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44DB39" w14:textId="4D722103" w:rsidR="000661AF" w:rsidRDefault="000661AF" w:rsidP="000661AF">
      <w:pPr>
        <w:jc w:val="right"/>
        <w:rPr>
          <w:noProof/>
        </w:rPr>
      </w:pPr>
      <w:r>
        <w:rPr>
          <w:noProof/>
          <w:lang w:eastAsia="fr-FR"/>
        </w:rPr>
        <w:drawing>
          <wp:anchor distT="0" distB="0" distL="114300" distR="114300" simplePos="0" relativeHeight="251658311" behindDoc="0" locked="0" layoutInCell="1" allowOverlap="1" wp14:anchorId="0C466052" wp14:editId="12D1B23A">
            <wp:simplePos x="0" y="0"/>
            <wp:positionH relativeFrom="margin">
              <wp:posOffset>148186</wp:posOffset>
            </wp:positionH>
            <wp:positionV relativeFrom="paragraph">
              <wp:posOffset>174856</wp:posOffset>
            </wp:positionV>
            <wp:extent cx="1348105" cy="617220"/>
            <wp:effectExtent l="0" t="0" r="4445" b="0"/>
            <wp:wrapNone/>
            <wp:docPr id="78" name="Image 2" descr="cid:storage_emulated_0__EmailTempImage_2_TempSignature_signature_image003_png_1614070327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descr="cid:storage_emulated_0__EmailTempImage_2_TempSignature_signature_image003_png_1614070327290"/>
                    <pic:cNvPicPr>
                      <a:picLocks noChangeAspect="1" noChangeArrowheads="1"/>
                    </pic:cNvPicPr>
                  </pic:nvPicPr>
                  <pic:blipFill>
                    <a:blip r:embed="rId11" r:link="rId12">
                      <a:extLst>
                        <a:ext uri="{28A0092B-C50C-407E-A947-70E740481C1C}">
                          <a14:useLocalDpi xmlns:a14="http://schemas.microsoft.com/office/drawing/2010/main" val="0"/>
                        </a:ext>
                      </a:extLst>
                    </a:blip>
                    <a:srcRect/>
                    <a:stretch>
                      <a:fillRect/>
                    </a:stretch>
                  </pic:blipFill>
                  <pic:spPr bwMode="auto">
                    <a:xfrm>
                      <a:off x="0" y="0"/>
                      <a:ext cx="1348105" cy="61722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fr-FR"/>
        </w:rPr>
        <w:drawing>
          <wp:inline distT="0" distB="0" distL="0" distR="0" wp14:anchorId="616CE4C7" wp14:editId="63FA0A1F">
            <wp:extent cx="3670358" cy="779827"/>
            <wp:effectExtent l="0" t="0" r="6350" b="1270"/>
            <wp:docPr id="79" name="Imag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744558" cy="795592"/>
                    </a:xfrm>
                    <a:prstGeom prst="rect">
                      <a:avLst/>
                    </a:prstGeom>
                    <a:noFill/>
                    <a:ln>
                      <a:noFill/>
                    </a:ln>
                  </pic:spPr>
                </pic:pic>
              </a:graphicData>
            </a:graphic>
          </wp:inline>
        </w:drawing>
      </w:r>
    </w:p>
    <w:p w14:paraId="719AF03F" w14:textId="49A1093E" w:rsidR="000661AF" w:rsidRDefault="000661AF" w:rsidP="000661AF">
      <w:pPr>
        <w:rPr>
          <w:noProof/>
        </w:rPr>
      </w:pPr>
    </w:p>
    <w:p w14:paraId="5FFF9938" w14:textId="2BE8A05E" w:rsidR="005255C0" w:rsidRDefault="004A7E37" w:rsidP="000661AF">
      <w:pPr>
        <w:rPr>
          <w:noProof/>
        </w:rPr>
      </w:pPr>
      <w:r>
        <w:rPr>
          <w:noProof/>
          <w:lang w:eastAsia="fr-FR"/>
        </w:rPr>
        <mc:AlternateContent>
          <mc:Choice Requires="wps">
            <w:drawing>
              <wp:anchor distT="0" distB="0" distL="114300" distR="114300" simplePos="0" relativeHeight="251658310" behindDoc="0" locked="0" layoutInCell="1" allowOverlap="1" wp14:anchorId="50DBBF46" wp14:editId="509CEC8B">
                <wp:simplePos x="0" y="0"/>
                <wp:positionH relativeFrom="column">
                  <wp:posOffset>64539</wp:posOffset>
                </wp:positionH>
                <wp:positionV relativeFrom="paragraph">
                  <wp:posOffset>14605</wp:posOffset>
                </wp:positionV>
                <wp:extent cx="2042160" cy="1125940"/>
                <wp:effectExtent l="0" t="0" r="0" b="0"/>
                <wp:wrapNone/>
                <wp:docPr id="77" name="Zone de texte 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42160" cy="11259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0DAB581" w14:textId="77777777" w:rsidR="000661AF" w:rsidRPr="004A7E37" w:rsidRDefault="000661AF" w:rsidP="000661AF">
                            <w:pPr>
                              <w:contextualSpacing/>
                              <w:rPr>
                                <w:rFonts w:cs="Arial"/>
                              </w:rPr>
                            </w:pPr>
                            <w:r w:rsidRPr="004A7E37">
                              <w:rPr>
                                <w:rFonts w:cs="Arial"/>
                              </w:rPr>
                              <w:t>AGENCE GENERALE DES EQUIPEMENTS ET PRODUITS DE SANTE</w:t>
                            </w:r>
                          </w:p>
                          <w:p w14:paraId="41720DAD" w14:textId="77777777" w:rsidR="000661AF" w:rsidRPr="004A7E37" w:rsidRDefault="000661AF" w:rsidP="000661AF">
                            <w:pPr>
                              <w:rPr>
                                <w:rFonts w:cs="Arial"/>
                              </w:rPr>
                            </w:pPr>
                            <w:r w:rsidRPr="004A7E37">
                              <w:rPr>
                                <w:rFonts w:cs="Arial"/>
                              </w:rPr>
                              <w:t>7, rue du Fer à Moulin</w:t>
                            </w:r>
                          </w:p>
                          <w:p w14:paraId="4F836A55" w14:textId="77777777" w:rsidR="000661AF" w:rsidRPr="004A7E37" w:rsidRDefault="000661AF" w:rsidP="000661AF">
                            <w:pPr>
                              <w:rPr>
                                <w:rFonts w:cs="Arial"/>
                              </w:rPr>
                            </w:pPr>
                            <w:r w:rsidRPr="004A7E37">
                              <w:rPr>
                                <w:rFonts w:cs="Arial"/>
                              </w:rPr>
                              <w:t>75221 - PARIS CEDEX 05</w:t>
                            </w:r>
                          </w:p>
                          <w:p w14:paraId="7F931977" w14:textId="77777777" w:rsidR="000661AF" w:rsidRPr="004A7E37" w:rsidRDefault="000661AF" w:rsidP="000661AF">
                            <w:pPr>
                              <w:contextualSpacing/>
                              <w:rPr>
                                <w:rFonts w:cs="Arial"/>
                              </w:rPr>
                            </w:pPr>
                            <w:r w:rsidRPr="004A7E37">
                              <w:rPr>
                                <w:rFonts w:cs="Arial"/>
                              </w:rPr>
                              <w:t>Tél.</w:t>
                            </w:r>
                            <w:r w:rsidRPr="004A7E37">
                              <w:rPr>
                                <w:rFonts w:ascii="Cambria" w:hAnsi="Cambria" w:cs="Cambria"/>
                              </w:rPr>
                              <w:t> </w:t>
                            </w:r>
                            <w:r w:rsidRPr="004A7E37">
                              <w:rPr>
                                <w:rFonts w:cs="Arial"/>
                              </w:rPr>
                              <w:t>: 01 43 37 95 96</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50DBBF46" id="_x0000_t202" coordsize="21600,21600" o:spt="202" path="m,l,21600r21600,l21600,xe">
                <v:stroke joinstyle="miter"/>
                <v:path gradientshapeok="t" o:connecttype="rect"/>
              </v:shapetype>
              <v:shape id="Zone de texte 77" o:spid="_x0000_s1026" type="#_x0000_t202" style="position:absolute;margin-left:5.1pt;margin-top:1.15pt;width:160.8pt;height:88.65pt;z-index:25165831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" stroked="f">
                <v:textbox>
                  <w:txbxContent>
                    <w:p w14:paraId="60DAB581" w14:textId="77777777" w:rsidR="000661AF" w:rsidRPr="004A7E37" w:rsidRDefault="000661AF" w:rsidP="000661AF">
                      <w:pPr>
                        <w:contextualSpacing/>
                        <w:rPr>
                          <w:rFonts w:cs="Arial"/>
                        </w:rPr>
                      </w:pPr>
                      <w:r w:rsidRPr="004A7E37">
                        <w:rPr>
                          <w:rFonts w:cs="Arial"/>
                        </w:rPr>
                        <w:t>AGENCE GENERALE DES EQUIPEMENTS ET PRODUITS DE SANTE</w:t>
                      </w:r>
                    </w:p>
                    <w:p w14:paraId="41720DAD" w14:textId="77777777" w:rsidR="000661AF" w:rsidRPr="004A7E37" w:rsidRDefault="000661AF" w:rsidP="000661AF">
                      <w:pPr>
                        <w:rPr>
                          <w:rFonts w:cs="Arial"/>
                        </w:rPr>
                      </w:pPr>
                      <w:r w:rsidRPr="004A7E37">
                        <w:rPr>
                          <w:rFonts w:cs="Arial"/>
                        </w:rPr>
                        <w:t>7, rue du Fer à Moulin</w:t>
                      </w:r>
                    </w:p>
                    <w:p w14:paraId="4F836A55" w14:textId="77777777" w:rsidR="000661AF" w:rsidRPr="004A7E37" w:rsidRDefault="000661AF" w:rsidP="000661AF">
                      <w:pPr>
                        <w:rPr>
                          <w:rFonts w:cs="Arial"/>
                        </w:rPr>
                      </w:pPr>
                      <w:r w:rsidRPr="004A7E37">
                        <w:rPr>
                          <w:rFonts w:cs="Arial"/>
                        </w:rPr>
                        <w:t>75221 - PARIS CEDEX 05</w:t>
                      </w:r>
                    </w:p>
                    <w:p w14:paraId="7F931977" w14:textId="77777777" w:rsidR="000661AF" w:rsidRPr="004A7E37" w:rsidRDefault="000661AF" w:rsidP="000661AF">
                      <w:pPr>
                        <w:contextualSpacing/>
                        <w:rPr>
                          <w:rFonts w:cs="Arial"/>
                        </w:rPr>
                      </w:pPr>
                      <w:r w:rsidRPr="004A7E37">
                        <w:rPr>
                          <w:rFonts w:cs="Arial"/>
                        </w:rPr>
                        <w:t>Tél.</w:t>
                      </w:r>
                      <w:r w:rsidRPr="004A7E37">
                        <w:rPr>
                          <w:rFonts w:ascii="Cambria" w:hAnsi="Cambria" w:cs="Cambria"/>
                        </w:rPr>
                        <w:t> </w:t>
                      </w:r>
                      <w:r w:rsidRPr="004A7E37">
                        <w:rPr>
                          <w:rFonts w:cs="Arial"/>
                        </w:rPr>
                        <w:t>: 01 43 37 95 96</w:t>
                      </w:r>
                    </w:p>
                  </w:txbxContent>
                </v:textbox>
              </v:shape>
            </w:pict>
          </mc:Fallback>
        </mc:AlternateContent>
      </w:r>
    </w:p>
    <w:p w14:paraId="6BA5EEC1" w14:textId="53F9A981" w:rsidR="000661AF" w:rsidRDefault="000661AF" w:rsidP="000661AF">
      <w:pPr>
        <w:rPr>
          <w:noProof/>
        </w:rPr>
      </w:pPr>
    </w:p>
    <w:p w14:paraId="57C55427" w14:textId="77777777" w:rsidR="000661AF" w:rsidRDefault="000661AF" w:rsidP="000661AF"/>
    <w:p w14:paraId="483A47B1" w14:textId="77777777" w:rsidR="000661AF" w:rsidRDefault="000661AF" w:rsidP="000661AF"/>
    <w:p w14:paraId="7EDD1DE0" w14:textId="77777777" w:rsidR="000661AF" w:rsidRDefault="000661AF" w:rsidP="000661AF"/>
    <w:p w14:paraId="03D00CA5" w14:textId="77777777" w:rsidR="000661AF" w:rsidRDefault="000661AF" w:rsidP="000661AF"/>
    <w:p w14:paraId="5F81C991" w14:textId="77777777" w:rsidR="000661AF" w:rsidRDefault="000661AF" w:rsidP="000661AF"/>
    <w:p w14:paraId="111E9F4A" w14:textId="77777777" w:rsidR="000661AF" w:rsidRDefault="000661AF" w:rsidP="000661AF"/>
    <w:p w14:paraId="5ED184AA" w14:textId="647A7B3B" w:rsidR="000661AF" w:rsidRDefault="000661AF" w:rsidP="000661AF"/>
    <w:p w14:paraId="26DB6319" w14:textId="1AFA235E" w:rsidR="000661AF" w:rsidRDefault="004A7E37" w:rsidP="000661AF">
      <w:pPr>
        <w:rPr>
          <w:noProof/>
        </w:rPr>
      </w:pPr>
      <w:r w:rsidRPr="004A7E37">
        <w:rPr>
          <w:b/>
          <w:noProof/>
          <w:sz w:val="18"/>
          <w:szCs w:val="20"/>
        </w:rPr>
        <mc:AlternateContent>
          <mc:Choice Requires="wps">
            <w:drawing>
              <wp:anchor distT="0" distB="0" distL="114300" distR="114300" simplePos="0" relativeHeight="251660359" behindDoc="1" locked="0" layoutInCell="1" allowOverlap="1" wp14:anchorId="1B30EAA4" wp14:editId="4ED40E07">
                <wp:simplePos x="0" y="0"/>
                <wp:positionH relativeFrom="margin">
                  <wp:posOffset>2065020</wp:posOffset>
                </wp:positionH>
                <wp:positionV relativeFrom="page">
                  <wp:posOffset>3470910</wp:posOffset>
                </wp:positionV>
                <wp:extent cx="3907766" cy="1561381"/>
                <wp:effectExtent l="0" t="0" r="17145" b="20320"/>
                <wp:wrapNone/>
                <wp:docPr id="38" name="Zone de texte 38"/>
                <wp:cNvGraphicFramePr/>
                <a:graphic xmlns:a="http://schemas.openxmlformats.org/drawingml/2006/main">
                  <a:graphicData uri="http://schemas.microsoft.com/office/word/2010/wordprocessingShape">
                    <wps:wsp>
                      <wps:cNvSpPr txBox="1"/>
                      <wps:spPr>
                        <a:xfrm>
                          <a:off x="0" y="0"/>
                          <a:ext cx="3907766" cy="1561381"/>
                        </a:xfrm>
                        <a:prstGeom prst="rect">
                          <a:avLst/>
                        </a:prstGeom>
                        <a:solidFill>
                          <a:srgbClr val="EEECE1"/>
                        </a:solidFill>
                        <a:ln w="6350">
                          <a:solidFill>
                            <a:prstClr val="black"/>
                          </a:solidFill>
                        </a:ln>
                      </wps:spPr>
                      <wps:txbx>
                        <w:txbxContent>
                          <w:p w14:paraId="2129FE88" w14:textId="77777777" w:rsidR="004A7E37" w:rsidRDefault="004A7E37" w:rsidP="004A7E37">
                            <w:pPr>
                              <w:jc w:val="center"/>
                              <w:rPr>
                                <w:rFonts w:cs="Open Sans"/>
                                <w:b/>
                                <w:sz w:val="40"/>
                                <w:szCs w:val="40"/>
                              </w:rPr>
                            </w:pPr>
                            <w:r w:rsidRPr="00AF43B4">
                              <w:rPr>
                                <w:rFonts w:cs="Open Sans"/>
                                <w:b/>
                                <w:sz w:val="40"/>
                                <w:szCs w:val="40"/>
                              </w:rPr>
                              <w:t>CAHIER</w:t>
                            </w:r>
                            <w:r>
                              <w:rPr>
                                <w:rFonts w:cs="Open Sans"/>
                                <w:b/>
                                <w:sz w:val="40"/>
                                <w:szCs w:val="40"/>
                              </w:rPr>
                              <w:t xml:space="preserve"> DES CLAUSES TECHNIQUES PARTICULIERES</w:t>
                            </w:r>
                          </w:p>
                          <w:p w14:paraId="631669A4" w14:textId="77777777" w:rsidR="004A7E37" w:rsidRPr="006F391A" w:rsidRDefault="004A7E37" w:rsidP="004A7E37">
                            <w:pPr>
                              <w:jc w:val="center"/>
                              <w:rPr>
                                <w:rFonts w:cs="Open Sans"/>
                                <w:b/>
                                <w:sz w:val="28"/>
                                <w:szCs w:val="40"/>
                              </w:rPr>
                            </w:pPr>
                          </w:p>
                          <w:p w14:paraId="6DDFA84B" w14:textId="1E7BDF66" w:rsidR="004A7E37" w:rsidRPr="006F391A" w:rsidRDefault="004A7E37" w:rsidP="004A7E37">
                            <w:pPr>
                              <w:jc w:val="center"/>
                              <w:rPr>
                                <w:rFonts w:cs="Open Sans"/>
                                <w:b/>
                                <w:sz w:val="32"/>
                                <w:szCs w:val="40"/>
                              </w:rPr>
                            </w:pPr>
                            <w:r w:rsidRPr="006F391A">
                              <w:rPr>
                                <w:rFonts w:cs="Open Sans"/>
                                <w:b/>
                                <w:sz w:val="32"/>
                                <w:szCs w:val="40"/>
                              </w:rPr>
                              <w:t xml:space="preserve">Consultation N° </w:t>
                            </w:r>
                            <w:r>
                              <w:rPr>
                                <w:rFonts w:cs="Open Sans"/>
                                <w:b/>
                                <w:sz w:val="32"/>
                                <w:szCs w:val="40"/>
                              </w:rPr>
                              <w:t>23.27</w:t>
                            </w:r>
                            <w:r w:rsidRPr="006F391A">
                              <w:rPr>
                                <w:rFonts w:cs="Open Sans"/>
                                <w:b/>
                                <w:sz w:val="32"/>
                                <w:szCs w:val="40"/>
                              </w:rPr>
                              <w:t>-IT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30EAA4" id="Zone de texte 38" o:spid="_x0000_s1027" type="#_x0000_t202" style="position:absolute;margin-left:162.6pt;margin-top:273.3pt;width:307.7pt;height:122.95pt;z-index:-251656121;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" fillcolor="#eeece1" strokeweight=".5pt">
                <v:textbox>
                  <w:txbxContent>
                    <w:p w14:paraId="2129FE88" w14:textId="77777777" w:rsidR="004A7E37" w:rsidRDefault="004A7E37" w:rsidP="004A7E37">
                      <w:pPr>
                        <w:jc w:val="center"/>
                        <w:rPr>
                          <w:rFonts w:cs="Open Sans"/>
                          <w:b/>
                          <w:sz w:val="40"/>
                          <w:szCs w:val="40"/>
                        </w:rPr>
                      </w:pPr>
                      <w:r w:rsidRPr="00AF43B4">
                        <w:rPr>
                          <w:rFonts w:cs="Open Sans"/>
                          <w:b/>
                          <w:sz w:val="40"/>
                          <w:szCs w:val="40"/>
                        </w:rPr>
                        <w:t>CAHIER</w:t>
                      </w:r>
                      <w:r>
                        <w:rPr>
                          <w:rFonts w:cs="Open Sans"/>
                          <w:b/>
                          <w:sz w:val="40"/>
                          <w:szCs w:val="40"/>
                        </w:rPr>
                        <w:t xml:space="preserve"> DES CLAUSES TECHNIQUES PARTICULIERES</w:t>
                      </w:r>
                    </w:p>
                    <w:p w14:paraId="631669A4" w14:textId="77777777" w:rsidR="004A7E37" w:rsidRPr="006F391A" w:rsidRDefault="004A7E37" w:rsidP="004A7E37">
                      <w:pPr>
                        <w:jc w:val="center"/>
                        <w:rPr>
                          <w:rFonts w:cs="Open Sans"/>
                          <w:b/>
                          <w:sz w:val="28"/>
                          <w:szCs w:val="40"/>
                        </w:rPr>
                      </w:pPr>
                    </w:p>
                    <w:p w14:paraId="6DDFA84B" w14:textId="1E7BDF66" w:rsidR="004A7E37" w:rsidRPr="006F391A" w:rsidRDefault="004A7E37" w:rsidP="004A7E37">
                      <w:pPr>
                        <w:jc w:val="center"/>
                        <w:rPr>
                          <w:rFonts w:cs="Open Sans"/>
                          <w:b/>
                          <w:sz w:val="32"/>
                          <w:szCs w:val="40"/>
                        </w:rPr>
                      </w:pPr>
                      <w:r w:rsidRPr="006F391A">
                        <w:rPr>
                          <w:rFonts w:cs="Open Sans"/>
                          <w:b/>
                          <w:sz w:val="32"/>
                          <w:szCs w:val="40"/>
                        </w:rPr>
                        <w:t xml:space="preserve">Consultation N° </w:t>
                      </w:r>
                      <w:r>
                        <w:rPr>
                          <w:rFonts w:cs="Open Sans"/>
                          <w:b/>
                          <w:sz w:val="32"/>
                          <w:szCs w:val="40"/>
                        </w:rPr>
                        <w:t>23.27</w:t>
                      </w:r>
                      <w:r w:rsidRPr="006F391A">
                        <w:rPr>
                          <w:rFonts w:cs="Open Sans"/>
                          <w:b/>
                          <w:sz w:val="32"/>
                          <w:szCs w:val="40"/>
                        </w:rPr>
                        <w:t>-IT</w:t>
                      </w:r>
                    </w:p>
                  </w:txbxContent>
                </v:textbox>
                <w10:wrap anchorx="margin" anchory="page"/>
              </v:shape>
            </w:pict>
          </mc:Fallback>
        </mc:AlternateContent>
      </w:r>
    </w:p>
    <w:p w14:paraId="49757ACB" w14:textId="59596FA7" w:rsidR="000661AF" w:rsidRDefault="000661AF" w:rsidP="000661AF">
      <w:pPr>
        <w:rPr>
          <w:noProof/>
        </w:rPr>
      </w:pPr>
    </w:p>
    <w:p w14:paraId="3AF486E0" w14:textId="459C991E" w:rsidR="000661AF" w:rsidRPr="005255C0" w:rsidRDefault="000661AF" w:rsidP="005255C0">
      <w:pPr>
        <w:rPr>
          <w:noProof/>
        </w:rPr>
      </w:pPr>
    </w:p>
    <w:p w14:paraId="51E72401" w14:textId="441C0EE2" w:rsidR="00F246C4" w:rsidRDefault="00F246C4" w:rsidP="00F246C4">
      <w:pPr>
        <w:rPr>
          <w:noProof/>
        </w:rPr>
      </w:pPr>
    </w:p>
    <w:p w14:paraId="2B5D1208" w14:textId="3825BE16" w:rsidR="00F246C4" w:rsidRDefault="00F246C4" w:rsidP="00F246C4">
      <w:pPr>
        <w:rPr>
          <w:noProof/>
        </w:rPr>
      </w:pPr>
    </w:p>
    <w:p w14:paraId="05FE7CD9" w14:textId="77777777" w:rsidR="00F246C4" w:rsidRPr="005255C0" w:rsidRDefault="00F246C4" w:rsidP="005255C0">
      <w:pPr>
        <w:autoSpaceDE w:val="0"/>
        <w:autoSpaceDN w:val="0"/>
        <w:adjustRightInd w:val="0"/>
        <w:rPr>
          <w:rFonts w:cs="Open Sans"/>
        </w:rPr>
      </w:pPr>
    </w:p>
    <w:p w14:paraId="3A0CDAFD" w14:textId="77777777" w:rsidR="00F246C4" w:rsidRDefault="00F246C4" w:rsidP="00F246C4">
      <w:pPr>
        <w:jc w:val="right"/>
      </w:pPr>
    </w:p>
    <w:p w14:paraId="66737A77" w14:textId="77777777" w:rsidR="004A7E37" w:rsidRDefault="004A7E37" w:rsidP="001471D5">
      <w:pPr>
        <w:pStyle w:val="Enum1"/>
        <w:numPr>
          <w:ilvl w:val="0"/>
          <w:numId w:val="0"/>
        </w:numPr>
        <w:rPr>
          <w:rFonts w:ascii="Open Sans" w:hAnsi="Open Sans" w:cs="Open Sans"/>
          <w:b/>
        </w:rPr>
      </w:pPr>
    </w:p>
    <w:p w14:paraId="3E55B9E5" w14:textId="77777777" w:rsidR="004A7E37" w:rsidRDefault="004A7E37" w:rsidP="001471D5">
      <w:pPr>
        <w:pStyle w:val="Enum1"/>
        <w:numPr>
          <w:ilvl w:val="0"/>
          <w:numId w:val="0"/>
        </w:numPr>
        <w:rPr>
          <w:rFonts w:ascii="Open Sans" w:hAnsi="Open Sans" w:cs="Open Sans"/>
          <w:b/>
        </w:rPr>
      </w:pPr>
    </w:p>
    <w:p w14:paraId="3F644E56" w14:textId="77777777" w:rsidR="004A7E37" w:rsidRDefault="004A7E37" w:rsidP="001471D5">
      <w:pPr>
        <w:pStyle w:val="Enum1"/>
        <w:numPr>
          <w:ilvl w:val="0"/>
          <w:numId w:val="0"/>
        </w:numPr>
        <w:rPr>
          <w:rFonts w:ascii="Open Sans" w:hAnsi="Open Sans" w:cs="Open Sans"/>
          <w:b/>
        </w:rPr>
      </w:pPr>
    </w:p>
    <w:p w14:paraId="4805FE60" w14:textId="77777777" w:rsidR="004A7E37" w:rsidRDefault="004A7E37" w:rsidP="001471D5">
      <w:pPr>
        <w:pStyle w:val="Enum1"/>
        <w:numPr>
          <w:ilvl w:val="0"/>
          <w:numId w:val="0"/>
        </w:numPr>
        <w:rPr>
          <w:rFonts w:ascii="Open Sans" w:hAnsi="Open Sans" w:cs="Open Sans"/>
          <w:b/>
        </w:rPr>
      </w:pPr>
    </w:p>
    <w:p w14:paraId="780D50B9" w14:textId="05FC73F7" w:rsidR="004A7E37" w:rsidRDefault="004A7E37" w:rsidP="001471D5">
      <w:pPr>
        <w:pStyle w:val="Enum1"/>
        <w:numPr>
          <w:ilvl w:val="0"/>
          <w:numId w:val="0"/>
        </w:numPr>
        <w:rPr>
          <w:rFonts w:ascii="Open Sans" w:hAnsi="Open Sans" w:cs="Open Sans"/>
          <w:b/>
        </w:rPr>
      </w:pPr>
    </w:p>
    <w:p w14:paraId="40F984CD" w14:textId="3F687D8C" w:rsidR="004A7E37" w:rsidRDefault="004A7E37" w:rsidP="001471D5">
      <w:pPr>
        <w:pStyle w:val="Enum1"/>
        <w:numPr>
          <w:ilvl w:val="0"/>
          <w:numId w:val="0"/>
        </w:numPr>
        <w:rPr>
          <w:rFonts w:ascii="Open Sans" w:hAnsi="Open Sans" w:cs="Open Sans"/>
          <w:b/>
        </w:rPr>
      </w:pPr>
    </w:p>
    <w:p w14:paraId="26A52BDE" w14:textId="77777777" w:rsidR="004A7E37" w:rsidRDefault="004A7E37" w:rsidP="001471D5">
      <w:pPr>
        <w:pStyle w:val="Enum1"/>
        <w:numPr>
          <w:ilvl w:val="0"/>
          <w:numId w:val="0"/>
        </w:numPr>
        <w:rPr>
          <w:rFonts w:ascii="Open Sans" w:hAnsi="Open Sans" w:cs="Open Sans"/>
          <w:b/>
        </w:rPr>
      </w:pPr>
    </w:p>
    <w:p w14:paraId="5ED1891E" w14:textId="77777777" w:rsidR="004A7E37" w:rsidRDefault="004A7E37" w:rsidP="004A7E37">
      <w:pPr>
        <w:jc w:val="both"/>
        <w:rPr>
          <w:b/>
        </w:rPr>
      </w:pPr>
    </w:p>
    <w:p w14:paraId="240474F2" w14:textId="536EDAED" w:rsidR="00C24869" w:rsidRPr="004A7E37" w:rsidRDefault="00C24869" w:rsidP="004A7E37">
      <w:pPr>
        <w:jc w:val="both"/>
        <w:rPr>
          <w:bCs/>
          <w:szCs w:val="20"/>
        </w:rPr>
      </w:pPr>
      <w:r w:rsidRPr="004A7E37">
        <w:rPr>
          <w:b/>
          <w:szCs w:val="20"/>
        </w:rPr>
        <w:t xml:space="preserve">Objet : </w:t>
      </w:r>
      <w:r w:rsidRPr="004A7E37">
        <w:rPr>
          <w:bCs/>
          <w:szCs w:val="20"/>
        </w:rPr>
        <w:t>Acquisition d’une solution logicielle de gestion des essais cliniques pour les Pharmacies à Usage Intérieur et le Département d’Essais Cliniques de l’Agence Générale des Equipements et Produits de Santé de l’Assistance publique – hôpitaux de Paris.</w:t>
      </w:r>
    </w:p>
    <w:p w14:paraId="6B33B5EB" w14:textId="39D6F461" w:rsidR="004A7E37" w:rsidRPr="004A7E37" w:rsidRDefault="004A7E37" w:rsidP="004A7E37">
      <w:pPr>
        <w:jc w:val="both"/>
        <w:rPr>
          <w:bCs/>
          <w:szCs w:val="20"/>
        </w:rPr>
      </w:pPr>
    </w:p>
    <w:p w14:paraId="4FDB5674" w14:textId="77777777" w:rsidR="004A7E37" w:rsidRPr="004A7E37" w:rsidRDefault="004A7E37" w:rsidP="004A7E37">
      <w:pPr>
        <w:jc w:val="both"/>
        <w:rPr>
          <w:b/>
        </w:rPr>
      </w:pPr>
    </w:p>
    <w:p w14:paraId="3A0635E9" w14:textId="77777777" w:rsidR="00F246C4" w:rsidRPr="005255C0" w:rsidRDefault="00F246C4" w:rsidP="00F246C4">
      <w:pPr>
        <w:rPr>
          <w:rFonts w:ascii="Arial" w:hAnsi="Arial" w:cs="Arial"/>
        </w:rPr>
      </w:pPr>
    </w:p>
    <w:p w14:paraId="1B4EF18E" w14:textId="77777777" w:rsidR="00F246C4" w:rsidRDefault="00F246C4" w:rsidP="00F246C4"/>
    <w:p w14:paraId="3486E58C" w14:textId="71665688" w:rsidR="00F937C7" w:rsidRDefault="00F937C7">
      <w:pPr>
        <w:spacing w:after="200" w:line="276" w:lineRule="auto"/>
        <w:rPr>
          <w:rFonts w:asciiTheme="minorHAnsi" w:hAnsiTheme="minorHAnsi" w:cstheme="minorHAnsi"/>
          <w:b/>
          <w:sz w:val="28"/>
          <w:szCs w:val="28"/>
          <w:lang w:eastAsia="fr-FR"/>
        </w:rPr>
      </w:pPr>
      <w:r>
        <w:rPr>
          <w:rFonts w:asciiTheme="minorHAnsi" w:hAnsiTheme="minorHAnsi" w:cstheme="minorHAnsi"/>
          <w:b/>
          <w:sz w:val="28"/>
          <w:szCs w:val="28"/>
          <w:lang w:eastAsia="fr-FR"/>
        </w:rPr>
        <w:br w:type="page"/>
      </w:r>
    </w:p>
    <w:p w14:paraId="29BDAB5C" w14:textId="77777777" w:rsidR="00F937C7" w:rsidRPr="00983CFF" w:rsidRDefault="00F937C7" w:rsidP="00645F93">
      <w:pPr>
        <w:pStyle w:val="Titre"/>
        <w:rPr>
          <w:b/>
          <w:color w:val="auto"/>
          <w:sz w:val="20"/>
          <w:szCs w:val="20"/>
        </w:rPr>
      </w:pPr>
      <w:r w:rsidRPr="00983CFF">
        <w:rPr>
          <w:color w:val="auto"/>
          <w:sz w:val="44"/>
          <w:szCs w:val="44"/>
        </w:rPr>
        <w:lastRenderedPageBreak/>
        <w:t>Table des matières</w:t>
      </w:r>
    </w:p>
    <w:sdt>
      <w:sdtPr>
        <w:rPr>
          <w:rFonts w:asciiTheme="minorHAnsi" w:eastAsiaTheme="minorEastAsia" w:hAnsiTheme="minorHAnsi" w:cstheme="minorBidi"/>
          <w:lang w:eastAsia="fr-FR"/>
        </w:rPr>
        <w:id w:val="1839450230"/>
        <w:docPartObj>
          <w:docPartGallery w:val="Table of Contents"/>
          <w:docPartUnique/>
        </w:docPartObj>
      </w:sdtPr>
      <w:sdtEndPr/>
      <w:sdtContent>
        <w:p w14:paraId="06ED2E4B" w14:textId="57D68C0C" w:rsidR="00AC0A06" w:rsidRDefault="529B15DB">
          <w:pPr>
            <w:pStyle w:val="TM1"/>
            <w:tabs>
              <w:tab w:val="left" w:pos="440"/>
              <w:tab w:val="right" w:leader="dot" w:pos="9062"/>
            </w:tabs>
            <w:rPr>
              <w:rFonts w:asciiTheme="minorHAnsi" w:eastAsiaTheme="minorEastAsia" w:hAnsiTheme="minorHAnsi" w:cstheme="minorBidi"/>
              <w:noProof/>
              <w:sz w:val="22"/>
              <w:lang w:eastAsia="fr-FR"/>
            </w:rPr>
          </w:pPr>
          <w:r>
            <w:rPr>
              <w:rFonts w:ascii="Montserrat" w:hAnsi="Montserrat"/>
            </w:rPr>
            <w:fldChar w:fldCharType="begin"/>
          </w:r>
          <w:r w:rsidR="3E6396F8">
            <w:instrText>TOC \o "1-9" \z \u \h</w:instrText>
          </w:r>
          <w:r>
            <w:rPr>
              <w:rFonts w:ascii="Montserrat" w:hAnsi="Montserrat"/>
            </w:rPr>
            <w:fldChar w:fldCharType="separate"/>
          </w:r>
          <w:hyperlink w:anchor="_Toc223504937" w:history="1">
            <w:r w:rsidR="00AC0A06" w:rsidRPr="00FC794F">
              <w:rPr>
                <w:rStyle w:val="Lienhypertexte"/>
                <w:rFonts w:cstheme="minorHAnsi"/>
                <w:noProof/>
              </w:rPr>
              <w:t>1</w:t>
            </w:r>
            <w:r w:rsidR="00AC0A06">
              <w:rPr>
                <w:rFonts w:asciiTheme="minorHAnsi" w:eastAsiaTheme="minorEastAsia" w:hAnsiTheme="minorHAnsi" w:cstheme="minorBidi"/>
                <w:noProof/>
                <w:sz w:val="22"/>
                <w:lang w:eastAsia="fr-FR"/>
              </w:rPr>
              <w:tab/>
            </w:r>
            <w:r w:rsidR="00AC0A06" w:rsidRPr="00FC794F">
              <w:rPr>
                <w:rStyle w:val="Lienhypertexte"/>
                <w:rFonts w:cstheme="minorHAnsi"/>
                <w:noProof/>
              </w:rPr>
              <w:t>Présentation de l’AP-HP</w:t>
            </w:r>
            <w:r w:rsidR="00AC0A06">
              <w:rPr>
                <w:noProof/>
                <w:webHidden/>
              </w:rPr>
              <w:tab/>
            </w:r>
            <w:r w:rsidR="00AC0A06">
              <w:rPr>
                <w:noProof/>
                <w:webHidden/>
              </w:rPr>
              <w:fldChar w:fldCharType="begin"/>
            </w:r>
            <w:r w:rsidR="00AC0A06">
              <w:rPr>
                <w:noProof/>
                <w:webHidden/>
              </w:rPr>
              <w:instrText xml:space="preserve"> PAGEREF _Toc223504937 \h </w:instrText>
            </w:r>
            <w:r w:rsidR="00AC0A06">
              <w:rPr>
                <w:noProof/>
                <w:webHidden/>
              </w:rPr>
            </w:r>
            <w:r w:rsidR="00AC0A06">
              <w:rPr>
                <w:noProof/>
                <w:webHidden/>
              </w:rPr>
              <w:fldChar w:fldCharType="separate"/>
            </w:r>
            <w:r w:rsidR="00AC0A06">
              <w:rPr>
                <w:noProof/>
                <w:webHidden/>
              </w:rPr>
              <w:t>5</w:t>
            </w:r>
            <w:r w:rsidR="00AC0A06">
              <w:rPr>
                <w:noProof/>
                <w:webHidden/>
              </w:rPr>
              <w:fldChar w:fldCharType="end"/>
            </w:r>
          </w:hyperlink>
        </w:p>
        <w:p w14:paraId="5415A23A" w14:textId="6EEEB662" w:rsidR="00AC0A06" w:rsidRDefault="00E27538">
          <w:pPr>
            <w:pStyle w:val="TM2"/>
            <w:rPr>
              <w:noProof/>
              <w:sz w:val="22"/>
            </w:rPr>
          </w:pPr>
          <w:hyperlink w:anchor="_Toc223504938" w:history="1">
            <w:r w:rsidR="00AC0A06" w:rsidRPr="00FC794F">
              <w:rPr>
                <w:rStyle w:val="Lienhypertexte"/>
                <w:rFonts w:cstheme="minorHAnsi"/>
                <w:noProof/>
                <w14:scene3d>
                  <w14:camera w14:prst="orthographicFront"/>
                  <w14:lightRig w14:rig="threePt" w14:dir="t">
                    <w14:rot w14:lat="0" w14:lon="0" w14:rev="0"/>
                  </w14:lightRig>
                </w14:scene3d>
              </w:rPr>
              <w:t>1.1</w:t>
            </w:r>
            <w:r w:rsidR="00AC0A06">
              <w:rPr>
                <w:noProof/>
                <w:sz w:val="22"/>
              </w:rPr>
              <w:tab/>
            </w:r>
            <w:r w:rsidR="00AC0A06" w:rsidRPr="00FC794F">
              <w:rPr>
                <w:rStyle w:val="Lienhypertexte"/>
                <w:rFonts w:cstheme="minorHAnsi"/>
                <w:noProof/>
              </w:rPr>
              <w:t>Présentation générale</w:t>
            </w:r>
            <w:r w:rsidR="00AC0A06">
              <w:rPr>
                <w:noProof/>
                <w:webHidden/>
              </w:rPr>
              <w:tab/>
            </w:r>
            <w:r w:rsidR="00AC0A06">
              <w:rPr>
                <w:noProof/>
                <w:webHidden/>
              </w:rPr>
              <w:fldChar w:fldCharType="begin"/>
            </w:r>
            <w:r w:rsidR="00AC0A06">
              <w:rPr>
                <w:noProof/>
                <w:webHidden/>
              </w:rPr>
              <w:instrText xml:space="preserve"> PAGEREF _Toc223504938 \h </w:instrText>
            </w:r>
            <w:r w:rsidR="00AC0A06">
              <w:rPr>
                <w:noProof/>
                <w:webHidden/>
              </w:rPr>
            </w:r>
            <w:r w:rsidR="00AC0A06">
              <w:rPr>
                <w:noProof/>
                <w:webHidden/>
              </w:rPr>
              <w:fldChar w:fldCharType="separate"/>
            </w:r>
            <w:r w:rsidR="00AC0A06">
              <w:rPr>
                <w:noProof/>
                <w:webHidden/>
              </w:rPr>
              <w:t>6</w:t>
            </w:r>
            <w:r w:rsidR="00AC0A06">
              <w:rPr>
                <w:noProof/>
                <w:webHidden/>
              </w:rPr>
              <w:fldChar w:fldCharType="end"/>
            </w:r>
          </w:hyperlink>
        </w:p>
        <w:p w14:paraId="5CFD60A3" w14:textId="204478E2" w:rsidR="00AC0A06" w:rsidRDefault="00E27538">
          <w:pPr>
            <w:pStyle w:val="TM2"/>
            <w:rPr>
              <w:noProof/>
              <w:sz w:val="22"/>
            </w:rPr>
          </w:pPr>
          <w:hyperlink w:anchor="_Toc223504939" w:history="1">
            <w:r w:rsidR="00AC0A06" w:rsidRPr="00FC794F">
              <w:rPr>
                <w:rStyle w:val="Lienhypertexte"/>
                <w:rFonts w:cstheme="minorHAnsi"/>
                <w:noProof/>
                <w14:scene3d>
                  <w14:camera w14:prst="orthographicFront"/>
                  <w14:lightRig w14:rig="threePt" w14:dir="t">
                    <w14:rot w14:lat="0" w14:lon="0" w14:rev="0"/>
                  </w14:lightRig>
                </w14:scene3d>
              </w:rPr>
              <w:t>1.2</w:t>
            </w:r>
            <w:r w:rsidR="00AC0A06">
              <w:rPr>
                <w:noProof/>
                <w:sz w:val="22"/>
              </w:rPr>
              <w:tab/>
            </w:r>
            <w:r w:rsidR="00AC0A06" w:rsidRPr="00FC794F">
              <w:rPr>
                <w:rStyle w:val="Lienhypertexte"/>
                <w:rFonts w:cstheme="minorHAnsi"/>
                <w:noProof/>
              </w:rPr>
              <w:t>Les groupes hospitaliers et hôpitaux</w:t>
            </w:r>
            <w:r w:rsidR="00AC0A06">
              <w:rPr>
                <w:noProof/>
                <w:webHidden/>
              </w:rPr>
              <w:tab/>
            </w:r>
            <w:r w:rsidR="00AC0A06">
              <w:rPr>
                <w:noProof/>
                <w:webHidden/>
              </w:rPr>
              <w:fldChar w:fldCharType="begin"/>
            </w:r>
            <w:r w:rsidR="00AC0A06">
              <w:rPr>
                <w:noProof/>
                <w:webHidden/>
              </w:rPr>
              <w:instrText xml:space="preserve"> PAGEREF _Toc223504939 \h </w:instrText>
            </w:r>
            <w:r w:rsidR="00AC0A06">
              <w:rPr>
                <w:noProof/>
                <w:webHidden/>
              </w:rPr>
            </w:r>
            <w:r w:rsidR="00AC0A06">
              <w:rPr>
                <w:noProof/>
                <w:webHidden/>
              </w:rPr>
              <w:fldChar w:fldCharType="separate"/>
            </w:r>
            <w:r w:rsidR="00AC0A06">
              <w:rPr>
                <w:noProof/>
                <w:webHidden/>
              </w:rPr>
              <w:t>7</w:t>
            </w:r>
            <w:r w:rsidR="00AC0A06">
              <w:rPr>
                <w:noProof/>
                <w:webHidden/>
              </w:rPr>
              <w:fldChar w:fldCharType="end"/>
            </w:r>
          </w:hyperlink>
        </w:p>
        <w:p w14:paraId="7F7137AF" w14:textId="3CE2F567" w:rsidR="00AC0A06" w:rsidRDefault="00E27538">
          <w:pPr>
            <w:pStyle w:val="TM2"/>
            <w:rPr>
              <w:noProof/>
              <w:sz w:val="22"/>
            </w:rPr>
          </w:pPr>
          <w:hyperlink w:anchor="_Toc223504940" w:history="1">
            <w:r w:rsidR="00AC0A06" w:rsidRPr="00FC794F">
              <w:rPr>
                <w:rStyle w:val="Lienhypertexte"/>
                <w:rFonts w:cstheme="minorHAnsi"/>
                <w:noProof/>
                <w14:scene3d>
                  <w14:camera w14:prst="orthographicFront"/>
                  <w14:lightRig w14:rig="threePt" w14:dir="t">
                    <w14:rot w14:lat="0" w14:lon="0" w14:rev="0"/>
                  </w14:lightRig>
                </w14:scene3d>
              </w:rPr>
              <w:t>1.3</w:t>
            </w:r>
            <w:r w:rsidR="00AC0A06">
              <w:rPr>
                <w:noProof/>
                <w:sz w:val="22"/>
              </w:rPr>
              <w:tab/>
            </w:r>
            <w:r w:rsidR="00AC0A06" w:rsidRPr="00FC794F">
              <w:rPr>
                <w:rStyle w:val="Lienhypertexte"/>
                <w:rFonts w:cstheme="minorHAnsi"/>
                <w:noProof/>
              </w:rPr>
              <w:t>L’AP-HP : repères et chiffres clés (2024)</w:t>
            </w:r>
            <w:r w:rsidR="00AC0A06">
              <w:rPr>
                <w:noProof/>
                <w:webHidden/>
              </w:rPr>
              <w:tab/>
            </w:r>
            <w:r w:rsidR="00AC0A06">
              <w:rPr>
                <w:noProof/>
                <w:webHidden/>
              </w:rPr>
              <w:fldChar w:fldCharType="begin"/>
            </w:r>
            <w:r w:rsidR="00AC0A06">
              <w:rPr>
                <w:noProof/>
                <w:webHidden/>
              </w:rPr>
              <w:instrText xml:space="preserve"> PAGEREF _Toc223504940 \h </w:instrText>
            </w:r>
            <w:r w:rsidR="00AC0A06">
              <w:rPr>
                <w:noProof/>
                <w:webHidden/>
              </w:rPr>
            </w:r>
            <w:r w:rsidR="00AC0A06">
              <w:rPr>
                <w:noProof/>
                <w:webHidden/>
              </w:rPr>
              <w:fldChar w:fldCharType="separate"/>
            </w:r>
            <w:r w:rsidR="00AC0A06">
              <w:rPr>
                <w:noProof/>
                <w:webHidden/>
              </w:rPr>
              <w:t>9</w:t>
            </w:r>
            <w:r w:rsidR="00AC0A06">
              <w:rPr>
                <w:noProof/>
                <w:webHidden/>
              </w:rPr>
              <w:fldChar w:fldCharType="end"/>
            </w:r>
          </w:hyperlink>
        </w:p>
        <w:p w14:paraId="3572390C" w14:textId="27E0076B" w:rsidR="00AC0A06" w:rsidRDefault="00E27538">
          <w:pPr>
            <w:pStyle w:val="TM3"/>
            <w:tabs>
              <w:tab w:val="left" w:pos="1100"/>
            </w:tabs>
            <w:rPr>
              <w:noProof/>
              <w:sz w:val="22"/>
            </w:rPr>
          </w:pPr>
          <w:hyperlink w:anchor="_Toc223504941" w:history="1">
            <w:r w:rsidR="00AC0A06" w:rsidRPr="00FC794F">
              <w:rPr>
                <w:rStyle w:val="Lienhypertexte"/>
                <w:rFonts w:cstheme="minorHAnsi"/>
                <w:b/>
                <w:bCs/>
                <w:noProof/>
              </w:rPr>
              <w:t>1.3.1</w:t>
            </w:r>
            <w:r w:rsidR="00AC0A06">
              <w:rPr>
                <w:noProof/>
                <w:sz w:val="22"/>
              </w:rPr>
              <w:tab/>
            </w:r>
            <w:r w:rsidR="00AC0A06" w:rsidRPr="00FC794F">
              <w:rPr>
                <w:rStyle w:val="Lienhypertexte"/>
                <w:rFonts w:cstheme="minorHAnsi"/>
                <w:noProof/>
              </w:rPr>
              <w:t>Généralités</w:t>
            </w:r>
            <w:r w:rsidR="00AC0A06">
              <w:rPr>
                <w:noProof/>
                <w:webHidden/>
              </w:rPr>
              <w:tab/>
            </w:r>
            <w:r w:rsidR="00AC0A06">
              <w:rPr>
                <w:noProof/>
                <w:webHidden/>
              </w:rPr>
              <w:fldChar w:fldCharType="begin"/>
            </w:r>
            <w:r w:rsidR="00AC0A06">
              <w:rPr>
                <w:noProof/>
                <w:webHidden/>
              </w:rPr>
              <w:instrText xml:space="preserve"> PAGEREF _Toc223504941 \h </w:instrText>
            </w:r>
            <w:r w:rsidR="00AC0A06">
              <w:rPr>
                <w:noProof/>
                <w:webHidden/>
              </w:rPr>
            </w:r>
            <w:r w:rsidR="00AC0A06">
              <w:rPr>
                <w:noProof/>
                <w:webHidden/>
              </w:rPr>
              <w:fldChar w:fldCharType="separate"/>
            </w:r>
            <w:r w:rsidR="00AC0A06">
              <w:rPr>
                <w:noProof/>
                <w:webHidden/>
              </w:rPr>
              <w:t>9</w:t>
            </w:r>
            <w:r w:rsidR="00AC0A06">
              <w:rPr>
                <w:noProof/>
                <w:webHidden/>
              </w:rPr>
              <w:fldChar w:fldCharType="end"/>
            </w:r>
          </w:hyperlink>
        </w:p>
        <w:p w14:paraId="7A036097" w14:textId="1AF1F527" w:rsidR="00AC0A06" w:rsidRDefault="00E27538">
          <w:pPr>
            <w:pStyle w:val="TM3"/>
            <w:tabs>
              <w:tab w:val="left" w:pos="1100"/>
            </w:tabs>
            <w:rPr>
              <w:noProof/>
              <w:sz w:val="22"/>
            </w:rPr>
          </w:pPr>
          <w:hyperlink w:anchor="_Toc223504942" w:history="1">
            <w:r w:rsidR="00AC0A06" w:rsidRPr="00FC794F">
              <w:rPr>
                <w:rStyle w:val="Lienhypertexte"/>
                <w:rFonts w:cstheme="minorHAnsi"/>
                <w:b/>
                <w:bCs/>
                <w:noProof/>
              </w:rPr>
              <w:t>1.3.2</w:t>
            </w:r>
            <w:r w:rsidR="00AC0A06">
              <w:rPr>
                <w:noProof/>
                <w:sz w:val="22"/>
              </w:rPr>
              <w:tab/>
            </w:r>
            <w:r w:rsidR="00AC0A06" w:rsidRPr="00FC794F">
              <w:rPr>
                <w:rStyle w:val="Lienhypertexte"/>
                <w:rFonts w:cstheme="minorHAnsi"/>
                <w:noProof/>
              </w:rPr>
              <w:t>L’activité de l’AP-HP</w:t>
            </w:r>
            <w:r w:rsidR="00AC0A06">
              <w:rPr>
                <w:noProof/>
                <w:webHidden/>
              </w:rPr>
              <w:tab/>
            </w:r>
            <w:r w:rsidR="00AC0A06">
              <w:rPr>
                <w:noProof/>
                <w:webHidden/>
              </w:rPr>
              <w:fldChar w:fldCharType="begin"/>
            </w:r>
            <w:r w:rsidR="00AC0A06">
              <w:rPr>
                <w:noProof/>
                <w:webHidden/>
              </w:rPr>
              <w:instrText xml:space="preserve"> PAGEREF _Toc223504942 \h </w:instrText>
            </w:r>
            <w:r w:rsidR="00AC0A06">
              <w:rPr>
                <w:noProof/>
                <w:webHidden/>
              </w:rPr>
            </w:r>
            <w:r w:rsidR="00AC0A06">
              <w:rPr>
                <w:noProof/>
                <w:webHidden/>
              </w:rPr>
              <w:fldChar w:fldCharType="separate"/>
            </w:r>
            <w:r w:rsidR="00AC0A06">
              <w:rPr>
                <w:noProof/>
                <w:webHidden/>
              </w:rPr>
              <w:t>9</w:t>
            </w:r>
            <w:r w:rsidR="00AC0A06">
              <w:rPr>
                <w:noProof/>
                <w:webHidden/>
              </w:rPr>
              <w:fldChar w:fldCharType="end"/>
            </w:r>
          </w:hyperlink>
        </w:p>
        <w:p w14:paraId="6E9D7BE3" w14:textId="5C0BF215" w:rsidR="00AC0A06" w:rsidRDefault="00E27538">
          <w:pPr>
            <w:pStyle w:val="TM3"/>
            <w:tabs>
              <w:tab w:val="left" w:pos="1100"/>
            </w:tabs>
            <w:rPr>
              <w:noProof/>
              <w:sz w:val="22"/>
            </w:rPr>
          </w:pPr>
          <w:hyperlink w:anchor="_Toc223504943" w:history="1">
            <w:r w:rsidR="00AC0A06" w:rsidRPr="00FC794F">
              <w:rPr>
                <w:rStyle w:val="Lienhypertexte"/>
                <w:rFonts w:cstheme="minorHAnsi"/>
                <w:b/>
                <w:bCs/>
                <w:noProof/>
              </w:rPr>
              <w:t>1.3.3</w:t>
            </w:r>
            <w:r w:rsidR="00AC0A06">
              <w:rPr>
                <w:noProof/>
                <w:sz w:val="22"/>
              </w:rPr>
              <w:tab/>
            </w:r>
            <w:r w:rsidR="00AC0A06" w:rsidRPr="00FC794F">
              <w:rPr>
                <w:rStyle w:val="Lienhypertexte"/>
                <w:rFonts w:cstheme="minorHAnsi"/>
                <w:noProof/>
              </w:rPr>
              <w:t>Ressources humaines et équipes</w:t>
            </w:r>
            <w:r w:rsidR="00AC0A06">
              <w:rPr>
                <w:noProof/>
                <w:webHidden/>
              </w:rPr>
              <w:tab/>
            </w:r>
            <w:r w:rsidR="00AC0A06">
              <w:rPr>
                <w:noProof/>
                <w:webHidden/>
              </w:rPr>
              <w:fldChar w:fldCharType="begin"/>
            </w:r>
            <w:r w:rsidR="00AC0A06">
              <w:rPr>
                <w:noProof/>
                <w:webHidden/>
              </w:rPr>
              <w:instrText xml:space="preserve"> PAGEREF _Toc223504943 \h </w:instrText>
            </w:r>
            <w:r w:rsidR="00AC0A06">
              <w:rPr>
                <w:noProof/>
                <w:webHidden/>
              </w:rPr>
            </w:r>
            <w:r w:rsidR="00AC0A06">
              <w:rPr>
                <w:noProof/>
                <w:webHidden/>
              </w:rPr>
              <w:fldChar w:fldCharType="separate"/>
            </w:r>
            <w:r w:rsidR="00AC0A06">
              <w:rPr>
                <w:noProof/>
                <w:webHidden/>
              </w:rPr>
              <w:t>10</w:t>
            </w:r>
            <w:r w:rsidR="00AC0A06">
              <w:rPr>
                <w:noProof/>
                <w:webHidden/>
              </w:rPr>
              <w:fldChar w:fldCharType="end"/>
            </w:r>
          </w:hyperlink>
        </w:p>
        <w:p w14:paraId="2AA69732" w14:textId="5002A8D5" w:rsidR="00AC0A06" w:rsidRDefault="00E27538">
          <w:pPr>
            <w:pStyle w:val="TM3"/>
            <w:tabs>
              <w:tab w:val="left" w:pos="1100"/>
            </w:tabs>
            <w:rPr>
              <w:noProof/>
              <w:sz w:val="22"/>
            </w:rPr>
          </w:pPr>
          <w:hyperlink w:anchor="_Toc223504944" w:history="1">
            <w:r w:rsidR="00AC0A06" w:rsidRPr="00FC794F">
              <w:rPr>
                <w:rStyle w:val="Lienhypertexte"/>
                <w:rFonts w:cstheme="minorHAnsi"/>
                <w:b/>
                <w:bCs/>
                <w:noProof/>
              </w:rPr>
              <w:t>1.3.4</w:t>
            </w:r>
            <w:r w:rsidR="00AC0A06">
              <w:rPr>
                <w:noProof/>
                <w:sz w:val="22"/>
              </w:rPr>
              <w:tab/>
            </w:r>
            <w:r w:rsidR="00AC0A06" w:rsidRPr="00FC794F">
              <w:rPr>
                <w:rStyle w:val="Lienhypertexte"/>
                <w:rFonts w:cstheme="minorHAnsi"/>
                <w:noProof/>
              </w:rPr>
              <w:t>Un centre d’enseignement</w:t>
            </w:r>
            <w:r w:rsidR="00AC0A06">
              <w:rPr>
                <w:noProof/>
                <w:webHidden/>
              </w:rPr>
              <w:tab/>
            </w:r>
            <w:r w:rsidR="00AC0A06">
              <w:rPr>
                <w:noProof/>
                <w:webHidden/>
              </w:rPr>
              <w:fldChar w:fldCharType="begin"/>
            </w:r>
            <w:r w:rsidR="00AC0A06">
              <w:rPr>
                <w:noProof/>
                <w:webHidden/>
              </w:rPr>
              <w:instrText xml:space="preserve"> PAGEREF _Toc223504944 \h </w:instrText>
            </w:r>
            <w:r w:rsidR="00AC0A06">
              <w:rPr>
                <w:noProof/>
                <w:webHidden/>
              </w:rPr>
            </w:r>
            <w:r w:rsidR="00AC0A06">
              <w:rPr>
                <w:noProof/>
                <w:webHidden/>
              </w:rPr>
              <w:fldChar w:fldCharType="separate"/>
            </w:r>
            <w:r w:rsidR="00AC0A06">
              <w:rPr>
                <w:noProof/>
                <w:webHidden/>
              </w:rPr>
              <w:t>10</w:t>
            </w:r>
            <w:r w:rsidR="00AC0A06">
              <w:rPr>
                <w:noProof/>
                <w:webHidden/>
              </w:rPr>
              <w:fldChar w:fldCharType="end"/>
            </w:r>
          </w:hyperlink>
        </w:p>
        <w:p w14:paraId="54032A03" w14:textId="593D9F79" w:rsidR="00AC0A06" w:rsidRDefault="00E27538">
          <w:pPr>
            <w:pStyle w:val="TM3"/>
            <w:tabs>
              <w:tab w:val="left" w:pos="1100"/>
            </w:tabs>
            <w:rPr>
              <w:noProof/>
              <w:sz w:val="22"/>
            </w:rPr>
          </w:pPr>
          <w:hyperlink w:anchor="_Toc223504945" w:history="1">
            <w:r w:rsidR="00AC0A06" w:rsidRPr="00FC794F">
              <w:rPr>
                <w:rStyle w:val="Lienhypertexte"/>
                <w:rFonts w:cstheme="minorHAnsi"/>
                <w:b/>
                <w:bCs/>
                <w:noProof/>
              </w:rPr>
              <w:t>1.3.5</w:t>
            </w:r>
            <w:r w:rsidR="00AC0A06">
              <w:rPr>
                <w:noProof/>
                <w:sz w:val="22"/>
              </w:rPr>
              <w:tab/>
            </w:r>
            <w:r w:rsidR="00AC0A06" w:rsidRPr="00FC794F">
              <w:rPr>
                <w:rStyle w:val="Lienhypertexte"/>
                <w:rFonts w:cstheme="minorHAnsi"/>
                <w:noProof/>
              </w:rPr>
              <w:t>Fondation AP-HP, pour la santé de tous</w:t>
            </w:r>
            <w:r w:rsidR="00AC0A06">
              <w:rPr>
                <w:noProof/>
                <w:webHidden/>
              </w:rPr>
              <w:tab/>
            </w:r>
            <w:r w:rsidR="00AC0A06">
              <w:rPr>
                <w:noProof/>
                <w:webHidden/>
              </w:rPr>
              <w:fldChar w:fldCharType="begin"/>
            </w:r>
            <w:r w:rsidR="00AC0A06">
              <w:rPr>
                <w:noProof/>
                <w:webHidden/>
              </w:rPr>
              <w:instrText xml:space="preserve"> PAGEREF _Toc223504945 \h </w:instrText>
            </w:r>
            <w:r w:rsidR="00AC0A06">
              <w:rPr>
                <w:noProof/>
                <w:webHidden/>
              </w:rPr>
            </w:r>
            <w:r w:rsidR="00AC0A06">
              <w:rPr>
                <w:noProof/>
                <w:webHidden/>
              </w:rPr>
              <w:fldChar w:fldCharType="separate"/>
            </w:r>
            <w:r w:rsidR="00AC0A06">
              <w:rPr>
                <w:noProof/>
                <w:webHidden/>
              </w:rPr>
              <w:t>10</w:t>
            </w:r>
            <w:r w:rsidR="00AC0A06">
              <w:rPr>
                <w:noProof/>
                <w:webHidden/>
              </w:rPr>
              <w:fldChar w:fldCharType="end"/>
            </w:r>
          </w:hyperlink>
        </w:p>
        <w:p w14:paraId="186F8E8F" w14:textId="7A2A0715" w:rsidR="00AC0A06" w:rsidRDefault="00E27538">
          <w:pPr>
            <w:pStyle w:val="TM2"/>
            <w:rPr>
              <w:noProof/>
              <w:sz w:val="22"/>
            </w:rPr>
          </w:pPr>
          <w:hyperlink w:anchor="_Toc223504946" w:history="1">
            <w:r w:rsidR="00AC0A06" w:rsidRPr="00FC794F">
              <w:rPr>
                <w:rStyle w:val="Lienhypertexte"/>
                <w:rFonts w:cstheme="minorHAnsi"/>
                <w:noProof/>
                <w14:scene3d>
                  <w14:camera w14:prst="orthographicFront"/>
                  <w14:lightRig w14:rig="threePt" w14:dir="t">
                    <w14:rot w14:lat="0" w14:lon="0" w14:rev="0"/>
                  </w14:lightRig>
                </w14:scene3d>
              </w:rPr>
              <w:t>1.4</w:t>
            </w:r>
            <w:r w:rsidR="00AC0A06">
              <w:rPr>
                <w:noProof/>
                <w:sz w:val="22"/>
              </w:rPr>
              <w:tab/>
            </w:r>
            <w:r w:rsidR="00AC0A06" w:rsidRPr="00FC794F">
              <w:rPr>
                <w:rStyle w:val="Lienhypertexte"/>
                <w:rFonts w:cstheme="minorHAnsi"/>
                <w:noProof/>
              </w:rPr>
              <w:t>Présentation de la Direction des Services Numériques (DSN)</w:t>
            </w:r>
            <w:r w:rsidR="00AC0A06">
              <w:rPr>
                <w:noProof/>
                <w:webHidden/>
              </w:rPr>
              <w:tab/>
            </w:r>
            <w:r w:rsidR="00AC0A06">
              <w:rPr>
                <w:noProof/>
                <w:webHidden/>
              </w:rPr>
              <w:fldChar w:fldCharType="begin"/>
            </w:r>
            <w:r w:rsidR="00AC0A06">
              <w:rPr>
                <w:noProof/>
                <w:webHidden/>
              </w:rPr>
              <w:instrText xml:space="preserve"> PAGEREF _Toc223504946 \h </w:instrText>
            </w:r>
            <w:r w:rsidR="00AC0A06">
              <w:rPr>
                <w:noProof/>
                <w:webHidden/>
              </w:rPr>
            </w:r>
            <w:r w:rsidR="00AC0A06">
              <w:rPr>
                <w:noProof/>
                <w:webHidden/>
              </w:rPr>
              <w:fldChar w:fldCharType="separate"/>
            </w:r>
            <w:r w:rsidR="00AC0A06">
              <w:rPr>
                <w:noProof/>
                <w:webHidden/>
              </w:rPr>
              <w:t>11</w:t>
            </w:r>
            <w:r w:rsidR="00AC0A06">
              <w:rPr>
                <w:noProof/>
                <w:webHidden/>
              </w:rPr>
              <w:fldChar w:fldCharType="end"/>
            </w:r>
          </w:hyperlink>
        </w:p>
        <w:p w14:paraId="0ABCB2C8" w14:textId="6373C48A" w:rsidR="00AC0A06" w:rsidRDefault="00E27538">
          <w:pPr>
            <w:pStyle w:val="TM3"/>
            <w:tabs>
              <w:tab w:val="left" w:pos="1100"/>
            </w:tabs>
            <w:rPr>
              <w:noProof/>
              <w:sz w:val="22"/>
            </w:rPr>
          </w:pPr>
          <w:hyperlink w:anchor="_Toc223504947" w:history="1">
            <w:r w:rsidR="00AC0A06" w:rsidRPr="00FC794F">
              <w:rPr>
                <w:rStyle w:val="Lienhypertexte"/>
                <w:rFonts w:cstheme="minorHAnsi"/>
                <w:b/>
                <w:bCs/>
                <w:noProof/>
              </w:rPr>
              <w:t>1.4.1</w:t>
            </w:r>
            <w:r w:rsidR="00AC0A06">
              <w:rPr>
                <w:noProof/>
                <w:sz w:val="22"/>
              </w:rPr>
              <w:tab/>
            </w:r>
            <w:r w:rsidR="00AC0A06" w:rsidRPr="00FC794F">
              <w:rPr>
                <w:rStyle w:val="Lienhypertexte"/>
                <w:rFonts w:cstheme="minorHAnsi"/>
                <w:noProof/>
              </w:rPr>
              <w:t>Centre de solutions applicatives</w:t>
            </w:r>
            <w:r w:rsidR="00AC0A06">
              <w:rPr>
                <w:noProof/>
                <w:webHidden/>
              </w:rPr>
              <w:tab/>
            </w:r>
            <w:r w:rsidR="00AC0A06">
              <w:rPr>
                <w:noProof/>
                <w:webHidden/>
              </w:rPr>
              <w:fldChar w:fldCharType="begin"/>
            </w:r>
            <w:r w:rsidR="00AC0A06">
              <w:rPr>
                <w:noProof/>
                <w:webHidden/>
              </w:rPr>
              <w:instrText xml:space="preserve"> PAGEREF _Toc223504947 \h </w:instrText>
            </w:r>
            <w:r w:rsidR="00AC0A06">
              <w:rPr>
                <w:noProof/>
                <w:webHidden/>
              </w:rPr>
            </w:r>
            <w:r w:rsidR="00AC0A06">
              <w:rPr>
                <w:noProof/>
                <w:webHidden/>
              </w:rPr>
              <w:fldChar w:fldCharType="separate"/>
            </w:r>
            <w:r w:rsidR="00AC0A06">
              <w:rPr>
                <w:noProof/>
                <w:webHidden/>
              </w:rPr>
              <w:t>11</w:t>
            </w:r>
            <w:r w:rsidR="00AC0A06">
              <w:rPr>
                <w:noProof/>
                <w:webHidden/>
              </w:rPr>
              <w:fldChar w:fldCharType="end"/>
            </w:r>
          </w:hyperlink>
        </w:p>
        <w:p w14:paraId="04236A4B" w14:textId="5AA772DA" w:rsidR="00AC0A06" w:rsidRDefault="00E27538">
          <w:pPr>
            <w:pStyle w:val="TM3"/>
            <w:tabs>
              <w:tab w:val="left" w:pos="1100"/>
            </w:tabs>
            <w:rPr>
              <w:noProof/>
              <w:sz w:val="22"/>
            </w:rPr>
          </w:pPr>
          <w:hyperlink w:anchor="_Toc223504948" w:history="1">
            <w:r w:rsidR="00AC0A06" w:rsidRPr="00FC794F">
              <w:rPr>
                <w:rStyle w:val="Lienhypertexte"/>
                <w:rFonts w:cstheme="minorHAnsi"/>
                <w:b/>
                <w:bCs/>
                <w:noProof/>
              </w:rPr>
              <w:t>1.4.2</w:t>
            </w:r>
            <w:r w:rsidR="00AC0A06">
              <w:rPr>
                <w:noProof/>
                <w:sz w:val="22"/>
              </w:rPr>
              <w:tab/>
            </w:r>
            <w:r w:rsidR="00AC0A06" w:rsidRPr="00FC794F">
              <w:rPr>
                <w:rStyle w:val="Lienhypertexte"/>
                <w:rFonts w:cstheme="minorHAnsi"/>
                <w:noProof/>
              </w:rPr>
              <w:t>Domaine des produits de santé</w:t>
            </w:r>
            <w:r w:rsidR="00AC0A06">
              <w:rPr>
                <w:noProof/>
                <w:webHidden/>
              </w:rPr>
              <w:tab/>
            </w:r>
            <w:r w:rsidR="00AC0A06">
              <w:rPr>
                <w:noProof/>
                <w:webHidden/>
              </w:rPr>
              <w:fldChar w:fldCharType="begin"/>
            </w:r>
            <w:r w:rsidR="00AC0A06">
              <w:rPr>
                <w:noProof/>
                <w:webHidden/>
              </w:rPr>
              <w:instrText xml:space="preserve"> PAGEREF _Toc223504948 \h </w:instrText>
            </w:r>
            <w:r w:rsidR="00AC0A06">
              <w:rPr>
                <w:noProof/>
                <w:webHidden/>
              </w:rPr>
            </w:r>
            <w:r w:rsidR="00AC0A06">
              <w:rPr>
                <w:noProof/>
                <w:webHidden/>
              </w:rPr>
              <w:fldChar w:fldCharType="separate"/>
            </w:r>
            <w:r w:rsidR="00AC0A06">
              <w:rPr>
                <w:noProof/>
                <w:webHidden/>
              </w:rPr>
              <w:t>11</w:t>
            </w:r>
            <w:r w:rsidR="00AC0A06">
              <w:rPr>
                <w:noProof/>
                <w:webHidden/>
              </w:rPr>
              <w:fldChar w:fldCharType="end"/>
            </w:r>
          </w:hyperlink>
        </w:p>
        <w:p w14:paraId="5DB1653C" w14:textId="5EADAA9A" w:rsidR="00AC0A06" w:rsidRDefault="00E27538">
          <w:pPr>
            <w:pStyle w:val="TM2"/>
            <w:rPr>
              <w:noProof/>
              <w:sz w:val="22"/>
            </w:rPr>
          </w:pPr>
          <w:hyperlink w:anchor="_Toc223504949" w:history="1">
            <w:r w:rsidR="00AC0A06" w:rsidRPr="00FC794F">
              <w:rPr>
                <w:rStyle w:val="Lienhypertexte"/>
                <w:rFonts w:cstheme="minorHAnsi"/>
                <w:noProof/>
                <w14:scene3d>
                  <w14:camera w14:prst="orthographicFront"/>
                  <w14:lightRig w14:rig="threePt" w14:dir="t">
                    <w14:rot w14:lat="0" w14:lon="0" w14:rev="0"/>
                  </w14:lightRig>
                </w14:scene3d>
              </w:rPr>
              <w:t>1.5</w:t>
            </w:r>
            <w:r w:rsidR="00AC0A06">
              <w:rPr>
                <w:noProof/>
                <w:sz w:val="22"/>
              </w:rPr>
              <w:tab/>
            </w:r>
            <w:r w:rsidR="00AC0A06" w:rsidRPr="00FC794F">
              <w:rPr>
                <w:rStyle w:val="Lienhypertexte"/>
                <w:rFonts w:cstheme="minorHAnsi"/>
                <w:noProof/>
              </w:rPr>
              <w:t>Présentation de l’AGEPS</w:t>
            </w:r>
            <w:r w:rsidR="00AC0A06">
              <w:rPr>
                <w:noProof/>
                <w:webHidden/>
              </w:rPr>
              <w:tab/>
            </w:r>
            <w:r w:rsidR="00AC0A06">
              <w:rPr>
                <w:noProof/>
                <w:webHidden/>
              </w:rPr>
              <w:fldChar w:fldCharType="begin"/>
            </w:r>
            <w:r w:rsidR="00AC0A06">
              <w:rPr>
                <w:noProof/>
                <w:webHidden/>
              </w:rPr>
              <w:instrText xml:space="preserve"> PAGEREF _Toc223504949 \h </w:instrText>
            </w:r>
            <w:r w:rsidR="00AC0A06">
              <w:rPr>
                <w:noProof/>
                <w:webHidden/>
              </w:rPr>
            </w:r>
            <w:r w:rsidR="00AC0A06">
              <w:rPr>
                <w:noProof/>
                <w:webHidden/>
              </w:rPr>
              <w:fldChar w:fldCharType="separate"/>
            </w:r>
            <w:r w:rsidR="00AC0A06">
              <w:rPr>
                <w:noProof/>
                <w:webHidden/>
              </w:rPr>
              <w:t>11</w:t>
            </w:r>
            <w:r w:rsidR="00AC0A06">
              <w:rPr>
                <w:noProof/>
                <w:webHidden/>
              </w:rPr>
              <w:fldChar w:fldCharType="end"/>
            </w:r>
          </w:hyperlink>
        </w:p>
        <w:p w14:paraId="79858C28" w14:textId="35DDB945" w:rsidR="00AC0A06" w:rsidRDefault="00E27538">
          <w:pPr>
            <w:pStyle w:val="TM1"/>
            <w:tabs>
              <w:tab w:val="left" w:pos="440"/>
              <w:tab w:val="right" w:leader="dot" w:pos="9062"/>
            </w:tabs>
            <w:rPr>
              <w:rFonts w:asciiTheme="minorHAnsi" w:eastAsiaTheme="minorEastAsia" w:hAnsiTheme="minorHAnsi" w:cstheme="minorBidi"/>
              <w:noProof/>
              <w:sz w:val="22"/>
              <w:lang w:eastAsia="fr-FR"/>
            </w:rPr>
          </w:pPr>
          <w:hyperlink w:anchor="_Toc223504950" w:history="1">
            <w:r w:rsidR="00AC0A06" w:rsidRPr="00FC794F">
              <w:rPr>
                <w:rStyle w:val="Lienhypertexte"/>
                <w:rFonts w:cstheme="minorHAnsi"/>
                <w:noProof/>
              </w:rPr>
              <w:t>2</w:t>
            </w:r>
            <w:r w:rsidR="00AC0A06">
              <w:rPr>
                <w:rFonts w:asciiTheme="minorHAnsi" w:eastAsiaTheme="minorEastAsia" w:hAnsiTheme="minorHAnsi" w:cstheme="minorBidi"/>
                <w:noProof/>
                <w:sz w:val="22"/>
                <w:lang w:eastAsia="fr-FR"/>
              </w:rPr>
              <w:tab/>
            </w:r>
            <w:r w:rsidR="00AC0A06" w:rsidRPr="00FC794F">
              <w:rPr>
                <w:rStyle w:val="Lienhypertexte"/>
                <w:rFonts w:cstheme="minorHAnsi"/>
                <w:noProof/>
              </w:rPr>
              <w:t>Objet du marché</w:t>
            </w:r>
            <w:r w:rsidR="00AC0A06">
              <w:rPr>
                <w:noProof/>
                <w:webHidden/>
              </w:rPr>
              <w:tab/>
            </w:r>
            <w:r w:rsidR="00AC0A06">
              <w:rPr>
                <w:noProof/>
                <w:webHidden/>
              </w:rPr>
              <w:fldChar w:fldCharType="begin"/>
            </w:r>
            <w:r w:rsidR="00AC0A06">
              <w:rPr>
                <w:noProof/>
                <w:webHidden/>
              </w:rPr>
              <w:instrText xml:space="preserve"> PAGEREF _Toc223504950 \h </w:instrText>
            </w:r>
            <w:r w:rsidR="00AC0A06">
              <w:rPr>
                <w:noProof/>
                <w:webHidden/>
              </w:rPr>
            </w:r>
            <w:r w:rsidR="00AC0A06">
              <w:rPr>
                <w:noProof/>
                <w:webHidden/>
              </w:rPr>
              <w:fldChar w:fldCharType="separate"/>
            </w:r>
            <w:r w:rsidR="00AC0A06">
              <w:rPr>
                <w:noProof/>
                <w:webHidden/>
              </w:rPr>
              <w:t>12</w:t>
            </w:r>
            <w:r w:rsidR="00AC0A06">
              <w:rPr>
                <w:noProof/>
                <w:webHidden/>
              </w:rPr>
              <w:fldChar w:fldCharType="end"/>
            </w:r>
          </w:hyperlink>
        </w:p>
        <w:p w14:paraId="135EC0D0" w14:textId="0462CBA9" w:rsidR="00AC0A06" w:rsidRDefault="00E27538">
          <w:pPr>
            <w:pStyle w:val="TM2"/>
            <w:rPr>
              <w:noProof/>
              <w:sz w:val="22"/>
            </w:rPr>
          </w:pPr>
          <w:hyperlink w:anchor="_Toc223504951" w:history="1">
            <w:r w:rsidR="00AC0A06" w:rsidRPr="00FC794F">
              <w:rPr>
                <w:rStyle w:val="Lienhypertexte"/>
                <w:rFonts w:cstheme="minorHAnsi"/>
                <w:noProof/>
                <w14:scene3d>
                  <w14:camera w14:prst="orthographicFront"/>
                  <w14:lightRig w14:rig="threePt" w14:dir="t">
                    <w14:rot w14:lat="0" w14:lon="0" w14:rev="0"/>
                  </w14:lightRig>
                </w14:scene3d>
              </w:rPr>
              <w:t>2.1</w:t>
            </w:r>
            <w:r w:rsidR="00AC0A06">
              <w:rPr>
                <w:noProof/>
                <w:sz w:val="22"/>
              </w:rPr>
              <w:tab/>
            </w:r>
            <w:r w:rsidR="00AC0A06" w:rsidRPr="00FC794F">
              <w:rPr>
                <w:rStyle w:val="Lienhypertexte"/>
                <w:rFonts w:cstheme="minorHAnsi"/>
                <w:noProof/>
              </w:rPr>
              <w:t>Les essais cliniques à l’AP-HP</w:t>
            </w:r>
            <w:r w:rsidR="00AC0A06">
              <w:rPr>
                <w:noProof/>
                <w:webHidden/>
              </w:rPr>
              <w:tab/>
            </w:r>
            <w:r w:rsidR="00AC0A06">
              <w:rPr>
                <w:noProof/>
                <w:webHidden/>
              </w:rPr>
              <w:fldChar w:fldCharType="begin"/>
            </w:r>
            <w:r w:rsidR="00AC0A06">
              <w:rPr>
                <w:noProof/>
                <w:webHidden/>
              </w:rPr>
              <w:instrText xml:space="preserve"> PAGEREF _Toc223504951 \h </w:instrText>
            </w:r>
            <w:r w:rsidR="00AC0A06">
              <w:rPr>
                <w:noProof/>
                <w:webHidden/>
              </w:rPr>
            </w:r>
            <w:r w:rsidR="00AC0A06">
              <w:rPr>
                <w:noProof/>
                <w:webHidden/>
              </w:rPr>
              <w:fldChar w:fldCharType="separate"/>
            </w:r>
            <w:r w:rsidR="00AC0A06">
              <w:rPr>
                <w:noProof/>
                <w:webHidden/>
              </w:rPr>
              <w:t>13</w:t>
            </w:r>
            <w:r w:rsidR="00AC0A06">
              <w:rPr>
                <w:noProof/>
                <w:webHidden/>
              </w:rPr>
              <w:fldChar w:fldCharType="end"/>
            </w:r>
          </w:hyperlink>
        </w:p>
        <w:p w14:paraId="35179CCB" w14:textId="0D66524D" w:rsidR="00AC0A06" w:rsidRDefault="00E27538">
          <w:pPr>
            <w:pStyle w:val="TM3"/>
            <w:tabs>
              <w:tab w:val="left" w:pos="1100"/>
            </w:tabs>
            <w:rPr>
              <w:noProof/>
              <w:sz w:val="22"/>
            </w:rPr>
          </w:pPr>
          <w:hyperlink w:anchor="_Toc223504952" w:history="1">
            <w:r w:rsidR="00AC0A06" w:rsidRPr="00FC794F">
              <w:rPr>
                <w:rStyle w:val="Lienhypertexte"/>
                <w:rFonts w:cstheme="minorHAnsi"/>
                <w:b/>
                <w:bCs/>
                <w:noProof/>
              </w:rPr>
              <w:t>2.1.1</w:t>
            </w:r>
            <w:r w:rsidR="00AC0A06">
              <w:rPr>
                <w:noProof/>
                <w:sz w:val="22"/>
              </w:rPr>
              <w:tab/>
            </w:r>
            <w:r w:rsidR="00AC0A06" w:rsidRPr="00FC794F">
              <w:rPr>
                <w:rStyle w:val="Lienhypertexte"/>
                <w:rFonts w:cstheme="minorHAnsi"/>
                <w:b/>
                <w:bCs/>
                <w:noProof/>
              </w:rPr>
              <w:t>Enjeux réglementaires relatifs aux essais cliniques</w:t>
            </w:r>
            <w:r w:rsidR="00AC0A06">
              <w:rPr>
                <w:noProof/>
                <w:webHidden/>
              </w:rPr>
              <w:tab/>
            </w:r>
            <w:r w:rsidR="00AC0A06">
              <w:rPr>
                <w:noProof/>
                <w:webHidden/>
              </w:rPr>
              <w:fldChar w:fldCharType="begin"/>
            </w:r>
            <w:r w:rsidR="00AC0A06">
              <w:rPr>
                <w:noProof/>
                <w:webHidden/>
              </w:rPr>
              <w:instrText xml:space="preserve"> PAGEREF _Toc223504952 \h </w:instrText>
            </w:r>
            <w:r w:rsidR="00AC0A06">
              <w:rPr>
                <w:noProof/>
                <w:webHidden/>
              </w:rPr>
            </w:r>
            <w:r w:rsidR="00AC0A06">
              <w:rPr>
                <w:noProof/>
                <w:webHidden/>
              </w:rPr>
              <w:fldChar w:fldCharType="separate"/>
            </w:r>
            <w:r w:rsidR="00AC0A06">
              <w:rPr>
                <w:noProof/>
                <w:webHidden/>
              </w:rPr>
              <w:t>13</w:t>
            </w:r>
            <w:r w:rsidR="00AC0A06">
              <w:rPr>
                <w:noProof/>
                <w:webHidden/>
              </w:rPr>
              <w:fldChar w:fldCharType="end"/>
            </w:r>
          </w:hyperlink>
        </w:p>
        <w:p w14:paraId="65E6D82F" w14:textId="209D21FD" w:rsidR="00AC0A06" w:rsidRDefault="00E27538">
          <w:pPr>
            <w:pStyle w:val="TM3"/>
            <w:tabs>
              <w:tab w:val="left" w:pos="1100"/>
            </w:tabs>
            <w:rPr>
              <w:noProof/>
              <w:sz w:val="22"/>
            </w:rPr>
          </w:pPr>
          <w:hyperlink w:anchor="_Toc223504953" w:history="1">
            <w:r w:rsidR="00AC0A06" w:rsidRPr="00FC794F">
              <w:rPr>
                <w:rStyle w:val="Lienhypertexte"/>
                <w:rFonts w:cstheme="minorHAnsi"/>
                <w:b/>
                <w:bCs/>
                <w:noProof/>
              </w:rPr>
              <w:t>2.1.2</w:t>
            </w:r>
            <w:r w:rsidR="00AC0A06">
              <w:rPr>
                <w:noProof/>
                <w:sz w:val="22"/>
              </w:rPr>
              <w:tab/>
            </w:r>
            <w:r w:rsidR="00AC0A06" w:rsidRPr="00FC794F">
              <w:rPr>
                <w:rStyle w:val="Lienhypertexte"/>
                <w:rFonts w:cstheme="minorHAnsi"/>
                <w:b/>
                <w:bCs/>
                <w:noProof/>
              </w:rPr>
              <w:t>Volumétrie des essais cliniques à l’AP-HP</w:t>
            </w:r>
            <w:r w:rsidR="00AC0A06">
              <w:rPr>
                <w:noProof/>
                <w:webHidden/>
              </w:rPr>
              <w:tab/>
            </w:r>
            <w:r w:rsidR="00AC0A06">
              <w:rPr>
                <w:noProof/>
                <w:webHidden/>
              </w:rPr>
              <w:fldChar w:fldCharType="begin"/>
            </w:r>
            <w:r w:rsidR="00AC0A06">
              <w:rPr>
                <w:noProof/>
                <w:webHidden/>
              </w:rPr>
              <w:instrText xml:space="preserve"> PAGEREF _Toc223504953 \h </w:instrText>
            </w:r>
            <w:r w:rsidR="00AC0A06">
              <w:rPr>
                <w:noProof/>
                <w:webHidden/>
              </w:rPr>
            </w:r>
            <w:r w:rsidR="00AC0A06">
              <w:rPr>
                <w:noProof/>
                <w:webHidden/>
              </w:rPr>
              <w:fldChar w:fldCharType="separate"/>
            </w:r>
            <w:r w:rsidR="00AC0A06">
              <w:rPr>
                <w:noProof/>
                <w:webHidden/>
              </w:rPr>
              <w:t>13</w:t>
            </w:r>
            <w:r w:rsidR="00AC0A06">
              <w:rPr>
                <w:noProof/>
                <w:webHidden/>
              </w:rPr>
              <w:fldChar w:fldCharType="end"/>
            </w:r>
          </w:hyperlink>
        </w:p>
        <w:p w14:paraId="64006501" w14:textId="5FAD3680" w:rsidR="00AC0A06" w:rsidRDefault="00E27538">
          <w:pPr>
            <w:pStyle w:val="TM3"/>
            <w:tabs>
              <w:tab w:val="left" w:pos="1100"/>
            </w:tabs>
            <w:rPr>
              <w:noProof/>
              <w:sz w:val="22"/>
            </w:rPr>
          </w:pPr>
          <w:hyperlink w:anchor="_Toc223504954" w:history="1">
            <w:r w:rsidR="00AC0A06" w:rsidRPr="00FC794F">
              <w:rPr>
                <w:rStyle w:val="Lienhypertexte"/>
                <w:rFonts w:cstheme="minorHAnsi"/>
                <w:b/>
                <w:bCs/>
                <w:noProof/>
              </w:rPr>
              <w:t>2.1.3</w:t>
            </w:r>
            <w:r w:rsidR="00AC0A06">
              <w:rPr>
                <w:noProof/>
                <w:sz w:val="22"/>
              </w:rPr>
              <w:tab/>
            </w:r>
            <w:r w:rsidR="00AC0A06" w:rsidRPr="00FC794F">
              <w:rPr>
                <w:rStyle w:val="Lienhypertexte"/>
                <w:rFonts w:cstheme="minorHAnsi"/>
                <w:b/>
                <w:bCs/>
                <w:noProof/>
              </w:rPr>
              <w:t>Rôles et interactions des acteurs au sein d’un essai clinique</w:t>
            </w:r>
            <w:r w:rsidR="00AC0A06">
              <w:rPr>
                <w:noProof/>
                <w:webHidden/>
              </w:rPr>
              <w:tab/>
            </w:r>
            <w:r w:rsidR="00AC0A06">
              <w:rPr>
                <w:noProof/>
                <w:webHidden/>
              </w:rPr>
              <w:fldChar w:fldCharType="begin"/>
            </w:r>
            <w:r w:rsidR="00AC0A06">
              <w:rPr>
                <w:noProof/>
                <w:webHidden/>
              </w:rPr>
              <w:instrText xml:space="preserve"> PAGEREF _Toc223504954 \h </w:instrText>
            </w:r>
            <w:r w:rsidR="00AC0A06">
              <w:rPr>
                <w:noProof/>
                <w:webHidden/>
              </w:rPr>
            </w:r>
            <w:r w:rsidR="00AC0A06">
              <w:rPr>
                <w:noProof/>
                <w:webHidden/>
              </w:rPr>
              <w:fldChar w:fldCharType="separate"/>
            </w:r>
            <w:r w:rsidR="00AC0A06">
              <w:rPr>
                <w:noProof/>
                <w:webHidden/>
              </w:rPr>
              <w:t>14</w:t>
            </w:r>
            <w:r w:rsidR="00AC0A06">
              <w:rPr>
                <w:noProof/>
                <w:webHidden/>
              </w:rPr>
              <w:fldChar w:fldCharType="end"/>
            </w:r>
          </w:hyperlink>
        </w:p>
        <w:p w14:paraId="7E2FC0B6" w14:textId="27EE3074" w:rsidR="00AC0A06" w:rsidRDefault="00E27538">
          <w:pPr>
            <w:pStyle w:val="TM4"/>
            <w:tabs>
              <w:tab w:val="left" w:pos="1540"/>
              <w:tab w:val="right" w:leader="dot" w:pos="9062"/>
            </w:tabs>
            <w:rPr>
              <w:noProof/>
              <w:sz w:val="22"/>
            </w:rPr>
          </w:pPr>
          <w:hyperlink w:anchor="_Toc223504955" w:history="1">
            <w:r w:rsidR="00AC0A06" w:rsidRPr="00FC794F">
              <w:rPr>
                <w:rStyle w:val="Lienhypertexte"/>
                <w:rFonts w:cstheme="minorHAnsi"/>
                <w:noProof/>
                <w14:scene3d>
                  <w14:camera w14:prst="orthographicFront"/>
                  <w14:lightRig w14:rig="threePt" w14:dir="t">
                    <w14:rot w14:lat="0" w14:lon="0" w14:rev="0"/>
                  </w14:lightRig>
                </w14:scene3d>
              </w:rPr>
              <w:t>2.1.3.1</w:t>
            </w:r>
            <w:r w:rsidR="00AC0A06">
              <w:rPr>
                <w:noProof/>
                <w:sz w:val="22"/>
              </w:rPr>
              <w:tab/>
            </w:r>
            <w:r w:rsidR="00AC0A06" w:rsidRPr="00FC794F">
              <w:rPr>
                <w:rStyle w:val="Lienhypertexte"/>
                <w:rFonts w:cstheme="minorHAnsi"/>
                <w:b/>
                <w:bCs/>
                <w:noProof/>
              </w:rPr>
              <w:t>Les acteurs impliqués dans le parcours essais cliniques</w:t>
            </w:r>
            <w:r w:rsidR="00AC0A06">
              <w:rPr>
                <w:noProof/>
                <w:webHidden/>
              </w:rPr>
              <w:tab/>
            </w:r>
            <w:r w:rsidR="00AC0A06">
              <w:rPr>
                <w:noProof/>
                <w:webHidden/>
              </w:rPr>
              <w:fldChar w:fldCharType="begin"/>
            </w:r>
            <w:r w:rsidR="00AC0A06">
              <w:rPr>
                <w:noProof/>
                <w:webHidden/>
              </w:rPr>
              <w:instrText xml:space="preserve"> PAGEREF _Toc223504955 \h </w:instrText>
            </w:r>
            <w:r w:rsidR="00AC0A06">
              <w:rPr>
                <w:noProof/>
                <w:webHidden/>
              </w:rPr>
            </w:r>
            <w:r w:rsidR="00AC0A06">
              <w:rPr>
                <w:noProof/>
                <w:webHidden/>
              </w:rPr>
              <w:fldChar w:fldCharType="separate"/>
            </w:r>
            <w:r w:rsidR="00AC0A06">
              <w:rPr>
                <w:noProof/>
                <w:webHidden/>
              </w:rPr>
              <w:t>14</w:t>
            </w:r>
            <w:r w:rsidR="00AC0A06">
              <w:rPr>
                <w:noProof/>
                <w:webHidden/>
              </w:rPr>
              <w:fldChar w:fldCharType="end"/>
            </w:r>
          </w:hyperlink>
        </w:p>
        <w:p w14:paraId="0900EECC" w14:textId="7AC12954" w:rsidR="00AC0A06" w:rsidRDefault="00E27538">
          <w:pPr>
            <w:pStyle w:val="TM4"/>
            <w:tabs>
              <w:tab w:val="left" w:pos="1540"/>
              <w:tab w:val="right" w:leader="dot" w:pos="9062"/>
            </w:tabs>
            <w:rPr>
              <w:noProof/>
              <w:sz w:val="22"/>
            </w:rPr>
          </w:pPr>
          <w:hyperlink w:anchor="_Toc223504956" w:history="1">
            <w:r w:rsidR="00AC0A06" w:rsidRPr="00FC794F">
              <w:rPr>
                <w:rStyle w:val="Lienhypertexte"/>
                <w:rFonts w:cstheme="minorHAnsi"/>
                <w:noProof/>
                <w14:scene3d>
                  <w14:camera w14:prst="orthographicFront"/>
                  <w14:lightRig w14:rig="threePt" w14:dir="t">
                    <w14:rot w14:lat="0" w14:lon="0" w14:rev="0"/>
                  </w14:lightRig>
                </w14:scene3d>
              </w:rPr>
              <w:t>2.1.3.2</w:t>
            </w:r>
            <w:r w:rsidR="00AC0A06">
              <w:rPr>
                <w:noProof/>
                <w:sz w:val="22"/>
              </w:rPr>
              <w:tab/>
            </w:r>
            <w:r w:rsidR="00AC0A06" w:rsidRPr="00FC794F">
              <w:rPr>
                <w:rStyle w:val="Lienhypertexte"/>
                <w:rFonts w:cstheme="minorHAnsi"/>
                <w:b/>
                <w:bCs/>
                <w:noProof/>
              </w:rPr>
              <w:t>Rôles et tâches dans le parcours des essais cliniques</w:t>
            </w:r>
            <w:r w:rsidR="00AC0A06">
              <w:rPr>
                <w:noProof/>
                <w:webHidden/>
              </w:rPr>
              <w:tab/>
            </w:r>
            <w:r w:rsidR="00AC0A06">
              <w:rPr>
                <w:noProof/>
                <w:webHidden/>
              </w:rPr>
              <w:fldChar w:fldCharType="begin"/>
            </w:r>
            <w:r w:rsidR="00AC0A06">
              <w:rPr>
                <w:noProof/>
                <w:webHidden/>
              </w:rPr>
              <w:instrText xml:space="preserve"> PAGEREF _Toc223504956 \h </w:instrText>
            </w:r>
            <w:r w:rsidR="00AC0A06">
              <w:rPr>
                <w:noProof/>
                <w:webHidden/>
              </w:rPr>
            </w:r>
            <w:r w:rsidR="00AC0A06">
              <w:rPr>
                <w:noProof/>
                <w:webHidden/>
              </w:rPr>
              <w:fldChar w:fldCharType="separate"/>
            </w:r>
            <w:r w:rsidR="00AC0A06">
              <w:rPr>
                <w:noProof/>
                <w:webHidden/>
              </w:rPr>
              <w:t>15</w:t>
            </w:r>
            <w:r w:rsidR="00AC0A06">
              <w:rPr>
                <w:noProof/>
                <w:webHidden/>
              </w:rPr>
              <w:fldChar w:fldCharType="end"/>
            </w:r>
          </w:hyperlink>
        </w:p>
        <w:p w14:paraId="03D5B226" w14:textId="1CCF3E6F" w:rsidR="00AC0A06" w:rsidRDefault="00E27538">
          <w:pPr>
            <w:pStyle w:val="TM4"/>
            <w:tabs>
              <w:tab w:val="left" w:pos="1540"/>
              <w:tab w:val="right" w:leader="dot" w:pos="9062"/>
            </w:tabs>
            <w:rPr>
              <w:noProof/>
              <w:sz w:val="22"/>
            </w:rPr>
          </w:pPr>
          <w:hyperlink w:anchor="_Toc223504957" w:history="1">
            <w:r w:rsidR="00AC0A06" w:rsidRPr="00FC794F">
              <w:rPr>
                <w:rStyle w:val="Lienhypertexte"/>
                <w:rFonts w:eastAsia="Calibri" w:cstheme="minorHAnsi"/>
                <w:noProof/>
                <w14:scene3d>
                  <w14:camera w14:prst="orthographicFront"/>
                  <w14:lightRig w14:rig="threePt" w14:dir="t">
                    <w14:rot w14:lat="0" w14:lon="0" w14:rev="0"/>
                  </w14:lightRig>
                </w14:scene3d>
              </w:rPr>
              <w:t>2.1.3.3</w:t>
            </w:r>
            <w:r w:rsidR="00AC0A06">
              <w:rPr>
                <w:noProof/>
                <w:sz w:val="22"/>
              </w:rPr>
              <w:tab/>
            </w:r>
            <w:r w:rsidR="00AC0A06" w:rsidRPr="00FC794F">
              <w:rPr>
                <w:rStyle w:val="Lienhypertexte"/>
                <w:rFonts w:cstheme="minorHAnsi"/>
                <w:b/>
                <w:bCs/>
                <w:noProof/>
              </w:rPr>
              <w:t>Rôles et tâches du DEC dans le parcours d’essais cliniques</w:t>
            </w:r>
            <w:r w:rsidR="00AC0A06">
              <w:rPr>
                <w:noProof/>
                <w:webHidden/>
              </w:rPr>
              <w:tab/>
            </w:r>
            <w:r w:rsidR="00AC0A06">
              <w:rPr>
                <w:noProof/>
                <w:webHidden/>
              </w:rPr>
              <w:fldChar w:fldCharType="begin"/>
            </w:r>
            <w:r w:rsidR="00AC0A06">
              <w:rPr>
                <w:noProof/>
                <w:webHidden/>
              </w:rPr>
              <w:instrText xml:space="preserve"> PAGEREF _Toc223504957 \h </w:instrText>
            </w:r>
            <w:r w:rsidR="00AC0A06">
              <w:rPr>
                <w:noProof/>
                <w:webHidden/>
              </w:rPr>
            </w:r>
            <w:r w:rsidR="00AC0A06">
              <w:rPr>
                <w:noProof/>
                <w:webHidden/>
              </w:rPr>
              <w:fldChar w:fldCharType="separate"/>
            </w:r>
            <w:r w:rsidR="00AC0A06">
              <w:rPr>
                <w:noProof/>
                <w:webHidden/>
              </w:rPr>
              <w:t>17</w:t>
            </w:r>
            <w:r w:rsidR="00AC0A06">
              <w:rPr>
                <w:noProof/>
                <w:webHidden/>
              </w:rPr>
              <w:fldChar w:fldCharType="end"/>
            </w:r>
          </w:hyperlink>
        </w:p>
        <w:p w14:paraId="38200B76" w14:textId="53EDE690" w:rsidR="00AC0A06" w:rsidRDefault="00E27538">
          <w:pPr>
            <w:pStyle w:val="TM3"/>
            <w:tabs>
              <w:tab w:val="left" w:pos="1100"/>
            </w:tabs>
            <w:rPr>
              <w:noProof/>
              <w:sz w:val="22"/>
            </w:rPr>
          </w:pPr>
          <w:hyperlink w:anchor="_Toc223504958" w:history="1">
            <w:r w:rsidR="00AC0A06" w:rsidRPr="00FC794F">
              <w:rPr>
                <w:rStyle w:val="Lienhypertexte"/>
                <w:rFonts w:cstheme="minorHAnsi"/>
                <w:b/>
                <w:bCs/>
                <w:noProof/>
              </w:rPr>
              <w:t>2.1.4</w:t>
            </w:r>
            <w:r w:rsidR="00AC0A06">
              <w:rPr>
                <w:noProof/>
                <w:sz w:val="22"/>
              </w:rPr>
              <w:tab/>
            </w:r>
            <w:r w:rsidR="00AC0A06" w:rsidRPr="00FC794F">
              <w:rPr>
                <w:rStyle w:val="Lienhypertexte"/>
                <w:rFonts w:cstheme="minorHAnsi"/>
                <w:b/>
                <w:bCs/>
                <w:noProof/>
              </w:rPr>
              <w:t>Contexte applicatif actuel à l’AP-HP :</w:t>
            </w:r>
            <w:r w:rsidR="00AC0A06">
              <w:rPr>
                <w:noProof/>
                <w:webHidden/>
              </w:rPr>
              <w:tab/>
            </w:r>
            <w:r w:rsidR="00AC0A06">
              <w:rPr>
                <w:noProof/>
                <w:webHidden/>
              </w:rPr>
              <w:fldChar w:fldCharType="begin"/>
            </w:r>
            <w:r w:rsidR="00AC0A06">
              <w:rPr>
                <w:noProof/>
                <w:webHidden/>
              </w:rPr>
              <w:instrText xml:space="preserve"> PAGEREF _Toc223504958 \h </w:instrText>
            </w:r>
            <w:r w:rsidR="00AC0A06">
              <w:rPr>
                <w:noProof/>
                <w:webHidden/>
              </w:rPr>
            </w:r>
            <w:r w:rsidR="00AC0A06">
              <w:rPr>
                <w:noProof/>
                <w:webHidden/>
              </w:rPr>
              <w:fldChar w:fldCharType="separate"/>
            </w:r>
            <w:r w:rsidR="00AC0A06">
              <w:rPr>
                <w:noProof/>
                <w:webHidden/>
              </w:rPr>
              <w:t>18</w:t>
            </w:r>
            <w:r w:rsidR="00AC0A06">
              <w:rPr>
                <w:noProof/>
                <w:webHidden/>
              </w:rPr>
              <w:fldChar w:fldCharType="end"/>
            </w:r>
          </w:hyperlink>
        </w:p>
        <w:p w14:paraId="4064756D" w14:textId="7BBCD3CE" w:rsidR="00AC0A06" w:rsidRDefault="00E27538">
          <w:pPr>
            <w:pStyle w:val="TM4"/>
            <w:tabs>
              <w:tab w:val="left" w:pos="1540"/>
              <w:tab w:val="right" w:leader="dot" w:pos="9062"/>
            </w:tabs>
            <w:rPr>
              <w:noProof/>
              <w:sz w:val="22"/>
            </w:rPr>
          </w:pPr>
          <w:hyperlink w:anchor="_Toc223504959" w:history="1">
            <w:r w:rsidR="00AC0A06" w:rsidRPr="00FC794F">
              <w:rPr>
                <w:rStyle w:val="Lienhypertexte"/>
                <w:rFonts w:cstheme="minorHAnsi"/>
                <w:noProof/>
                <w14:scene3d>
                  <w14:camera w14:prst="orthographicFront"/>
                  <w14:lightRig w14:rig="threePt" w14:dir="t">
                    <w14:rot w14:lat="0" w14:lon="0" w14:rev="0"/>
                  </w14:lightRig>
                </w14:scene3d>
              </w:rPr>
              <w:t>2.1.4.1</w:t>
            </w:r>
            <w:r w:rsidR="00AC0A06">
              <w:rPr>
                <w:noProof/>
                <w:sz w:val="22"/>
              </w:rPr>
              <w:tab/>
            </w:r>
            <w:r w:rsidR="00AC0A06" w:rsidRPr="00FC794F">
              <w:rPr>
                <w:rStyle w:val="Lienhypertexte"/>
                <w:rFonts w:cstheme="minorHAnsi"/>
                <w:b/>
                <w:bCs/>
                <w:noProof/>
              </w:rPr>
              <w:t>Contexte applicatif des PUI</w:t>
            </w:r>
            <w:r w:rsidR="00AC0A06">
              <w:rPr>
                <w:noProof/>
                <w:webHidden/>
              </w:rPr>
              <w:tab/>
            </w:r>
            <w:r w:rsidR="00AC0A06">
              <w:rPr>
                <w:noProof/>
                <w:webHidden/>
              </w:rPr>
              <w:fldChar w:fldCharType="begin"/>
            </w:r>
            <w:r w:rsidR="00AC0A06">
              <w:rPr>
                <w:noProof/>
                <w:webHidden/>
              </w:rPr>
              <w:instrText xml:space="preserve"> PAGEREF _Toc223504959 \h </w:instrText>
            </w:r>
            <w:r w:rsidR="00AC0A06">
              <w:rPr>
                <w:noProof/>
                <w:webHidden/>
              </w:rPr>
            </w:r>
            <w:r w:rsidR="00AC0A06">
              <w:rPr>
                <w:noProof/>
                <w:webHidden/>
              </w:rPr>
              <w:fldChar w:fldCharType="separate"/>
            </w:r>
            <w:r w:rsidR="00AC0A06">
              <w:rPr>
                <w:noProof/>
                <w:webHidden/>
              </w:rPr>
              <w:t>18</w:t>
            </w:r>
            <w:r w:rsidR="00AC0A06">
              <w:rPr>
                <w:noProof/>
                <w:webHidden/>
              </w:rPr>
              <w:fldChar w:fldCharType="end"/>
            </w:r>
          </w:hyperlink>
        </w:p>
        <w:p w14:paraId="68F99BFB" w14:textId="5E3157AE" w:rsidR="00AC0A06" w:rsidRDefault="00E27538">
          <w:pPr>
            <w:pStyle w:val="TM4"/>
            <w:tabs>
              <w:tab w:val="left" w:pos="1540"/>
              <w:tab w:val="right" w:leader="dot" w:pos="9062"/>
            </w:tabs>
            <w:rPr>
              <w:noProof/>
              <w:sz w:val="22"/>
            </w:rPr>
          </w:pPr>
          <w:hyperlink w:anchor="_Toc223504960" w:history="1">
            <w:r w:rsidR="00AC0A06" w:rsidRPr="00FC794F">
              <w:rPr>
                <w:rStyle w:val="Lienhypertexte"/>
                <w:rFonts w:cstheme="minorHAnsi"/>
                <w:noProof/>
                <w14:scene3d>
                  <w14:camera w14:prst="orthographicFront"/>
                  <w14:lightRig w14:rig="threePt" w14:dir="t">
                    <w14:rot w14:lat="0" w14:lon="0" w14:rev="0"/>
                  </w14:lightRig>
                </w14:scene3d>
              </w:rPr>
              <w:t>2.1.4.2</w:t>
            </w:r>
            <w:r w:rsidR="00AC0A06">
              <w:rPr>
                <w:noProof/>
                <w:sz w:val="22"/>
              </w:rPr>
              <w:tab/>
            </w:r>
            <w:r w:rsidR="00AC0A06" w:rsidRPr="00FC794F">
              <w:rPr>
                <w:rStyle w:val="Lienhypertexte"/>
                <w:rFonts w:cstheme="minorHAnsi"/>
                <w:noProof/>
              </w:rPr>
              <w:t>Contexte applicatif du Département Essais Cliniques (DEC) AGEPS</w:t>
            </w:r>
            <w:r w:rsidR="00AC0A06">
              <w:rPr>
                <w:noProof/>
                <w:webHidden/>
              </w:rPr>
              <w:tab/>
            </w:r>
            <w:r w:rsidR="00AC0A06">
              <w:rPr>
                <w:noProof/>
                <w:webHidden/>
              </w:rPr>
              <w:fldChar w:fldCharType="begin"/>
            </w:r>
            <w:r w:rsidR="00AC0A06">
              <w:rPr>
                <w:noProof/>
                <w:webHidden/>
              </w:rPr>
              <w:instrText xml:space="preserve"> PAGEREF _Toc223504960 \h </w:instrText>
            </w:r>
            <w:r w:rsidR="00AC0A06">
              <w:rPr>
                <w:noProof/>
                <w:webHidden/>
              </w:rPr>
            </w:r>
            <w:r w:rsidR="00AC0A06">
              <w:rPr>
                <w:noProof/>
                <w:webHidden/>
              </w:rPr>
              <w:fldChar w:fldCharType="separate"/>
            </w:r>
            <w:r w:rsidR="00AC0A06">
              <w:rPr>
                <w:noProof/>
                <w:webHidden/>
              </w:rPr>
              <w:t>19</w:t>
            </w:r>
            <w:r w:rsidR="00AC0A06">
              <w:rPr>
                <w:noProof/>
                <w:webHidden/>
              </w:rPr>
              <w:fldChar w:fldCharType="end"/>
            </w:r>
          </w:hyperlink>
        </w:p>
        <w:p w14:paraId="4AE1CDAA" w14:textId="3546E957" w:rsidR="00AC0A06" w:rsidRDefault="00E27538">
          <w:pPr>
            <w:pStyle w:val="TM2"/>
            <w:rPr>
              <w:noProof/>
              <w:sz w:val="22"/>
            </w:rPr>
          </w:pPr>
          <w:hyperlink w:anchor="_Toc223504961" w:history="1">
            <w:r w:rsidR="00AC0A06" w:rsidRPr="00FC794F">
              <w:rPr>
                <w:rStyle w:val="Lienhypertexte"/>
                <w:rFonts w:cstheme="minorHAnsi"/>
                <w:noProof/>
                <w14:scene3d>
                  <w14:camera w14:prst="orthographicFront"/>
                  <w14:lightRig w14:rig="threePt" w14:dir="t">
                    <w14:rot w14:lat="0" w14:lon="0" w14:rev="0"/>
                  </w14:lightRig>
                </w14:scene3d>
              </w:rPr>
              <w:t>2.2</w:t>
            </w:r>
            <w:r w:rsidR="00AC0A06">
              <w:rPr>
                <w:noProof/>
                <w:sz w:val="22"/>
              </w:rPr>
              <w:tab/>
            </w:r>
            <w:r w:rsidR="00AC0A06" w:rsidRPr="00FC794F">
              <w:rPr>
                <w:rStyle w:val="Lienhypertexte"/>
                <w:rFonts w:cstheme="minorHAnsi"/>
                <w:noProof/>
              </w:rPr>
              <w:t>La gestion des essais cliniques et son intégration dans le SIH</w:t>
            </w:r>
            <w:r w:rsidR="00AC0A06">
              <w:rPr>
                <w:noProof/>
                <w:webHidden/>
              </w:rPr>
              <w:tab/>
            </w:r>
            <w:r w:rsidR="00AC0A06">
              <w:rPr>
                <w:noProof/>
                <w:webHidden/>
              </w:rPr>
              <w:fldChar w:fldCharType="begin"/>
            </w:r>
            <w:r w:rsidR="00AC0A06">
              <w:rPr>
                <w:noProof/>
                <w:webHidden/>
              </w:rPr>
              <w:instrText xml:space="preserve"> PAGEREF _Toc223504961 \h </w:instrText>
            </w:r>
            <w:r w:rsidR="00AC0A06">
              <w:rPr>
                <w:noProof/>
                <w:webHidden/>
              </w:rPr>
            </w:r>
            <w:r w:rsidR="00AC0A06">
              <w:rPr>
                <w:noProof/>
                <w:webHidden/>
              </w:rPr>
              <w:fldChar w:fldCharType="separate"/>
            </w:r>
            <w:r w:rsidR="00AC0A06">
              <w:rPr>
                <w:noProof/>
                <w:webHidden/>
              </w:rPr>
              <w:t>19</w:t>
            </w:r>
            <w:r w:rsidR="00AC0A06">
              <w:rPr>
                <w:noProof/>
                <w:webHidden/>
              </w:rPr>
              <w:fldChar w:fldCharType="end"/>
            </w:r>
          </w:hyperlink>
        </w:p>
        <w:p w14:paraId="539BD8A9" w14:textId="07C8270D" w:rsidR="00AC0A06" w:rsidRDefault="00E27538">
          <w:pPr>
            <w:pStyle w:val="TM3"/>
            <w:tabs>
              <w:tab w:val="left" w:pos="1100"/>
            </w:tabs>
            <w:rPr>
              <w:noProof/>
              <w:sz w:val="22"/>
            </w:rPr>
          </w:pPr>
          <w:hyperlink w:anchor="_Toc223504962" w:history="1">
            <w:r w:rsidR="00AC0A06" w:rsidRPr="00FC794F">
              <w:rPr>
                <w:rStyle w:val="Lienhypertexte"/>
                <w:rFonts w:cstheme="minorHAnsi"/>
                <w:b/>
                <w:bCs/>
                <w:noProof/>
              </w:rPr>
              <w:t>2.2.1</w:t>
            </w:r>
            <w:r w:rsidR="00AC0A06">
              <w:rPr>
                <w:noProof/>
                <w:sz w:val="22"/>
              </w:rPr>
              <w:tab/>
            </w:r>
            <w:r w:rsidR="00AC0A06" w:rsidRPr="00FC794F">
              <w:rPr>
                <w:rStyle w:val="Lienhypertexte"/>
                <w:rFonts w:cstheme="minorHAnsi"/>
                <w:b/>
                <w:bCs/>
                <w:noProof/>
              </w:rPr>
              <w:t>Enjeux de l’informatisation des essais cliniques en PUI</w:t>
            </w:r>
            <w:r w:rsidR="00AC0A06">
              <w:rPr>
                <w:noProof/>
                <w:webHidden/>
              </w:rPr>
              <w:tab/>
            </w:r>
            <w:r w:rsidR="00AC0A06">
              <w:rPr>
                <w:noProof/>
                <w:webHidden/>
              </w:rPr>
              <w:fldChar w:fldCharType="begin"/>
            </w:r>
            <w:r w:rsidR="00AC0A06">
              <w:rPr>
                <w:noProof/>
                <w:webHidden/>
              </w:rPr>
              <w:instrText xml:space="preserve"> PAGEREF _Toc223504962 \h </w:instrText>
            </w:r>
            <w:r w:rsidR="00AC0A06">
              <w:rPr>
                <w:noProof/>
                <w:webHidden/>
              </w:rPr>
            </w:r>
            <w:r w:rsidR="00AC0A06">
              <w:rPr>
                <w:noProof/>
                <w:webHidden/>
              </w:rPr>
              <w:fldChar w:fldCharType="separate"/>
            </w:r>
            <w:r w:rsidR="00AC0A06">
              <w:rPr>
                <w:noProof/>
                <w:webHidden/>
              </w:rPr>
              <w:t>19</w:t>
            </w:r>
            <w:r w:rsidR="00AC0A06">
              <w:rPr>
                <w:noProof/>
                <w:webHidden/>
              </w:rPr>
              <w:fldChar w:fldCharType="end"/>
            </w:r>
          </w:hyperlink>
        </w:p>
        <w:p w14:paraId="1CD3A66F" w14:textId="65E3BE13" w:rsidR="00AC0A06" w:rsidRDefault="00E27538">
          <w:pPr>
            <w:pStyle w:val="TM3"/>
            <w:tabs>
              <w:tab w:val="left" w:pos="1100"/>
            </w:tabs>
            <w:rPr>
              <w:noProof/>
              <w:sz w:val="22"/>
            </w:rPr>
          </w:pPr>
          <w:hyperlink w:anchor="_Toc223504963" w:history="1">
            <w:r w:rsidR="00AC0A06" w:rsidRPr="00FC794F">
              <w:rPr>
                <w:rStyle w:val="Lienhypertexte"/>
                <w:rFonts w:cstheme="minorHAnsi"/>
                <w:b/>
                <w:bCs/>
                <w:noProof/>
              </w:rPr>
              <w:t>2.2.2</w:t>
            </w:r>
            <w:r w:rsidR="00AC0A06">
              <w:rPr>
                <w:noProof/>
                <w:sz w:val="22"/>
              </w:rPr>
              <w:tab/>
            </w:r>
            <w:r w:rsidR="00AC0A06" w:rsidRPr="00FC794F">
              <w:rPr>
                <w:rStyle w:val="Lienhypertexte"/>
                <w:rFonts w:cstheme="minorHAnsi"/>
                <w:b/>
                <w:bCs/>
                <w:noProof/>
              </w:rPr>
              <w:t>Intégration des étapes opérationnelles des PUI au sein du SI cible</w:t>
            </w:r>
            <w:r w:rsidR="00AC0A06">
              <w:rPr>
                <w:noProof/>
                <w:webHidden/>
              </w:rPr>
              <w:tab/>
            </w:r>
            <w:r w:rsidR="00AC0A06">
              <w:rPr>
                <w:noProof/>
                <w:webHidden/>
              </w:rPr>
              <w:fldChar w:fldCharType="begin"/>
            </w:r>
            <w:r w:rsidR="00AC0A06">
              <w:rPr>
                <w:noProof/>
                <w:webHidden/>
              </w:rPr>
              <w:instrText xml:space="preserve"> PAGEREF _Toc223504963 \h </w:instrText>
            </w:r>
            <w:r w:rsidR="00AC0A06">
              <w:rPr>
                <w:noProof/>
                <w:webHidden/>
              </w:rPr>
            </w:r>
            <w:r w:rsidR="00AC0A06">
              <w:rPr>
                <w:noProof/>
                <w:webHidden/>
              </w:rPr>
              <w:fldChar w:fldCharType="separate"/>
            </w:r>
            <w:r w:rsidR="00AC0A06">
              <w:rPr>
                <w:noProof/>
                <w:webHidden/>
              </w:rPr>
              <w:t>20</w:t>
            </w:r>
            <w:r w:rsidR="00AC0A06">
              <w:rPr>
                <w:noProof/>
                <w:webHidden/>
              </w:rPr>
              <w:fldChar w:fldCharType="end"/>
            </w:r>
          </w:hyperlink>
        </w:p>
        <w:p w14:paraId="7EA4BE65" w14:textId="2B95B52A" w:rsidR="00AC0A06" w:rsidRDefault="00E27538">
          <w:pPr>
            <w:pStyle w:val="TM3"/>
            <w:tabs>
              <w:tab w:val="left" w:pos="1100"/>
            </w:tabs>
            <w:rPr>
              <w:noProof/>
              <w:sz w:val="22"/>
            </w:rPr>
          </w:pPr>
          <w:hyperlink w:anchor="_Toc223504964" w:history="1">
            <w:r w:rsidR="00AC0A06" w:rsidRPr="00FC794F">
              <w:rPr>
                <w:rStyle w:val="Lienhypertexte"/>
                <w:rFonts w:cstheme="minorHAnsi"/>
                <w:b/>
                <w:bCs/>
                <w:noProof/>
              </w:rPr>
              <w:t>2.2.3</w:t>
            </w:r>
            <w:r w:rsidR="00AC0A06">
              <w:rPr>
                <w:noProof/>
                <w:sz w:val="22"/>
              </w:rPr>
              <w:tab/>
            </w:r>
            <w:r w:rsidR="00AC0A06" w:rsidRPr="00FC794F">
              <w:rPr>
                <w:rStyle w:val="Lienhypertexte"/>
                <w:rFonts w:cstheme="minorHAnsi"/>
                <w:b/>
                <w:bCs/>
                <w:noProof/>
              </w:rPr>
              <w:t>Enjeux de l’informatisation des essais cliniques du DEC de l’AGEPS</w:t>
            </w:r>
            <w:r w:rsidR="00AC0A06">
              <w:rPr>
                <w:noProof/>
                <w:webHidden/>
              </w:rPr>
              <w:tab/>
            </w:r>
            <w:r w:rsidR="00AC0A06">
              <w:rPr>
                <w:noProof/>
                <w:webHidden/>
              </w:rPr>
              <w:fldChar w:fldCharType="begin"/>
            </w:r>
            <w:r w:rsidR="00AC0A06">
              <w:rPr>
                <w:noProof/>
                <w:webHidden/>
              </w:rPr>
              <w:instrText xml:space="preserve"> PAGEREF _Toc223504964 \h </w:instrText>
            </w:r>
            <w:r w:rsidR="00AC0A06">
              <w:rPr>
                <w:noProof/>
                <w:webHidden/>
              </w:rPr>
            </w:r>
            <w:r w:rsidR="00AC0A06">
              <w:rPr>
                <w:noProof/>
                <w:webHidden/>
              </w:rPr>
              <w:fldChar w:fldCharType="separate"/>
            </w:r>
            <w:r w:rsidR="00AC0A06">
              <w:rPr>
                <w:noProof/>
                <w:webHidden/>
              </w:rPr>
              <w:t>21</w:t>
            </w:r>
            <w:r w:rsidR="00AC0A06">
              <w:rPr>
                <w:noProof/>
                <w:webHidden/>
              </w:rPr>
              <w:fldChar w:fldCharType="end"/>
            </w:r>
          </w:hyperlink>
        </w:p>
        <w:p w14:paraId="1129333D" w14:textId="42C33B1C" w:rsidR="00AC0A06" w:rsidRDefault="00E27538">
          <w:pPr>
            <w:pStyle w:val="TM3"/>
            <w:tabs>
              <w:tab w:val="left" w:pos="1100"/>
            </w:tabs>
            <w:rPr>
              <w:noProof/>
              <w:sz w:val="22"/>
            </w:rPr>
          </w:pPr>
          <w:hyperlink w:anchor="_Toc223504965" w:history="1">
            <w:r w:rsidR="00AC0A06" w:rsidRPr="00FC794F">
              <w:rPr>
                <w:rStyle w:val="Lienhypertexte"/>
                <w:rFonts w:cstheme="minorHAnsi"/>
                <w:b/>
                <w:bCs/>
                <w:noProof/>
              </w:rPr>
              <w:t>2.2.4</w:t>
            </w:r>
            <w:r w:rsidR="00AC0A06">
              <w:rPr>
                <w:noProof/>
                <w:sz w:val="22"/>
              </w:rPr>
              <w:tab/>
            </w:r>
            <w:r w:rsidR="00AC0A06" w:rsidRPr="00FC794F">
              <w:rPr>
                <w:rStyle w:val="Lienhypertexte"/>
                <w:rFonts w:cstheme="minorHAnsi"/>
                <w:b/>
                <w:bCs/>
                <w:noProof/>
              </w:rPr>
              <w:t>Intégration des étapes opérationnelles du DEC de l’AGEPS au sein du SI cible</w:t>
            </w:r>
            <w:r w:rsidR="00AC0A06">
              <w:rPr>
                <w:noProof/>
                <w:webHidden/>
              </w:rPr>
              <w:tab/>
            </w:r>
            <w:r w:rsidR="00AC0A06">
              <w:rPr>
                <w:noProof/>
                <w:webHidden/>
              </w:rPr>
              <w:fldChar w:fldCharType="begin"/>
            </w:r>
            <w:r w:rsidR="00AC0A06">
              <w:rPr>
                <w:noProof/>
                <w:webHidden/>
              </w:rPr>
              <w:instrText xml:space="preserve"> PAGEREF _Toc223504965 \h </w:instrText>
            </w:r>
            <w:r w:rsidR="00AC0A06">
              <w:rPr>
                <w:noProof/>
                <w:webHidden/>
              </w:rPr>
            </w:r>
            <w:r w:rsidR="00AC0A06">
              <w:rPr>
                <w:noProof/>
                <w:webHidden/>
              </w:rPr>
              <w:fldChar w:fldCharType="separate"/>
            </w:r>
            <w:r w:rsidR="00AC0A06">
              <w:rPr>
                <w:noProof/>
                <w:webHidden/>
              </w:rPr>
              <w:t>21</w:t>
            </w:r>
            <w:r w:rsidR="00AC0A06">
              <w:rPr>
                <w:noProof/>
                <w:webHidden/>
              </w:rPr>
              <w:fldChar w:fldCharType="end"/>
            </w:r>
          </w:hyperlink>
        </w:p>
        <w:p w14:paraId="749F5917" w14:textId="3DDA120C" w:rsidR="00AC0A06" w:rsidRDefault="00E27538">
          <w:pPr>
            <w:pStyle w:val="TM1"/>
            <w:tabs>
              <w:tab w:val="left" w:pos="440"/>
              <w:tab w:val="right" w:leader="dot" w:pos="9062"/>
            </w:tabs>
            <w:rPr>
              <w:rFonts w:asciiTheme="minorHAnsi" w:eastAsiaTheme="minorEastAsia" w:hAnsiTheme="minorHAnsi" w:cstheme="minorBidi"/>
              <w:noProof/>
              <w:sz w:val="22"/>
              <w:lang w:eastAsia="fr-FR"/>
            </w:rPr>
          </w:pPr>
          <w:hyperlink w:anchor="_Toc223504966" w:history="1">
            <w:r w:rsidR="00AC0A06" w:rsidRPr="00FC794F">
              <w:rPr>
                <w:rStyle w:val="Lienhypertexte"/>
                <w:rFonts w:eastAsia="Montserrat" w:cstheme="minorHAnsi"/>
                <w:noProof/>
              </w:rPr>
              <w:t>3</w:t>
            </w:r>
            <w:r w:rsidR="00AC0A06">
              <w:rPr>
                <w:rFonts w:asciiTheme="minorHAnsi" w:eastAsiaTheme="minorEastAsia" w:hAnsiTheme="minorHAnsi" w:cstheme="minorBidi"/>
                <w:noProof/>
                <w:sz w:val="22"/>
                <w:lang w:eastAsia="fr-FR"/>
              </w:rPr>
              <w:tab/>
            </w:r>
            <w:r w:rsidR="00AC0A06" w:rsidRPr="00FC794F">
              <w:rPr>
                <w:rStyle w:val="Lienhypertexte"/>
                <w:rFonts w:cstheme="minorHAnsi"/>
                <w:noProof/>
              </w:rPr>
              <w:t>Description des attendus</w:t>
            </w:r>
            <w:r w:rsidR="00AC0A06">
              <w:rPr>
                <w:noProof/>
                <w:webHidden/>
              </w:rPr>
              <w:tab/>
            </w:r>
            <w:r w:rsidR="00AC0A06">
              <w:rPr>
                <w:noProof/>
                <w:webHidden/>
              </w:rPr>
              <w:fldChar w:fldCharType="begin"/>
            </w:r>
            <w:r w:rsidR="00AC0A06">
              <w:rPr>
                <w:noProof/>
                <w:webHidden/>
              </w:rPr>
              <w:instrText xml:space="preserve"> PAGEREF _Toc223504966 \h </w:instrText>
            </w:r>
            <w:r w:rsidR="00AC0A06">
              <w:rPr>
                <w:noProof/>
                <w:webHidden/>
              </w:rPr>
            </w:r>
            <w:r w:rsidR="00AC0A06">
              <w:rPr>
                <w:noProof/>
                <w:webHidden/>
              </w:rPr>
              <w:fldChar w:fldCharType="separate"/>
            </w:r>
            <w:r w:rsidR="00AC0A06">
              <w:rPr>
                <w:noProof/>
                <w:webHidden/>
              </w:rPr>
              <w:t>21</w:t>
            </w:r>
            <w:r w:rsidR="00AC0A06">
              <w:rPr>
                <w:noProof/>
                <w:webHidden/>
              </w:rPr>
              <w:fldChar w:fldCharType="end"/>
            </w:r>
          </w:hyperlink>
        </w:p>
        <w:p w14:paraId="2029AE76" w14:textId="5611B7D5" w:rsidR="00AC0A06" w:rsidRDefault="00E27538">
          <w:pPr>
            <w:pStyle w:val="TM2"/>
            <w:rPr>
              <w:noProof/>
              <w:sz w:val="22"/>
            </w:rPr>
          </w:pPr>
          <w:hyperlink w:anchor="_Toc223504967" w:history="1">
            <w:r w:rsidR="00AC0A06" w:rsidRPr="00FC794F">
              <w:rPr>
                <w:rStyle w:val="Lienhypertexte"/>
                <w:rFonts w:cstheme="minorHAnsi"/>
                <w:noProof/>
                <w14:scene3d>
                  <w14:camera w14:prst="orthographicFront"/>
                  <w14:lightRig w14:rig="threePt" w14:dir="t">
                    <w14:rot w14:lat="0" w14:lon="0" w14:rev="0"/>
                  </w14:lightRig>
                </w14:scene3d>
              </w:rPr>
              <w:t>3.1</w:t>
            </w:r>
            <w:r w:rsidR="00AC0A06">
              <w:rPr>
                <w:noProof/>
                <w:sz w:val="22"/>
              </w:rPr>
              <w:tab/>
            </w:r>
            <w:r w:rsidR="00AC0A06" w:rsidRPr="00FC794F">
              <w:rPr>
                <w:rStyle w:val="Lienhypertexte"/>
                <w:rFonts w:cstheme="minorHAnsi"/>
                <w:noProof/>
              </w:rPr>
              <w:t>Les attendus pour la gestion des Essais Cliniques au sein des PUI</w:t>
            </w:r>
            <w:r w:rsidR="00AC0A06">
              <w:rPr>
                <w:noProof/>
                <w:webHidden/>
              </w:rPr>
              <w:tab/>
            </w:r>
            <w:r w:rsidR="00AC0A06">
              <w:rPr>
                <w:noProof/>
                <w:webHidden/>
              </w:rPr>
              <w:fldChar w:fldCharType="begin"/>
            </w:r>
            <w:r w:rsidR="00AC0A06">
              <w:rPr>
                <w:noProof/>
                <w:webHidden/>
              </w:rPr>
              <w:instrText xml:space="preserve"> PAGEREF _Toc223504967 \h </w:instrText>
            </w:r>
            <w:r w:rsidR="00AC0A06">
              <w:rPr>
                <w:noProof/>
                <w:webHidden/>
              </w:rPr>
            </w:r>
            <w:r w:rsidR="00AC0A06">
              <w:rPr>
                <w:noProof/>
                <w:webHidden/>
              </w:rPr>
              <w:fldChar w:fldCharType="separate"/>
            </w:r>
            <w:r w:rsidR="00AC0A06">
              <w:rPr>
                <w:noProof/>
                <w:webHidden/>
              </w:rPr>
              <w:t>23</w:t>
            </w:r>
            <w:r w:rsidR="00AC0A06">
              <w:rPr>
                <w:noProof/>
                <w:webHidden/>
              </w:rPr>
              <w:fldChar w:fldCharType="end"/>
            </w:r>
          </w:hyperlink>
        </w:p>
        <w:p w14:paraId="7A1695F1" w14:textId="56DA8A86" w:rsidR="00AC0A06" w:rsidRDefault="00E27538">
          <w:pPr>
            <w:pStyle w:val="TM3"/>
            <w:tabs>
              <w:tab w:val="left" w:pos="1100"/>
            </w:tabs>
            <w:rPr>
              <w:noProof/>
              <w:sz w:val="22"/>
            </w:rPr>
          </w:pPr>
          <w:hyperlink w:anchor="_Toc223504968" w:history="1">
            <w:r w:rsidR="00AC0A06" w:rsidRPr="00FC794F">
              <w:rPr>
                <w:rStyle w:val="Lienhypertexte"/>
                <w:rFonts w:cstheme="minorHAnsi"/>
                <w:b/>
                <w:bCs/>
                <w:noProof/>
              </w:rPr>
              <w:t>3.1.1</w:t>
            </w:r>
            <w:r w:rsidR="00AC0A06">
              <w:rPr>
                <w:noProof/>
                <w:sz w:val="22"/>
              </w:rPr>
              <w:tab/>
            </w:r>
            <w:r w:rsidR="00AC0A06" w:rsidRPr="00FC794F">
              <w:rPr>
                <w:rStyle w:val="Lienhypertexte"/>
                <w:rFonts w:cstheme="minorHAnsi"/>
                <w:b/>
                <w:bCs/>
                <w:noProof/>
              </w:rPr>
              <w:t>Respect des exigences réglementaires</w:t>
            </w:r>
            <w:r w:rsidR="00AC0A06">
              <w:rPr>
                <w:noProof/>
                <w:webHidden/>
              </w:rPr>
              <w:tab/>
            </w:r>
            <w:r w:rsidR="00AC0A06">
              <w:rPr>
                <w:noProof/>
                <w:webHidden/>
              </w:rPr>
              <w:fldChar w:fldCharType="begin"/>
            </w:r>
            <w:r w:rsidR="00AC0A06">
              <w:rPr>
                <w:noProof/>
                <w:webHidden/>
              </w:rPr>
              <w:instrText xml:space="preserve"> PAGEREF _Toc223504968 \h </w:instrText>
            </w:r>
            <w:r w:rsidR="00AC0A06">
              <w:rPr>
                <w:noProof/>
                <w:webHidden/>
              </w:rPr>
            </w:r>
            <w:r w:rsidR="00AC0A06">
              <w:rPr>
                <w:noProof/>
                <w:webHidden/>
              </w:rPr>
              <w:fldChar w:fldCharType="separate"/>
            </w:r>
            <w:r w:rsidR="00AC0A06">
              <w:rPr>
                <w:noProof/>
                <w:webHidden/>
              </w:rPr>
              <w:t>23</w:t>
            </w:r>
            <w:r w:rsidR="00AC0A06">
              <w:rPr>
                <w:noProof/>
                <w:webHidden/>
              </w:rPr>
              <w:fldChar w:fldCharType="end"/>
            </w:r>
          </w:hyperlink>
        </w:p>
        <w:p w14:paraId="4F833DC7" w14:textId="4D48623A" w:rsidR="00AC0A06" w:rsidRDefault="00E27538">
          <w:pPr>
            <w:pStyle w:val="TM4"/>
            <w:tabs>
              <w:tab w:val="left" w:pos="1540"/>
              <w:tab w:val="right" w:leader="dot" w:pos="9062"/>
            </w:tabs>
            <w:rPr>
              <w:noProof/>
              <w:sz w:val="22"/>
            </w:rPr>
          </w:pPr>
          <w:hyperlink w:anchor="_Toc223504969" w:history="1">
            <w:r w:rsidR="00AC0A06" w:rsidRPr="00FC794F">
              <w:rPr>
                <w:rStyle w:val="Lienhypertexte"/>
                <w:rFonts w:cstheme="minorHAnsi"/>
                <w:noProof/>
                <w14:scene3d>
                  <w14:camera w14:prst="orthographicFront"/>
                  <w14:lightRig w14:rig="threePt" w14:dir="t">
                    <w14:rot w14:lat="0" w14:lon="0" w14:rev="0"/>
                  </w14:lightRig>
                </w14:scene3d>
              </w:rPr>
              <w:t>3.1.1.1</w:t>
            </w:r>
            <w:r w:rsidR="00AC0A06">
              <w:rPr>
                <w:noProof/>
                <w:sz w:val="22"/>
              </w:rPr>
              <w:tab/>
            </w:r>
            <w:r w:rsidR="00AC0A06" w:rsidRPr="00FC794F">
              <w:rPr>
                <w:rStyle w:val="Lienhypertexte"/>
                <w:rFonts w:cstheme="minorHAnsi"/>
                <w:noProof/>
              </w:rPr>
              <w:t>Sécurité connexion</w:t>
            </w:r>
            <w:r w:rsidR="00AC0A06">
              <w:rPr>
                <w:noProof/>
                <w:webHidden/>
              </w:rPr>
              <w:tab/>
            </w:r>
            <w:r w:rsidR="00AC0A06">
              <w:rPr>
                <w:noProof/>
                <w:webHidden/>
              </w:rPr>
              <w:fldChar w:fldCharType="begin"/>
            </w:r>
            <w:r w:rsidR="00AC0A06">
              <w:rPr>
                <w:noProof/>
                <w:webHidden/>
              </w:rPr>
              <w:instrText xml:space="preserve"> PAGEREF _Toc223504969 \h </w:instrText>
            </w:r>
            <w:r w:rsidR="00AC0A06">
              <w:rPr>
                <w:noProof/>
                <w:webHidden/>
              </w:rPr>
            </w:r>
            <w:r w:rsidR="00AC0A06">
              <w:rPr>
                <w:noProof/>
                <w:webHidden/>
              </w:rPr>
              <w:fldChar w:fldCharType="separate"/>
            </w:r>
            <w:r w:rsidR="00AC0A06">
              <w:rPr>
                <w:noProof/>
                <w:webHidden/>
              </w:rPr>
              <w:t>23</w:t>
            </w:r>
            <w:r w:rsidR="00AC0A06">
              <w:rPr>
                <w:noProof/>
                <w:webHidden/>
              </w:rPr>
              <w:fldChar w:fldCharType="end"/>
            </w:r>
          </w:hyperlink>
        </w:p>
        <w:p w14:paraId="78E5E59D" w14:textId="49E55062" w:rsidR="00AC0A06" w:rsidRDefault="00E27538">
          <w:pPr>
            <w:pStyle w:val="TM4"/>
            <w:tabs>
              <w:tab w:val="left" w:pos="1540"/>
              <w:tab w:val="right" w:leader="dot" w:pos="9062"/>
            </w:tabs>
            <w:rPr>
              <w:noProof/>
              <w:sz w:val="22"/>
            </w:rPr>
          </w:pPr>
          <w:hyperlink w:anchor="_Toc223504970" w:history="1">
            <w:r w:rsidR="00AC0A06" w:rsidRPr="00FC794F">
              <w:rPr>
                <w:rStyle w:val="Lienhypertexte"/>
                <w:rFonts w:cstheme="minorHAnsi"/>
                <w:noProof/>
                <w14:scene3d>
                  <w14:camera w14:prst="orthographicFront"/>
                  <w14:lightRig w14:rig="threePt" w14:dir="t">
                    <w14:rot w14:lat="0" w14:lon="0" w14:rev="0"/>
                  </w14:lightRig>
                </w14:scene3d>
              </w:rPr>
              <w:t>3.1.1.2</w:t>
            </w:r>
            <w:r w:rsidR="00AC0A06">
              <w:rPr>
                <w:noProof/>
                <w:sz w:val="22"/>
              </w:rPr>
              <w:tab/>
            </w:r>
            <w:r w:rsidR="00AC0A06" w:rsidRPr="00FC794F">
              <w:rPr>
                <w:rStyle w:val="Lienhypertexte"/>
                <w:rFonts w:cstheme="minorHAnsi"/>
                <w:noProof/>
              </w:rPr>
              <w:t>Audit trail</w:t>
            </w:r>
            <w:r w:rsidR="00AC0A06">
              <w:rPr>
                <w:noProof/>
                <w:webHidden/>
              </w:rPr>
              <w:tab/>
            </w:r>
            <w:r w:rsidR="00AC0A06">
              <w:rPr>
                <w:noProof/>
                <w:webHidden/>
              </w:rPr>
              <w:fldChar w:fldCharType="begin"/>
            </w:r>
            <w:r w:rsidR="00AC0A06">
              <w:rPr>
                <w:noProof/>
                <w:webHidden/>
              </w:rPr>
              <w:instrText xml:space="preserve"> PAGEREF _Toc223504970 \h </w:instrText>
            </w:r>
            <w:r w:rsidR="00AC0A06">
              <w:rPr>
                <w:noProof/>
                <w:webHidden/>
              </w:rPr>
            </w:r>
            <w:r w:rsidR="00AC0A06">
              <w:rPr>
                <w:noProof/>
                <w:webHidden/>
              </w:rPr>
              <w:fldChar w:fldCharType="separate"/>
            </w:r>
            <w:r w:rsidR="00AC0A06">
              <w:rPr>
                <w:noProof/>
                <w:webHidden/>
              </w:rPr>
              <w:t>23</w:t>
            </w:r>
            <w:r w:rsidR="00AC0A06">
              <w:rPr>
                <w:noProof/>
                <w:webHidden/>
              </w:rPr>
              <w:fldChar w:fldCharType="end"/>
            </w:r>
          </w:hyperlink>
        </w:p>
        <w:p w14:paraId="26A6AE93" w14:textId="4F1B9A39" w:rsidR="00AC0A06" w:rsidRDefault="00E27538">
          <w:pPr>
            <w:pStyle w:val="TM4"/>
            <w:tabs>
              <w:tab w:val="left" w:pos="1540"/>
              <w:tab w:val="right" w:leader="dot" w:pos="9062"/>
            </w:tabs>
            <w:rPr>
              <w:noProof/>
              <w:sz w:val="22"/>
            </w:rPr>
          </w:pPr>
          <w:hyperlink w:anchor="_Toc223504971" w:history="1">
            <w:r w:rsidR="00AC0A06" w:rsidRPr="00FC794F">
              <w:rPr>
                <w:rStyle w:val="Lienhypertexte"/>
                <w:rFonts w:cstheme="minorHAnsi"/>
                <w:noProof/>
                <w14:scene3d>
                  <w14:camera w14:prst="orthographicFront"/>
                  <w14:lightRig w14:rig="threePt" w14:dir="t">
                    <w14:rot w14:lat="0" w14:lon="0" w14:rev="0"/>
                  </w14:lightRig>
                </w14:scene3d>
              </w:rPr>
              <w:t>3.1.1.3</w:t>
            </w:r>
            <w:r w:rsidR="00AC0A06">
              <w:rPr>
                <w:noProof/>
                <w:sz w:val="22"/>
              </w:rPr>
              <w:tab/>
            </w:r>
            <w:r w:rsidR="00AC0A06" w:rsidRPr="00FC794F">
              <w:rPr>
                <w:rStyle w:val="Lienhypertexte"/>
                <w:rFonts w:cstheme="minorHAnsi"/>
                <w:noProof/>
              </w:rPr>
              <w:t>Signature électronique</w:t>
            </w:r>
            <w:r w:rsidR="00AC0A06">
              <w:rPr>
                <w:noProof/>
                <w:webHidden/>
              </w:rPr>
              <w:tab/>
            </w:r>
            <w:r w:rsidR="00AC0A06">
              <w:rPr>
                <w:noProof/>
                <w:webHidden/>
              </w:rPr>
              <w:fldChar w:fldCharType="begin"/>
            </w:r>
            <w:r w:rsidR="00AC0A06">
              <w:rPr>
                <w:noProof/>
                <w:webHidden/>
              </w:rPr>
              <w:instrText xml:space="preserve"> PAGEREF _Toc223504971 \h </w:instrText>
            </w:r>
            <w:r w:rsidR="00AC0A06">
              <w:rPr>
                <w:noProof/>
                <w:webHidden/>
              </w:rPr>
            </w:r>
            <w:r w:rsidR="00AC0A06">
              <w:rPr>
                <w:noProof/>
                <w:webHidden/>
              </w:rPr>
              <w:fldChar w:fldCharType="separate"/>
            </w:r>
            <w:r w:rsidR="00AC0A06">
              <w:rPr>
                <w:noProof/>
                <w:webHidden/>
              </w:rPr>
              <w:t>24</w:t>
            </w:r>
            <w:r w:rsidR="00AC0A06">
              <w:rPr>
                <w:noProof/>
                <w:webHidden/>
              </w:rPr>
              <w:fldChar w:fldCharType="end"/>
            </w:r>
          </w:hyperlink>
        </w:p>
        <w:p w14:paraId="6383FEAA" w14:textId="1BD4C614" w:rsidR="00AC0A06" w:rsidRDefault="00E27538">
          <w:pPr>
            <w:pStyle w:val="TM4"/>
            <w:tabs>
              <w:tab w:val="left" w:pos="1540"/>
              <w:tab w:val="right" w:leader="dot" w:pos="9062"/>
            </w:tabs>
            <w:rPr>
              <w:noProof/>
              <w:sz w:val="22"/>
            </w:rPr>
          </w:pPr>
          <w:hyperlink w:anchor="_Toc223504972" w:history="1">
            <w:r w:rsidR="00AC0A06" w:rsidRPr="00FC794F">
              <w:rPr>
                <w:rStyle w:val="Lienhypertexte"/>
                <w:rFonts w:cstheme="minorHAnsi"/>
                <w:noProof/>
                <w14:scene3d>
                  <w14:camera w14:prst="orthographicFront"/>
                  <w14:lightRig w14:rig="threePt" w14:dir="t">
                    <w14:rot w14:lat="0" w14:lon="0" w14:rev="0"/>
                  </w14:lightRig>
                </w14:scene3d>
              </w:rPr>
              <w:t>3.1.1.4</w:t>
            </w:r>
            <w:r w:rsidR="00AC0A06">
              <w:rPr>
                <w:noProof/>
                <w:sz w:val="22"/>
              </w:rPr>
              <w:tab/>
            </w:r>
            <w:r w:rsidR="00AC0A06" w:rsidRPr="00FC794F">
              <w:rPr>
                <w:rStyle w:val="Lienhypertexte"/>
                <w:rFonts w:cstheme="minorHAnsi"/>
                <w:noProof/>
              </w:rPr>
              <w:t>Validation informatique</w:t>
            </w:r>
            <w:r w:rsidR="00AC0A06">
              <w:rPr>
                <w:noProof/>
                <w:webHidden/>
              </w:rPr>
              <w:tab/>
            </w:r>
            <w:r w:rsidR="00AC0A06">
              <w:rPr>
                <w:noProof/>
                <w:webHidden/>
              </w:rPr>
              <w:fldChar w:fldCharType="begin"/>
            </w:r>
            <w:r w:rsidR="00AC0A06">
              <w:rPr>
                <w:noProof/>
                <w:webHidden/>
              </w:rPr>
              <w:instrText xml:space="preserve"> PAGEREF _Toc223504972 \h </w:instrText>
            </w:r>
            <w:r w:rsidR="00AC0A06">
              <w:rPr>
                <w:noProof/>
                <w:webHidden/>
              </w:rPr>
            </w:r>
            <w:r w:rsidR="00AC0A06">
              <w:rPr>
                <w:noProof/>
                <w:webHidden/>
              </w:rPr>
              <w:fldChar w:fldCharType="separate"/>
            </w:r>
            <w:r w:rsidR="00AC0A06">
              <w:rPr>
                <w:noProof/>
                <w:webHidden/>
              </w:rPr>
              <w:t>24</w:t>
            </w:r>
            <w:r w:rsidR="00AC0A06">
              <w:rPr>
                <w:noProof/>
                <w:webHidden/>
              </w:rPr>
              <w:fldChar w:fldCharType="end"/>
            </w:r>
          </w:hyperlink>
        </w:p>
        <w:p w14:paraId="59CDA19D" w14:textId="5D0B4994" w:rsidR="00AC0A06" w:rsidRDefault="00E27538">
          <w:pPr>
            <w:pStyle w:val="TM3"/>
            <w:tabs>
              <w:tab w:val="left" w:pos="1100"/>
            </w:tabs>
            <w:rPr>
              <w:noProof/>
              <w:sz w:val="22"/>
            </w:rPr>
          </w:pPr>
          <w:hyperlink w:anchor="_Toc223504973" w:history="1">
            <w:r w:rsidR="00AC0A06" w:rsidRPr="00FC794F">
              <w:rPr>
                <w:rStyle w:val="Lienhypertexte"/>
                <w:rFonts w:cstheme="minorHAnsi"/>
                <w:b/>
                <w:bCs/>
                <w:noProof/>
              </w:rPr>
              <w:t>3.1.2</w:t>
            </w:r>
            <w:r w:rsidR="00AC0A06">
              <w:rPr>
                <w:noProof/>
                <w:sz w:val="22"/>
              </w:rPr>
              <w:tab/>
            </w:r>
            <w:r w:rsidR="00AC0A06" w:rsidRPr="00FC794F">
              <w:rPr>
                <w:rStyle w:val="Lienhypertexte"/>
                <w:rFonts w:cstheme="minorHAnsi"/>
                <w:b/>
                <w:bCs/>
                <w:noProof/>
              </w:rPr>
              <w:t>Informatisation des contacts</w:t>
            </w:r>
            <w:r w:rsidR="00AC0A06">
              <w:rPr>
                <w:noProof/>
                <w:webHidden/>
              </w:rPr>
              <w:tab/>
            </w:r>
            <w:r w:rsidR="00AC0A06">
              <w:rPr>
                <w:noProof/>
                <w:webHidden/>
              </w:rPr>
              <w:fldChar w:fldCharType="begin"/>
            </w:r>
            <w:r w:rsidR="00AC0A06">
              <w:rPr>
                <w:noProof/>
                <w:webHidden/>
              </w:rPr>
              <w:instrText xml:space="preserve"> PAGEREF _Toc223504973 \h </w:instrText>
            </w:r>
            <w:r w:rsidR="00AC0A06">
              <w:rPr>
                <w:noProof/>
                <w:webHidden/>
              </w:rPr>
            </w:r>
            <w:r w:rsidR="00AC0A06">
              <w:rPr>
                <w:noProof/>
                <w:webHidden/>
              </w:rPr>
              <w:fldChar w:fldCharType="separate"/>
            </w:r>
            <w:r w:rsidR="00AC0A06">
              <w:rPr>
                <w:noProof/>
                <w:webHidden/>
              </w:rPr>
              <w:t>24</w:t>
            </w:r>
            <w:r w:rsidR="00AC0A06">
              <w:rPr>
                <w:noProof/>
                <w:webHidden/>
              </w:rPr>
              <w:fldChar w:fldCharType="end"/>
            </w:r>
          </w:hyperlink>
        </w:p>
        <w:p w14:paraId="40BDE66B" w14:textId="3B91D970" w:rsidR="00AC0A06" w:rsidRDefault="00E27538">
          <w:pPr>
            <w:pStyle w:val="TM3"/>
            <w:tabs>
              <w:tab w:val="left" w:pos="1100"/>
            </w:tabs>
            <w:rPr>
              <w:noProof/>
              <w:sz w:val="22"/>
            </w:rPr>
          </w:pPr>
          <w:hyperlink w:anchor="_Toc223504974" w:history="1">
            <w:r w:rsidR="00AC0A06" w:rsidRPr="00FC794F">
              <w:rPr>
                <w:rStyle w:val="Lienhypertexte"/>
                <w:rFonts w:cstheme="minorHAnsi"/>
                <w:b/>
                <w:bCs/>
                <w:noProof/>
              </w:rPr>
              <w:t>3.1.3</w:t>
            </w:r>
            <w:r w:rsidR="00AC0A06">
              <w:rPr>
                <w:noProof/>
                <w:sz w:val="22"/>
              </w:rPr>
              <w:tab/>
            </w:r>
            <w:r w:rsidR="00AC0A06" w:rsidRPr="00FC794F">
              <w:rPr>
                <w:rStyle w:val="Lienhypertexte"/>
                <w:rFonts w:cstheme="minorHAnsi"/>
                <w:b/>
                <w:bCs/>
                <w:noProof/>
              </w:rPr>
              <w:t>Informatisation de la création de l’essai</w:t>
            </w:r>
            <w:r w:rsidR="00AC0A06">
              <w:rPr>
                <w:noProof/>
                <w:webHidden/>
              </w:rPr>
              <w:tab/>
            </w:r>
            <w:r w:rsidR="00AC0A06">
              <w:rPr>
                <w:noProof/>
                <w:webHidden/>
              </w:rPr>
              <w:fldChar w:fldCharType="begin"/>
            </w:r>
            <w:r w:rsidR="00AC0A06">
              <w:rPr>
                <w:noProof/>
                <w:webHidden/>
              </w:rPr>
              <w:instrText xml:space="preserve"> PAGEREF _Toc223504974 \h </w:instrText>
            </w:r>
            <w:r w:rsidR="00AC0A06">
              <w:rPr>
                <w:noProof/>
                <w:webHidden/>
              </w:rPr>
            </w:r>
            <w:r w:rsidR="00AC0A06">
              <w:rPr>
                <w:noProof/>
                <w:webHidden/>
              </w:rPr>
              <w:fldChar w:fldCharType="separate"/>
            </w:r>
            <w:r w:rsidR="00AC0A06">
              <w:rPr>
                <w:noProof/>
                <w:webHidden/>
              </w:rPr>
              <w:t>25</w:t>
            </w:r>
            <w:r w:rsidR="00AC0A06">
              <w:rPr>
                <w:noProof/>
                <w:webHidden/>
              </w:rPr>
              <w:fldChar w:fldCharType="end"/>
            </w:r>
          </w:hyperlink>
        </w:p>
        <w:p w14:paraId="503D5D4E" w14:textId="1C368D2B" w:rsidR="00AC0A06" w:rsidRDefault="00E27538">
          <w:pPr>
            <w:pStyle w:val="TM3"/>
            <w:tabs>
              <w:tab w:val="left" w:pos="1100"/>
            </w:tabs>
            <w:rPr>
              <w:noProof/>
              <w:sz w:val="22"/>
            </w:rPr>
          </w:pPr>
          <w:hyperlink w:anchor="_Toc223504975" w:history="1">
            <w:r w:rsidR="00AC0A06" w:rsidRPr="00FC794F">
              <w:rPr>
                <w:rStyle w:val="Lienhypertexte"/>
                <w:rFonts w:cstheme="minorHAnsi"/>
                <w:b/>
                <w:bCs/>
                <w:noProof/>
              </w:rPr>
              <w:t>3.1.4</w:t>
            </w:r>
            <w:r w:rsidR="00AC0A06">
              <w:rPr>
                <w:noProof/>
                <w:sz w:val="22"/>
              </w:rPr>
              <w:tab/>
            </w:r>
            <w:r w:rsidR="00AC0A06" w:rsidRPr="00FC794F">
              <w:rPr>
                <w:rStyle w:val="Lienhypertexte"/>
                <w:rFonts w:cstheme="minorHAnsi"/>
                <w:b/>
                <w:bCs/>
                <w:noProof/>
              </w:rPr>
              <w:t>Gestion des produits et stocks</w:t>
            </w:r>
            <w:r w:rsidR="00AC0A06">
              <w:rPr>
                <w:noProof/>
                <w:webHidden/>
              </w:rPr>
              <w:tab/>
            </w:r>
            <w:r w:rsidR="00AC0A06">
              <w:rPr>
                <w:noProof/>
                <w:webHidden/>
              </w:rPr>
              <w:fldChar w:fldCharType="begin"/>
            </w:r>
            <w:r w:rsidR="00AC0A06">
              <w:rPr>
                <w:noProof/>
                <w:webHidden/>
              </w:rPr>
              <w:instrText xml:space="preserve"> PAGEREF _Toc223504975 \h </w:instrText>
            </w:r>
            <w:r w:rsidR="00AC0A06">
              <w:rPr>
                <w:noProof/>
                <w:webHidden/>
              </w:rPr>
            </w:r>
            <w:r w:rsidR="00AC0A06">
              <w:rPr>
                <w:noProof/>
                <w:webHidden/>
              </w:rPr>
              <w:fldChar w:fldCharType="separate"/>
            </w:r>
            <w:r w:rsidR="00AC0A06">
              <w:rPr>
                <w:noProof/>
                <w:webHidden/>
              </w:rPr>
              <w:t>26</w:t>
            </w:r>
            <w:r w:rsidR="00AC0A06">
              <w:rPr>
                <w:noProof/>
                <w:webHidden/>
              </w:rPr>
              <w:fldChar w:fldCharType="end"/>
            </w:r>
          </w:hyperlink>
        </w:p>
        <w:p w14:paraId="5D314948" w14:textId="286C29CC" w:rsidR="00AC0A06" w:rsidRDefault="00E27538">
          <w:pPr>
            <w:pStyle w:val="TM4"/>
            <w:tabs>
              <w:tab w:val="left" w:pos="1540"/>
              <w:tab w:val="right" w:leader="dot" w:pos="9062"/>
            </w:tabs>
            <w:rPr>
              <w:noProof/>
              <w:sz w:val="22"/>
            </w:rPr>
          </w:pPr>
          <w:hyperlink w:anchor="_Toc223504976" w:history="1">
            <w:r w:rsidR="00AC0A06" w:rsidRPr="00FC794F">
              <w:rPr>
                <w:rStyle w:val="Lienhypertexte"/>
                <w:rFonts w:cstheme="minorHAnsi"/>
                <w:noProof/>
                <w14:scene3d>
                  <w14:camera w14:prst="orthographicFront"/>
                  <w14:lightRig w14:rig="threePt" w14:dir="t">
                    <w14:rot w14:lat="0" w14:lon="0" w14:rev="0"/>
                  </w14:lightRig>
                </w14:scene3d>
              </w:rPr>
              <w:t>3.1.4.1</w:t>
            </w:r>
            <w:r w:rsidR="00AC0A06">
              <w:rPr>
                <w:noProof/>
                <w:sz w:val="22"/>
              </w:rPr>
              <w:tab/>
            </w:r>
            <w:r w:rsidR="00AC0A06" w:rsidRPr="00FC794F">
              <w:rPr>
                <w:rStyle w:val="Lienhypertexte"/>
                <w:rFonts w:cstheme="minorHAnsi"/>
                <w:noProof/>
              </w:rPr>
              <w:t>Gestion de la logistique entrante – Réception et détention</w:t>
            </w:r>
            <w:r w:rsidR="00AC0A06">
              <w:rPr>
                <w:noProof/>
                <w:webHidden/>
              </w:rPr>
              <w:tab/>
            </w:r>
            <w:r w:rsidR="00AC0A06">
              <w:rPr>
                <w:noProof/>
                <w:webHidden/>
              </w:rPr>
              <w:fldChar w:fldCharType="begin"/>
            </w:r>
            <w:r w:rsidR="00AC0A06">
              <w:rPr>
                <w:noProof/>
                <w:webHidden/>
              </w:rPr>
              <w:instrText xml:space="preserve"> PAGEREF _Toc223504976 \h </w:instrText>
            </w:r>
            <w:r w:rsidR="00AC0A06">
              <w:rPr>
                <w:noProof/>
                <w:webHidden/>
              </w:rPr>
            </w:r>
            <w:r w:rsidR="00AC0A06">
              <w:rPr>
                <w:noProof/>
                <w:webHidden/>
              </w:rPr>
              <w:fldChar w:fldCharType="separate"/>
            </w:r>
            <w:r w:rsidR="00AC0A06">
              <w:rPr>
                <w:noProof/>
                <w:webHidden/>
              </w:rPr>
              <w:t>26</w:t>
            </w:r>
            <w:r w:rsidR="00AC0A06">
              <w:rPr>
                <w:noProof/>
                <w:webHidden/>
              </w:rPr>
              <w:fldChar w:fldCharType="end"/>
            </w:r>
          </w:hyperlink>
        </w:p>
        <w:p w14:paraId="46D54817" w14:textId="113B1D09" w:rsidR="00AC0A06" w:rsidRDefault="00E27538">
          <w:pPr>
            <w:pStyle w:val="TM4"/>
            <w:tabs>
              <w:tab w:val="left" w:pos="1540"/>
              <w:tab w:val="right" w:leader="dot" w:pos="9062"/>
            </w:tabs>
            <w:rPr>
              <w:noProof/>
              <w:sz w:val="22"/>
            </w:rPr>
          </w:pPr>
          <w:hyperlink w:anchor="_Toc223504977" w:history="1">
            <w:r w:rsidR="00AC0A06" w:rsidRPr="00FC794F">
              <w:rPr>
                <w:rStyle w:val="Lienhypertexte"/>
                <w:rFonts w:cstheme="minorHAnsi"/>
                <w:noProof/>
                <w14:scene3d>
                  <w14:camera w14:prst="orthographicFront"/>
                  <w14:lightRig w14:rig="threePt" w14:dir="t">
                    <w14:rot w14:lat="0" w14:lon="0" w14:rev="0"/>
                  </w14:lightRig>
                </w14:scene3d>
              </w:rPr>
              <w:t>3.1.4.2</w:t>
            </w:r>
            <w:r w:rsidR="00AC0A06">
              <w:rPr>
                <w:noProof/>
                <w:sz w:val="22"/>
              </w:rPr>
              <w:tab/>
            </w:r>
            <w:r w:rsidR="00AC0A06" w:rsidRPr="00FC794F">
              <w:rPr>
                <w:rStyle w:val="Lienhypertexte"/>
                <w:rFonts w:cstheme="minorHAnsi"/>
                <w:noProof/>
              </w:rPr>
              <w:t>Gestion des stocks</w:t>
            </w:r>
            <w:r w:rsidR="00AC0A06">
              <w:rPr>
                <w:noProof/>
                <w:webHidden/>
              </w:rPr>
              <w:tab/>
            </w:r>
            <w:r w:rsidR="00AC0A06">
              <w:rPr>
                <w:noProof/>
                <w:webHidden/>
              </w:rPr>
              <w:fldChar w:fldCharType="begin"/>
            </w:r>
            <w:r w:rsidR="00AC0A06">
              <w:rPr>
                <w:noProof/>
                <w:webHidden/>
              </w:rPr>
              <w:instrText xml:space="preserve"> PAGEREF _Toc223504977 \h </w:instrText>
            </w:r>
            <w:r w:rsidR="00AC0A06">
              <w:rPr>
                <w:noProof/>
                <w:webHidden/>
              </w:rPr>
            </w:r>
            <w:r w:rsidR="00AC0A06">
              <w:rPr>
                <w:noProof/>
                <w:webHidden/>
              </w:rPr>
              <w:fldChar w:fldCharType="separate"/>
            </w:r>
            <w:r w:rsidR="00AC0A06">
              <w:rPr>
                <w:noProof/>
                <w:webHidden/>
              </w:rPr>
              <w:t>26</w:t>
            </w:r>
            <w:r w:rsidR="00AC0A06">
              <w:rPr>
                <w:noProof/>
                <w:webHidden/>
              </w:rPr>
              <w:fldChar w:fldCharType="end"/>
            </w:r>
          </w:hyperlink>
        </w:p>
        <w:p w14:paraId="7F3B7AA3" w14:textId="7A4C6DDA" w:rsidR="00AC0A06" w:rsidRDefault="00E27538">
          <w:pPr>
            <w:pStyle w:val="TM4"/>
            <w:tabs>
              <w:tab w:val="left" w:pos="1540"/>
              <w:tab w:val="right" w:leader="dot" w:pos="9062"/>
            </w:tabs>
            <w:rPr>
              <w:noProof/>
              <w:sz w:val="22"/>
            </w:rPr>
          </w:pPr>
          <w:hyperlink w:anchor="_Toc223504978" w:history="1">
            <w:r w:rsidR="00AC0A06" w:rsidRPr="00FC794F">
              <w:rPr>
                <w:rStyle w:val="Lienhypertexte"/>
                <w:rFonts w:cstheme="minorHAnsi"/>
                <w:noProof/>
                <w14:scene3d>
                  <w14:camera w14:prst="orthographicFront"/>
                  <w14:lightRig w14:rig="threePt" w14:dir="t">
                    <w14:rot w14:lat="0" w14:lon="0" w14:rev="0"/>
                  </w14:lightRig>
                </w14:scene3d>
              </w:rPr>
              <w:t>3.1.4.3</w:t>
            </w:r>
            <w:r w:rsidR="00AC0A06">
              <w:rPr>
                <w:noProof/>
                <w:sz w:val="22"/>
              </w:rPr>
              <w:tab/>
            </w:r>
            <w:r w:rsidR="00AC0A06" w:rsidRPr="00FC794F">
              <w:rPr>
                <w:rStyle w:val="Lienhypertexte"/>
                <w:rFonts w:cstheme="minorHAnsi"/>
                <w:noProof/>
              </w:rPr>
              <w:t>Gestion des approvisionnements</w:t>
            </w:r>
            <w:r w:rsidR="00AC0A06">
              <w:rPr>
                <w:noProof/>
                <w:webHidden/>
              </w:rPr>
              <w:tab/>
            </w:r>
            <w:r w:rsidR="00AC0A06">
              <w:rPr>
                <w:noProof/>
                <w:webHidden/>
              </w:rPr>
              <w:fldChar w:fldCharType="begin"/>
            </w:r>
            <w:r w:rsidR="00AC0A06">
              <w:rPr>
                <w:noProof/>
                <w:webHidden/>
              </w:rPr>
              <w:instrText xml:space="preserve"> PAGEREF _Toc223504978 \h </w:instrText>
            </w:r>
            <w:r w:rsidR="00AC0A06">
              <w:rPr>
                <w:noProof/>
                <w:webHidden/>
              </w:rPr>
            </w:r>
            <w:r w:rsidR="00AC0A06">
              <w:rPr>
                <w:noProof/>
                <w:webHidden/>
              </w:rPr>
              <w:fldChar w:fldCharType="separate"/>
            </w:r>
            <w:r w:rsidR="00AC0A06">
              <w:rPr>
                <w:noProof/>
                <w:webHidden/>
              </w:rPr>
              <w:t>27</w:t>
            </w:r>
            <w:r w:rsidR="00AC0A06">
              <w:rPr>
                <w:noProof/>
                <w:webHidden/>
              </w:rPr>
              <w:fldChar w:fldCharType="end"/>
            </w:r>
          </w:hyperlink>
        </w:p>
        <w:p w14:paraId="27DCA8B7" w14:textId="4083E824" w:rsidR="00AC0A06" w:rsidRDefault="00E27538">
          <w:pPr>
            <w:pStyle w:val="TM4"/>
            <w:tabs>
              <w:tab w:val="left" w:pos="1540"/>
              <w:tab w:val="right" w:leader="dot" w:pos="9062"/>
            </w:tabs>
            <w:rPr>
              <w:noProof/>
              <w:sz w:val="22"/>
            </w:rPr>
          </w:pPr>
          <w:hyperlink w:anchor="_Toc223504979" w:history="1">
            <w:r w:rsidR="00AC0A06" w:rsidRPr="00FC794F">
              <w:rPr>
                <w:rStyle w:val="Lienhypertexte"/>
                <w:rFonts w:cstheme="minorHAnsi"/>
                <w:noProof/>
                <w14:scene3d>
                  <w14:camera w14:prst="orthographicFront"/>
                  <w14:lightRig w14:rig="threePt" w14:dir="t">
                    <w14:rot w14:lat="0" w14:lon="0" w14:rev="0"/>
                  </w14:lightRig>
                </w14:scene3d>
              </w:rPr>
              <w:t>3.1.4.4</w:t>
            </w:r>
            <w:r w:rsidR="00AC0A06">
              <w:rPr>
                <w:noProof/>
                <w:sz w:val="22"/>
              </w:rPr>
              <w:tab/>
            </w:r>
            <w:r w:rsidR="00AC0A06" w:rsidRPr="00FC794F">
              <w:rPr>
                <w:rStyle w:val="Lienhypertexte"/>
                <w:rFonts w:cstheme="minorHAnsi"/>
                <w:noProof/>
              </w:rPr>
              <w:t>Suivi des températures</w:t>
            </w:r>
            <w:r w:rsidR="00AC0A06">
              <w:rPr>
                <w:noProof/>
                <w:webHidden/>
              </w:rPr>
              <w:tab/>
            </w:r>
            <w:r w:rsidR="00AC0A06">
              <w:rPr>
                <w:noProof/>
                <w:webHidden/>
              </w:rPr>
              <w:fldChar w:fldCharType="begin"/>
            </w:r>
            <w:r w:rsidR="00AC0A06">
              <w:rPr>
                <w:noProof/>
                <w:webHidden/>
              </w:rPr>
              <w:instrText xml:space="preserve"> PAGEREF _Toc223504979 \h </w:instrText>
            </w:r>
            <w:r w:rsidR="00AC0A06">
              <w:rPr>
                <w:noProof/>
                <w:webHidden/>
              </w:rPr>
            </w:r>
            <w:r w:rsidR="00AC0A06">
              <w:rPr>
                <w:noProof/>
                <w:webHidden/>
              </w:rPr>
              <w:fldChar w:fldCharType="separate"/>
            </w:r>
            <w:r w:rsidR="00AC0A06">
              <w:rPr>
                <w:noProof/>
                <w:webHidden/>
              </w:rPr>
              <w:t>27</w:t>
            </w:r>
            <w:r w:rsidR="00AC0A06">
              <w:rPr>
                <w:noProof/>
                <w:webHidden/>
              </w:rPr>
              <w:fldChar w:fldCharType="end"/>
            </w:r>
          </w:hyperlink>
        </w:p>
        <w:p w14:paraId="574144BA" w14:textId="4C08F8D6" w:rsidR="00AC0A06" w:rsidRDefault="00E27538">
          <w:pPr>
            <w:pStyle w:val="TM4"/>
            <w:tabs>
              <w:tab w:val="left" w:pos="1540"/>
              <w:tab w:val="right" w:leader="dot" w:pos="9062"/>
            </w:tabs>
            <w:rPr>
              <w:noProof/>
              <w:sz w:val="22"/>
            </w:rPr>
          </w:pPr>
          <w:hyperlink w:anchor="_Toc223504980" w:history="1">
            <w:r w:rsidR="00AC0A06" w:rsidRPr="00FC794F">
              <w:rPr>
                <w:rStyle w:val="Lienhypertexte"/>
                <w:rFonts w:cstheme="minorHAnsi"/>
                <w:noProof/>
                <w14:scene3d>
                  <w14:camera w14:prst="orthographicFront"/>
                  <w14:lightRig w14:rig="threePt" w14:dir="t">
                    <w14:rot w14:lat="0" w14:lon="0" w14:rev="0"/>
                  </w14:lightRig>
                </w14:scene3d>
              </w:rPr>
              <w:t>3.1.4.5</w:t>
            </w:r>
            <w:r w:rsidR="00AC0A06">
              <w:rPr>
                <w:noProof/>
                <w:sz w:val="22"/>
              </w:rPr>
              <w:tab/>
            </w:r>
            <w:r w:rsidR="00AC0A06" w:rsidRPr="00FC794F">
              <w:rPr>
                <w:rStyle w:val="Lienhypertexte"/>
                <w:rFonts w:cstheme="minorHAnsi"/>
                <w:noProof/>
              </w:rPr>
              <w:t>Gestion du re étiquetage</w:t>
            </w:r>
            <w:r w:rsidR="00AC0A06">
              <w:rPr>
                <w:noProof/>
                <w:webHidden/>
              </w:rPr>
              <w:tab/>
            </w:r>
            <w:r w:rsidR="00AC0A06">
              <w:rPr>
                <w:noProof/>
                <w:webHidden/>
              </w:rPr>
              <w:fldChar w:fldCharType="begin"/>
            </w:r>
            <w:r w:rsidR="00AC0A06">
              <w:rPr>
                <w:noProof/>
                <w:webHidden/>
              </w:rPr>
              <w:instrText xml:space="preserve"> PAGEREF _Toc223504980 \h </w:instrText>
            </w:r>
            <w:r w:rsidR="00AC0A06">
              <w:rPr>
                <w:noProof/>
                <w:webHidden/>
              </w:rPr>
            </w:r>
            <w:r w:rsidR="00AC0A06">
              <w:rPr>
                <w:noProof/>
                <w:webHidden/>
              </w:rPr>
              <w:fldChar w:fldCharType="separate"/>
            </w:r>
            <w:r w:rsidR="00AC0A06">
              <w:rPr>
                <w:noProof/>
                <w:webHidden/>
              </w:rPr>
              <w:t>27</w:t>
            </w:r>
            <w:r w:rsidR="00AC0A06">
              <w:rPr>
                <w:noProof/>
                <w:webHidden/>
              </w:rPr>
              <w:fldChar w:fldCharType="end"/>
            </w:r>
          </w:hyperlink>
        </w:p>
        <w:p w14:paraId="7DF68203" w14:textId="376B0182" w:rsidR="00AC0A06" w:rsidRDefault="00E27538">
          <w:pPr>
            <w:pStyle w:val="TM3"/>
            <w:tabs>
              <w:tab w:val="left" w:pos="1100"/>
            </w:tabs>
            <w:rPr>
              <w:noProof/>
              <w:sz w:val="22"/>
            </w:rPr>
          </w:pPr>
          <w:hyperlink w:anchor="_Toc223504981" w:history="1">
            <w:r w:rsidR="00AC0A06" w:rsidRPr="00FC794F">
              <w:rPr>
                <w:rStyle w:val="Lienhypertexte"/>
                <w:rFonts w:cstheme="minorHAnsi"/>
                <w:b/>
                <w:bCs/>
                <w:noProof/>
              </w:rPr>
              <w:t>3.1.5</w:t>
            </w:r>
            <w:r w:rsidR="00AC0A06">
              <w:rPr>
                <w:noProof/>
                <w:sz w:val="22"/>
              </w:rPr>
              <w:tab/>
            </w:r>
            <w:r w:rsidR="00AC0A06" w:rsidRPr="00FC794F">
              <w:rPr>
                <w:rStyle w:val="Lienhypertexte"/>
                <w:rFonts w:cstheme="minorHAnsi"/>
                <w:b/>
                <w:bCs/>
                <w:noProof/>
              </w:rPr>
              <w:t>Gestion des préparations locales</w:t>
            </w:r>
            <w:r w:rsidR="00AC0A06">
              <w:rPr>
                <w:noProof/>
                <w:webHidden/>
              </w:rPr>
              <w:tab/>
            </w:r>
            <w:r w:rsidR="00AC0A06">
              <w:rPr>
                <w:noProof/>
                <w:webHidden/>
              </w:rPr>
              <w:fldChar w:fldCharType="begin"/>
            </w:r>
            <w:r w:rsidR="00AC0A06">
              <w:rPr>
                <w:noProof/>
                <w:webHidden/>
              </w:rPr>
              <w:instrText xml:space="preserve"> PAGEREF _Toc223504981 \h </w:instrText>
            </w:r>
            <w:r w:rsidR="00AC0A06">
              <w:rPr>
                <w:noProof/>
                <w:webHidden/>
              </w:rPr>
            </w:r>
            <w:r w:rsidR="00AC0A06">
              <w:rPr>
                <w:noProof/>
                <w:webHidden/>
              </w:rPr>
              <w:fldChar w:fldCharType="separate"/>
            </w:r>
            <w:r w:rsidR="00AC0A06">
              <w:rPr>
                <w:noProof/>
                <w:webHidden/>
              </w:rPr>
              <w:t>28</w:t>
            </w:r>
            <w:r w:rsidR="00AC0A06">
              <w:rPr>
                <w:noProof/>
                <w:webHidden/>
              </w:rPr>
              <w:fldChar w:fldCharType="end"/>
            </w:r>
          </w:hyperlink>
        </w:p>
        <w:p w14:paraId="74E6A340" w14:textId="0BE9E955" w:rsidR="00AC0A06" w:rsidRDefault="00E27538">
          <w:pPr>
            <w:pStyle w:val="TM3"/>
            <w:tabs>
              <w:tab w:val="left" w:pos="1100"/>
            </w:tabs>
            <w:rPr>
              <w:noProof/>
              <w:sz w:val="22"/>
            </w:rPr>
          </w:pPr>
          <w:hyperlink w:anchor="_Toc223504982" w:history="1">
            <w:r w:rsidR="00AC0A06" w:rsidRPr="00FC794F">
              <w:rPr>
                <w:rStyle w:val="Lienhypertexte"/>
                <w:rFonts w:cstheme="minorHAnsi"/>
                <w:b/>
                <w:bCs/>
                <w:noProof/>
              </w:rPr>
              <w:t>3.1.6</w:t>
            </w:r>
            <w:r w:rsidR="00AC0A06">
              <w:rPr>
                <w:noProof/>
                <w:sz w:val="22"/>
              </w:rPr>
              <w:tab/>
            </w:r>
            <w:r w:rsidR="00AC0A06" w:rsidRPr="00FC794F">
              <w:rPr>
                <w:rStyle w:val="Lienhypertexte"/>
                <w:rFonts w:cstheme="minorHAnsi"/>
                <w:b/>
                <w:bCs/>
                <w:noProof/>
              </w:rPr>
              <w:t>Traçabilité des dispensations avec ou sans préparation</w:t>
            </w:r>
            <w:r w:rsidR="00AC0A06">
              <w:rPr>
                <w:noProof/>
                <w:webHidden/>
              </w:rPr>
              <w:tab/>
            </w:r>
            <w:r w:rsidR="00AC0A06">
              <w:rPr>
                <w:noProof/>
                <w:webHidden/>
              </w:rPr>
              <w:fldChar w:fldCharType="begin"/>
            </w:r>
            <w:r w:rsidR="00AC0A06">
              <w:rPr>
                <w:noProof/>
                <w:webHidden/>
              </w:rPr>
              <w:instrText xml:space="preserve"> PAGEREF _Toc223504982 \h </w:instrText>
            </w:r>
            <w:r w:rsidR="00AC0A06">
              <w:rPr>
                <w:noProof/>
                <w:webHidden/>
              </w:rPr>
            </w:r>
            <w:r w:rsidR="00AC0A06">
              <w:rPr>
                <w:noProof/>
                <w:webHidden/>
              </w:rPr>
              <w:fldChar w:fldCharType="separate"/>
            </w:r>
            <w:r w:rsidR="00AC0A06">
              <w:rPr>
                <w:noProof/>
                <w:webHidden/>
              </w:rPr>
              <w:t>28</w:t>
            </w:r>
            <w:r w:rsidR="00AC0A06">
              <w:rPr>
                <w:noProof/>
                <w:webHidden/>
              </w:rPr>
              <w:fldChar w:fldCharType="end"/>
            </w:r>
          </w:hyperlink>
        </w:p>
        <w:p w14:paraId="4F11B952" w14:textId="5E92B5D8" w:rsidR="00AC0A06" w:rsidRDefault="00E27538">
          <w:pPr>
            <w:pStyle w:val="TM3"/>
            <w:tabs>
              <w:tab w:val="left" w:pos="1100"/>
            </w:tabs>
            <w:rPr>
              <w:noProof/>
              <w:sz w:val="22"/>
            </w:rPr>
          </w:pPr>
          <w:hyperlink w:anchor="_Toc223504983" w:history="1">
            <w:r w:rsidR="00AC0A06" w:rsidRPr="00FC794F">
              <w:rPr>
                <w:rStyle w:val="Lienhypertexte"/>
                <w:rFonts w:cstheme="minorHAnsi"/>
                <w:b/>
                <w:bCs/>
                <w:noProof/>
              </w:rPr>
              <w:t>3.1.7</w:t>
            </w:r>
            <w:r w:rsidR="00AC0A06">
              <w:rPr>
                <w:noProof/>
                <w:sz w:val="22"/>
              </w:rPr>
              <w:tab/>
            </w:r>
            <w:r w:rsidR="00AC0A06" w:rsidRPr="00FC794F">
              <w:rPr>
                <w:rStyle w:val="Lienhypertexte"/>
                <w:rFonts w:cstheme="minorHAnsi"/>
                <w:b/>
                <w:bCs/>
                <w:noProof/>
              </w:rPr>
              <w:t>Traçabilité des dysfonctionnements et des non conformités</w:t>
            </w:r>
            <w:r w:rsidR="00AC0A06">
              <w:rPr>
                <w:noProof/>
                <w:webHidden/>
              </w:rPr>
              <w:tab/>
            </w:r>
            <w:r w:rsidR="00AC0A06">
              <w:rPr>
                <w:noProof/>
                <w:webHidden/>
              </w:rPr>
              <w:fldChar w:fldCharType="begin"/>
            </w:r>
            <w:r w:rsidR="00AC0A06">
              <w:rPr>
                <w:noProof/>
                <w:webHidden/>
              </w:rPr>
              <w:instrText xml:space="preserve"> PAGEREF _Toc223504983 \h </w:instrText>
            </w:r>
            <w:r w:rsidR="00AC0A06">
              <w:rPr>
                <w:noProof/>
                <w:webHidden/>
              </w:rPr>
            </w:r>
            <w:r w:rsidR="00AC0A06">
              <w:rPr>
                <w:noProof/>
                <w:webHidden/>
              </w:rPr>
              <w:fldChar w:fldCharType="separate"/>
            </w:r>
            <w:r w:rsidR="00AC0A06">
              <w:rPr>
                <w:noProof/>
                <w:webHidden/>
              </w:rPr>
              <w:t>28</w:t>
            </w:r>
            <w:r w:rsidR="00AC0A06">
              <w:rPr>
                <w:noProof/>
                <w:webHidden/>
              </w:rPr>
              <w:fldChar w:fldCharType="end"/>
            </w:r>
          </w:hyperlink>
        </w:p>
        <w:p w14:paraId="75FF6E5B" w14:textId="39EF8109" w:rsidR="00AC0A06" w:rsidRDefault="00E27538">
          <w:pPr>
            <w:pStyle w:val="TM3"/>
            <w:tabs>
              <w:tab w:val="left" w:pos="1100"/>
            </w:tabs>
            <w:rPr>
              <w:noProof/>
              <w:sz w:val="22"/>
            </w:rPr>
          </w:pPr>
          <w:hyperlink w:anchor="_Toc223504984" w:history="1">
            <w:r w:rsidR="00AC0A06" w:rsidRPr="00FC794F">
              <w:rPr>
                <w:rStyle w:val="Lienhypertexte"/>
                <w:rFonts w:cstheme="minorHAnsi"/>
                <w:b/>
                <w:bCs/>
                <w:noProof/>
              </w:rPr>
              <w:t>3.1.8</w:t>
            </w:r>
            <w:r w:rsidR="00AC0A06">
              <w:rPr>
                <w:noProof/>
                <w:sz w:val="22"/>
              </w:rPr>
              <w:tab/>
            </w:r>
            <w:r w:rsidR="00AC0A06" w:rsidRPr="00FC794F">
              <w:rPr>
                <w:rStyle w:val="Lienhypertexte"/>
                <w:rFonts w:cstheme="minorHAnsi"/>
                <w:b/>
                <w:bCs/>
                <w:noProof/>
              </w:rPr>
              <w:t>Traçabilité des retours patient</w:t>
            </w:r>
            <w:r w:rsidR="00AC0A06">
              <w:rPr>
                <w:noProof/>
                <w:webHidden/>
              </w:rPr>
              <w:tab/>
            </w:r>
            <w:r w:rsidR="00AC0A06">
              <w:rPr>
                <w:noProof/>
                <w:webHidden/>
              </w:rPr>
              <w:fldChar w:fldCharType="begin"/>
            </w:r>
            <w:r w:rsidR="00AC0A06">
              <w:rPr>
                <w:noProof/>
                <w:webHidden/>
              </w:rPr>
              <w:instrText xml:space="preserve"> PAGEREF _Toc223504984 \h </w:instrText>
            </w:r>
            <w:r w:rsidR="00AC0A06">
              <w:rPr>
                <w:noProof/>
                <w:webHidden/>
              </w:rPr>
            </w:r>
            <w:r w:rsidR="00AC0A06">
              <w:rPr>
                <w:noProof/>
                <w:webHidden/>
              </w:rPr>
              <w:fldChar w:fldCharType="separate"/>
            </w:r>
            <w:r w:rsidR="00AC0A06">
              <w:rPr>
                <w:noProof/>
                <w:webHidden/>
              </w:rPr>
              <w:t>29</w:t>
            </w:r>
            <w:r w:rsidR="00AC0A06">
              <w:rPr>
                <w:noProof/>
                <w:webHidden/>
              </w:rPr>
              <w:fldChar w:fldCharType="end"/>
            </w:r>
          </w:hyperlink>
        </w:p>
        <w:p w14:paraId="633984A7" w14:textId="05AC0E91" w:rsidR="00AC0A06" w:rsidRDefault="00E27538">
          <w:pPr>
            <w:pStyle w:val="TM3"/>
            <w:tabs>
              <w:tab w:val="left" w:pos="1100"/>
            </w:tabs>
            <w:rPr>
              <w:noProof/>
              <w:sz w:val="22"/>
            </w:rPr>
          </w:pPr>
          <w:hyperlink w:anchor="_Toc223504985" w:history="1">
            <w:r w:rsidR="00AC0A06" w:rsidRPr="00FC794F">
              <w:rPr>
                <w:rStyle w:val="Lienhypertexte"/>
                <w:rFonts w:cstheme="minorHAnsi"/>
                <w:b/>
                <w:bCs/>
                <w:noProof/>
              </w:rPr>
              <w:t>3.1.9</w:t>
            </w:r>
            <w:r w:rsidR="00AC0A06">
              <w:rPr>
                <w:noProof/>
                <w:sz w:val="22"/>
              </w:rPr>
              <w:tab/>
            </w:r>
            <w:r w:rsidR="00AC0A06" w:rsidRPr="00FC794F">
              <w:rPr>
                <w:rStyle w:val="Lienhypertexte"/>
                <w:rFonts w:cstheme="minorHAnsi"/>
                <w:b/>
                <w:bCs/>
                <w:noProof/>
              </w:rPr>
              <w:t>Traçabilité des destructions</w:t>
            </w:r>
            <w:r w:rsidR="00AC0A06">
              <w:rPr>
                <w:noProof/>
                <w:webHidden/>
              </w:rPr>
              <w:tab/>
            </w:r>
            <w:r w:rsidR="00AC0A06">
              <w:rPr>
                <w:noProof/>
                <w:webHidden/>
              </w:rPr>
              <w:fldChar w:fldCharType="begin"/>
            </w:r>
            <w:r w:rsidR="00AC0A06">
              <w:rPr>
                <w:noProof/>
                <w:webHidden/>
              </w:rPr>
              <w:instrText xml:space="preserve"> PAGEREF _Toc223504985 \h </w:instrText>
            </w:r>
            <w:r w:rsidR="00AC0A06">
              <w:rPr>
                <w:noProof/>
                <w:webHidden/>
              </w:rPr>
            </w:r>
            <w:r w:rsidR="00AC0A06">
              <w:rPr>
                <w:noProof/>
                <w:webHidden/>
              </w:rPr>
              <w:fldChar w:fldCharType="separate"/>
            </w:r>
            <w:r w:rsidR="00AC0A06">
              <w:rPr>
                <w:noProof/>
                <w:webHidden/>
              </w:rPr>
              <w:t>29</w:t>
            </w:r>
            <w:r w:rsidR="00AC0A06">
              <w:rPr>
                <w:noProof/>
                <w:webHidden/>
              </w:rPr>
              <w:fldChar w:fldCharType="end"/>
            </w:r>
          </w:hyperlink>
        </w:p>
        <w:p w14:paraId="30A2F494" w14:textId="0429BA6B" w:rsidR="00AC0A06" w:rsidRDefault="00E27538">
          <w:pPr>
            <w:pStyle w:val="TM3"/>
            <w:tabs>
              <w:tab w:val="left" w:pos="1320"/>
            </w:tabs>
            <w:rPr>
              <w:noProof/>
              <w:sz w:val="22"/>
            </w:rPr>
          </w:pPr>
          <w:hyperlink w:anchor="_Toc223504986" w:history="1">
            <w:r w:rsidR="00AC0A06" w:rsidRPr="00FC794F">
              <w:rPr>
                <w:rStyle w:val="Lienhypertexte"/>
                <w:rFonts w:cstheme="minorHAnsi"/>
                <w:b/>
                <w:bCs/>
                <w:noProof/>
              </w:rPr>
              <w:t>3.1.10</w:t>
            </w:r>
            <w:r w:rsidR="00AC0A06">
              <w:rPr>
                <w:noProof/>
                <w:sz w:val="22"/>
              </w:rPr>
              <w:tab/>
            </w:r>
            <w:r w:rsidR="00AC0A06" w:rsidRPr="00FC794F">
              <w:rPr>
                <w:rStyle w:val="Lienhypertexte"/>
                <w:rFonts w:cstheme="minorHAnsi"/>
                <w:b/>
                <w:bCs/>
                <w:noProof/>
              </w:rPr>
              <w:t>Clôture de l’essai</w:t>
            </w:r>
            <w:r w:rsidR="00AC0A06">
              <w:rPr>
                <w:noProof/>
                <w:webHidden/>
              </w:rPr>
              <w:tab/>
            </w:r>
            <w:r w:rsidR="00AC0A06">
              <w:rPr>
                <w:noProof/>
                <w:webHidden/>
              </w:rPr>
              <w:fldChar w:fldCharType="begin"/>
            </w:r>
            <w:r w:rsidR="00AC0A06">
              <w:rPr>
                <w:noProof/>
                <w:webHidden/>
              </w:rPr>
              <w:instrText xml:space="preserve"> PAGEREF _Toc223504986 \h </w:instrText>
            </w:r>
            <w:r w:rsidR="00AC0A06">
              <w:rPr>
                <w:noProof/>
                <w:webHidden/>
              </w:rPr>
            </w:r>
            <w:r w:rsidR="00AC0A06">
              <w:rPr>
                <w:noProof/>
                <w:webHidden/>
              </w:rPr>
              <w:fldChar w:fldCharType="separate"/>
            </w:r>
            <w:r w:rsidR="00AC0A06">
              <w:rPr>
                <w:noProof/>
                <w:webHidden/>
              </w:rPr>
              <w:t>29</w:t>
            </w:r>
            <w:r w:rsidR="00AC0A06">
              <w:rPr>
                <w:noProof/>
                <w:webHidden/>
              </w:rPr>
              <w:fldChar w:fldCharType="end"/>
            </w:r>
          </w:hyperlink>
        </w:p>
        <w:p w14:paraId="768D998B" w14:textId="59CB2C71" w:rsidR="00AC0A06" w:rsidRDefault="00E27538">
          <w:pPr>
            <w:pStyle w:val="TM3"/>
            <w:tabs>
              <w:tab w:val="left" w:pos="1320"/>
            </w:tabs>
            <w:rPr>
              <w:noProof/>
              <w:sz w:val="22"/>
            </w:rPr>
          </w:pPr>
          <w:hyperlink w:anchor="_Toc223504987" w:history="1">
            <w:r w:rsidR="00AC0A06" w:rsidRPr="00FC794F">
              <w:rPr>
                <w:rStyle w:val="Lienhypertexte"/>
                <w:rFonts w:cstheme="minorHAnsi"/>
                <w:b/>
                <w:bCs/>
                <w:noProof/>
              </w:rPr>
              <w:t>3.1.11</w:t>
            </w:r>
            <w:r w:rsidR="00AC0A06">
              <w:rPr>
                <w:noProof/>
                <w:sz w:val="22"/>
              </w:rPr>
              <w:tab/>
            </w:r>
            <w:r w:rsidR="00AC0A06" w:rsidRPr="00FC794F">
              <w:rPr>
                <w:rStyle w:val="Lienhypertexte"/>
                <w:rFonts w:cstheme="minorHAnsi"/>
                <w:b/>
                <w:bCs/>
                <w:noProof/>
              </w:rPr>
              <w:t>Suivi des essais activés</w:t>
            </w:r>
            <w:r w:rsidR="00AC0A06">
              <w:rPr>
                <w:noProof/>
                <w:webHidden/>
              </w:rPr>
              <w:tab/>
            </w:r>
            <w:r w:rsidR="00AC0A06">
              <w:rPr>
                <w:noProof/>
                <w:webHidden/>
              </w:rPr>
              <w:fldChar w:fldCharType="begin"/>
            </w:r>
            <w:r w:rsidR="00AC0A06">
              <w:rPr>
                <w:noProof/>
                <w:webHidden/>
              </w:rPr>
              <w:instrText xml:space="preserve"> PAGEREF _Toc223504987 \h </w:instrText>
            </w:r>
            <w:r w:rsidR="00AC0A06">
              <w:rPr>
                <w:noProof/>
                <w:webHidden/>
              </w:rPr>
            </w:r>
            <w:r w:rsidR="00AC0A06">
              <w:rPr>
                <w:noProof/>
                <w:webHidden/>
              </w:rPr>
              <w:fldChar w:fldCharType="separate"/>
            </w:r>
            <w:r w:rsidR="00AC0A06">
              <w:rPr>
                <w:noProof/>
                <w:webHidden/>
              </w:rPr>
              <w:t>30</w:t>
            </w:r>
            <w:r w:rsidR="00AC0A06">
              <w:rPr>
                <w:noProof/>
                <w:webHidden/>
              </w:rPr>
              <w:fldChar w:fldCharType="end"/>
            </w:r>
          </w:hyperlink>
        </w:p>
        <w:p w14:paraId="31486A26" w14:textId="0024E5D4" w:rsidR="00AC0A06" w:rsidRDefault="00E27538">
          <w:pPr>
            <w:pStyle w:val="TM3"/>
            <w:tabs>
              <w:tab w:val="left" w:pos="1320"/>
            </w:tabs>
            <w:rPr>
              <w:noProof/>
              <w:sz w:val="22"/>
            </w:rPr>
          </w:pPr>
          <w:hyperlink w:anchor="_Toc223504988" w:history="1">
            <w:r w:rsidR="00AC0A06" w:rsidRPr="00FC794F">
              <w:rPr>
                <w:rStyle w:val="Lienhypertexte"/>
                <w:rFonts w:cstheme="minorHAnsi"/>
                <w:b/>
                <w:bCs/>
                <w:noProof/>
              </w:rPr>
              <w:t>3.1.12</w:t>
            </w:r>
            <w:r w:rsidR="00AC0A06">
              <w:rPr>
                <w:noProof/>
                <w:sz w:val="22"/>
              </w:rPr>
              <w:tab/>
            </w:r>
            <w:r w:rsidR="00AC0A06" w:rsidRPr="00FC794F">
              <w:rPr>
                <w:rStyle w:val="Lienhypertexte"/>
                <w:rFonts w:cstheme="minorHAnsi"/>
                <w:b/>
                <w:bCs/>
                <w:noProof/>
              </w:rPr>
              <w:t>Gestion de la documentation</w:t>
            </w:r>
            <w:r w:rsidR="00AC0A06">
              <w:rPr>
                <w:noProof/>
                <w:webHidden/>
              </w:rPr>
              <w:tab/>
            </w:r>
            <w:r w:rsidR="00AC0A06">
              <w:rPr>
                <w:noProof/>
                <w:webHidden/>
              </w:rPr>
              <w:fldChar w:fldCharType="begin"/>
            </w:r>
            <w:r w:rsidR="00AC0A06">
              <w:rPr>
                <w:noProof/>
                <w:webHidden/>
              </w:rPr>
              <w:instrText xml:space="preserve"> PAGEREF _Toc223504988 \h </w:instrText>
            </w:r>
            <w:r w:rsidR="00AC0A06">
              <w:rPr>
                <w:noProof/>
                <w:webHidden/>
              </w:rPr>
            </w:r>
            <w:r w:rsidR="00AC0A06">
              <w:rPr>
                <w:noProof/>
                <w:webHidden/>
              </w:rPr>
              <w:fldChar w:fldCharType="separate"/>
            </w:r>
            <w:r w:rsidR="00AC0A06">
              <w:rPr>
                <w:noProof/>
                <w:webHidden/>
              </w:rPr>
              <w:t>30</w:t>
            </w:r>
            <w:r w:rsidR="00AC0A06">
              <w:rPr>
                <w:noProof/>
                <w:webHidden/>
              </w:rPr>
              <w:fldChar w:fldCharType="end"/>
            </w:r>
          </w:hyperlink>
        </w:p>
        <w:p w14:paraId="421D0900" w14:textId="29D869DD" w:rsidR="00AC0A06" w:rsidRDefault="00E27538">
          <w:pPr>
            <w:pStyle w:val="TM3"/>
            <w:tabs>
              <w:tab w:val="left" w:pos="1320"/>
            </w:tabs>
            <w:rPr>
              <w:noProof/>
              <w:sz w:val="22"/>
            </w:rPr>
          </w:pPr>
          <w:hyperlink w:anchor="_Toc223504989" w:history="1">
            <w:r w:rsidR="00AC0A06" w:rsidRPr="00FC794F">
              <w:rPr>
                <w:rStyle w:val="Lienhypertexte"/>
                <w:rFonts w:cstheme="minorHAnsi"/>
                <w:b/>
                <w:bCs/>
                <w:noProof/>
              </w:rPr>
              <w:t>3.1.13</w:t>
            </w:r>
            <w:r w:rsidR="00AC0A06">
              <w:rPr>
                <w:noProof/>
                <w:sz w:val="22"/>
              </w:rPr>
              <w:tab/>
            </w:r>
            <w:r w:rsidR="00AC0A06" w:rsidRPr="00FC794F">
              <w:rPr>
                <w:rStyle w:val="Lienhypertexte"/>
                <w:rFonts w:cstheme="minorHAnsi"/>
                <w:b/>
                <w:bCs/>
                <w:noProof/>
              </w:rPr>
              <w:t>Indicateurs et statistiques</w:t>
            </w:r>
            <w:r w:rsidR="00AC0A06">
              <w:rPr>
                <w:noProof/>
                <w:webHidden/>
              </w:rPr>
              <w:tab/>
            </w:r>
            <w:r w:rsidR="00AC0A06">
              <w:rPr>
                <w:noProof/>
                <w:webHidden/>
              </w:rPr>
              <w:fldChar w:fldCharType="begin"/>
            </w:r>
            <w:r w:rsidR="00AC0A06">
              <w:rPr>
                <w:noProof/>
                <w:webHidden/>
              </w:rPr>
              <w:instrText xml:space="preserve"> PAGEREF _Toc223504989 \h </w:instrText>
            </w:r>
            <w:r w:rsidR="00AC0A06">
              <w:rPr>
                <w:noProof/>
                <w:webHidden/>
              </w:rPr>
            </w:r>
            <w:r w:rsidR="00AC0A06">
              <w:rPr>
                <w:noProof/>
                <w:webHidden/>
              </w:rPr>
              <w:fldChar w:fldCharType="separate"/>
            </w:r>
            <w:r w:rsidR="00AC0A06">
              <w:rPr>
                <w:noProof/>
                <w:webHidden/>
              </w:rPr>
              <w:t>31</w:t>
            </w:r>
            <w:r w:rsidR="00AC0A06">
              <w:rPr>
                <w:noProof/>
                <w:webHidden/>
              </w:rPr>
              <w:fldChar w:fldCharType="end"/>
            </w:r>
          </w:hyperlink>
        </w:p>
        <w:p w14:paraId="6EEF0CA1" w14:textId="019CAB83" w:rsidR="00AC0A06" w:rsidRDefault="00E27538">
          <w:pPr>
            <w:pStyle w:val="TM3"/>
            <w:tabs>
              <w:tab w:val="left" w:pos="1320"/>
            </w:tabs>
            <w:rPr>
              <w:noProof/>
              <w:sz w:val="22"/>
            </w:rPr>
          </w:pPr>
          <w:hyperlink w:anchor="_Toc223504990" w:history="1">
            <w:r w:rsidR="00AC0A06" w:rsidRPr="00FC794F">
              <w:rPr>
                <w:rStyle w:val="Lienhypertexte"/>
                <w:rFonts w:cstheme="minorHAnsi"/>
                <w:b/>
                <w:bCs/>
                <w:noProof/>
              </w:rPr>
              <w:t>3.1.14</w:t>
            </w:r>
            <w:r w:rsidR="00AC0A06">
              <w:rPr>
                <w:noProof/>
                <w:sz w:val="22"/>
              </w:rPr>
              <w:tab/>
            </w:r>
            <w:r w:rsidR="00AC0A06" w:rsidRPr="00FC794F">
              <w:rPr>
                <w:rStyle w:val="Lienhypertexte"/>
                <w:rFonts w:cstheme="minorHAnsi"/>
                <w:b/>
                <w:bCs/>
                <w:noProof/>
              </w:rPr>
              <w:t>Gestion des rendez-vous promoteur</w:t>
            </w:r>
            <w:r w:rsidR="00AC0A06">
              <w:rPr>
                <w:noProof/>
                <w:webHidden/>
              </w:rPr>
              <w:tab/>
            </w:r>
            <w:r w:rsidR="00AC0A06">
              <w:rPr>
                <w:noProof/>
                <w:webHidden/>
              </w:rPr>
              <w:fldChar w:fldCharType="begin"/>
            </w:r>
            <w:r w:rsidR="00AC0A06">
              <w:rPr>
                <w:noProof/>
                <w:webHidden/>
              </w:rPr>
              <w:instrText xml:space="preserve"> PAGEREF _Toc223504990 \h </w:instrText>
            </w:r>
            <w:r w:rsidR="00AC0A06">
              <w:rPr>
                <w:noProof/>
                <w:webHidden/>
              </w:rPr>
            </w:r>
            <w:r w:rsidR="00AC0A06">
              <w:rPr>
                <w:noProof/>
                <w:webHidden/>
              </w:rPr>
              <w:fldChar w:fldCharType="separate"/>
            </w:r>
            <w:r w:rsidR="00AC0A06">
              <w:rPr>
                <w:noProof/>
                <w:webHidden/>
              </w:rPr>
              <w:t>31</w:t>
            </w:r>
            <w:r w:rsidR="00AC0A06">
              <w:rPr>
                <w:noProof/>
                <w:webHidden/>
              </w:rPr>
              <w:fldChar w:fldCharType="end"/>
            </w:r>
          </w:hyperlink>
        </w:p>
        <w:p w14:paraId="63C46F34" w14:textId="24CA6D22" w:rsidR="00AC0A06" w:rsidRDefault="00E27538">
          <w:pPr>
            <w:pStyle w:val="TM3"/>
            <w:tabs>
              <w:tab w:val="left" w:pos="1320"/>
            </w:tabs>
            <w:rPr>
              <w:noProof/>
              <w:sz w:val="22"/>
            </w:rPr>
          </w:pPr>
          <w:hyperlink w:anchor="_Toc223504991" w:history="1">
            <w:r w:rsidR="00AC0A06" w:rsidRPr="00FC794F">
              <w:rPr>
                <w:rStyle w:val="Lienhypertexte"/>
                <w:rFonts w:cstheme="minorHAnsi"/>
                <w:b/>
                <w:bCs/>
                <w:noProof/>
              </w:rPr>
              <w:t>3.1.15</w:t>
            </w:r>
            <w:r w:rsidR="00AC0A06">
              <w:rPr>
                <w:noProof/>
                <w:sz w:val="22"/>
              </w:rPr>
              <w:tab/>
            </w:r>
            <w:r w:rsidR="00AC0A06" w:rsidRPr="00FC794F">
              <w:rPr>
                <w:rStyle w:val="Lienhypertexte"/>
                <w:rFonts w:cstheme="minorHAnsi"/>
                <w:b/>
                <w:bCs/>
                <w:noProof/>
              </w:rPr>
              <w:t>Gestion des patients</w:t>
            </w:r>
            <w:r w:rsidR="00AC0A06">
              <w:rPr>
                <w:noProof/>
                <w:webHidden/>
              </w:rPr>
              <w:tab/>
            </w:r>
            <w:r w:rsidR="00AC0A06">
              <w:rPr>
                <w:noProof/>
                <w:webHidden/>
              </w:rPr>
              <w:fldChar w:fldCharType="begin"/>
            </w:r>
            <w:r w:rsidR="00AC0A06">
              <w:rPr>
                <w:noProof/>
                <w:webHidden/>
              </w:rPr>
              <w:instrText xml:space="preserve"> PAGEREF _Toc223504991 \h </w:instrText>
            </w:r>
            <w:r w:rsidR="00AC0A06">
              <w:rPr>
                <w:noProof/>
                <w:webHidden/>
              </w:rPr>
            </w:r>
            <w:r w:rsidR="00AC0A06">
              <w:rPr>
                <w:noProof/>
                <w:webHidden/>
              </w:rPr>
              <w:fldChar w:fldCharType="separate"/>
            </w:r>
            <w:r w:rsidR="00AC0A06">
              <w:rPr>
                <w:noProof/>
                <w:webHidden/>
              </w:rPr>
              <w:t>31</w:t>
            </w:r>
            <w:r w:rsidR="00AC0A06">
              <w:rPr>
                <w:noProof/>
                <w:webHidden/>
              </w:rPr>
              <w:fldChar w:fldCharType="end"/>
            </w:r>
          </w:hyperlink>
        </w:p>
        <w:p w14:paraId="01EAFB55" w14:textId="6CB4D0E9" w:rsidR="00AC0A06" w:rsidRDefault="00E27538">
          <w:pPr>
            <w:pStyle w:val="TM3"/>
            <w:tabs>
              <w:tab w:val="left" w:pos="1320"/>
            </w:tabs>
            <w:rPr>
              <w:noProof/>
              <w:sz w:val="22"/>
            </w:rPr>
          </w:pPr>
          <w:hyperlink w:anchor="_Toc223504992" w:history="1">
            <w:r w:rsidR="00AC0A06" w:rsidRPr="00FC794F">
              <w:rPr>
                <w:rStyle w:val="Lienhypertexte"/>
                <w:rFonts w:cstheme="minorHAnsi"/>
                <w:b/>
                <w:bCs/>
                <w:noProof/>
              </w:rPr>
              <w:t>3.1.16</w:t>
            </w:r>
            <w:r w:rsidR="00AC0A06">
              <w:rPr>
                <w:noProof/>
                <w:sz w:val="22"/>
              </w:rPr>
              <w:tab/>
            </w:r>
            <w:r w:rsidR="00AC0A06" w:rsidRPr="00FC794F">
              <w:rPr>
                <w:rStyle w:val="Lienhypertexte"/>
                <w:rFonts w:cstheme="minorHAnsi"/>
                <w:b/>
                <w:bCs/>
                <w:noProof/>
              </w:rPr>
              <w:t>Gestion économique - évaluation de la grille</w:t>
            </w:r>
            <w:r w:rsidR="00AC0A06">
              <w:rPr>
                <w:noProof/>
                <w:webHidden/>
              </w:rPr>
              <w:tab/>
            </w:r>
            <w:r w:rsidR="00AC0A06">
              <w:rPr>
                <w:noProof/>
                <w:webHidden/>
              </w:rPr>
              <w:fldChar w:fldCharType="begin"/>
            </w:r>
            <w:r w:rsidR="00AC0A06">
              <w:rPr>
                <w:noProof/>
                <w:webHidden/>
              </w:rPr>
              <w:instrText xml:space="preserve"> PAGEREF _Toc223504992 \h </w:instrText>
            </w:r>
            <w:r w:rsidR="00AC0A06">
              <w:rPr>
                <w:noProof/>
                <w:webHidden/>
              </w:rPr>
            </w:r>
            <w:r w:rsidR="00AC0A06">
              <w:rPr>
                <w:noProof/>
                <w:webHidden/>
              </w:rPr>
              <w:fldChar w:fldCharType="separate"/>
            </w:r>
            <w:r w:rsidR="00AC0A06">
              <w:rPr>
                <w:noProof/>
                <w:webHidden/>
              </w:rPr>
              <w:t>32</w:t>
            </w:r>
            <w:r w:rsidR="00AC0A06">
              <w:rPr>
                <w:noProof/>
                <w:webHidden/>
              </w:rPr>
              <w:fldChar w:fldCharType="end"/>
            </w:r>
          </w:hyperlink>
        </w:p>
        <w:p w14:paraId="2EB88C66" w14:textId="64A9A005" w:rsidR="00AC0A06" w:rsidRDefault="00E27538">
          <w:pPr>
            <w:pStyle w:val="TM3"/>
            <w:tabs>
              <w:tab w:val="left" w:pos="1320"/>
            </w:tabs>
            <w:rPr>
              <w:noProof/>
              <w:sz w:val="22"/>
            </w:rPr>
          </w:pPr>
          <w:hyperlink w:anchor="_Toc223504993" w:history="1">
            <w:r w:rsidR="00AC0A06" w:rsidRPr="00FC794F">
              <w:rPr>
                <w:rStyle w:val="Lienhypertexte"/>
                <w:rFonts w:cstheme="minorHAnsi"/>
                <w:b/>
                <w:bCs/>
                <w:noProof/>
              </w:rPr>
              <w:t>3.1.17</w:t>
            </w:r>
            <w:r w:rsidR="00AC0A06">
              <w:rPr>
                <w:noProof/>
                <w:sz w:val="22"/>
              </w:rPr>
              <w:tab/>
            </w:r>
            <w:r w:rsidR="00AC0A06" w:rsidRPr="00FC794F">
              <w:rPr>
                <w:rStyle w:val="Lienhypertexte"/>
                <w:rFonts w:cstheme="minorHAnsi"/>
                <w:b/>
                <w:bCs/>
                <w:noProof/>
              </w:rPr>
              <w:t>Pharmacie Clinique</w:t>
            </w:r>
            <w:r w:rsidR="00AC0A06">
              <w:rPr>
                <w:noProof/>
                <w:webHidden/>
              </w:rPr>
              <w:tab/>
            </w:r>
            <w:r w:rsidR="00AC0A06">
              <w:rPr>
                <w:noProof/>
                <w:webHidden/>
              </w:rPr>
              <w:fldChar w:fldCharType="begin"/>
            </w:r>
            <w:r w:rsidR="00AC0A06">
              <w:rPr>
                <w:noProof/>
                <w:webHidden/>
              </w:rPr>
              <w:instrText xml:space="preserve"> PAGEREF _Toc223504993 \h </w:instrText>
            </w:r>
            <w:r w:rsidR="00AC0A06">
              <w:rPr>
                <w:noProof/>
                <w:webHidden/>
              </w:rPr>
            </w:r>
            <w:r w:rsidR="00AC0A06">
              <w:rPr>
                <w:noProof/>
                <w:webHidden/>
              </w:rPr>
              <w:fldChar w:fldCharType="separate"/>
            </w:r>
            <w:r w:rsidR="00AC0A06">
              <w:rPr>
                <w:noProof/>
                <w:webHidden/>
              </w:rPr>
              <w:t>32</w:t>
            </w:r>
            <w:r w:rsidR="00AC0A06">
              <w:rPr>
                <w:noProof/>
                <w:webHidden/>
              </w:rPr>
              <w:fldChar w:fldCharType="end"/>
            </w:r>
          </w:hyperlink>
        </w:p>
        <w:p w14:paraId="78EEF873" w14:textId="574969A3" w:rsidR="00AC0A06" w:rsidRDefault="00E27538">
          <w:pPr>
            <w:pStyle w:val="TM3"/>
            <w:tabs>
              <w:tab w:val="left" w:pos="1320"/>
            </w:tabs>
            <w:rPr>
              <w:noProof/>
              <w:sz w:val="22"/>
            </w:rPr>
          </w:pPr>
          <w:hyperlink w:anchor="_Toc223504994" w:history="1">
            <w:r w:rsidR="00AC0A06" w:rsidRPr="00FC794F">
              <w:rPr>
                <w:rStyle w:val="Lienhypertexte"/>
                <w:rFonts w:cstheme="minorHAnsi"/>
                <w:b/>
                <w:bCs/>
                <w:noProof/>
              </w:rPr>
              <w:t>3.1.18</w:t>
            </w:r>
            <w:r w:rsidR="00AC0A06">
              <w:rPr>
                <w:noProof/>
                <w:sz w:val="22"/>
              </w:rPr>
              <w:tab/>
            </w:r>
            <w:r w:rsidR="00AC0A06" w:rsidRPr="00FC794F">
              <w:rPr>
                <w:rStyle w:val="Lienhypertexte"/>
                <w:rFonts w:cstheme="minorHAnsi"/>
                <w:b/>
                <w:bCs/>
                <w:noProof/>
              </w:rPr>
              <w:t>Intégration de l’intelligence artificielle</w:t>
            </w:r>
            <w:r w:rsidR="00AC0A06">
              <w:rPr>
                <w:noProof/>
                <w:webHidden/>
              </w:rPr>
              <w:tab/>
            </w:r>
            <w:r w:rsidR="00AC0A06">
              <w:rPr>
                <w:noProof/>
                <w:webHidden/>
              </w:rPr>
              <w:fldChar w:fldCharType="begin"/>
            </w:r>
            <w:r w:rsidR="00AC0A06">
              <w:rPr>
                <w:noProof/>
                <w:webHidden/>
              </w:rPr>
              <w:instrText xml:space="preserve"> PAGEREF _Toc223504994 \h </w:instrText>
            </w:r>
            <w:r w:rsidR="00AC0A06">
              <w:rPr>
                <w:noProof/>
                <w:webHidden/>
              </w:rPr>
            </w:r>
            <w:r w:rsidR="00AC0A06">
              <w:rPr>
                <w:noProof/>
                <w:webHidden/>
              </w:rPr>
              <w:fldChar w:fldCharType="separate"/>
            </w:r>
            <w:r w:rsidR="00AC0A06">
              <w:rPr>
                <w:noProof/>
                <w:webHidden/>
              </w:rPr>
              <w:t>32</w:t>
            </w:r>
            <w:r w:rsidR="00AC0A06">
              <w:rPr>
                <w:noProof/>
                <w:webHidden/>
              </w:rPr>
              <w:fldChar w:fldCharType="end"/>
            </w:r>
          </w:hyperlink>
        </w:p>
        <w:p w14:paraId="02BE4AFE" w14:textId="222F65B1" w:rsidR="00AC0A06" w:rsidRDefault="00E27538">
          <w:pPr>
            <w:pStyle w:val="TM2"/>
            <w:rPr>
              <w:noProof/>
              <w:sz w:val="22"/>
            </w:rPr>
          </w:pPr>
          <w:hyperlink w:anchor="_Toc223504995" w:history="1">
            <w:r w:rsidR="00AC0A06" w:rsidRPr="00FC794F">
              <w:rPr>
                <w:rStyle w:val="Lienhypertexte"/>
                <w:rFonts w:cstheme="minorHAnsi"/>
                <w:noProof/>
                <w14:scene3d>
                  <w14:camera w14:prst="orthographicFront"/>
                  <w14:lightRig w14:rig="threePt" w14:dir="t">
                    <w14:rot w14:lat="0" w14:lon="0" w14:rev="0"/>
                  </w14:lightRig>
                </w14:scene3d>
              </w:rPr>
              <w:t>3.2</w:t>
            </w:r>
            <w:r w:rsidR="00AC0A06">
              <w:rPr>
                <w:noProof/>
                <w:sz w:val="22"/>
              </w:rPr>
              <w:tab/>
            </w:r>
            <w:r w:rsidR="00AC0A06" w:rsidRPr="00FC794F">
              <w:rPr>
                <w:rStyle w:val="Lienhypertexte"/>
                <w:rFonts w:cstheme="minorHAnsi"/>
                <w:noProof/>
              </w:rPr>
              <w:t>Les attendus spécifiques au DEC AGEPS</w:t>
            </w:r>
            <w:r w:rsidR="00AC0A06">
              <w:rPr>
                <w:noProof/>
                <w:webHidden/>
              </w:rPr>
              <w:tab/>
            </w:r>
            <w:r w:rsidR="00AC0A06">
              <w:rPr>
                <w:noProof/>
                <w:webHidden/>
              </w:rPr>
              <w:fldChar w:fldCharType="begin"/>
            </w:r>
            <w:r w:rsidR="00AC0A06">
              <w:rPr>
                <w:noProof/>
                <w:webHidden/>
              </w:rPr>
              <w:instrText xml:space="preserve"> PAGEREF _Toc223504995 \h </w:instrText>
            </w:r>
            <w:r w:rsidR="00AC0A06">
              <w:rPr>
                <w:noProof/>
                <w:webHidden/>
              </w:rPr>
            </w:r>
            <w:r w:rsidR="00AC0A06">
              <w:rPr>
                <w:noProof/>
                <w:webHidden/>
              </w:rPr>
              <w:fldChar w:fldCharType="separate"/>
            </w:r>
            <w:r w:rsidR="00AC0A06">
              <w:rPr>
                <w:noProof/>
                <w:webHidden/>
              </w:rPr>
              <w:t>33</w:t>
            </w:r>
            <w:r w:rsidR="00AC0A06">
              <w:rPr>
                <w:noProof/>
                <w:webHidden/>
              </w:rPr>
              <w:fldChar w:fldCharType="end"/>
            </w:r>
          </w:hyperlink>
        </w:p>
        <w:p w14:paraId="594FA573" w14:textId="355401C0" w:rsidR="00AC0A06" w:rsidRDefault="00E27538">
          <w:pPr>
            <w:pStyle w:val="TM3"/>
            <w:tabs>
              <w:tab w:val="left" w:pos="1100"/>
            </w:tabs>
            <w:rPr>
              <w:noProof/>
              <w:sz w:val="22"/>
            </w:rPr>
          </w:pPr>
          <w:hyperlink w:anchor="_Toc223504996" w:history="1">
            <w:r w:rsidR="00AC0A06" w:rsidRPr="00FC794F">
              <w:rPr>
                <w:rStyle w:val="Lienhypertexte"/>
                <w:rFonts w:cstheme="minorHAnsi"/>
                <w:b/>
                <w:bCs/>
                <w:noProof/>
              </w:rPr>
              <w:t>3.2.1</w:t>
            </w:r>
            <w:r w:rsidR="00AC0A06">
              <w:rPr>
                <w:noProof/>
                <w:sz w:val="22"/>
              </w:rPr>
              <w:tab/>
            </w:r>
            <w:r w:rsidR="00AC0A06" w:rsidRPr="00FC794F">
              <w:rPr>
                <w:rStyle w:val="Lienhypertexte"/>
                <w:rFonts w:cstheme="minorHAnsi"/>
                <w:b/>
                <w:bCs/>
                <w:noProof/>
              </w:rPr>
              <w:t>Exigences réglementaires relatives au DEC</w:t>
            </w:r>
            <w:r w:rsidR="00AC0A06">
              <w:rPr>
                <w:noProof/>
                <w:webHidden/>
              </w:rPr>
              <w:tab/>
            </w:r>
            <w:r w:rsidR="00AC0A06">
              <w:rPr>
                <w:noProof/>
                <w:webHidden/>
              </w:rPr>
              <w:fldChar w:fldCharType="begin"/>
            </w:r>
            <w:r w:rsidR="00AC0A06">
              <w:rPr>
                <w:noProof/>
                <w:webHidden/>
              </w:rPr>
              <w:instrText xml:space="preserve"> PAGEREF _Toc223504996 \h </w:instrText>
            </w:r>
            <w:r w:rsidR="00AC0A06">
              <w:rPr>
                <w:noProof/>
                <w:webHidden/>
              </w:rPr>
            </w:r>
            <w:r w:rsidR="00AC0A06">
              <w:rPr>
                <w:noProof/>
                <w:webHidden/>
              </w:rPr>
              <w:fldChar w:fldCharType="separate"/>
            </w:r>
            <w:r w:rsidR="00AC0A06">
              <w:rPr>
                <w:noProof/>
                <w:webHidden/>
              </w:rPr>
              <w:t>33</w:t>
            </w:r>
            <w:r w:rsidR="00AC0A06">
              <w:rPr>
                <w:noProof/>
                <w:webHidden/>
              </w:rPr>
              <w:fldChar w:fldCharType="end"/>
            </w:r>
          </w:hyperlink>
        </w:p>
        <w:p w14:paraId="5F8B08F1" w14:textId="79D93F71" w:rsidR="00AC0A06" w:rsidRDefault="00E27538">
          <w:pPr>
            <w:pStyle w:val="TM3"/>
            <w:tabs>
              <w:tab w:val="left" w:pos="1100"/>
            </w:tabs>
            <w:rPr>
              <w:noProof/>
              <w:sz w:val="22"/>
            </w:rPr>
          </w:pPr>
          <w:hyperlink w:anchor="_Toc223504997" w:history="1">
            <w:r w:rsidR="00AC0A06" w:rsidRPr="00FC794F">
              <w:rPr>
                <w:rStyle w:val="Lienhypertexte"/>
                <w:rFonts w:cstheme="minorHAnsi"/>
                <w:b/>
                <w:bCs/>
                <w:noProof/>
              </w:rPr>
              <w:t>3.2.2</w:t>
            </w:r>
            <w:r w:rsidR="00AC0A06">
              <w:rPr>
                <w:noProof/>
                <w:sz w:val="22"/>
              </w:rPr>
              <w:tab/>
            </w:r>
            <w:r w:rsidR="00AC0A06" w:rsidRPr="00FC794F">
              <w:rPr>
                <w:rStyle w:val="Lienhypertexte"/>
                <w:rFonts w:cstheme="minorHAnsi"/>
                <w:b/>
                <w:bCs/>
                <w:noProof/>
              </w:rPr>
              <w:t>Gestion des entrants spécifique au DEC</w:t>
            </w:r>
            <w:r w:rsidR="00AC0A06">
              <w:rPr>
                <w:noProof/>
                <w:webHidden/>
              </w:rPr>
              <w:tab/>
            </w:r>
            <w:r w:rsidR="00AC0A06">
              <w:rPr>
                <w:noProof/>
                <w:webHidden/>
              </w:rPr>
              <w:fldChar w:fldCharType="begin"/>
            </w:r>
            <w:r w:rsidR="00AC0A06">
              <w:rPr>
                <w:noProof/>
                <w:webHidden/>
              </w:rPr>
              <w:instrText xml:space="preserve"> PAGEREF _Toc223504997 \h </w:instrText>
            </w:r>
            <w:r w:rsidR="00AC0A06">
              <w:rPr>
                <w:noProof/>
                <w:webHidden/>
              </w:rPr>
            </w:r>
            <w:r w:rsidR="00AC0A06">
              <w:rPr>
                <w:noProof/>
                <w:webHidden/>
              </w:rPr>
              <w:fldChar w:fldCharType="separate"/>
            </w:r>
            <w:r w:rsidR="00AC0A06">
              <w:rPr>
                <w:noProof/>
                <w:webHidden/>
              </w:rPr>
              <w:t>33</w:t>
            </w:r>
            <w:r w:rsidR="00AC0A06">
              <w:rPr>
                <w:noProof/>
                <w:webHidden/>
              </w:rPr>
              <w:fldChar w:fldCharType="end"/>
            </w:r>
          </w:hyperlink>
        </w:p>
        <w:p w14:paraId="73E2E010" w14:textId="19270EBE" w:rsidR="00AC0A06" w:rsidRDefault="00E27538">
          <w:pPr>
            <w:pStyle w:val="TM3"/>
            <w:tabs>
              <w:tab w:val="left" w:pos="1100"/>
            </w:tabs>
            <w:rPr>
              <w:noProof/>
              <w:sz w:val="22"/>
            </w:rPr>
          </w:pPr>
          <w:hyperlink w:anchor="_Toc223504998" w:history="1">
            <w:r w:rsidR="00AC0A06" w:rsidRPr="00FC794F">
              <w:rPr>
                <w:rStyle w:val="Lienhypertexte"/>
                <w:rFonts w:cstheme="minorHAnsi"/>
                <w:b/>
                <w:bCs/>
                <w:noProof/>
              </w:rPr>
              <w:t>3.2.3</w:t>
            </w:r>
            <w:r w:rsidR="00AC0A06">
              <w:rPr>
                <w:noProof/>
                <w:sz w:val="22"/>
              </w:rPr>
              <w:tab/>
            </w:r>
            <w:r w:rsidR="00AC0A06" w:rsidRPr="00FC794F">
              <w:rPr>
                <w:rStyle w:val="Lienhypertexte"/>
                <w:rFonts w:cstheme="minorHAnsi"/>
                <w:b/>
                <w:bCs/>
                <w:noProof/>
              </w:rPr>
              <w:t>Gestion des activités de fabrication</w:t>
            </w:r>
            <w:r w:rsidR="00AC0A06">
              <w:rPr>
                <w:noProof/>
                <w:webHidden/>
              </w:rPr>
              <w:tab/>
            </w:r>
            <w:r w:rsidR="00AC0A06">
              <w:rPr>
                <w:noProof/>
                <w:webHidden/>
              </w:rPr>
              <w:fldChar w:fldCharType="begin"/>
            </w:r>
            <w:r w:rsidR="00AC0A06">
              <w:rPr>
                <w:noProof/>
                <w:webHidden/>
              </w:rPr>
              <w:instrText xml:space="preserve"> PAGEREF _Toc223504998 \h </w:instrText>
            </w:r>
            <w:r w:rsidR="00AC0A06">
              <w:rPr>
                <w:noProof/>
                <w:webHidden/>
              </w:rPr>
            </w:r>
            <w:r w:rsidR="00AC0A06">
              <w:rPr>
                <w:noProof/>
                <w:webHidden/>
              </w:rPr>
              <w:fldChar w:fldCharType="separate"/>
            </w:r>
            <w:r w:rsidR="00AC0A06">
              <w:rPr>
                <w:noProof/>
                <w:webHidden/>
              </w:rPr>
              <w:t>34</w:t>
            </w:r>
            <w:r w:rsidR="00AC0A06">
              <w:rPr>
                <w:noProof/>
                <w:webHidden/>
              </w:rPr>
              <w:fldChar w:fldCharType="end"/>
            </w:r>
          </w:hyperlink>
        </w:p>
        <w:p w14:paraId="61BAAFD6" w14:textId="3FAC6EB2" w:rsidR="00AC0A06" w:rsidRDefault="00E27538">
          <w:pPr>
            <w:pStyle w:val="TM3"/>
            <w:tabs>
              <w:tab w:val="left" w:pos="1100"/>
            </w:tabs>
            <w:rPr>
              <w:noProof/>
              <w:sz w:val="22"/>
            </w:rPr>
          </w:pPr>
          <w:hyperlink w:anchor="_Toc223504999" w:history="1">
            <w:r w:rsidR="00AC0A06" w:rsidRPr="00FC794F">
              <w:rPr>
                <w:rStyle w:val="Lienhypertexte"/>
                <w:rFonts w:cstheme="minorHAnsi"/>
                <w:b/>
                <w:bCs/>
                <w:noProof/>
              </w:rPr>
              <w:t>3.2.4</w:t>
            </w:r>
            <w:r w:rsidR="00AC0A06">
              <w:rPr>
                <w:noProof/>
                <w:sz w:val="22"/>
              </w:rPr>
              <w:tab/>
            </w:r>
            <w:r w:rsidR="00AC0A06" w:rsidRPr="00FC794F">
              <w:rPr>
                <w:rStyle w:val="Lienhypertexte"/>
                <w:rFonts w:cstheme="minorHAnsi"/>
                <w:b/>
                <w:bCs/>
                <w:noProof/>
              </w:rPr>
              <w:t>Gestion logistique des produits sortants</w:t>
            </w:r>
            <w:r w:rsidR="00AC0A06">
              <w:rPr>
                <w:noProof/>
                <w:webHidden/>
              </w:rPr>
              <w:tab/>
            </w:r>
            <w:r w:rsidR="00AC0A06">
              <w:rPr>
                <w:noProof/>
                <w:webHidden/>
              </w:rPr>
              <w:fldChar w:fldCharType="begin"/>
            </w:r>
            <w:r w:rsidR="00AC0A06">
              <w:rPr>
                <w:noProof/>
                <w:webHidden/>
              </w:rPr>
              <w:instrText xml:space="preserve"> PAGEREF _Toc223504999 \h </w:instrText>
            </w:r>
            <w:r w:rsidR="00AC0A06">
              <w:rPr>
                <w:noProof/>
                <w:webHidden/>
              </w:rPr>
            </w:r>
            <w:r w:rsidR="00AC0A06">
              <w:rPr>
                <w:noProof/>
                <w:webHidden/>
              </w:rPr>
              <w:fldChar w:fldCharType="separate"/>
            </w:r>
            <w:r w:rsidR="00AC0A06">
              <w:rPr>
                <w:noProof/>
                <w:webHidden/>
              </w:rPr>
              <w:t>34</w:t>
            </w:r>
            <w:r w:rsidR="00AC0A06">
              <w:rPr>
                <w:noProof/>
                <w:webHidden/>
              </w:rPr>
              <w:fldChar w:fldCharType="end"/>
            </w:r>
          </w:hyperlink>
        </w:p>
        <w:p w14:paraId="51F87F7B" w14:textId="42835938" w:rsidR="00AC0A06" w:rsidRDefault="00E27538">
          <w:pPr>
            <w:pStyle w:val="TM4"/>
            <w:tabs>
              <w:tab w:val="left" w:pos="1540"/>
              <w:tab w:val="right" w:leader="dot" w:pos="9062"/>
            </w:tabs>
            <w:rPr>
              <w:noProof/>
              <w:sz w:val="22"/>
            </w:rPr>
          </w:pPr>
          <w:hyperlink w:anchor="_Toc223505000" w:history="1">
            <w:r w:rsidR="00AC0A06" w:rsidRPr="00FC794F">
              <w:rPr>
                <w:rStyle w:val="Lienhypertexte"/>
                <w:rFonts w:cstheme="minorHAnsi"/>
                <w:noProof/>
                <w14:scene3d>
                  <w14:camera w14:prst="orthographicFront"/>
                  <w14:lightRig w14:rig="threePt" w14:dir="t">
                    <w14:rot w14:lat="0" w14:lon="0" w14:rev="0"/>
                  </w14:lightRig>
                </w14:scene3d>
              </w:rPr>
              <w:t>3.2.4.1</w:t>
            </w:r>
            <w:r w:rsidR="00AC0A06">
              <w:rPr>
                <w:noProof/>
                <w:sz w:val="22"/>
              </w:rPr>
              <w:tab/>
            </w:r>
            <w:r w:rsidR="00AC0A06" w:rsidRPr="00FC794F">
              <w:rPr>
                <w:rStyle w:val="Lienhypertexte"/>
                <w:rFonts w:cstheme="minorHAnsi"/>
                <w:noProof/>
              </w:rPr>
              <w:t>Gestion des destinataires</w:t>
            </w:r>
            <w:r w:rsidR="00AC0A06">
              <w:rPr>
                <w:noProof/>
                <w:webHidden/>
              </w:rPr>
              <w:tab/>
            </w:r>
            <w:r w:rsidR="00AC0A06">
              <w:rPr>
                <w:noProof/>
                <w:webHidden/>
              </w:rPr>
              <w:fldChar w:fldCharType="begin"/>
            </w:r>
            <w:r w:rsidR="00AC0A06">
              <w:rPr>
                <w:noProof/>
                <w:webHidden/>
              </w:rPr>
              <w:instrText xml:space="preserve"> PAGEREF _Toc223505000 \h </w:instrText>
            </w:r>
            <w:r w:rsidR="00AC0A06">
              <w:rPr>
                <w:noProof/>
                <w:webHidden/>
              </w:rPr>
            </w:r>
            <w:r w:rsidR="00AC0A06">
              <w:rPr>
                <w:noProof/>
                <w:webHidden/>
              </w:rPr>
              <w:fldChar w:fldCharType="separate"/>
            </w:r>
            <w:r w:rsidR="00AC0A06">
              <w:rPr>
                <w:noProof/>
                <w:webHidden/>
              </w:rPr>
              <w:t>35</w:t>
            </w:r>
            <w:r w:rsidR="00AC0A06">
              <w:rPr>
                <w:noProof/>
                <w:webHidden/>
              </w:rPr>
              <w:fldChar w:fldCharType="end"/>
            </w:r>
          </w:hyperlink>
        </w:p>
        <w:p w14:paraId="453F6A40" w14:textId="6A4FBA23" w:rsidR="00AC0A06" w:rsidRDefault="00E27538">
          <w:pPr>
            <w:pStyle w:val="TM4"/>
            <w:tabs>
              <w:tab w:val="left" w:pos="1540"/>
              <w:tab w:val="right" w:leader="dot" w:pos="9062"/>
            </w:tabs>
            <w:rPr>
              <w:noProof/>
              <w:sz w:val="22"/>
            </w:rPr>
          </w:pPr>
          <w:hyperlink w:anchor="_Toc223505001" w:history="1">
            <w:r w:rsidR="00AC0A06" w:rsidRPr="00FC794F">
              <w:rPr>
                <w:rStyle w:val="Lienhypertexte"/>
                <w:rFonts w:cstheme="minorHAnsi"/>
                <w:noProof/>
                <w14:scene3d>
                  <w14:camera w14:prst="orthographicFront"/>
                  <w14:lightRig w14:rig="threePt" w14:dir="t">
                    <w14:rot w14:lat="0" w14:lon="0" w14:rev="0"/>
                  </w14:lightRig>
                </w14:scene3d>
              </w:rPr>
              <w:t>3.2.4.2</w:t>
            </w:r>
            <w:r w:rsidR="00AC0A06">
              <w:rPr>
                <w:noProof/>
                <w:sz w:val="22"/>
              </w:rPr>
              <w:tab/>
            </w:r>
            <w:r w:rsidR="00AC0A06" w:rsidRPr="00FC794F">
              <w:rPr>
                <w:rStyle w:val="Lienhypertexte"/>
                <w:rFonts w:cstheme="minorHAnsi"/>
                <w:noProof/>
              </w:rPr>
              <w:t>Création et validation des expéditions</w:t>
            </w:r>
            <w:r w:rsidR="00AC0A06">
              <w:rPr>
                <w:noProof/>
                <w:webHidden/>
              </w:rPr>
              <w:tab/>
            </w:r>
            <w:r w:rsidR="00AC0A06">
              <w:rPr>
                <w:noProof/>
                <w:webHidden/>
              </w:rPr>
              <w:fldChar w:fldCharType="begin"/>
            </w:r>
            <w:r w:rsidR="00AC0A06">
              <w:rPr>
                <w:noProof/>
                <w:webHidden/>
              </w:rPr>
              <w:instrText xml:space="preserve"> PAGEREF _Toc223505001 \h </w:instrText>
            </w:r>
            <w:r w:rsidR="00AC0A06">
              <w:rPr>
                <w:noProof/>
                <w:webHidden/>
              </w:rPr>
            </w:r>
            <w:r w:rsidR="00AC0A06">
              <w:rPr>
                <w:noProof/>
                <w:webHidden/>
              </w:rPr>
              <w:fldChar w:fldCharType="separate"/>
            </w:r>
            <w:r w:rsidR="00AC0A06">
              <w:rPr>
                <w:noProof/>
                <w:webHidden/>
              </w:rPr>
              <w:t>35</w:t>
            </w:r>
            <w:r w:rsidR="00AC0A06">
              <w:rPr>
                <w:noProof/>
                <w:webHidden/>
              </w:rPr>
              <w:fldChar w:fldCharType="end"/>
            </w:r>
          </w:hyperlink>
        </w:p>
        <w:p w14:paraId="2CDBE78D" w14:textId="73001890" w:rsidR="00AC0A06" w:rsidRDefault="00E27538">
          <w:pPr>
            <w:pStyle w:val="TM4"/>
            <w:tabs>
              <w:tab w:val="left" w:pos="1540"/>
              <w:tab w:val="right" w:leader="dot" w:pos="9062"/>
            </w:tabs>
            <w:rPr>
              <w:noProof/>
              <w:sz w:val="22"/>
            </w:rPr>
          </w:pPr>
          <w:hyperlink w:anchor="_Toc223505002" w:history="1">
            <w:r w:rsidR="00AC0A06" w:rsidRPr="00FC794F">
              <w:rPr>
                <w:rStyle w:val="Lienhypertexte"/>
                <w:rFonts w:cstheme="minorHAnsi"/>
                <w:noProof/>
                <w14:scene3d>
                  <w14:camera w14:prst="orthographicFront"/>
                  <w14:lightRig w14:rig="threePt" w14:dir="t">
                    <w14:rot w14:lat="0" w14:lon="0" w14:rev="0"/>
                  </w14:lightRig>
                </w14:scene3d>
              </w:rPr>
              <w:t>3.2.4.3</w:t>
            </w:r>
            <w:r w:rsidR="00AC0A06">
              <w:rPr>
                <w:noProof/>
                <w:sz w:val="22"/>
              </w:rPr>
              <w:tab/>
            </w:r>
            <w:r w:rsidR="00AC0A06" w:rsidRPr="00FC794F">
              <w:rPr>
                <w:rStyle w:val="Lienhypertexte"/>
                <w:rFonts w:cstheme="minorHAnsi"/>
                <w:noProof/>
              </w:rPr>
              <w:t>Suivi des livraisons</w:t>
            </w:r>
            <w:r w:rsidR="00AC0A06">
              <w:rPr>
                <w:noProof/>
                <w:webHidden/>
              </w:rPr>
              <w:tab/>
            </w:r>
            <w:r w:rsidR="00AC0A06">
              <w:rPr>
                <w:noProof/>
                <w:webHidden/>
              </w:rPr>
              <w:fldChar w:fldCharType="begin"/>
            </w:r>
            <w:r w:rsidR="00AC0A06">
              <w:rPr>
                <w:noProof/>
                <w:webHidden/>
              </w:rPr>
              <w:instrText xml:space="preserve"> PAGEREF _Toc223505002 \h </w:instrText>
            </w:r>
            <w:r w:rsidR="00AC0A06">
              <w:rPr>
                <w:noProof/>
                <w:webHidden/>
              </w:rPr>
            </w:r>
            <w:r w:rsidR="00AC0A06">
              <w:rPr>
                <w:noProof/>
                <w:webHidden/>
              </w:rPr>
              <w:fldChar w:fldCharType="separate"/>
            </w:r>
            <w:r w:rsidR="00AC0A06">
              <w:rPr>
                <w:noProof/>
                <w:webHidden/>
              </w:rPr>
              <w:t>35</w:t>
            </w:r>
            <w:r w:rsidR="00AC0A06">
              <w:rPr>
                <w:noProof/>
                <w:webHidden/>
              </w:rPr>
              <w:fldChar w:fldCharType="end"/>
            </w:r>
          </w:hyperlink>
        </w:p>
        <w:p w14:paraId="0B4EDEF2" w14:textId="305D8AEC" w:rsidR="00AC0A06" w:rsidRDefault="00E27538">
          <w:pPr>
            <w:pStyle w:val="TM2"/>
            <w:rPr>
              <w:noProof/>
              <w:sz w:val="22"/>
            </w:rPr>
          </w:pPr>
          <w:hyperlink w:anchor="_Toc223505003" w:history="1">
            <w:r w:rsidR="00AC0A06" w:rsidRPr="00FC794F">
              <w:rPr>
                <w:rStyle w:val="Lienhypertexte"/>
                <w:rFonts w:cstheme="minorHAnsi"/>
                <w:noProof/>
                <w14:scene3d>
                  <w14:camera w14:prst="orthographicFront"/>
                  <w14:lightRig w14:rig="threePt" w14:dir="t">
                    <w14:rot w14:lat="0" w14:lon="0" w14:rev="0"/>
                  </w14:lightRig>
                </w14:scene3d>
              </w:rPr>
              <w:t>3.3</w:t>
            </w:r>
            <w:r w:rsidR="00AC0A06">
              <w:rPr>
                <w:noProof/>
                <w:sz w:val="22"/>
              </w:rPr>
              <w:tab/>
            </w:r>
            <w:r w:rsidR="00AC0A06" w:rsidRPr="00FC794F">
              <w:rPr>
                <w:rStyle w:val="Lienhypertexte"/>
                <w:rFonts w:cstheme="minorHAnsi"/>
                <w:noProof/>
              </w:rPr>
              <w:t>Attendus en termes de socle technique SIH</w:t>
            </w:r>
            <w:r w:rsidR="00AC0A06">
              <w:rPr>
                <w:noProof/>
                <w:webHidden/>
              </w:rPr>
              <w:tab/>
            </w:r>
            <w:r w:rsidR="00AC0A06">
              <w:rPr>
                <w:noProof/>
                <w:webHidden/>
              </w:rPr>
              <w:fldChar w:fldCharType="begin"/>
            </w:r>
            <w:r w:rsidR="00AC0A06">
              <w:rPr>
                <w:noProof/>
                <w:webHidden/>
              </w:rPr>
              <w:instrText xml:space="preserve"> PAGEREF _Toc223505003 \h </w:instrText>
            </w:r>
            <w:r w:rsidR="00AC0A06">
              <w:rPr>
                <w:noProof/>
                <w:webHidden/>
              </w:rPr>
            </w:r>
            <w:r w:rsidR="00AC0A06">
              <w:rPr>
                <w:noProof/>
                <w:webHidden/>
              </w:rPr>
              <w:fldChar w:fldCharType="separate"/>
            </w:r>
            <w:r w:rsidR="00AC0A06">
              <w:rPr>
                <w:noProof/>
                <w:webHidden/>
              </w:rPr>
              <w:t>36</w:t>
            </w:r>
            <w:r w:rsidR="00AC0A06">
              <w:rPr>
                <w:noProof/>
                <w:webHidden/>
              </w:rPr>
              <w:fldChar w:fldCharType="end"/>
            </w:r>
          </w:hyperlink>
        </w:p>
        <w:p w14:paraId="6BCBB1C5" w14:textId="5254BC1B" w:rsidR="00AC0A06" w:rsidRDefault="00E27538">
          <w:pPr>
            <w:pStyle w:val="TM3"/>
            <w:tabs>
              <w:tab w:val="left" w:pos="1100"/>
            </w:tabs>
            <w:rPr>
              <w:noProof/>
              <w:sz w:val="22"/>
            </w:rPr>
          </w:pPr>
          <w:hyperlink w:anchor="_Toc223505004" w:history="1">
            <w:r w:rsidR="00AC0A06" w:rsidRPr="00FC794F">
              <w:rPr>
                <w:rStyle w:val="Lienhypertexte"/>
                <w:rFonts w:cstheme="minorHAnsi"/>
                <w:b/>
                <w:bCs/>
                <w:noProof/>
              </w:rPr>
              <w:t>3.3.1</w:t>
            </w:r>
            <w:r w:rsidR="00AC0A06">
              <w:rPr>
                <w:noProof/>
                <w:sz w:val="22"/>
              </w:rPr>
              <w:tab/>
            </w:r>
            <w:r w:rsidR="00AC0A06" w:rsidRPr="00FC794F">
              <w:rPr>
                <w:rStyle w:val="Lienhypertexte"/>
                <w:rFonts w:cstheme="minorHAnsi"/>
                <w:b/>
                <w:bCs/>
                <w:noProof/>
              </w:rPr>
              <w:t>Architecture technique</w:t>
            </w:r>
            <w:r w:rsidR="00AC0A06">
              <w:rPr>
                <w:noProof/>
                <w:webHidden/>
              </w:rPr>
              <w:tab/>
            </w:r>
            <w:r w:rsidR="00AC0A06">
              <w:rPr>
                <w:noProof/>
                <w:webHidden/>
              </w:rPr>
              <w:fldChar w:fldCharType="begin"/>
            </w:r>
            <w:r w:rsidR="00AC0A06">
              <w:rPr>
                <w:noProof/>
                <w:webHidden/>
              </w:rPr>
              <w:instrText xml:space="preserve"> PAGEREF _Toc223505004 \h </w:instrText>
            </w:r>
            <w:r w:rsidR="00AC0A06">
              <w:rPr>
                <w:noProof/>
                <w:webHidden/>
              </w:rPr>
            </w:r>
            <w:r w:rsidR="00AC0A06">
              <w:rPr>
                <w:noProof/>
                <w:webHidden/>
              </w:rPr>
              <w:fldChar w:fldCharType="separate"/>
            </w:r>
            <w:r w:rsidR="00AC0A06">
              <w:rPr>
                <w:noProof/>
                <w:webHidden/>
              </w:rPr>
              <w:t>36</w:t>
            </w:r>
            <w:r w:rsidR="00AC0A06">
              <w:rPr>
                <w:noProof/>
                <w:webHidden/>
              </w:rPr>
              <w:fldChar w:fldCharType="end"/>
            </w:r>
          </w:hyperlink>
        </w:p>
        <w:p w14:paraId="006FB3D4" w14:textId="2F44F34D" w:rsidR="00AC0A06" w:rsidRDefault="00E27538">
          <w:pPr>
            <w:pStyle w:val="TM3"/>
            <w:tabs>
              <w:tab w:val="left" w:pos="1100"/>
            </w:tabs>
            <w:rPr>
              <w:noProof/>
              <w:sz w:val="22"/>
            </w:rPr>
          </w:pPr>
          <w:hyperlink w:anchor="_Toc223505005" w:history="1">
            <w:r w:rsidR="00AC0A06" w:rsidRPr="00FC794F">
              <w:rPr>
                <w:rStyle w:val="Lienhypertexte"/>
                <w:rFonts w:cstheme="minorHAnsi"/>
                <w:b/>
                <w:bCs/>
                <w:noProof/>
              </w:rPr>
              <w:t>3.3.2</w:t>
            </w:r>
            <w:r w:rsidR="00AC0A06">
              <w:rPr>
                <w:noProof/>
                <w:sz w:val="22"/>
              </w:rPr>
              <w:tab/>
            </w:r>
            <w:r w:rsidR="00AC0A06" w:rsidRPr="00FC794F">
              <w:rPr>
                <w:rStyle w:val="Lienhypertexte"/>
                <w:rFonts w:cstheme="minorHAnsi"/>
                <w:b/>
                <w:bCs/>
                <w:noProof/>
              </w:rPr>
              <w:t>Reprise de données</w:t>
            </w:r>
            <w:r w:rsidR="00AC0A06">
              <w:rPr>
                <w:noProof/>
                <w:webHidden/>
              </w:rPr>
              <w:tab/>
            </w:r>
            <w:r w:rsidR="00AC0A06">
              <w:rPr>
                <w:noProof/>
                <w:webHidden/>
              </w:rPr>
              <w:fldChar w:fldCharType="begin"/>
            </w:r>
            <w:r w:rsidR="00AC0A06">
              <w:rPr>
                <w:noProof/>
                <w:webHidden/>
              </w:rPr>
              <w:instrText xml:space="preserve"> PAGEREF _Toc223505005 \h </w:instrText>
            </w:r>
            <w:r w:rsidR="00AC0A06">
              <w:rPr>
                <w:noProof/>
                <w:webHidden/>
              </w:rPr>
            </w:r>
            <w:r w:rsidR="00AC0A06">
              <w:rPr>
                <w:noProof/>
                <w:webHidden/>
              </w:rPr>
              <w:fldChar w:fldCharType="separate"/>
            </w:r>
            <w:r w:rsidR="00AC0A06">
              <w:rPr>
                <w:noProof/>
                <w:webHidden/>
              </w:rPr>
              <w:t>36</w:t>
            </w:r>
            <w:r w:rsidR="00AC0A06">
              <w:rPr>
                <w:noProof/>
                <w:webHidden/>
              </w:rPr>
              <w:fldChar w:fldCharType="end"/>
            </w:r>
          </w:hyperlink>
        </w:p>
        <w:p w14:paraId="585276CC" w14:textId="4EF73AD6" w:rsidR="00AC0A06" w:rsidRDefault="00E27538">
          <w:pPr>
            <w:pStyle w:val="TM3"/>
            <w:tabs>
              <w:tab w:val="left" w:pos="1100"/>
            </w:tabs>
            <w:rPr>
              <w:noProof/>
              <w:sz w:val="22"/>
            </w:rPr>
          </w:pPr>
          <w:hyperlink w:anchor="_Toc223505006" w:history="1">
            <w:r w:rsidR="00AC0A06" w:rsidRPr="00FC794F">
              <w:rPr>
                <w:rStyle w:val="Lienhypertexte"/>
                <w:rFonts w:cstheme="minorHAnsi"/>
                <w:b/>
                <w:bCs/>
                <w:noProof/>
              </w:rPr>
              <w:t>3.3.3</w:t>
            </w:r>
            <w:r w:rsidR="00AC0A06">
              <w:rPr>
                <w:noProof/>
                <w:sz w:val="22"/>
              </w:rPr>
              <w:tab/>
            </w:r>
            <w:r w:rsidR="00AC0A06" w:rsidRPr="00FC794F">
              <w:rPr>
                <w:rStyle w:val="Lienhypertexte"/>
                <w:rFonts w:cstheme="minorHAnsi"/>
                <w:b/>
                <w:bCs/>
                <w:noProof/>
              </w:rPr>
              <w:t>Connexion – accès à la solution</w:t>
            </w:r>
            <w:r w:rsidR="00AC0A06">
              <w:rPr>
                <w:noProof/>
                <w:webHidden/>
              </w:rPr>
              <w:tab/>
            </w:r>
            <w:r w:rsidR="00AC0A06">
              <w:rPr>
                <w:noProof/>
                <w:webHidden/>
              </w:rPr>
              <w:fldChar w:fldCharType="begin"/>
            </w:r>
            <w:r w:rsidR="00AC0A06">
              <w:rPr>
                <w:noProof/>
                <w:webHidden/>
              </w:rPr>
              <w:instrText xml:space="preserve"> PAGEREF _Toc223505006 \h </w:instrText>
            </w:r>
            <w:r w:rsidR="00AC0A06">
              <w:rPr>
                <w:noProof/>
                <w:webHidden/>
              </w:rPr>
            </w:r>
            <w:r w:rsidR="00AC0A06">
              <w:rPr>
                <w:noProof/>
                <w:webHidden/>
              </w:rPr>
              <w:fldChar w:fldCharType="separate"/>
            </w:r>
            <w:r w:rsidR="00AC0A06">
              <w:rPr>
                <w:noProof/>
                <w:webHidden/>
              </w:rPr>
              <w:t>37</w:t>
            </w:r>
            <w:r w:rsidR="00AC0A06">
              <w:rPr>
                <w:noProof/>
                <w:webHidden/>
              </w:rPr>
              <w:fldChar w:fldCharType="end"/>
            </w:r>
          </w:hyperlink>
        </w:p>
        <w:p w14:paraId="6EA46572" w14:textId="192AC2B7" w:rsidR="00AC0A06" w:rsidRDefault="00E27538">
          <w:pPr>
            <w:pStyle w:val="TM3"/>
            <w:tabs>
              <w:tab w:val="left" w:pos="1100"/>
            </w:tabs>
            <w:rPr>
              <w:noProof/>
              <w:sz w:val="22"/>
            </w:rPr>
          </w:pPr>
          <w:hyperlink w:anchor="_Toc223505007" w:history="1">
            <w:r w:rsidR="00AC0A06" w:rsidRPr="00FC794F">
              <w:rPr>
                <w:rStyle w:val="Lienhypertexte"/>
                <w:rFonts w:cstheme="minorHAnsi"/>
                <w:b/>
                <w:bCs/>
                <w:noProof/>
              </w:rPr>
              <w:t>3.3.4</w:t>
            </w:r>
            <w:r w:rsidR="00AC0A06">
              <w:rPr>
                <w:noProof/>
                <w:sz w:val="22"/>
              </w:rPr>
              <w:tab/>
            </w:r>
            <w:r w:rsidR="00AC0A06" w:rsidRPr="00FC794F">
              <w:rPr>
                <w:rStyle w:val="Lienhypertexte"/>
                <w:rFonts w:cstheme="minorHAnsi"/>
                <w:b/>
                <w:bCs/>
                <w:noProof/>
              </w:rPr>
              <w:t>Gestion des habilitations</w:t>
            </w:r>
            <w:r w:rsidR="00AC0A06">
              <w:rPr>
                <w:noProof/>
                <w:webHidden/>
              </w:rPr>
              <w:tab/>
            </w:r>
            <w:r w:rsidR="00AC0A06">
              <w:rPr>
                <w:noProof/>
                <w:webHidden/>
              </w:rPr>
              <w:fldChar w:fldCharType="begin"/>
            </w:r>
            <w:r w:rsidR="00AC0A06">
              <w:rPr>
                <w:noProof/>
                <w:webHidden/>
              </w:rPr>
              <w:instrText xml:space="preserve"> PAGEREF _Toc223505007 \h </w:instrText>
            </w:r>
            <w:r w:rsidR="00AC0A06">
              <w:rPr>
                <w:noProof/>
                <w:webHidden/>
              </w:rPr>
            </w:r>
            <w:r w:rsidR="00AC0A06">
              <w:rPr>
                <w:noProof/>
                <w:webHidden/>
              </w:rPr>
              <w:fldChar w:fldCharType="separate"/>
            </w:r>
            <w:r w:rsidR="00AC0A06">
              <w:rPr>
                <w:noProof/>
                <w:webHidden/>
              </w:rPr>
              <w:t>39</w:t>
            </w:r>
            <w:r w:rsidR="00AC0A06">
              <w:rPr>
                <w:noProof/>
                <w:webHidden/>
              </w:rPr>
              <w:fldChar w:fldCharType="end"/>
            </w:r>
          </w:hyperlink>
        </w:p>
        <w:p w14:paraId="33D4BCF4" w14:textId="6A31FBF8" w:rsidR="00AC0A06" w:rsidRDefault="00E27538">
          <w:pPr>
            <w:pStyle w:val="TM3"/>
            <w:tabs>
              <w:tab w:val="left" w:pos="1100"/>
            </w:tabs>
            <w:rPr>
              <w:noProof/>
              <w:sz w:val="22"/>
            </w:rPr>
          </w:pPr>
          <w:hyperlink w:anchor="_Toc223505008" w:history="1">
            <w:r w:rsidR="00AC0A06" w:rsidRPr="00FC794F">
              <w:rPr>
                <w:rStyle w:val="Lienhypertexte"/>
                <w:rFonts w:cstheme="minorHAnsi"/>
                <w:b/>
                <w:bCs/>
                <w:noProof/>
              </w:rPr>
              <w:t>3.3.5</w:t>
            </w:r>
            <w:r w:rsidR="00AC0A06">
              <w:rPr>
                <w:noProof/>
                <w:sz w:val="22"/>
              </w:rPr>
              <w:tab/>
            </w:r>
            <w:r w:rsidR="00AC0A06" w:rsidRPr="00FC794F">
              <w:rPr>
                <w:rStyle w:val="Lienhypertexte"/>
                <w:rFonts w:cstheme="minorHAnsi"/>
                <w:b/>
                <w:bCs/>
                <w:noProof/>
              </w:rPr>
              <w:t>Mode dégradé</w:t>
            </w:r>
            <w:r w:rsidR="00AC0A06">
              <w:rPr>
                <w:noProof/>
                <w:webHidden/>
              </w:rPr>
              <w:tab/>
            </w:r>
            <w:r w:rsidR="00AC0A06">
              <w:rPr>
                <w:noProof/>
                <w:webHidden/>
              </w:rPr>
              <w:fldChar w:fldCharType="begin"/>
            </w:r>
            <w:r w:rsidR="00AC0A06">
              <w:rPr>
                <w:noProof/>
                <w:webHidden/>
              </w:rPr>
              <w:instrText xml:space="preserve"> PAGEREF _Toc223505008 \h </w:instrText>
            </w:r>
            <w:r w:rsidR="00AC0A06">
              <w:rPr>
                <w:noProof/>
                <w:webHidden/>
              </w:rPr>
            </w:r>
            <w:r w:rsidR="00AC0A06">
              <w:rPr>
                <w:noProof/>
                <w:webHidden/>
              </w:rPr>
              <w:fldChar w:fldCharType="separate"/>
            </w:r>
            <w:r w:rsidR="00AC0A06">
              <w:rPr>
                <w:noProof/>
                <w:webHidden/>
              </w:rPr>
              <w:t>39</w:t>
            </w:r>
            <w:r w:rsidR="00AC0A06">
              <w:rPr>
                <w:noProof/>
                <w:webHidden/>
              </w:rPr>
              <w:fldChar w:fldCharType="end"/>
            </w:r>
          </w:hyperlink>
        </w:p>
        <w:p w14:paraId="03619DE8" w14:textId="17F0C44F" w:rsidR="00AC0A06" w:rsidRDefault="00E27538">
          <w:pPr>
            <w:pStyle w:val="TM3"/>
            <w:tabs>
              <w:tab w:val="left" w:pos="1100"/>
            </w:tabs>
            <w:rPr>
              <w:noProof/>
              <w:sz w:val="22"/>
            </w:rPr>
          </w:pPr>
          <w:hyperlink w:anchor="_Toc223505009" w:history="1">
            <w:r w:rsidR="00AC0A06" w:rsidRPr="00FC794F">
              <w:rPr>
                <w:rStyle w:val="Lienhypertexte"/>
                <w:rFonts w:cstheme="minorHAnsi"/>
                <w:b/>
                <w:bCs/>
                <w:noProof/>
              </w:rPr>
              <w:t>3.3.6</w:t>
            </w:r>
            <w:r w:rsidR="00AC0A06">
              <w:rPr>
                <w:noProof/>
                <w:sz w:val="22"/>
              </w:rPr>
              <w:tab/>
            </w:r>
            <w:r w:rsidR="00AC0A06" w:rsidRPr="00FC794F">
              <w:rPr>
                <w:rStyle w:val="Lienhypertexte"/>
                <w:rFonts w:cstheme="minorHAnsi"/>
                <w:b/>
                <w:bCs/>
                <w:noProof/>
              </w:rPr>
              <w:t>Ergonomie</w:t>
            </w:r>
            <w:r w:rsidR="00AC0A06">
              <w:rPr>
                <w:noProof/>
                <w:webHidden/>
              </w:rPr>
              <w:tab/>
            </w:r>
            <w:r w:rsidR="00AC0A06">
              <w:rPr>
                <w:noProof/>
                <w:webHidden/>
              </w:rPr>
              <w:fldChar w:fldCharType="begin"/>
            </w:r>
            <w:r w:rsidR="00AC0A06">
              <w:rPr>
                <w:noProof/>
                <w:webHidden/>
              </w:rPr>
              <w:instrText xml:space="preserve"> PAGEREF _Toc223505009 \h </w:instrText>
            </w:r>
            <w:r w:rsidR="00AC0A06">
              <w:rPr>
                <w:noProof/>
                <w:webHidden/>
              </w:rPr>
            </w:r>
            <w:r w:rsidR="00AC0A06">
              <w:rPr>
                <w:noProof/>
                <w:webHidden/>
              </w:rPr>
              <w:fldChar w:fldCharType="separate"/>
            </w:r>
            <w:r w:rsidR="00AC0A06">
              <w:rPr>
                <w:noProof/>
                <w:webHidden/>
              </w:rPr>
              <w:t>39</w:t>
            </w:r>
            <w:r w:rsidR="00AC0A06">
              <w:rPr>
                <w:noProof/>
                <w:webHidden/>
              </w:rPr>
              <w:fldChar w:fldCharType="end"/>
            </w:r>
          </w:hyperlink>
        </w:p>
        <w:p w14:paraId="52F388C6" w14:textId="772DF9F4" w:rsidR="00AC0A06" w:rsidRDefault="00E27538">
          <w:pPr>
            <w:pStyle w:val="TM3"/>
            <w:tabs>
              <w:tab w:val="left" w:pos="1100"/>
            </w:tabs>
            <w:rPr>
              <w:noProof/>
              <w:sz w:val="22"/>
            </w:rPr>
          </w:pPr>
          <w:hyperlink w:anchor="_Toc223505010" w:history="1">
            <w:r w:rsidR="00AC0A06" w:rsidRPr="00FC794F">
              <w:rPr>
                <w:rStyle w:val="Lienhypertexte"/>
                <w:rFonts w:cstheme="minorHAnsi"/>
                <w:b/>
                <w:bCs/>
                <w:noProof/>
              </w:rPr>
              <w:t>3.3.7</w:t>
            </w:r>
            <w:r w:rsidR="00AC0A06">
              <w:rPr>
                <w:noProof/>
                <w:sz w:val="22"/>
              </w:rPr>
              <w:tab/>
            </w:r>
            <w:r w:rsidR="00AC0A06" w:rsidRPr="00FC794F">
              <w:rPr>
                <w:rStyle w:val="Lienhypertexte"/>
                <w:rFonts w:cstheme="minorHAnsi"/>
                <w:b/>
                <w:bCs/>
                <w:noProof/>
              </w:rPr>
              <w:t>Archivage des données</w:t>
            </w:r>
            <w:r w:rsidR="00AC0A06">
              <w:rPr>
                <w:noProof/>
                <w:webHidden/>
              </w:rPr>
              <w:tab/>
            </w:r>
            <w:r w:rsidR="00AC0A06">
              <w:rPr>
                <w:noProof/>
                <w:webHidden/>
              </w:rPr>
              <w:fldChar w:fldCharType="begin"/>
            </w:r>
            <w:r w:rsidR="00AC0A06">
              <w:rPr>
                <w:noProof/>
                <w:webHidden/>
              </w:rPr>
              <w:instrText xml:space="preserve"> PAGEREF _Toc223505010 \h </w:instrText>
            </w:r>
            <w:r w:rsidR="00AC0A06">
              <w:rPr>
                <w:noProof/>
                <w:webHidden/>
              </w:rPr>
            </w:r>
            <w:r w:rsidR="00AC0A06">
              <w:rPr>
                <w:noProof/>
                <w:webHidden/>
              </w:rPr>
              <w:fldChar w:fldCharType="separate"/>
            </w:r>
            <w:r w:rsidR="00AC0A06">
              <w:rPr>
                <w:noProof/>
                <w:webHidden/>
              </w:rPr>
              <w:t>39</w:t>
            </w:r>
            <w:r w:rsidR="00AC0A06">
              <w:rPr>
                <w:noProof/>
                <w:webHidden/>
              </w:rPr>
              <w:fldChar w:fldCharType="end"/>
            </w:r>
          </w:hyperlink>
        </w:p>
        <w:p w14:paraId="63D2F64F" w14:textId="0C3CF642" w:rsidR="00AC0A06" w:rsidRDefault="00E27538">
          <w:pPr>
            <w:pStyle w:val="TM3"/>
            <w:tabs>
              <w:tab w:val="left" w:pos="1100"/>
            </w:tabs>
            <w:rPr>
              <w:noProof/>
              <w:sz w:val="22"/>
            </w:rPr>
          </w:pPr>
          <w:hyperlink w:anchor="_Toc223505011" w:history="1">
            <w:r w:rsidR="00AC0A06" w:rsidRPr="00FC794F">
              <w:rPr>
                <w:rStyle w:val="Lienhypertexte"/>
                <w:rFonts w:cstheme="minorHAnsi"/>
                <w:b/>
                <w:bCs/>
                <w:noProof/>
              </w:rPr>
              <w:t>3.3.8</w:t>
            </w:r>
            <w:r w:rsidR="00AC0A06">
              <w:rPr>
                <w:noProof/>
                <w:sz w:val="22"/>
              </w:rPr>
              <w:tab/>
            </w:r>
            <w:r w:rsidR="00AC0A06" w:rsidRPr="00FC794F">
              <w:rPr>
                <w:rStyle w:val="Lienhypertexte"/>
                <w:rFonts w:cstheme="minorHAnsi"/>
                <w:b/>
                <w:bCs/>
                <w:noProof/>
              </w:rPr>
              <w:t>Performance</w:t>
            </w:r>
            <w:r w:rsidR="00AC0A06">
              <w:rPr>
                <w:noProof/>
                <w:webHidden/>
              </w:rPr>
              <w:tab/>
            </w:r>
            <w:r w:rsidR="00AC0A06">
              <w:rPr>
                <w:noProof/>
                <w:webHidden/>
              </w:rPr>
              <w:fldChar w:fldCharType="begin"/>
            </w:r>
            <w:r w:rsidR="00AC0A06">
              <w:rPr>
                <w:noProof/>
                <w:webHidden/>
              </w:rPr>
              <w:instrText xml:space="preserve"> PAGEREF _Toc223505011 \h </w:instrText>
            </w:r>
            <w:r w:rsidR="00AC0A06">
              <w:rPr>
                <w:noProof/>
                <w:webHidden/>
              </w:rPr>
            </w:r>
            <w:r w:rsidR="00AC0A06">
              <w:rPr>
                <w:noProof/>
                <w:webHidden/>
              </w:rPr>
              <w:fldChar w:fldCharType="separate"/>
            </w:r>
            <w:r w:rsidR="00AC0A06">
              <w:rPr>
                <w:noProof/>
                <w:webHidden/>
              </w:rPr>
              <w:t>40</w:t>
            </w:r>
            <w:r w:rsidR="00AC0A06">
              <w:rPr>
                <w:noProof/>
                <w:webHidden/>
              </w:rPr>
              <w:fldChar w:fldCharType="end"/>
            </w:r>
          </w:hyperlink>
        </w:p>
        <w:p w14:paraId="2F40217F" w14:textId="43F20505" w:rsidR="00AC0A06" w:rsidRDefault="00E27538">
          <w:pPr>
            <w:pStyle w:val="TM3"/>
            <w:tabs>
              <w:tab w:val="left" w:pos="1100"/>
            </w:tabs>
            <w:rPr>
              <w:noProof/>
              <w:sz w:val="22"/>
            </w:rPr>
          </w:pPr>
          <w:hyperlink w:anchor="_Toc223505012" w:history="1">
            <w:r w:rsidR="00AC0A06" w:rsidRPr="00FC794F">
              <w:rPr>
                <w:rStyle w:val="Lienhypertexte"/>
                <w:rFonts w:cstheme="minorHAnsi"/>
                <w:b/>
                <w:bCs/>
                <w:noProof/>
              </w:rPr>
              <w:t>3.3.9</w:t>
            </w:r>
            <w:r w:rsidR="00AC0A06">
              <w:rPr>
                <w:noProof/>
                <w:sz w:val="22"/>
              </w:rPr>
              <w:tab/>
            </w:r>
            <w:r w:rsidR="00AC0A06" w:rsidRPr="00FC794F">
              <w:rPr>
                <w:rStyle w:val="Lienhypertexte"/>
                <w:rFonts w:cstheme="minorHAnsi"/>
                <w:b/>
                <w:bCs/>
                <w:noProof/>
              </w:rPr>
              <w:t>Connexion aux imprimantes</w:t>
            </w:r>
            <w:r w:rsidR="00AC0A06">
              <w:rPr>
                <w:noProof/>
                <w:webHidden/>
              </w:rPr>
              <w:tab/>
            </w:r>
            <w:r w:rsidR="00AC0A06">
              <w:rPr>
                <w:noProof/>
                <w:webHidden/>
              </w:rPr>
              <w:fldChar w:fldCharType="begin"/>
            </w:r>
            <w:r w:rsidR="00AC0A06">
              <w:rPr>
                <w:noProof/>
                <w:webHidden/>
              </w:rPr>
              <w:instrText xml:space="preserve"> PAGEREF _Toc223505012 \h </w:instrText>
            </w:r>
            <w:r w:rsidR="00AC0A06">
              <w:rPr>
                <w:noProof/>
                <w:webHidden/>
              </w:rPr>
            </w:r>
            <w:r w:rsidR="00AC0A06">
              <w:rPr>
                <w:noProof/>
                <w:webHidden/>
              </w:rPr>
              <w:fldChar w:fldCharType="separate"/>
            </w:r>
            <w:r w:rsidR="00AC0A06">
              <w:rPr>
                <w:noProof/>
                <w:webHidden/>
              </w:rPr>
              <w:t>40</w:t>
            </w:r>
            <w:r w:rsidR="00AC0A06">
              <w:rPr>
                <w:noProof/>
                <w:webHidden/>
              </w:rPr>
              <w:fldChar w:fldCharType="end"/>
            </w:r>
          </w:hyperlink>
        </w:p>
        <w:p w14:paraId="4A51D516" w14:textId="44E39C22" w:rsidR="00AC0A06" w:rsidRDefault="00E27538">
          <w:pPr>
            <w:pStyle w:val="TM3"/>
            <w:tabs>
              <w:tab w:val="left" w:pos="1320"/>
            </w:tabs>
            <w:rPr>
              <w:noProof/>
              <w:sz w:val="22"/>
            </w:rPr>
          </w:pPr>
          <w:hyperlink w:anchor="_Toc223505013" w:history="1">
            <w:r w:rsidR="00AC0A06" w:rsidRPr="00FC794F">
              <w:rPr>
                <w:rStyle w:val="Lienhypertexte"/>
                <w:rFonts w:cstheme="minorHAnsi"/>
                <w:b/>
                <w:bCs/>
                <w:noProof/>
              </w:rPr>
              <w:t>3.3.10</w:t>
            </w:r>
            <w:r w:rsidR="00AC0A06">
              <w:rPr>
                <w:noProof/>
                <w:sz w:val="22"/>
              </w:rPr>
              <w:tab/>
            </w:r>
            <w:r w:rsidR="00AC0A06" w:rsidRPr="00FC794F">
              <w:rPr>
                <w:rStyle w:val="Lienhypertexte"/>
                <w:rFonts w:cstheme="minorHAnsi"/>
                <w:b/>
                <w:bCs/>
                <w:noProof/>
              </w:rPr>
              <w:t>Gestion des environnements</w:t>
            </w:r>
            <w:r w:rsidR="00AC0A06">
              <w:rPr>
                <w:noProof/>
                <w:webHidden/>
              </w:rPr>
              <w:tab/>
            </w:r>
            <w:r w:rsidR="00AC0A06">
              <w:rPr>
                <w:noProof/>
                <w:webHidden/>
              </w:rPr>
              <w:fldChar w:fldCharType="begin"/>
            </w:r>
            <w:r w:rsidR="00AC0A06">
              <w:rPr>
                <w:noProof/>
                <w:webHidden/>
              </w:rPr>
              <w:instrText xml:space="preserve"> PAGEREF _Toc223505013 \h </w:instrText>
            </w:r>
            <w:r w:rsidR="00AC0A06">
              <w:rPr>
                <w:noProof/>
                <w:webHidden/>
              </w:rPr>
            </w:r>
            <w:r w:rsidR="00AC0A06">
              <w:rPr>
                <w:noProof/>
                <w:webHidden/>
              </w:rPr>
              <w:fldChar w:fldCharType="separate"/>
            </w:r>
            <w:r w:rsidR="00AC0A06">
              <w:rPr>
                <w:noProof/>
                <w:webHidden/>
              </w:rPr>
              <w:t>40</w:t>
            </w:r>
            <w:r w:rsidR="00AC0A06">
              <w:rPr>
                <w:noProof/>
                <w:webHidden/>
              </w:rPr>
              <w:fldChar w:fldCharType="end"/>
            </w:r>
          </w:hyperlink>
        </w:p>
        <w:p w14:paraId="40687F90" w14:textId="423F78A3" w:rsidR="00AC0A06" w:rsidRDefault="00E27538">
          <w:pPr>
            <w:pStyle w:val="TM2"/>
            <w:rPr>
              <w:noProof/>
              <w:sz w:val="22"/>
            </w:rPr>
          </w:pPr>
          <w:hyperlink w:anchor="_Toc223505014" w:history="1">
            <w:r w:rsidR="00AC0A06" w:rsidRPr="00FC794F">
              <w:rPr>
                <w:rStyle w:val="Lienhypertexte"/>
                <w:rFonts w:cstheme="minorHAnsi"/>
                <w:noProof/>
                <w14:scene3d>
                  <w14:camera w14:prst="orthographicFront"/>
                  <w14:lightRig w14:rig="threePt" w14:dir="t">
                    <w14:rot w14:lat="0" w14:lon="0" w14:rev="0"/>
                  </w14:lightRig>
                </w14:scene3d>
              </w:rPr>
              <w:t>3.4</w:t>
            </w:r>
            <w:r w:rsidR="00AC0A06">
              <w:rPr>
                <w:noProof/>
                <w:sz w:val="22"/>
              </w:rPr>
              <w:tab/>
            </w:r>
            <w:r w:rsidR="00AC0A06" w:rsidRPr="00FC794F">
              <w:rPr>
                <w:rStyle w:val="Lienhypertexte"/>
                <w:rFonts w:cstheme="minorHAnsi"/>
                <w:noProof/>
              </w:rPr>
              <w:t>Attendus en termes d’interopérabilité</w:t>
            </w:r>
            <w:r w:rsidR="00AC0A06">
              <w:rPr>
                <w:noProof/>
                <w:webHidden/>
              </w:rPr>
              <w:tab/>
            </w:r>
            <w:r w:rsidR="00AC0A06">
              <w:rPr>
                <w:noProof/>
                <w:webHidden/>
              </w:rPr>
              <w:fldChar w:fldCharType="begin"/>
            </w:r>
            <w:r w:rsidR="00AC0A06">
              <w:rPr>
                <w:noProof/>
                <w:webHidden/>
              </w:rPr>
              <w:instrText xml:space="preserve"> PAGEREF _Toc223505014 \h </w:instrText>
            </w:r>
            <w:r w:rsidR="00AC0A06">
              <w:rPr>
                <w:noProof/>
                <w:webHidden/>
              </w:rPr>
            </w:r>
            <w:r w:rsidR="00AC0A06">
              <w:rPr>
                <w:noProof/>
                <w:webHidden/>
              </w:rPr>
              <w:fldChar w:fldCharType="separate"/>
            </w:r>
            <w:r w:rsidR="00AC0A06">
              <w:rPr>
                <w:noProof/>
                <w:webHidden/>
              </w:rPr>
              <w:t>41</w:t>
            </w:r>
            <w:r w:rsidR="00AC0A06">
              <w:rPr>
                <w:noProof/>
                <w:webHidden/>
              </w:rPr>
              <w:fldChar w:fldCharType="end"/>
            </w:r>
          </w:hyperlink>
        </w:p>
        <w:p w14:paraId="03F29799" w14:textId="233EA93F" w:rsidR="00AC0A06" w:rsidRDefault="00E27538">
          <w:pPr>
            <w:pStyle w:val="TM1"/>
            <w:tabs>
              <w:tab w:val="left" w:pos="440"/>
              <w:tab w:val="right" w:leader="dot" w:pos="9062"/>
            </w:tabs>
            <w:rPr>
              <w:rFonts w:asciiTheme="minorHAnsi" w:eastAsiaTheme="minorEastAsia" w:hAnsiTheme="minorHAnsi" w:cstheme="minorBidi"/>
              <w:noProof/>
              <w:sz w:val="22"/>
              <w:lang w:eastAsia="fr-FR"/>
            </w:rPr>
          </w:pPr>
          <w:hyperlink w:anchor="_Toc223505015" w:history="1">
            <w:r w:rsidR="00AC0A06" w:rsidRPr="00FC794F">
              <w:rPr>
                <w:rStyle w:val="Lienhypertexte"/>
                <w:rFonts w:cstheme="minorHAnsi"/>
                <w:noProof/>
              </w:rPr>
              <w:t>4</w:t>
            </w:r>
            <w:r w:rsidR="00AC0A06">
              <w:rPr>
                <w:rFonts w:asciiTheme="minorHAnsi" w:eastAsiaTheme="minorEastAsia" w:hAnsiTheme="minorHAnsi" w:cstheme="minorBidi"/>
                <w:noProof/>
                <w:sz w:val="22"/>
                <w:lang w:eastAsia="fr-FR"/>
              </w:rPr>
              <w:tab/>
            </w:r>
            <w:r w:rsidR="00AC0A06" w:rsidRPr="00FC794F">
              <w:rPr>
                <w:rStyle w:val="Lienhypertexte"/>
                <w:rFonts w:cstheme="minorHAnsi"/>
                <w:noProof/>
              </w:rPr>
              <w:t>Organisation relative à la mise en œuvre du marché</w:t>
            </w:r>
            <w:r w:rsidR="00AC0A06">
              <w:rPr>
                <w:noProof/>
                <w:webHidden/>
              </w:rPr>
              <w:tab/>
            </w:r>
            <w:r w:rsidR="00AC0A06">
              <w:rPr>
                <w:noProof/>
                <w:webHidden/>
              </w:rPr>
              <w:fldChar w:fldCharType="begin"/>
            </w:r>
            <w:r w:rsidR="00AC0A06">
              <w:rPr>
                <w:noProof/>
                <w:webHidden/>
              </w:rPr>
              <w:instrText xml:space="preserve"> PAGEREF _Toc223505015 \h </w:instrText>
            </w:r>
            <w:r w:rsidR="00AC0A06">
              <w:rPr>
                <w:noProof/>
                <w:webHidden/>
              </w:rPr>
            </w:r>
            <w:r w:rsidR="00AC0A06">
              <w:rPr>
                <w:noProof/>
                <w:webHidden/>
              </w:rPr>
              <w:fldChar w:fldCharType="separate"/>
            </w:r>
            <w:r w:rsidR="00AC0A06">
              <w:rPr>
                <w:noProof/>
                <w:webHidden/>
              </w:rPr>
              <w:t>43</w:t>
            </w:r>
            <w:r w:rsidR="00AC0A06">
              <w:rPr>
                <w:noProof/>
                <w:webHidden/>
              </w:rPr>
              <w:fldChar w:fldCharType="end"/>
            </w:r>
          </w:hyperlink>
        </w:p>
        <w:p w14:paraId="0CAE8BB9" w14:textId="6EA528A5" w:rsidR="00AC0A06" w:rsidRDefault="00E27538">
          <w:pPr>
            <w:pStyle w:val="TM2"/>
            <w:rPr>
              <w:noProof/>
              <w:sz w:val="22"/>
            </w:rPr>
          </w:pPr>
          <w:hyperlink w:anchor="_Toc223505016" w:history="1">
            <w:r w:rsidR="00AC0A06" w:rsidRPr="00FC794F">
              <w:rPr>
                <w:rStyle w:val="Lienhypertexte"/>
                <w:rFonts w:cstheme="minorHAnsi"/>
                <w:noProof/>
                <w14:scene3d>
                  <w14:camera w14:prst="orthographicFront"/>
                  <w14:lightRig w14:rig="threePt" w14:dir="t">
                    <w14:rot w14:lat="0" w14:lon="0" w14:rev="0"/>
                  </w14:lightRig>
                </w14:scene3d>
              </w:rPr>
              <w:t>4.1</w:t>
            </w:r>
            <w:r w:rsidR="00AC0A06">
              <w:rPr>
                <w:noProof/>
                <w:sz w:val="22"/>
              </w:rPr>
              <w:tab/>
            </w:r>
            <w:r w:rsidR="00AC0A06" w:rsidRPr="00FC794F">
              <w:rPr>
                <w:rStyle w:val="Lienhypertexte"/>
                <w:rFonts w:cstheme="minorHAnsi"/>
                <w:noProof/>
              </w:rPr>
              <w:t>Présentation des intervenants</w:t>
            </w:r>
            <w:r w:rsidR="00AC0A06">
              <w:rPr>
                <w:noProof/>
                <w:webHidden/>
              </w:rPr>
              <w:tab/>
            </w:r>
            <w:r w:rsidR="00AC0A06">
              <w:rPr>
                <w:noProof/>
                <w:webHidden/>
              </w:rPr>
              <w:fldChar w:fldCharType="begin"/>
            </w:r>
            <w:r w:rsidR="00AC0A06">
              <w:rPr>
                <w:noProof/>
                <w:webHidden/>
              </w:rPr>
              <w:instrText xml:space="preserve"> PAGEREF _Toc223505016 \h </w:instrText>
            </w:r>
            <w:r w:rsidR="00AC0A06">
              <w:rPr>
                <w:noProof/>
                <w:webHidden/>
              </w:rPr>
            </w:r>
            <w:r w:rsidR="00AC0A06">
              <w:rPr>
                <w:noProof/>
                <w:webHidden/>
              </w:rPr>
              <w:fldChar w:fldCharType="separate"/>
            </w:r>
            <w:r w:rsidR="00AC0A06">
              <w:rPr>
                <w:noProof/>
                <w:webHidden/>
              </w:rPr>
              <w:t>43</w:t>
            </w:r>
            <w:r w:rsidR="00AC0A06">
              <w:rPr>
                <w:noProof/>
                <w:webHidden/>
              </w:rPr>
              <w:fldChar w:fldCharType="end"/>
            </w:r>
          </w:hyperlink>
        </w:p>
        <w:p w14:paraId="1F32E218" w14:textId="62C5E57B" w:rsidR="00AC0A06" w:rsidRDefault="00E27538">
          <w:pPr>
            <w:pStyle w:val="TM3"/>
            <w:tabs>
              <w:tab w:val="left" w:pos="1100"/>
            </w:tabs>
            <w:rPr>
              <w:noProof/>
              <w:sz w:val="22"/>
            </w:rPr>
          </w:pPr>
          <w:hyperlink w:anchor="_Toc223505017" w:history="1">
            <w:r w:rsidR="00AC0A06" w:rsidRPr="00FC794F">
              <w:rPr>
                <w:rStyle w:val="Lienhypertexte"/>
                <w:rFonts w:cstheme="minorHAnsi"/>
                <w:b/>
                <w:bCs/>
                <w:noProof/>
              </w:rPr>
              <w:t>4.1.1</w:t>
            </w:r>
            <w:r w:rsidR="00AC0A06">
              <w:rPr>
                <w:noProof/>
                <w:sz w:val="22"/>
              </w:rPr>
              <w:tab/>
            </w:r>
            <w:r w:rsidR="00AC0A06" w:rsidRPr="00FC794F">
              <w:rPr>
                <w:rStyle w:val="Lienhypertexte"/>
                <w:rFonts w:cstheme="minorHAnsi"/>
                <w:b/>
                <w:bCs/>
                <w:noProof/>
              </w:rPr>
              <w:t>Présentation de l’équipe projet</w:t>
            </w:r>
            <w:r w:rsidR="00AC0A06">
              <w:rPr>
                <w:noProof/>
                <w:webHidden/>
              </w:rPr>
              <w:tab/>
            </w:r>
            <w:r w:rsidR="00AC0A06">
              <w:rPr>
                <w:noProof/>
                <w:webHidden/>
              </w:rPr>
              <w:fldChar w:fldCharType="begin"/>
            </w:r>
            <w:r w:rsidR="00AC0A06">
              <w:rPr>
                <w:noProof/>
                <w:webHidden/>
              </w:rPr>
              <w:instrText xml:space="preserve"> PAGEREF _Toc223505017 \h </w:instrText>
            </w:r>
            <w:r w:rsidR="00AC0A06">
              <w:rPr>
                <w:noProof/>
                <w:webHidden/>
              </w:rPr>
            </w:r>
            <w:r w:rsidR="00AC0A06">
              <w:rPr>
                <w:noProof/>
                <w:webHidden/>
              </w:rPr>
              <w:fldChar w:fldCharType="separate"/>
            </w:r>
            <w:r w:rsidR="00AC0A06">
              <w:rPr>
                <w:noProof/>
                <w:webHidden/>
              </w:rPr>
              <w:t>43</w:t>
            </w:r>
            <w:r w:rsidR="00AC0A06">
              <w:rPr>
                <w:noProof/>
                <w:webHidden/>
              </w:rPr>
              <w:fldChar w:fldCharType="end"/>
            </w:r>
          </w:hyperlink>
        </w:p>
        <w:p w14:paraId="7E187ACC" w14:textId="34A17810" w:rsidR="00AC0A06" w:rsidRDefault="00E27538">
          <w:pPr>
            <w:pStyle w:val="TM3"/>
            <w:tabs>
              <w:tab w:val="left" w:pos="1100"/>
            </w:tabs>
            <w:rPr>
              <w:noProof/>
              <w:sz w:val="22"/>
            </w:rPr>
          </w:pPr>
          <w:hyperlink w:anchor="_Toc223505018" w:history="1">
            <w:r w:rsidR="00AC0A06" w:rsidRPr="00FC794F">
              <w:rPr>
                <w:rStyle w:val="Lienhypertexte"/>
                <w:rFonts w:cstheme="minorHAnsi"/>
                <w:b/>
                <w:bCs/>
                <w:noProof/>
              </w:rPr>
              <w:t>4.1.2</w:t>
            </w:r>
            <w:r w:rsidR="00AC0A06">
              <w:rPr>
                <w:noProof/>
                <w:sz w:val="22"/>
              </w:rPr>
              <w:tab/>
            </w:r>
            <w:r w:rsidR="00AC0A06" w:rsidRPr="00FC794F">
              <w:rPr>
                <w:rStyle w:val="Lienhypertexte"/>
                <w:rFonts w:cstheme="minorHAnsi"/>
                <w:b/>
                <w:bCs/>
                <w:noProof/>
              </w:rPr>
              <w:t>Organisation et moyens humains du titulaire</w:t>
            </w:r>
            <w:r w:rsidR="00AC0A06">
              <w:rPr>
                <w:noProof/>
                <w:webHidden/>
              </w:rPr>
              <w:tab/>
            </w:r>
            <w:r w:rsidR="00AC0A06">
              <w:rPr>
                <w:noProof/>
                <w:webHidden/>
              </w:rPr>
              <w:fldChar w:fldCharType="begin"/>
            </w:r>
            <w:r w:rsidR="00AC0A06">
              <w:rPr>
                <w:noProof/>
                <w:webHidden/>
              </w:rPr>
              <w:instrText xml:space="preserve"> PAGEREF _Toc223505018 \h </w:instrText>
            </w:r>
            <w:r w:rsidR="00AC0A06">
              <w:rPr>
                <w:noProof/>
                <w:webHidden/>
              </w:rPr>
            </w:r>
            <w:r w:rsidR="00AC0A06">
              <w:rPr>
                <w:noProof/>
                <w:webHidden/>
              </w:rPr>
              <w:fldChar w:fldCharType="separate"/>
            </w:r>
            <w:r w:rsidR="00AC0A06">
              <w:rPr>
                <w:noProof/>
                <w:webHidden/>
              </w:rPr>
              <w:t>43</w:t>
            </w:r>
            <w:r w:rsidR="00AC0A06">
              <w:rPr>
                <w:noProof/>
                <w:webHidden/>
              </w:rPr>
              <w:fldChar w:fldCharType="end"/>
            </w:r>
          </w:hyperlink>
        </w:p>
        <w:p w14:paraId="0C2BDA46" w14:textId="5F3DD008" w:rsidR="00AC0A06" w:rsidRDefault="00E27538">
          <w:pPr>
            <w:pStyle w:val="TM4"/>
            <w:tabs>
              <w:tab w:val="left" w:pos="1540"/>
              <w:tab w:val="right" w:leader="dot" w:pos="9062"/>
            </w:tabs>
            <w:rPr>
              <w:noProof/>
              <w:sz w:val="22"/>
            </w:rPr>
          </w:pPr>
          <w:hyperlink w:anchor="_Toc223505019" w:history="1">
            <w:r w:rsidR="00AC0A06" w:rsidRPr="00FC794F">
              <w:rPr>
                <w:rStyle w:val="Lienhypertexte"/>
                <w:rFonts w:cstheme="minorHAnsi"/>
                <w:noProof/>
                <w14:scene3d>
                  <w14:camera w14:prst="orthographicFront"/>
                  <w14:lightRig w14:rig="threePt" w14:dir="t">
                    <w14:rot w14:lat="0" w14:lon="0" w14:rev="0"/>
                  </w14:lightRig>
                </w14:scene3d>
              </w:rPr>
              <w:t>4.1.2.1</w:t>
            </w:r>
            <w:r w:rsidR="00AC0A06">
              <w:rPr>
                <w:noProof/>
                <w:sz w:val="22"/>
              </w:rPr>
              <w:tab/>
            </w:r>
            <w:r w:rsidR="00AC0A06" w:rsidRPr="00FC794F">
              <w:rPr>
                <w:rStyle w:val="Lienhypertexte"/>
                <w:rFonts w:cstheme="minorHAnsi"/>
                <w:noProof/>
              </w:rPr>
              <w:t>Directeur de Projet </w:t>
            </w:r>
            <w:r w:rsidR="00AC0A06">
              <w:rPr>
                <w:noProof/>
                <w:webHidden/>
              </w:rPr>
              <w:tab/>
            </w:r>
            <w:r w:rsidR="00AC0A06">
              <w:rPr>
                <w:noProof/>
                <w:webHidden/>
              </w:rPr>
              <w:fldChar w:fldCharType="begin"/>
            </w:r>
            <w:r w:rsidR="00AC0A06">
              <w:rPr>
                <w:noProof/>
                <w:webHidden/>
              </w:rPr>
              <w:instrText xml:space="preserve"> PAGEREF _Toc223505019 \h </w:instrText>
            </w:r>
            <w:r w:rsidR="00AC0A06">
              <w:rPr>
                <w:noProof/>
                <w:webHidden/>
              </w:rPr>
            </w:r>
            <w:r w:rsidR="00AC0A06">
              <w:rPr>
                <w:noProof/>
                <w:webHidden/>
              </w:rPr>
              <w:fldChar w:fldCharType="separate"/>
            </w:r>
            <w:r w:rsidR="00AC0A06">
              <w:rPr>
                <w:noProof/>
                <w:webHidden/>
              </w:rPr>
              <w:t>43</w:t>
            </w:r>
            <w:r w:rsidR="00AC0A06">
              <w:rPr>
                <w:noProof/>
                <w:webHidden/>
              </w:rPr>
              <w:fldChar w:fldCharType="end"/>
            </w:r>
          </w:hyperlink>
        </w:p>
        <w:p w14:paraId="09617425" w14:textId="5DFF656B" w:rsidR="00AC0A06" w:rsidRDefault="00E27538">
          <w:pPr>
            <w:pStyle w:val="TM4"/>
            <w:tabs>
              <w:tab w:val="left" w:pos="1540"/>
              <w:tab w:val="right" w:leader="dot" w:pos="9062"/>
            </w:tabs>
            <w:rPr>
              <w:noProof/>
              <w:sz w:val="22"/>
            </w:rPr>
          </w:pPr>
          <w:hyperlink w:anchor="_Toc223505020" w:history="1">
            <w:r w:rsidR="00AC0A06" w:rsidRPr="00FC794F">
              <w:rPr>
                <w:rStyle w:val="Lienhypertexte"/>
                <w:rFonts w:cstheme="minorHAnsi"/>
                <w:noProof/>
                <w14:scene3d>
                  <w14:camera w14:prst="orthographicFront"/>
                  <w14:lightRig w14:rig="threePt" w14:dir="t">
                    <w14:rot w14:lat="0" w14:lon="0" w14:rev="0"/>
                  </w14:lightRig>
                </w14:scene3d>
              </w:rPr>
              <w:t>4.1.2.2</w:t>
            </w:r>
            <w:r w:rsidR="00AC0A06">
              <w:rPr>
                <w:noProof/>
                <w:sz w:val="22"/>
              </w:rPr>
              <w:tab/>
            </w:r>
            <w:r w:rsidR="00AC0A06" w:rsidRPr="00FC794F">
              <w:rPr>
                <w:rStyle w:val="Lienhypertexte"/>
                <w:rFonts w:cstheme="minorHAnsi"/>
                <w:noProof/>
              </w:rPr>
              <w:t>Chef de Projet</w:t>
            </w:r>
            <w:r w:rsidR="00AC0A06">
              <w:rPr>
                <w:noProof/>
                <w:webHidden/>
              </w:rPr>
              <w:tab/>
            </w:r>
            <w:r w:rsidR="00AC0A06">
              <w:rPr>
                <w:noProof/>
                <w:webHidden/>
              </w:rPr>
              <w:fldChar w:fldCharType="begin"/>
            </w:r>
            <w:r w:rsidR="00AC0A06">
              <w:rPr>
                <w:noProof/>
                <w:webHidden/>
              </w:rPr>
              <w:instrText xml:space="preserve"> PAGEREF _Toc223505020 \h </w:instrText>
            </w:r>
            <w:r w:rsidR="00AC0A06">
              <w:rPr>
                <w:noProof/>
                <w:webHidden/>
              </w:rPr>
            </w:r>
            <w:r w:rsidR="00AC0A06">
              <w:rPr>
                <w:noProof/>
                <w:webHidden/>
              </w:rPr>
              <w:fldChar w:fldCharType="separate"/>
            </w:r>
            <w:r w:rsidR="00AC0A06">
              <w:rPr>
                <w:noProof/>
                <w:webHidden/>
              </w:rPr>
              <w:t>43</w:t>
            </w:r>
            <w:r w:rsidR="00AC0A06">
              <w:rPr>
                <w:noProof/>
                <w:webHidden/>
              </w:rPr>
              <w:fldChar w:fldCharType="end"/>
            </w:r>
          </w:hyperlink>
        </w:p>
        <w:p w14:paraId="7AB15234" w14:textId="7535B7DB" w:rsidR="00AC0A06" w:rsidRDefault="00E27538">
          <w:pPr>
            <w:pStyle w:val="TM4"/>
            <w:tabs>
              <w:tab w:val="left" w:pos="1540"/>
              <w:tab w:val="right" w:leader="dot" w:pos="9062"/>
            </w:tabs>
            <w:rPr>
              <w:noProof/>
              <w:sz w:val="22"/>
            </w:rPr>
          </w:pPr>
          <w:hyperlink w:anchor="_Toc223505021" w:history="1">
            <w:r w:rsidR="00AC0A06" w:rsidRPr="00FC794F">
              <w:rPr>
                <w:rStyle w:val="Lienhypertexte"/>
                <w:rFonts w:cstheme="minorHAnsi"/>
                <w:noProof/>
                <w14:scene3d>
                  <w14:camera w14:prst="orthographicFront"/>
                  <w14:lightRig w14:rig="threePt" w14:dir="t">
                    <w14:rot w14:lat="0" w14:lon="0" w14:rev="0"/>
                  </w14:lightRig>
                </w14:scene3d>
              </w:rPr>
              <w:t>4.1.2.3</w:t>
            </w:r>
            <w:r w:rsidR="00AC0A06">
              <w:rPr>
                <w:noProof/>
                <w:sz w:val="22"/>
              </w:rPr>
              <w:tab/>
            </w:r>
            <w:r w:rsidR="00AC0A06" w:rsidRPr="00FC794F">
              <w:rPr>
                <w:rStyle w:val="Lienhypertexte"/>
                <w:rFonts w:cstheme="minorHAnsi"/>
                <w:noProof/>
              </w:rPr>
              <w:t>Synthèse</w:t>
            </w:r>
            <w:r w:rsidR="00AC0A06">
              <w:rPr>
                <w:noProof/>
                <w:webHidden/>
              </w:rPr>
              <w:tab/>
            </w:r>
            <w:r w:rsidR="00AC0A06">
              <w:rPr>
                <w:noProof/>
                <w:webHidden/>
              </w:rPr>
              <w:fldChar w:fldCharType="begin"/>
            </w:r>
            <w:r w:rsidR="00AC0A06">
              <w:rPr>
                <w:noProof/>
                <w:webHidden/>
              </w:rPr>
              <w:instrText xml:space="preserve"> PAGEREF _Toc223505021 \h </w:instrText>
            </w:r>
            <w:r w:rsidR="00AC0A06">
              <w:rPr>
                <w:noProof/>
                <w:webHidden/>
              </w:rPr>
            </w:r>
            <w:r w:rsidR="00AC0A06">
              <w:rPr>
                <w:noProof/>
                <w:webHidden/>
              </w:rPr>
              <w:fldChar w:fldCharType="separate"/>
            </w:r>
            <w:r w:rsidR="00AC0A06">
              <w:rPr>
                <w:noProof/>
                <w:webHidden/>
              </w:rPr>
              <w:t>43</w:t>
            </w:r>
            <w:r w:rsidR="00AC0A06">
              <w:rPr>
                <w:noProof/>
                <w:webHidden/>
              </w:rPr>
              <w:fldChar w:fldCharType="end"/>
            </w:r>
          </w:hyperlink>
        </w:p>
        <w:p w14:paraId="7FAB9FE1" w14:textId="10A1DB55" w:rsidR="00AC0A06" w:rsidRDefault="00E27538">
          <w:pPr>
            <w:pStyle w:val="TM2"/>
            <w:rPr>
              <w:noProof/>
              <w:sz w:val="22"/>
            </w:rPr>
          </w:pPr>
          <w:hyperlink w:anchor="_Toc223505022" w:history="1">
            <w:r w:rsidR="00AC0A06" w:rsidRPr="00FC794F">
              <w:rPr>
                <w:rStyle w:val="Lienhypertexte"/>
                <w:rFonts w:cstheme="minorHAnsi"/>
                <w:noProof/>
                <w14:scene3d>
                  <w14:camera w14:prst="orthographicFront"/>
                  <w14:lightRig w14:rig="threePt" w14:dir="t">
                    <w14:rot w14:lat="0" w14:lon="0" w14:rev="0"/>
                  </w14:lightRig>
                </w14:scene3d>
              </w:rPr>
              <w:t>4.2</w:t>
            </w:r>
            <w:r w:rsidR="00AC0A06">
              <w:rPr>
                <w:noProof/>
                <w:sz w:val="22"/>
              </w:rPr>
              <w:tab/>
            </w:r>
            <w:r w:rsidR="00AC0A06" w:rsidRPr="00FC794F">
              <w:rPr>
                <w:rStyle w:val="Lienhypertexte"/>
                <w:rFonts w:cstheme="minorHAnsi"/>
                <w:noProof/>
              </w:rPr>
              <w:t>Phasage du projet</w:t>
            </w:r>
            <w:r w:rsidR="00AC0A06">
              <w:rPr>
                <w:noProof/>
                <w:webHidden/>
              </w:rPr>
              <w:tab/>
            </w:r>
            <w:r w:rsidR="00AC0A06">
              <w:rPr>
                <w:noProof/>
                <w:webHidden/>
              </w:rPr>
              <w:fldChar w:fldCharType="begin"/>
            </w:r>
            <w:r w:rsidR="00AC0A06">
              <w:rPr>
                <w:noProof/>
                <w:webHidden/>
              </w:rPr>
              <w:instrText xml:space="preserve"> PAGEREF _Toc223505022 \h </w:instrText>
            </w:r>
            <w:r w:rsidR="00AC0A06">
              <w:rPr>
                <w:noProof/>
                <w:webHidden/>
              </w:rPr>
            </w:r>
            <w:r w:rsidR="00AC0A06">
              <w:rPr>
                <w:noProof/>
                <w:webHidden/>
              </w:rPr>
              <w:fldChar w:fldCharType="separate"/>
            </w:r>
            <w:r w:rsidR="00AC0A06">
              <w:rPr>
                <w:noProof/>
                <w:webHidden/>
              </w:rPr>
              <w:t>44</w:t>
            </w:r>
            <w:r w:rsidR="00AC0A06">
              <w:rPr>
                <w:noProof/>
                <w:webHidden/>
              </w:rPr>
              <w:fldChar w:fldCharType="end"/>
            </w:r>
          </w:hyperlink>
        </w:p>
        <w:p w14:paraId="762178D7" w14:textId="71FFE818" w:rsidR="00AC0A06" w:rsidRDefault="00E27538">
          <w:pPr>
            <w:pStyle w:val="TM3"/>
            <w:tabs>
              <w:tab w:val="left" w:pos="1100"/>
            </w:tabs>
            <w:rPr>
              <w:noProof/>
              <w:sz w:val="22"/>
            </w:rPr>
          </w:pPr>
          <w:hyperlink w:anchor="_Toc223505023" w:history="1">
            <w:r w:rsidR="00AC0A06" w:rsidRPr="00FC794F">
              <w:rPr>
                <w:rStyle w:val="Lienhypertexte"/>
                <w:rFonts w:cstheme="minorHAnsi"/>
                <w:b/>
                <w:bCs/>
                <w:noProof/>
              </w:rPr>
              <w:t>4.2.1</w:t>
            </w:r>
            <w:r w:rsidR="00AC0A06">
              <w:rPr>
                <w:noProof/>
                <w:sz w:val="22"/>
              </w:rPr>
              <w:tab/>
            </w:r>
            <w:r w:rsidR="00AC0A06" w:rsidRPr="00FC794F">
              <w:rPr>
                <w:rStyle w:val="Lienhypertexte"/>
                <w:rFonts w:cstheme="minorHAnsi"/>
                <w:b/>
                <w:bCs/>
                <w:noProof/>
              </w:rPr>
              <w:t>Phase 1 : Préparation du projet </w:t>
            </w:r>
            <w:r w:rsidR="00AC0A06">
              <w:rPr>
                <w:noProof/>
                <w:webHidden/>
              </w:rPr>
              <w:tab/>
            </w:r>
            <w:r w:rsidR="00AC0A06">
              <w:rPr>
                <w:noProof/>
                <w:webHidden/>
              </w:rPr>
              <w:fldChar w:fldCharType="begin"/>
            </w:r>
            <w:r w:rsidR="00AC0A06">
              <w:rPr>
                <w:noProof/>
                <w:webHidden/>
              </w:rPr>
              <w:instrText xml:space="preserve"> PAGEREF _Toc223505023 \h </w:instrText>
            </w:r>
            <w:r w:rsidR="00AC0A06">
              <w:rPr>
                <w:noProof/>
                <w:webHidden/>
              </w:rPr>
            </w:r>
            <w:r w:rsidR="00AC0A06">
              <w:rPr>
                <w:noProof/>
                <w:webHidden/>
              </w:rPr>
              <w:fldChar w:fldCharType="separate"/>
            </w:r>
            <w:r w:rsidR="00AC0A06">
              <w:rPr>
                <w:noProof/>
                <w:webHidden/>
              </w:rPr>
              <w:t>44</w:t>
            </w:r>
            <w:r w:rsidR="00AC0A06">
              <w:rPr>
                <w:noProof/>
                <w:webHidden/>
              </w:rPr>
              <w:fldChar w:fldCharType="end"/>
            </w:r>
          </w:hyperlink>
        </w:p>
        <w:p w14:paraId="7D25C4EA" w14:textId="3FA89275" w:rsidR="00AC0A06" w:rsidRDefault="00E27538">
          <w:pPr>
            <w:pStyle w:val="TM3"/>
            <w:tabs>
              <w:tab w:val="left" w:pos="1100"/>
            </w:tabs>
            <w:rPr>
              <w:noProof/>
              <w:sz w:val="22"/>
            </w:rPr>
          </w:pPr>
          <w:hyperlink w:anchor="_Toc223505024" w:history="1">
            <w:r w:rsidR="00AC0A06" w:rsidRPr="00FC794F">
              <w:rPr>
                <w:rStyle w:val="Lienhypertexte"/>
                <w:rFonts w:cstheme="minorHAnsi"/>
                <w:b/>
                <w:bCs/>
                <w:noProof/>
              </w:rPr>
              <w:t>4.2.2</w:t>
            </w:r>
            <w:r w:rsidR="00AC0A06">
              <w:rPr>
                <w:noProof/>
                <w:sz w:val="22"/>
              </w:rPr>
              <w:tab/>
            </w:r>
            <w:r w:rsidR="00AC0A06" w:rsidRPr="00FC794F">
              <w:rPr>
                <w:rStyle w:val="Lienhypertexte"/>
                <w:rFonts w:cstheme="minorHAnsi"/>
                <w:b/>
                <w:bCs/>
                <w:noProof/>
              </w:rPr>
              <w:t>Phase 2 : Conception de la solution</w:t>
            </w:r>
            <w:r w:rsidR="00AC0A06">
              <w:rPr>
                <w:noProof/>
                <w:webHidden/>
              </w:rPr>
              <w:tab/>
            </w:r>
            <w:r w:rsidR="00AC0A06">
              <w:rPr>
                <w:noProof/>
                <w:webHidden/>
              </w:rPr>
              <w:fldChar w:fldCharType="begin"/>
            </w:r>
            <w:r w:rsidR="00AC0A06">
              <w:rPr>
                <w:noProof/>
                <w:webHidden/>
              </w:rPr>
              <w:instrText xml:space="preserve"> PAGEREF _Toc223505024 \h </w:instrText>
            </w:r>
            <w:r w:rsidR="00AC0A06">
              <w:rPr>
                <w:noProof/>
                <w:webHidden/>
              </w:rPr>
            </w:r>
            <w:r w:rsidR="00AC0A06">
              <w:rPr>
                <w:noProof/>
                <w:webHidden/>
              </w:rPr>
              <w:fldChar w:fldCharType="separate"/>
            </w:r>
            <w:r w:rsidR="00AC0A06">
              <w:rPr>
                <w:noProof/>
                <w:webHidden/>
              </w:rPr>
              <w:t>45</w:t>
            </w:r>
            <w:r w:rsidR="00AC0A06">
              <w:rPr>
                <w:noProof/>
                <w:webHidden/>
              </w:rPr>
              <w:fldChar w:fldCharType="end"/>
            </w:r>
          </w:hyperlink>
        </w:p>
        <w:p w14:paraId="2D004C1B" w14:textId="1C67199A" w:rsidR="00AC0A06" w:rsidRDefault="00E27538">
          <w:pPr>
            <w:pStyle w:val="TM3"/>
            <w:tabs>
              <w:tab w:val="left" w:pos="1100"/>
            </w:tabs>
            <w:rPr>
              <w:noProof/>
              <w:sz w:val="22"/>
            </w:rPr>
          </w:pPr>
          <w:hyperlink w:anchor="_Toc223505025" w:history="1">
            <w:r w:rsidR="00AC0A06" w:rsidRPr="00FC794F">
              <w:rPr>
                <w:rStyle w:val="Lienhypertexte"/>
                <w:rFonts w:cstheme="minorHAnsi"/>
                <w:b/>
                <w:bCs/>
                <w:noProof/>
              </w:rPr>
              <w:t>4.2.3</w:t>
            </w:r>
            <w:r w:rsidR="00AC0A06">
              <w:rPr>
                <w:noProof/>
                <w:sz w:val="22"/>
              </w:rPr>
              <w:tab/>
            </w:r>
            <w:r w:rsidR="00AC0A06" w:rsidRPr="00FC794F">
              <w:rPr>
                <w:rStyle w:val="Lienhypertexte"/>
                <w:rFonts w:cstheme="minorHAnsi"/>
                <w:b/>
                <w:bCs/>
                <w:noProof/>
              </w:rPr>
              <w:t>Phase 3 : Réalisation</w:t>
            </w:r>
            <w:r w:rsidR="00AC0A06">
              <w:rPr>
                <w:noProof/>
                <w:webHidden/>
              </w:rPr>
              <w:tab/>
            </w:r>
            <w:r w:rsidR="00AC0A06">
              <w:rPr>
                <w:noProof/>
                <w:webHidden/>
              </w:rPr>
              <w:fldChar w:fldCharType="begin"/>
            </w:r>
            <w:r w:rsidR="00AC0A06">
              <w:rPr>
                <w:noProof/>
                <w:webHidden/>
              </w:rPr>
              <w:instrText xml:space="preserve"> PAGEREF _Toc223505025 \h </w:instrText>
            </w:r>
            <w:r w:rsidR="00AC0A06">
              <w:rPr>
                <w:noProof/>
                <w:webHidden/>
              </w:rPr>
            </w:r>
            <w:r w:rsidR="00AC0A06">
              <w:rPr>
                <w:noProof/>
                <w:webHidden/>
              </w:rPr>
              <w:fldChar w:fldCharType="separate"/>
            </w:r>
            <w:r w:rsidR="00AC0A06">
              <w:rPr>
                <w:noProof/>
                <w:webHidden/>
              </w:rPr>
              <w:t>45</w:t>
            </w:r>
            <w:r w:rsidR="00AC0A06">
              <w:rPr>
                <w:noProof/>
                <w:webHidden/>
              </w:rPr>
              <w:fldChar w:fldCharType="end"/>
            </w:r>
          </w:hyperlink>
        </w:p>
        <w:p w14:paraId="7F746E76" w14:textId="31BDE7F9" w:rsidR="00AC0A06" w:rsidRDefault="00E27538">
          <w:pPr>
            <w:pStyle w:val="TM3"/>
            <w:tabs>
              <w:tab w:val="left" w:pos="1100"/>
            </w:tabs>
            <w:rPr>
              <w:noProof/>
              <w:sz w:val="22"/>
            </w:rPr>
          </w:pPr>
          <w:hyperlink w:anchor="_Toc223505026" w:history="1">
            <w:r w:rsidR="00AC0A06" w:rsidRPr="00FC794F">
              <w:rPr>
                <w:rStyle w:val="Lienhypertexte"/>
                <w:rFonts w:cstheme="minorHAnsi"/>
                <w:b/>
                <w:bCs/>
                <w:noProof/>
              </w:rPr>
              <w:t>4.2.4</w:t>
            </w:r>
            <w:r w:rsidR="00AC0A06">
              <w:rPr>
                <w:noProof/>
                <w:sz w:val="22"/>
              </w:rPr>
              <w:tab/>
            </w:r>
            <w:r w:rsidR="00AC0A06" w:rsidRPr="00FC794F">
              <w:rPr>
                <w:rStyle w:val="Lienhypertexte"/>
                <w:rFonts w:cstheme="minorHAnsi"/>
                <w:b/>
                <w:bCs/>
                <w:noProof/>
              </w:rPr>
              <w:t>Phase 4 : Qualification/recette</w:t>
            </w:r>
            <w:r w:rsidR="00AC0A06">
              <w:rPr>
                <w:noProof/>
                <w:webHidden/>
              </w:rPr>
              <w:tab/>
            </w:r>
            <w:r w:rsidR="00AC0A06">
              <w:rPr>
                <w:noProof/>
                <w:webHidden/>
              </w:rPr>
              <w:fldChar w:fldCharType="begin"/>
            </w:r>
            <w:r w:rsidR="00AC0A06">
              <w:rPr>
                <w:noProof/>
                <w:webHidden/>
              </w:rPr>
              <w:instrText xml:space="preserve"> PAGEREF _Toc223505026 \h </w:instrText>
            </w:r>
            <w:r w:rsidR="00AC0A06">
              <w:rPr>
                <w:noProof/>
                <w:webHidden/>
              </w:rPr>
            </w:r>
            <w:r w:rsidR="00AC0A06">
              <w:rPr>
                <w:noProof/>
                <w:webHidden/>
              </w:rPr>
              <w:fldChar w:fldCharType="separate"/>
            </w:r>
            <w:r w:rsidR="00AC0A06">
              <w:rPr>
                <w:noProof/>
                <w:webHidden/>
              </w:rPr>
              <w:t>45</w:t>
            </w:r>
            <w:r w:rsidR="00AC0A06">
              <w:rPr>
                <w:noProof/>
                <w:webHidden/>
              </w:rPr>
              <w:fldChar w:fldCharType="end"/>
            </w:r>
          </w:hyperlink>
        </w:p>
        <w:p w14:paraId="30BEB016" w14:textId="665992C5" w:rsidR="00AC0A06" w:rsidRDefault="00E27538">
          <w:pPr>
            <w:pStyle w:val="TM3"/>
            <w:tabs>
              <w:tab w:val="left" w:pos="1100"/>
            </w:tabs>
            <w:rPr>
              <w:noProof/>
              <w:sz w:val="22"/>
            </w:rPr>
          </w:pPr>
          <w:hyperlink w:anchor="_Toc223505027" w:history="1">
            <w:r w:rsidR="00AC0A06" w:rsidRPr="00FC794F">
              <w:rPr>
                <w:rStyle w:val="Lienhypertexte"/>
                <w:rFonts w:cstheme="minorHAnsi"/>
                <w:b/>
                <w:bCs/>
                <w:noProof/>
              </w:rPr>
              <w:t>4.2.5</w:t>
            </w:r>
            <w:r w:rsidR="00AC0A06">
              <w:rPr>
                <w:noProof/>
                <w:sz w:val="22"/>
              </w:rPr>
              <w:tab/>
            </w:r>
            <w:r w:rsidR="00AC0A06" w:rsidRPr="00FC794F">
              <w:rPr>
                <w:rStyle w:val="Lienhypertexte"/>
                <w:rFonts w:cstheme="minorHAnsi"/>
                <w:b/>
                <w:bCs/>
                <w:noProof/>
              </w:rPr>
              <w:t>Phase 5 : Mise en service/déploiement des 3 sites pilotes</w:t>
            </w:r>
            <w:r w:rsidR="00AC0A06">
              <w:rPr>
                <w:noProof/>
                <w:webHidden/>
              </w:rPr>
              <w:tab/>
            </w:r>
            <w:r w:rsidR="00AC0A06">
              <w:rPr>
                <w:noProof/>
                <w:webHidden/>
              </w:rPr>
              <w:fldChar w:fldCharType="begin"/>
            </w:r>
            <w:r w:rsidR="00AC0A06">
              <w:rPr>
                <w:noProof/>
                <w:webHidden/>
              </w:rPr>
              <w:instrText xml:space="preserve"> PAGEREF _Toc223505027 \h </w:instrText>
            </w:r>
            <w:r w:rsidR="00AC0A06">
              <w:rPr>
                <w:noProof/>
                <w:webHidden/>
              </w:rPr>
            </w:r>
            <w:r w:rsidR="00AC0A06">
              <w:rPr>
                <w:noProof/>
                <w:webHidden/>
              </w:rPr>
              <w:fldChar w:fldCharType="separate"/>
            </w:r>
            <w:r w:rsidR="00AC0A06">
              <w:rPr>
                <w:noProof/>
                <w:webHidden/>
              </w:rPr>
              <w:t>45</w:t>
            </w:r>
            <w:r w:rsidR="00AC0A06">
              <w:rPr>
                <w:noProof/>
                <w:webHidden/>
              </w:rPr>
              <w:fldChar w:fldCharType="end"/>
            </w:r>
          </w:hyperlink>
        </w:p>
        <w:p w14:paraId="1E76025A" w14:textId="14A81CEB" w:rsidR="00AC0A06" w:rsidRDefault="00E27538">
          <w:pPr>
            <w:pStyle w:val="TM3"/>
            <w:tabs>
              <w:tab w:val="left" w:pos="1100"/>
            </w:tabs>
            <w:rPr>
              <w:noProof/>
              <w:sz w:val="22"/>
            </w:rPr>
          </w:pPr>
          <w:hyperlink w:anchor="_Toc223505028" w:history="1">
            <w:r w:rsidR="00AC0A06" w:rsidRPr="00FC794F">
              <w:rPr>
                <w:rStyle w:val="Lienhypertexte"/>
                <w:rFonts w:cstheme="minorHAnsi"/>
                <w:b/>
                <w:bCs/>
                <w:noProof/>
              </w:rPr>
              <w:t>4.2.6</w:t>
            </w:r>
            <w:r w:rsidR="00AC0A06">
              <w:rPr>
                <w:noProof/>
                <w:sz w:val="22"/>
              </w:rPr>
              <w:tab/>
            </w:r>
            <w:r w:rsidR="00AC0A06" w:rsidRPr="00FC794F">
              <w:rPr>
                <w:rStyle w:val="Lienhypertexte"/>
                <w:rFonts w:cstheme="minorHAnsi"/>
                <w:b/>
                <w:bCs/>
                <w:noProof/>
              </w:rPr>
              <w:t>Phase 6 : Généralisation du déploiement.</w:t>
            </w:r>
            <w:r w:rsidR="00AC0A06">
              <w:rPr>
                <w:noProof/>
                <w:webHidden/>
              </w:rPr>
              <w:tab/>
            </w:r>
            <w:r w:rsidR="00AC0A06">
              <w:rPr>
                <w:noProof/>
                <w:webHidden/>
              </w:rPr>
              <w:fldChar w:fldCharType="begin"/>
            </w:r>
            <w:r w:rsidR="00AC0A06">
              <w:rPr>
                <w:noProof/>
                <w:webHidden/>
              </w:rPr>
              <w:instrText xml:space="preserve"> PAGEREF _Toc223505028 \h </w:instrText>
            </w:r>
            <w:r w:rsidR="00AC0A06">
              <w:rPr>
                <w:noProof/>
                <w:webHidden/>
              </w:rPr>
            </w:r>
            <w:r w:rsidR="00AC0A06">
              <w:rPr>
                <w:noProof/>
                <w:webHidden/>
              </w:rPr>
              <w:fldChar w:fldCharType="separate"/>
            </w:r>
            <w:r w:rsidR="00AC0A06">
              <w:rPr>
                <w:noProof/>
                <w:webHidden/>
              </w:rPr>
              <w:t>46</w:t>
            </w:r>
            <w:r w:rsidR="00AC0A06">
              <w:rPr>
                <w:noProof/>
                <w:webHidden/>
              </w:rPr>
              <w:fldChar w:fldCharType="end"/>
            </w:r>
          </w:hyperlink>
        </w:p>
        <w:p w14:paraId="3044FFAD" w14:textId="6537EC9A" w:rsidR="00AC0A06" w:rsidRDefault="00E27538">
          <w:pPr>
            <w:pStyle w:val="TM2"/>
            <w:rPr>
              <w:noProof/>
              <w:sz w:val="22"/>
            </w:rPr>
          </w:pPr>
          <w:hyperlink w:anchor="_Toc223505029" w:history="1">
            <w:r w:rsidR="00AC0A06" w:rsidRPr="00FC794F">
              <w:rPr>
                <w:rStyle w:val="Lienhypertexte"/>
                <w:rFonts w:cstheme="minorHAnsi"/>
                <w:noProof/>
                <w14:scene3d>
                  <w14:camera w14:prst="orthographicFront"/>
                  <w14:lightRig w14:rig="threePt" w14:dir="t">
                    <w14:rot w14:lat="0" w14:lon="0" w14:rev="0"/>
                  </w14:lightRig>
                </w14:scene3d>
              </w:rPr>
              <w:t>4.3</w:t>
            </w:r>
            <w:r w:rsidR="00AC0A06">
              <w:rPr>
                <w:noProof/>
                <w:sz w:val="22"/>
              </w:rPr>
              <w:tab/>
            </w:r>
            <w:r w:rsidR="00AC0A06" w:rsidRPr="00FC794F">
              <w:rPr>
                <w:rStyle w:val="Lienhypertexte"/>
                <w:rFonts w:cstheme="minorHAnsi"/>
                <w:noProof/>
              </w:rPr>
              <w:t>Formation et accompagnement des utilisateurs</w:t>
            </w:r>
            <w:r w:rsidR="00AC0A06">
              <w:rPr>
                <w:noProof/>
                <w:webHidden/>
              </w:rPr>
              <w:tab/>
            </w:r>
            <w:r w:rsidR="00AC0A06">
              <w:rPr>
                <w:noProof/>
                <w:webHidden/>
              </w:rPr>
              <w:fldChar w:fldCharType="begin"/>
            </w:r>
            <w:r w:rsidR="00AC0A06">
              <w:rPr>
                <w:noProof/>
                <w:webHidden/>
              </w:rPr>
              <w:instrText xml:space="preserve"> PAGEREF _Toc223505029 \h </w:instrText>
            </w:r>
            <w:r w:rsidR="00AC0A06">
              <w:rPr>
                <w:noProof/>
                <w:webHidden/>
              </w:rPr>
            </w:r>
            <w:r w:rsidR="00AC0A06">
              <w:rPr>
                <w:noProof/>
                <w:webHidden/>
              </w:rPr>
              <w:fldChar w:fldCharType="separate"/>
            </w:r>
            <w:r w:rsidR="00AC0A06">
              <w:rPr>
                <w:noProof/>
                <w:webHidden/>
              </w:rPr>
              <w:t>46</w:t>
            </w:r>
            <w:r w:rsidR="00AC0A06">
              <w:rPr>
                <w:noProof/>
                <w:webHidden/>
              </w:rPr>
              <w:fldChar w:fldCharType="end"/>
            </w:r>
          </w:hyperlink>
        </w:p>
        <w:p w14:paraId="6211668A" w14:textId="05448F75" w:rsidR="00AC0A06" w:rsidRDefault="00E27538">
          <w:pPr>
            <w:pStyle w:val="TM2"/>
            <w:rPr>
              <w:noProof/>
              <w:sz w:val="22"/>
            </w:rPr>
          </w:pPr>
          <w:hyperlink w:anchor="_Toc223505030" w:history="1">
            <w:r w:rsidR="00AC0A06" w:rsidRPr="00FC794F">
              <w:rPr>
                <w:rStyle w:val="Lienhypertexte"/>
                <w:rFonts w:cstheme="minorHAnsi"/>
                <w:noProof/>
                <w14:scene3d>
                  <w14:camera w14:prst="orthographicFront"/>
                  <w14:lightRig w14:rig="threePt" w14:dir="t">
                    <w14:rot w14:lat="0" w14:lon="0" w14:rev="0"/>
                  </w14:lightRig>
                </w14:scene3d>
              </w:rPr>
              <w:t>4.4</w:t>
            </w:r>
            <w:r w:rsidR="00AC0A06">
              <w:rPr>
                <w:noProof/>
                <w:sz w:val="22"/>
              </w:rPr>
              <w:tab/>
            </w:r>
            <w:r w:rsidR="00AC0A06" w:rsidRPr="00FC794F">
              <w:rPr>
                <w:rStyle w:val="Lienhypertexte"/>
                <w:rFonts w:cstheme="minorHAnsi"/>
                <w:noProof/>
              </w:rPr>
              <w:t>Calendrier du projet</w:t>
            </w:r>
            <w:r w:rsidR="00AC0A06">
              <w:rPr>
                <w:noProof/>
                <w:webHidden/>
              </w:rPr>
              <w:tab/>
            </w:r>
            <w:r w:rsidR="00AC0A06">
              <w:rPr>
                <w:noProof/>
                <w:webHidden/>
              </w:rPr>
              <w:fldChar w:fldCharType="begin"/>
            </w:r>
            <w:r w:rsidR="00AC0A06">
              <w:rPr>
                <w:noProof/>
                <w:webHidden/>
              </w:rPr>
              <w:instrText xml:space="preserve"> PAGEREF _Toc223505030 \h </w:instrText>
            </w:r>
            <w:r w:rsidR="00AC0A06">
              <w:rPr>
                <w:noProof/>
                <w:webHidden/>
              </w:rPr>
            </w:r>
            <w:r w:rsidR="00AC0A06">
              <w:rPr>
                <w:noProof/>
                <w:webHidden/>
              </w:rPr>
              <w:fldChar w:fldCharType="separate"/>
            </w:r>
            <w:r w:rsidR="00AC0A06">
              <w:rPr>
                <w:noProof/>
                <w:webHidden/>
              </w:rPr>
              <w:t>47</w:t>
            </w:r>
            <w:r w:rsidR="00AC0A06">
              <w:rPr>
                <w:noProof/>
                <w:webHidden/>
              </w:rPr>
              <w:fldChar w:fldCharType="end"/>
            </w:r>
          </w:hyperlink>
        </w:p>
        <w:p w14:paraId="50979C0A" w14:textId="5E10DB36" w:rsidR="00AC0A06" w:rsidRDefault="00E27538">
          <w:pPr>
            <w:pStyle w:val="TM3"/>
            <w:tabs>
              <w:tab w:val="left" w:pos="1100"/>
            </w:tabs>
            <w:rPr>
              <w:noProof/>
              <w:sz w:val="22"/>
            </w:rPr>
          </w:pPr>
          <w:hyperlink w:anchor="_Toc223505031" w:history="1">
            <w:r w:rsidR="00AC0A06" w:rsidRPr="00FC794F">
              <w:rPr>
                <w:rStyle w:val="Lienhypertexte"/>
                <w:rFonts w:cstheme="minorHAnsi"/>
                <w:b/>
                <w:bCs/>
                <w:noProof/>
              </w:rPr>
              <w:t>4.4.1</w:t>
            </w:r>
            <w:r w:rsidR="00AC0A06">
              <w:rPr>
                <w:noProof/>
                <w:sz w:val="22"/>
              </w:rPr>
              <w:tab/>
            </w:r>
            <w:r w:rsidR="00AC0A06" w:rsidRPr="00FC794F">
              <w:rPr>
                <w:rStyle w:val="Lienhypertexte"/>
                <w:rFonts w:cstheme="minorHAnsi"/>
                <w:b/>
                <w:bCs/>
                <w:noProof/>
              </w:rPr>
              <w:t>Calendrier projet relatif aux PUI</w:t>
            </w:r>
            <w:r w:rsidR="00AC0A06">
              <w:rPr>
                <w:noProof/>
                <w:webHidden/>
              </w:rPr>
              <w:tab/>
            </w:r>
            <w:r w:rsidR="00AC0A06">
              <w:rPr>
                <w:noProof/>
                <w:webHidden/>
              </w:rPr>
              <w:fldChar w:fldCharType="begin"/>
            </w:r>
            <w:r w:rsidR="00AC0A06">
              <w:rPr>
                <w:noProof/>
                <w:webHidden/>
              </w:rPr>
              <w:instrText xml:space="preserve"> PAGEREF _Toc223505031 \h </w:instrText>
            </w:r>
            <w:r w:rsidR="00AC0A06">
              <w:rPr>
                <w:noProof/>
                <w:webHidden/>
              </w:rPr>
            </w:r>
            <w:r w:rsidR="00AC0A06">
              <w:rPr>
                <w:noProof/>
                <w:webHidden/>
              </w:rPr>
              <w:fldChar w:fldCharType="separate"/>
            </w:r>
            <w:r w:rsidR="00AC0A06">
              <w:rPr>
                <w:noProof/>
                <w:webHidden/>
              </w:rPr>
              <w:t>47</w:t>
            </w:r>
            <w:r w:rsidR="00AC0A06">
              <w:rPr>
                <w:noProof/>
                <w:webHidden/>
              </w:rPr>
              <w:fldChar w:fldCharType="end"/>
            </w:r>
          </w:hyperlink>
        </w:p>
        <w:p w14:paraId="634A18A7" w14:textId="5796F9BC" w:rsidR="00AC0A06" w:rsidRDefault="00E27538">
          <w:pPr>
            <w:pStyle w:val="TM3"/>
            <w:tabs>
              <w:tab w:val="left" w:pos="1100"/>
            </w:tabs>
            <w:rPr>
              <w:noProof/>
              <w:sz w:val="22"/>
            </w:rPr>
          </w:pPr>
          <w:hyperlink w:anchor="_Toc223505032" w:history="1">
            <w:r w:rsidR="00AC0A06" w:rsidRPr="00FC794F">
              <w:rPr>
                <w:rStyle w:val="Lienhypertexte"/>
                <w:rFonts w:cstheme="minorHAnsi"/>
                <w:b/>
                <w:bCs/>
                <w:noProof/>
              </w:rPr>
              <w:t>4.4.2</w:t>
            </w:r>
            <w:r w:rsidR="00AC0A06">
              <w:rPr>
                <w:noProof/>
                <w:sz w:val="22"/>
              </w:rPr>
              <w:tab/>
            </w:r>
            <w:r w:rsidR="00AC0A06" w:rsidRPr="00FC794F">
              <w:rPr>
                <w:rStyle w:val="Lienhypertexte"/>
                <w:rFonts w:cstheme="minorHAnsi"/>
                <w:b/>
                <w:bCs/>
                <w:noProof/>
              </w:rPr>
              <w:t>Calendrier projet relatif au DEC – PSE</w:t>
            </w:r>
            <w:r w:rsidR="00AC0A06">
              <w:rPr>
                <w:noProof/>
                <w:webHidden/>
              </w:rPr>
              <w:tab/>
            </w:r>
            <w:r w:rsidR="00AC0A06">
              <w:rPr>
                <w:noProof/>
                <w:webHidden/>
              </w:rPr>
              <w:fldChar w:fldCharType="begin"/>
            </w:r>
            <w:r w:rsidR="00AC0A06">
              <w:rPr>
                <w:noProof/>
                <w:webHidden/>
              </w:rPr>
              <w:instrText xml:space="preserve"> PAGEREF _Toc223505032 \h </w:instrText>
            </w:r>
            <w:r w:rsidR="00AC0A06">
              <w:rPr>
                <w:noProof/>
                <w:webHidden/>
              </w:rPr>
            </w:r>
            <w:r w:rsidR="00AC0A06">
              <w:rPr>
                <w:noProof/>
                <w:webHidden/>
              </w:rPr>
              <w:fldChar w:fldCharType="separate"/>
            </w:r>
            <w:r w:rsidR="00AC0A06">
              <w:rPr>
                <w:noProof/>
                <w:webHidden/>
              </w:rPr>
              <w:t>47</w:t>
            </w:r>
            <w:r w:rsidR="00AC0A06">
              <w:rPr>
                <w:noProof/>
                <w:webHidden/>
              </w:rPr>
              <w:fldChar w:fldCharType="end"/>
            </w:r>
          </w:hyperlink>
        </w:p>
        <w:p w14:paraId="2CA0A386" w14:textId="7B684540" w:rsidR="00AC0A06" w:rsidRDefault="00E27538">
          <w:pPr>
            <w:pStyle w:val="TM2"/>
            <w:rPr>
              <w:noProof/>
              <w:sz w:val="22"/>
            </w:rPr>
          </w:pPr>
          <w:hyperlink w:anchor="_Toc223505033" w:history="1">
            <w:r w:rsidR="00AC0A06" w:rsidRPr="00FC794F">
              <w:rPr>
                <w:rStyle w:val="Lienhypertexte"/>
                <w:rFonts w:cstheme="minorHAnsi"/>
                <w:noProof/>
                <w14:scene3d>
                  <w14:camera w14:prst="orthographicFront"/>
                  <w14:lightRig w14:rig="threePt" w14:dir="t">
                    <w14:rot w14:lat="0" w14:lon="0" w14:rev="0"/>
                  </w14:lightRig>
                </w14:scene3d>
              </w:rPr>
              <w:t>4.5</w:t>
            </w:r>
            <w:r w:rsidR="00AC0A06">
              <w:rPr>
                <w:noProof/>
                <w:sz w:val="22"/>
              </w:rPr>
              <w:tab/>
            </w:r>
            <w:r w:rsidR="00AC0A06" w:rsidRPr="00FC794F">
              <w:rPr>
                <w:rStyle w:val="Lienhypertexte"/>
                <w:rFonts w:cstheme="minorHAnsi"/>
                <w:noProof/>
              </w:rPr>
              <w:t>Comitologie de suivi du marché</w:t>
            </w:r>
            <w:r w:rsidR="00AC0A06">
              <w:rPr>
                <w:noProof/>
                <w:webHidden/>
              </w:rPr>
              <w:tab/>
            </w:r>
            <w:r w:rsidR="00AC0A06">
              <w:rPr>
                <w:noProof/>
                <w:webHidden/>
              </w:rPr>
              <w:fldChar w:fldCharType="begin"/>
            </w:r>
            <w:r w:rsidR="00AC0A06">
              <w:rPr>
                <w:noProof/>
                <w:webHidden/>
              </w:rPr>
              <w:instrText xml:space="preserve"> PAGEREF _Toc223505033 \h </w:instrText>
            </w:r>
            <w:r w:rsidR="00AC0A06">
              <w:rPr>
                <w:noProof/>
                <w:webHidden/>
              </w:rPr>
            </w:r>
            <w:r w:rsidR="00AC0A06">
              <w:rPr>
                <w:noProof/>
                <w:webHidden/>
              </w:rPr>
              <w:fldChar w:fldCharType="separate"/>
            </w:r>
            <w:r w:rsidR="00AC0A06">
              <w:rPr>
                <w:noProof/>
                <w:webHidden/>
              </w:rPr>
              <w:t>47</w:t>
            </w:r>
            <w:r w:rsidR="00AC0A06">
              <w:rPr>
                <w:noProof/>
                <w:webHidden/>
              </w:rPr>
              <w:fldChar w:fldCharType="end"/>
            </w:r>
          </w:hyperlink>
        </w:p>
        <w:p w14:paraId="29AE11E4" w14:textId="6B0D8FCD" w:rsidR="00AC0A06" w:rsidRDefault="00E27538">
          <w:pPr>
            <w:pStyle w:val="TM3"/>
            <w:tabs>
              <w:tab w:val="left" w:pos="1100"/>
            </w:tabs>
            <w:rPr>
              <w:noProof/>
              <w:sz w:val="22"/>
            </w:rPr>
          </w:pPr>
          <w:hyperlink w:anchor="_Toc223505034" w:history="1">
            <w:r w:rsidR="00AC0A06" w:rsidRPr="00FC794F">
              <w:rPr>
                <w:rStyle w:val="Lienhypertexte"/>
                <w:rFonts w:cstheme="minorHAnsi"/>
                <w:b/>
                <w:bCs/>
                <w:noProof/>
              </w:rPr>
              <w:t>4.5.1</w:t>
            </w:r>
            <w:r w:rsidR="00AC0A06">
              <w:rPr>
                <w:noProof/>
                <w:sz w:val="22"/>
              </w:rPr>
              <w:tab/>
            </w:r>
            <w:r w:rsidR="00AC0A06" w:rsidRPr="00FC794F">
              <w:rPr>
                <w:rStyle w:val="Lienhypertexte"/>
                <w:rFonts w:cstheme="minorHAnsi"/>
                <w:b/>
                <w:bCs/>
                <w:noProof/>
              </w:rPr>
              <w:t>Réunion de lancement</w:t>
            </w:r>
            <w:r w:rsidR="00AC0A06">
              <w:rPr>
                <w:noProof/>
                <w:webHidden/>
              </w:rPr>
              <w:tab/>
            </w:r>
            <w:r w:rsidR="00AC0A06">
              <w:rPr>
                <w:noProof/>
                <w:webHidden/>
              </w:rPr>
              <w:fldChar w:fldCharType="begin"/>
            </w:r>
            <w:r w:rsidR="00AC0A06">
              <w:rPr>
                <w:noProof/>
                <w:webHidden/>
              </w:rPr>
              <w:instrText xml:space="preserve"> PAGEREF _Toc223505034 \h </w:instrText>
            </w:r>
            <w:r w:rsidR="00AC0A06">
              <w:rPr>
                <w:noProof/>
                <w:webHidden/>
              </w:rPr>
            </w:r>
            <w:r w:rsidR="00AC0A06">
              <w:rPr>
                <w:noProof/>
                <w:webHidden/>
              </w:rPr>
              <w:fldChar w:fldCharType="separate"/>
            </w:r>
            <w:r w:rsidR="00AC0A06">
              <w:rPr>
                <w:noProof/>
                <w:webHidden/>
              </w:rPr>
              <w:t>48</w:t>
            </w:r>
            <w:r w:rsidR="00AC0A06">
              <w:rPr>
                <w:noProof/>
                <w:webHidden/>
              </w:rPr>
              <w:fldChar w:fldCharType="end"/>
            </w:r>
          </w:hyperlink>
        </w:p>
        <w:p w14:paraId="15F112E0" w14:textId="69B66488" w:rsidR="00AC0A06" w:rsidRDefault="00E27538">
          <w:pPr>
            <w:pStyle w:val="TM3"/>
            <w:tabs>
              <w:tab w:val="left" w:pos="1100"/>
            </w:tabs>
            <w:rPr>
              <w:noProof/>
              <w:sz w:val="22"/>
            </w:rPr>
          </w:pPr>
          <w:hyperlink w:anchor="_Toc223505035" w:history="1">
            <w:r w:rsidR="00AC0A06" w:rsidRPr="00FC794F">
              <w:rPr>
                <w:rStyle w:val="Lienhypertexte"/>
                <w:rFonts w:cstheme="minorHAnsi"/>
                <w:b/>
                <w:bCs/>
                <w:noProof/>
              </w:rPr>
              <w:t>4.5.2</w:t>
            </w:r>
            <w:r w:rsidR="00AC0A06">
              <w:rPr>
                <w:noProof/>
                <w:sz w:val="22"/>
              </w:rPr>
              <w:tab/>
            </w:r>
            <w:r w:rsidR="00AC0A06" w:rsidRPr="00FC794F">
              <w:rPr>
                <w:rStyle w:val="Lienhypertexte"/>
                <w:rFonts w:cstheme="minorHAnsi"/>
                <w:b/>
                <w:bCs/>
                <w:noProof/>
              </w:rPr>
              <w:t>Comité opérationnel</w:t>
            </w:r>
            <w:r w:rsidR="00AC0A06">
              <w:rPr>
                <w:noProof/>
                <w:webHidden/>
              </w:rPr>
              <w:tab/>
            </w:r>
            <w:r w:rsidR="00AC0A06">
              <w:rPr>
                <w:noProof/>
                <w:webHidden/>
              </w:rPr>
              <w:fldChar w:fldCharType="begin"/>
            </w:r>
            <w:r w:rsidR="00AC0A06">
              <w:rPr>
                <w:noProof/>
                <w:webHidden/>
              </w:rPr>
              <w:instrText xml:space="preserve"> PAGEREF _Toc223505035 \h </w:instrText>
            </w:r>
            <w:r w:rsidR="00AC0A06">
              <w:rPr>
                <w:noProof/>
                <w:webHidden/>
              </w:rPr>
            </w:r>
            <w:r w:rsidR="00AC0A06">
              <w:rPr>
                <w:noProof/>
                <w:webHidden/>
              </w:rPr>
              <w:fldChar w:fldCharType="separate"/>
            </w:r>
            <w:r w:rsidR="00AC0A06">
              <w:rPr>
                <w:noProof/>
                <w:webHidden/>
              </w:rPr>
              <w:t>48</w:t>
            </w:r>
            <w:r w:rsidR="00AC0A06">
              <w:rPr>
                <w:noProof/>
                <w:webHidden/>
              </w:rPr>
              <w:fldChar w:fldCharType="end"/>
            </w:r>
          </w:hyperlink>
        </w:p>
        <w:p w14:paraId="5C6DD3F2" w14:textId="021C6DC3" w:rsidR="00AC0A06" w:rsidRDefault="00E27538">
          <w:pPr>
            <w:pStyle w:val="TM3"/>
            <w:tabs>
              <w:tab w:val="left" w:pos="1100"/>
            </w:tabs>
            <w:rPr>
              <w:noProof/>
              <w:sz w:val="22"/>
            </w:rPr>
          </w:pPr>
          <w:hyperlink w:anchor="_Toc223505036" w:history="1">
            <w:r w:rsidR="00AC0A06" w:rsidRPr="00FC794F">
              <w:rPr>
                <w:rStyle w:val="Lienhypertexte"/>
                <w:rFonts w:cstheme="minorHAnsi"/>
                <w:b/>
                <w:bCs/>
                <w:noProof/>
              </w:rPr>
              <w:t>4.5.3</w:t>
            </w:r>
            <w:r w:rsidR="00AC0A06">
              <w:rPr>
                <w:noProof/>
                <w:sz w:val="22"/>
              </w:rPr>
              <w:tab/>
            </w:r>
            <w:r w:rsidR="00AC0A06" w:rsidRPr="00FC794F">
              <w:rPr>
                <w:rStyle w:val="Lienhypertexte"/>
                <w:rFonts w:cstheme="minorHAnsi"/>
                <w:b/>
                <w:bCs/>
                <w:noProof/>
              </w:rPr>
              <w:t>Comité projet</w:t>
            </w:r>
            <w:r w:rsidR="00AC0A06">
              <w:rPr>
                <w:noProof/>
                <w:webHidden/>
              </w:rPr>
              <w:tab/>
            </w:r>
            <w:r w:rsidR="00AC0A06">
              <w:rPr>
                <w:noProof/>
                <w:webHidden/>
              </w:rPr>
              <w:fldChar w:fldCharType="begin"/>
            </w:r>
            <w:r w:rsidR="00AC0A06">
              <w:rPr>
                <w:noProof/>
                <w:webHidden/>
              </w:rPr>
              <w:instrText xml:space="preserve"> PAGEREF _Toc223505036 \h </w:instrText>
            </w:r>
            <w:r w:rsidR="00AC0A06">
              <w:rPr>
                <w:noProof/>
                <w:webHidden/>
              </w:rPr>
            </w:r>
            <w:r w:rsidR="00AC0A06">
              <w:rPr>
                <w:noProof/>
                <w:webHidden/>
              </w:rPr>
              <w:fldChar w:fldCharType="separate"/>
            </w:r>
            <w:r w:rsidR="00AC0A06">
              <w:rPr>
                <w:noProof/>
                <w:webHidden/>
              </w:rPr>
              <w:t>48</w:t>
            </w:r>
            <w:r w:rsidR="00AC0A06">
              <w:rPr>
                <w:noProof/>
                <w:webHidden/>
              </w:rPr>
              <w:fldChar w:fldCharType="end"/>
            </w:r>
          </w:hyperlink>
        </w:p>
        <w:p w14:paraId="7C68CA12" w14:textId="65E9F654" w:rsidR="00AC0A06" w:rsidRDefault="00E27538">
          <w:pPr>
            <w:pStyle w:val="TM3"/>
            <w:tabs>
              <w:tab w:val="left" w:pos="1100"/>
            </w:tabs>
            <w:rPr>
              <w:noProof/>
              <w:sz w:val="22"/>
            </w:rPr>
          </w:pPr>
          <w:hyperlink w:anchor="_Toc223505037" w:history="1">
            <w:r w:rsidR="00AC0A06" w:rsidRPr="00FC794F">
              <w:rPr>
                <w:rStyle w:val="Lienhypertexte"/>
                <w:rFonts w:cstheme="minorHAnsi"/>
                <w:b/>
                <w:bCs/>
                <w:noProof/>
              </w:rPr>
              <w:t>4.5.4</w:t>
            </w:r>
            <w:r w:rsidR="00AC0A06">
              <w:rPr>
                <w:noProof/>
                <w:sz w:val="22"/>
              </w:rPr>
              <w:tab/>
            </w:r>
            <w:r w:rsidR="00AC0A06" w:rsidRPr="00FC794F">
              <w:rPr>
                <w:rStyle w:val="Lienhypertexte"/>
                <w:rFonts w:cstheme="minorHAnsi"/>
                <w:b/>
                <w:bCs/>
                <w:noProof/>
              </w:rPr>
              <w:t>Comité de pilotage du marché</w:t>
            </w:r>
            <w:r w:rsidR="00AC0A06">
              <w:rPr>
                <w:noProof/>
                <w:webHidden/>
              </w:rPr>
              <w:tab/>
            </w:r>
            <w:r w:rsidR="00AC0A06">
              <w:rPr>
                <w:noProof/>
                <w:webHidden/>
              </w:rPr>
              <w:fldChar w:fldCharType="begin"/>
            </w:r>
            <w:r w:rsidR="00AC0A06">
              <w:rPr>
                <w:noProof/>
                <w:webHidden/>
              </w:rPr>
              <w:instrText xml:space="preserve"> PAGEREF _Toc223505037 \h </w:instrText>
            </w:r>
            <w:r w:rsidR="00AC0A06">
              <w:rPr>
                <w:noProof/>
                <w:webHidden/>
              </w:rPr>
            </w:r>
            <w:r w:rsidR="00AC0A06">
              <w:rPr>
                <w:noProof/>
                <w:webHidden/>
              </w:rPr>
              <w:fldChar w:fldCharType="separate"/>
            </w:r>
            <w:r w:rsidR="00AC0A06">
              <w:rPr>
                <w:noProof/>
                <w:webHidden/>
              </w:rPr>
              <w:t>49</w:t>
            </w:r>
            <w:r w:rsidR="00AC0A06">
              <w:rPr>
                <w:noProof/>
                <w:webHidden/>
              </w:rPr>
              <w:fldChar w:fldCharType="end"/>
            </w:r>
          </w:hyperlink>
        </w:p>
        <w:p w14:paraId="5B1D089A" w14:textId="0BCFDAE3" w:rsidR="00AC0A06" w:rsidRDefault="00E27538">
          <w:pPr>
            <w:pStyle w:val="TM3"/>
            <w:tabs>
              <w:tab w:val="left" w:pos="1100"/>
            </w:tabs>
            <w:rPr>
              <w:noProof/>
              <w:sz w:val="22"/>
            </w:rPr>
          </w:pPr>
          <w:hyperlink w:anchor="_Toc223505038" w:history="1">
            <w:r w:rsidR="00AC0A06" w:rsidRPr="00FC794F">
              <w:rPr>
                <w:rStyle w:val="Lienhypertexte"/>
                <w:rFonts w:cstheme="minorHAnsi"/>
                <w:b/>
                <w:bCs/>
                <w:noProof/>
              </w:rPr>
              <w:t>4.5.5</w:t>
            </w:r>
            <w:r w:rsidR="00AC0A06">
              <w:rPr>
                <w:noProof/>
                <w:sz w:val="22"/>
              </w:rPr>
              <w:tab/>
            </w:r>
            <w:r w:rsidR="00AC0A06" w:rsidRPr="00FC794F">
              <w:rPr>
                <w:rStyle w:val="Lienhypertexte"/>
                <w:rFonts w:cstheme="minorHAnsi"/>
                <w:b/>
                <w:bCs/>
                <w:noProof/>
              </w:rPr>
              <w:t>Enquête de satisfaction</w:t>
            </w:r>
            <w:r w:rsidR="00AC0A06">
              <w:rPr>
                <w:noProof/>
                <w:webHidden/>
              </w:rPr>
              <w:tab/>
            </w:r>
            <w:r w:rsidR="00AC0A06">
              <w:rPr>
                <w:noProof/>
                <w:webHidden/>
              </w:rPr>
              <w:fldChar w:fldCharType="begin"/>
            </w:r>
            <w:r w:rsidR="00AC0A06">
              <w:rPr>
                <w:noProof/>
                <w:webHidden/>
              </w:rPr>
              <w:instrText xml:space="preserve"> PAGEREF _Toc223505038 \h </w:instrText>
            </w:r>
            <w:r w:rsidR="00AC0A06">
              <w:rPr>
                <w:noProof/>
                <w:webHidden/>
              </w:rPr>
            </w:r>
            <w:r w:rsidR="00AC0A06">
              <w:rPr>
                <w:noProof/>
                <w:webHidden/>
              </w:rPr>
              <w:fldChar w:fldCharType="separate"/>
            </w:r>
            <w:r w:rsidR="00AC0A06">
              <w:rPr>
                <w:noProof/>
                <w:webHidden/>
              </w:rPr>
              <w:t>50</w:t>
            </w:r>
            <w:r w:rsidR="00AC0A06">
              <w:rPr>
                <w:noProof/>
                <w:webHidden/>
              </w:rPr>
              <w:fldChar w:fldCharType="end"/>
            </w:r>
          </w:hyperlink>
        </w:p>
        <w:p w14:paraId="03DFE3BA" w14:textId="5AFB2E85" w:rsidR="00AC0A06" w:rsidRDefault="00E27538">
          <w:pPr>
            <w:pStyle w:val="TM1"/>
            <w:tabs>
              <w:tab w:val="left" w:pos="440"/>
              <w:tab w:val="right" w:leader="dot" w:pos="9062"/>
            </w:tabs>
            <w:rPr>
              <w:rFonts w:asciiTheme="minorHAnsi" w:eastAsiaTheme="minorEastAsia" w:hAnsiTheme="minorHAnsi" w:cstheme="minorBidi"/>
              <w:noProof/>
              <w:sz w:val="22"/>
              <w:lang w:eastAsia="fr-FR"/>
            </w:rPr>
          </w:pPr>
          <w:hyperlink w:anchor="_Toc223505039" w:history="1">
            <w:r w:rsidR="00AC0A06" w:rsidRPr="00FC794F">
              <w:rPr>
                <w:rStyle w:val="Lienhypertexte"/>
                <w:rFonts w:cstheme="minorHAnsi"/>
                <w:noProof/>
              </w:rPr>
              <w:t>5</w:t>
            </w:r>
            <w:r w:rsidR="00AC0A06">
              <w:rPr>
                <w:rFonts w:asciiTheme="minorHAnsi" w:eastAsiaTheme="minorEastAsia" w:hAnsiTheme="minorHAnsi" w:cstheme="minorBidi"/>
                <w:noProof/>
                <w:sz w:val="22"/>
                <w:lang w:eastAsia="fr-FR"/>
              </w:rPr>
              <w:tab/>
            </w:r>
            <w:r w:rsidR="00AC0A06" w:rsidRPr="00FC794F">
              <w:rPr>
                <w:rStyle w:val="Lienhypertexte"/>
                <w:rFonts w:cstheme="minorHAnsi"/>
                <w:noProof/>
              </w:rPr>
              <w:t>Maintenance standard</w:t>
            </w:r>
            <w:r w:rsidR="00AC0A06">
              <w:rPr>
                <w:noProof/>
                <w:webHidden/>
              </w:rPr>
              <w:tab/>
            </w:r>
            <w:r w:rsidR="00AC0A06">
              <w:rPr>
                <w:noProof/>
                <w:webHidden/>
              </w:rPr>
              <w:fldChar w:fldCharType="begin"/>
            </w:r>
            <w:r w:rsidR="00AC0A06">
              <w:rPr>
                <w:noProof/>
                <w:webHidden/>
              </w:rPr>
              <w:instrText xml:space="preserve"> PAGEREF _Toc223505039 \h </w:instrText>
            </w:r>
            <w:r w:rsidR="00AC0A06">
              <w:rPr>
                <w:noProof/>
                <w:webHidden/>
              </w:rPr>
            </w:r>
            <w:r w:rsidR="00AC0A06">
              <w:rPr>
                <w:noProof/>
                <w:webHidden/>
              </w:rPr>
              <w:fldChar w:fldCharType="separate"/>
            </w:r>
            <w:r w:rsidR="00AC0A06">
              <w:rPr>
                <w:noProof/>
                <w:webHidden/>
              </w:rPr>
              <w:t>50</w:t>
            </w:r>
            <w:r w:rsidR="00AC0A06">
              <w:rPr>
                <w:noProof/>
                <w:webHidden/>
              </w:rPr>
              <w:fldChar w:fldCharType="end"/>
            </w:r>
          </w:hyperlink>
        </w:p>
        <w:p w14:paraId="3F2FF9A3" w14:textId="4CA240B6" w:rsidR="00AC0A06" w:rsidRDefault="00E27538">
          <w:pPr>
            <w:pStyle w:val="TM2"/>
            <w:rPr>
              <w:noProof/>
              <w:sz w:val="22"/>
            </w:rPr>
          </w:pPr>
          <w:hyperlink w:anchor="_Toc223505040" w:history="1">
            <w:r w:rsidR="00AC0A06" w:rsidRPr="00FC794F">
              <w:rPr>
                <w:rStyle w:val="Lienhypertexte"/>
                <w:rFonts w:cstheme="minorHAnsi"/>
                <w:noProof/>
                <w14:scene3d>
                  <w14:camera w14:prst="orthographicFront"/>
                  <w14:lightRig w14:rig="threePt" w14:dir="t">
                    <w14:rot w14:lat="0" w14:lon="0" w14:rev="0"/>
                  </w14:lightRig>
                </w14:scene3d>
              </w:rPr>
              <w:t>5.1</w:t>
            </w:r>
            <w:r w:rsidR="00AC0A06">
              <w:rPr>
                <w:noProof/>
                <w:sz w:val="22"/>
              </w:rPr>
              <w:tab/>
            </w:r>
            <w:r w:rsidR="00AC0A06" w:rsidRPr="00FC794F">
              <w:rPr>
                <w:rStyle w:val="Lienhypertexte"/>
                <w:rFonts w:cstheme="minorHAnsi"/>
                <w:noProof/>
              </w:rPr>
              <w:t>Prestation de support fonctionnel et technique</w:t>
            </w:r>
            <w:r w:rsidR="00AC0A06">
              <w:rPr>
                <w:noProof/>
                <w:webHidden/>
              </w:rPr>
              <w:tab/>
            </w:r>
            <w:r w:rsidR="00AC0A06">
              <w:rPr>
                <w:noProof/>
                <w:webHidden/>
              </w:rPr>
              <w:fldChar w:fldCharType="begin"/>
            </w:r>
            <w:r w:rsidR="00AC0A06">
              <w:rPr>
                <w:noProof/>
                <w:webHidden/>
              </w:rPr>
              <w:instrText xml:space="preserve"> PAGEREF _Toc223505040 \h </w:instrText>
            </w:r>
            <w:r w:rsidR="00AC0A06">
              <w:rPr>
                <w:noProof/>
                <w:webHidden/>
              </w:rPr>
            </w:r>
            <w:r w:rsidR="00AC0A06">
              <w:rPr>
                <w:noProof/>
                <w:webHidden/>
              </w:rPr>
              <w:fldChar w:fldCharType="separate"/>
            </w:r>
            <w:r w:rsidR="00AC0A06">
              <w:rPr>
                <w:noProof/>
                <w:webHidden/>
              </w:rPr>
              <w:t>50</w:t>
            </w:r>
            <w:r w:rsidR="00AC0A06">
              <w:rPr>
                <w:noProof/>
                <w:webHidden/>
              </w:rPr>
              <w:fldChar w:fldCharType="end"/>
            </w:r>
          </w:hyperlink>
        </w:p>
        <w:p w14:paraId="2E88BC5B" w14:textId="0BEB4DA7" w:rsidR="00AC0A06" w:rsidRDefault="00E27538">
          <w:pPr>
            <w:pStyle w:val="TM2"/>
            <w:rPr>
              <w:noProof/>
              <w:sz w:val="22"/>
            </w:rPr>
          </w:pPr>
          <w:hyperlink w:anchor="_Toc223505041" w:history="1">
            <w:r w:rsidR="00AC0A06" w:rsidRPr="00FC794F">
              <w:rPr>
                <w:rStyle w:val="Lienhypertexte"/>
                <w:rFonts w:cstheme="minorHAnsi"/>
                <w:noProof/>
                <w14:scene3d>
                  <w14:camera w14:prst="orthographicFront"/>
                  <w14:lightRig w14:rig="threePt" w14:dir="t">
                    <w14:rot w14:lat="0" w14:lon="0" w14:rev="0"/>
                  </w14:lightRig>
                </w14:scene3d>
              </w:rPr>
              <w:t>5.2</w:t>
            </w:r>
            <w:r w:rsidR="00AC0A06">
              <w:rPr>
                <w:noProof/>
                <w:sz w:val="22"/>
              </w:rPr>
              <w:tab/>
            </w:r>
            <w:r w:rsidR="00AC0A06" w:rsidRPr="00FC794F">
              <w:rPr>
                <w:rStyle w:val="Lienhypertexte"/>
                <w:rFonts w:cstheme="minorHAnsi"/>
                <w:noProof/>
              </w:rPr>
              <w:t>Mode d’accès au service de maintenance corrective</w:t>
            </w:r>
            <w:r w:rsidR="00AC0A06">
              <w:rPr>
                <w:noProof/>
                <w:webHidden/>
              </w:rPr>
              <w:tab/>
            </w:r>
            <w:r w:rsidR="00AC0A06">
              <w:rPr>
                <w:noProof/>
                <w:webHidden/>
              </w:rPr>
              <w:fldChar w:fldCharType="begin"/>
            </w:r>
            <w:r w:rsidR="00AC0A06">
              <w:rPr>
                <w:noProof/>
                <w:webHidden/>
              </w:rPr>
              <w:instrText xml:space="preserve"> PAGEREF _Toc223505041 \h </w:instrText>
            </w:r>
            <w:r w:rsidR="00AC0A06">
              <w:rPr>
                <w:noProof/>
                <w:webHidden/>
              </w:rPr>
            </w:r>
            <w:r w:rsidR="00AC0A06">
              <w:rPr>
                <w:noProof/>
                <w:webHidden/>
              </w:rPr>
              <w:fldChar w:fldCharType="separate"/>
            </w:r>
            <w:r w:rsidR="00AC0A06">
              <w:rPr>
                <w:noProof/>
                <w:webHidden/>
              </w:rPr>
              <w:t>52</w:t>
            </w:r>
            <w:r w:rsidR="00AC0A06">
              <w:rPr>
                <w:noProof/>
                <w:webHidden/>
              </w:rPr>
              <w:fldChar w:fldCharType="end"/>
            </w:r>
          </w:hyperlink>
        </w:p>
        <w:p w14:paraId="4EAEB63D" w14:textId="170F0DF2" w:rsidR="00AC0A06" w:rsidRDefault="00E27538">
          <w:pPr>
            <w:pStyle w:val="TM3"/>
            <w:tabs>
              <w:tab w:val="left" w:pos="1100"/>
            </w:tabs>
            <w:rPr>
              <w:noProof/>
              <w:sz w:val="22"/>
            </w:rPr>
          </w:pPr>
          <w:hyperlink w:anchor="_Toc223505042" w:history="1">
            <w:r w:rsidR="00AC0A06" w:rsidRPr="00FC794F">
              <w:rPr>
                <w:rStyle w:val="Lienhypertexte"/>
                <w:rFonts w:cstheme="minorHAnsi"/>
                <w:b/>
                <w:bCs/>
                <w:noProof/>
              </w:rPr>
              <w:t>5.2.1</w:t>
            </w:r>
            <w:r w:rsidR="00AC0A06">
              <w:rPr>
                <w:noProof/>
                <w:sz w:val="22"/>
              </w:rPr>
              <w:tab/>
            </w:r>
            <w:r w:rsidR="00AC0A06" w:rsidRPr="00FC794F">
              <w:rPr>
                <w:rStyle w:val="Lienhypertexte"/>
                <w:rFonts w:cstheme="minorHAnsi"/>
                <w:b/>
                <w:bCs/>
                <w:noProof/>
              </w:rPr>
              <w:t>L’accès à un Portail Client</w:t>
            </w:r>
            <w:r w:rsidR="00AC0A06">
              <w:rPr>
                <w:noProof/>
                <w:webHidden/>
              </w:rPr>
              <w:tab/>
            </w:r>
            <w:r w:rsidR="00AC0A06">
              <w:rPr>
                <w:noProof/>
                <w:webHidden/>
              </w:rPr>
              <w:fldChar w:fldCharType="begin"/>
            </w:r>
            <w:r w:rsidR="00AC0A06">
              <w:rPr>
                <w:noProof/>
                <w:webHidden/>
              </w:rPr>
              <w:instrText xml:space="preserve"> PAGEREF _Toc223505042 \h </w:instrText>
            </w:r>
            <w:r w:rsidR="00AC0A06">
              <w:rPr>
                <w:noProof/>
                <w:webHidden/>
              </w:rPr>
            </w:r>
            <w:r w:rsidR="00AC0A06">
              <w:rPr>
                <w:noProof/>
                <w:webHidden/>
              </w:rPr>
              <w:fldChar w:fldCharType="separate"/>
            </w:r>
            <w:r w:rsidR="00AC0A06">
              <w:rPr>
                <w:noProof/>
                <w:webHidden/>
              </w:rPr>
              <w:t>52</w:t>
            </w:r>
            <w:r w:rsidR="00AC0A06">
              <w:rPr>
                <w:noProof/>
                <w:webHidden/>
              </w:rPr>
              <w:fldChar w:fldCharType="end"/>
            </w:r>
          </w:hyperlink>
        </w:p>
        <w:p w14:paraId="1F92316E" w14:textId="0D6091E3" w:rsidR="00AC0A06" w:rsidRDefault="00E27538">
          <w:pPr>
            <w:pStyle w:val="TM3"/>
            <w:tabs>
              <w:tab w:val="left" w:pos="1100"/>
            </w:tabs>
            <w:rPr>
              <w:noProof/>
              <w:sz w:val="22"/>
            </w:rPr>
          </w:pPr>
          <w:hyperlink w:anchor="_Toc223505043" w:history="1">
            <w:r w:rsidR="00AC0A06" w:rsidRPr="00FC794F">
              <w:rPr>
                <w:rStyle w:val="Lienhypertexte"/>
                <w:rFonts w:cstheme="minorHAnsi"/>
                <w:b/>
                <w:bCs/>
                <w:noProof/>
              </w:rPr>
              <w:t>5.2.2</w:t>
            </w:r>
            <w:r w:rsidR="00AC0A06">
              <w:rPr>
                <w:noProof/>
                <w:sz w:val="22"/>
              </w:rPr>
              <w:tab/>
            </w:r>
            <w:r w:rsidR="00AC0A06" w:rsidRPr="00FC794F">
              <w:rPr>
                <w:rStyle w:val="Lienhypertexte"/>
                <w:rFonts w:cstheme="minorHAnsi"/>
                <w:b/>
                <w:bCs/>
                <w:noProof/>
              </w:rPr>
              <w:t>L’accès par messagerie électronique :</w:t>
            </w:r>
            <w:r w:rsidR="00AC0A06">
              <w:rPr>
                <w:noProof/>
                <w:webHidden/>
              </w:rPr>
              <w:tab/>
            </w:r>
            <w:r w:rsidR="00AC0A06">
              <w:rPr>
                <w:noProof/>
                <w:webHidden/>
              </w:rPr>
              <w:fldChar w:fldCharType="begin"/>
            </w:r>
            <w:r w:rsidR="00AC0A06">
              <w:rPr>
                <w:noProof/>
                <w:webHidden/>
              </w:rPr>
              <w:instrText xml:space="preserve"> PAGEREF _Toc223505043 \h </w:instrText>
            </w:r>
            <w:r w:rsidR="00AC0A06">
              <w:rPr>
                <w:noProof/>
                <w:webHidden/>
              </w:rPr>
            </w:r>
            <w:r w:rsidR="00AC0A06">
              <w:rPr>
                <w:noProof/>
                <w:webHidden/>
              </w:rPr>
              <w:fldChar w:fldCharType="separate"/>
            </w:r>
            <w:r w:rsidR="00AC0A06">
              <w:rPr>
                <w:noProof/>
                <w:webHidden/>
              </w:rPr>
              <w:t>52</w:t>
            </w:r>
            <w:r w:rsidR="00AC0A06">
              <w:rPr>
                <w:noProof/>
                <w:webHidden/>
              </w:rPr>
              <w:fldChar w:fldCharType="end"/>
            </w:r>
          </w:hyperlink>
        </w:p>
        <w:p w14:paraId="467F18AF" w14:textId="005BD716" w:rsidR="00AC0A06" w:rsidRDefault="00E27538">
          <w:pPr>
            <w:pStyle w:val="TM2"/>
            <w:rPr>
              <w:noProof/>
              <w:sz w:val="22"/>
            </w:rPr>
          </w:pPr>
          <w:hyperlink w:anchor="_Toc223505044" w:history="1">
            <w:r w:rsidR="00AC0A06" w:rsidRPr="00FC794F">
              <w:rPr>
                <w:rStyle w:val="Lienhypertexte"/>
                <w:rFonts w:cstheme="minorHAnsi"/>
                <w:noProof/>
                <w14:scene3d>
                  <w14:camera w14:prst="orthographicFront"/>
                  <w14:lightRig w14:rig="threePt" w14:dir="t">
                    <w14:rot w14:lat="0" w14:lon="0" w14:rev="0"/>
                  </w14:lightRig>
                </w14:scene3d>
              </w:rPr>
              <w:t>5.3</w:t>
            </w:r>
            <w:r w:rsidR="00AC0A06">
              <w:rPr>
                <w:noProof/>
                <w:sz w:val="22"/>
              </w:rPr>
              <w:tab/>
            </w:r>
            <w:r w:rsidR="00AC0A06" w:rsidRPr="00FC794F">
              <w:rPr>
                <w:rStyle w:val="Lienhypertexte"/>
                <w:rFonts w:cstheme="minorHAnsi"/>
                <w:noProof/>
              </w:rPr>
              <w:t>Transmission de l’incident par l’AP-HP</w:t>
            </w:r>
            <w:r w:rsidR="00AC0A06">
              <w:rPr>
                <w:noProof/>
                <w:webHidden/>
              </w:rPr>
              <w:tab/>
            </w:r>
            <w:r w:rsidR="00AC0A06">
              <w:rPr>
                <w:noProof/>
                <w:webHidden/>
              </w:rPr>
              <w:fldChar w:fldCharType="begin"/>
            </w:r>
            <w:r w:rsidR="00AC0A06">
              <w:rPr>
                <w:noProof/>
                <w:webHidden/>
              </w:rPr>
              <w:instrText xml:space="preserve"> PAGEREF _Toc223505044 \h </w:instrText>
            </w:r>
            <w:r w:rsidR="00AC0A06">
              <w:rPr>
                <w:noProof/>
                <w:webHidden/>
              </w:rPr>
            </w:r>
            <w:r w:rsidR="00AC0A06">
              <w:rPr>
                <w:noProof/>
                <w:webHidden/>
              </w:rPr>
              <w:fldChar w:fldCharType="separate"/>
            </w:r>
            <w:r w:rsidR="00AC0A06">
              <w:rPr>
                <w:noProof/>
                <w:webHidden/>
              </w:rPr>
              <w:t>53</w:t>
            </w:r>
            <w:r w:rsidR="00AC0A06">
              <w:rPr>
                <w:noProof/>
                <w:webHidden/>
              </w:rPr>
              <w:fldChar w:fldCharType="end"/>
            </w:r>
          </w:hyperlink>
        </w:p>
        <w:p w14:paraId="14E2D59B" w14:textId="057254E3" w:rsidR="00AC0A06" w:rsidRDefault="00E27538">
          <w:pPr>
            <w:pStyle w:val="TM2"/>
            <w:rPr>
              <w:noProof/>
              <w:sz w:val="22"/>
            </w:rPr>
          </w:pPr>
          <w:hyperlink w:anchor="_Toc223505045" w:history="1">
            <w:r w:rsidR="00AC0A06" w:rsidRPr="00FC794F">
              <w:rPr>
                <w:rStyle w:val="Lienhypertexte"/>
                <w:rFonts w:cstheme="minorHAnsi"/>
                <w:noProof/>
                <w14:scene3d>
                  <w14:camera w14:prst="orthographicFront"/>
                  <w14:lightRig w14:rig="threePt" w14:dir="t">
                    <w14:rot w14:lat="0" w14:lon="0" w14:rev="0"/>
                  </w14:lightRig>
                </w14:scene3d>
              </w:rPr>
              <w:t>5.4</w:t>
            </w:r>
            <w:r w:rsidR="00AC0A06">
              <w:rPr>
                <w:noProof/>
                <w:sz w:val="22"/>
              </w:rPr>
              <w:tab/>
            </w:r>
            <w:r w:rsidR="00AC0A06" w:rsidRPr="00FC794F">
              <w:rPr>
                <w:rStyle w:val="Lienhypertexte"/>
                <w:rFonts w:cstheme="minorHAnsi"/>
                <w:noProof/>
              </w:rPr>
              <w:t>Qualification d’un incident</w:t>
            </w:r>
            <w:r w:rsidR="00AC0A06">
              <w:rPr>
                <w:noProof/>
                <w:webHidden/>
              </w:rPr>
              <w:tab/>
            </w:r>
            <w:r w:rsidR="00AC0A06">
              <w:rPr>
                <w:noProof/>
                <w:webHidden/>
              </w:rPr>
              <w:fldChar w:fldCharType="begin"/>
            </w:r>
            <w:r w:rsidR="00AC0A06">
              <w:rPr>
                <w:noProof/>
                <w:webHidden/>
              </w:rPr>
              <w:instrText xml:space="preserve"> PAGEREF _Toc223505045 \h </w:instrText>
            </w:r>
            <w:r w:rsidR="00AC0A06">
              <w:rPr>
                <w:noProof/>
                <w:webHidden/>
              </w:rPr>
            </w:r>
            <w:r w:rsidR="00AC0A06">
              <w:rPr>
                <w:noProof/>
                <w:webHidden/>
              </w:rPr>
              <w:fldChar w:fldCharType="separate"/>
            </w:r>
            <w:r w:rsidR="00AC0A06">
              <w:rPr>
                <w:noProof/>
                <w:webHidden/>
              </w:rPr>
              <w:t>53</w:t>
            </w:r>
            <w:r w:rsidR="00AC0A06">
              <w:rPr>
                <w:noProof/>
                <w:webHidden/>
              </w:rPr>
              <w:fldChar w:fldCharType="end"/>
            </w:r>
          </w:hyperlink>
        </w:p>
        <w:p w14:paraId="5D296197" w14:textId="128D154C" w:rsidR="00AC0A06" w:rsidRDefault="00E27538">
          <w:pPr>
            <w:pStyle w:val="TM2"/>
            <w:rPr>
              <w:noProof/>
              <w:sz w:val="22"/>
            </w:rPr>
          </w:pPr>
          <w:hyperlink w:anchor="_Toc223505046" w:history="1">
            <w:r w:rsidR="00AC0A06" w:rsidRPr="00FC794F">
              <w:rPr>
                <w:rStyle w:val="Lienhypertexte"/>
                <w:rFonts w:cstheme="minorHAnsi"/>
                <w:noProof/>
                <w14:scene3d>
                  <w14:camera w14:prst="orthographicFront"/>
                  <w14:lightRig w14:rig="threePt" w14:dir="t">
                    <w14:rot w14:lat="0" w14:lon="0" w14:rev="0"/>
                  </w14:lightRig>
                </w14:scene3d>
              </w:rPr>
              <w:t>5.5</w:t>
            </w:r>
            <w:r w:rsidR="00AC0A06">
              <w:rPr>
                <w:noProof/>
                <w:sz w:val="22"/>
              </w:rPr>
              <w:tab/>
            </w:r>
            <w:r w:rsidR="00AC0A06" w:rsidRPr="00FC794F">
              <w:rPr>
                <w:rStyle w:val="Lienhypertexte"/>
                <w:rFonts w:cstheme="minorHAnsi"/>
                <w:noProof/>
              </w:rPr>
              <w:t>Priorités des incidents</w:t>
            </w:r>
            <w:r w:rsidR="00AC0A06">
              <w:rPr>
                <w:noProof/>
                <w:webHidden/>
              </w:rPr>
              <w:tab/>
            </w:r>
            <w:r w:rsidR="00AC0A06">
              <w:rPr>
                <w:noProof/>
                <w:webHidden/>
              </w:rPr>
              <w:fldChar w:fldCharType="begin"/>
            </w:r>
            <w:r w:rsidR="00AC0A06">
              <w:rPr>
                <w:noProof/>
                <w:webHidden/>
              </w:rPr>
              <w:instrText xml:space="preserve"> PAGEREF _Toc223505046 \h </w:instrText>
            </w:r>
            <w:r w:rsidR="00AC0A06">
              <w:rPr>
                <w:noProof/>
                <w:webHidden/>
              </w:rPr>
            </w:r>
            <w:r w:rsidR="00AC0A06">
              <w:rPr>
                <w:noProof/>
                <w:webHidden/>
              </w:rPr>
              <w:fldChar w:fldCharType="separate"/>
            </w:r>
            <w:r w:rsidR="00AC0A06">
              <w:rPr>
                <w:noProof/>
                <w:webHidden/>
              </w:rPr>
              <w:t>54</w:t>
            </w:r>
            <w:r w:rsidR="00AC0A06">
              <w:rPr>
                <w:noProof/>
                <w:webHidden/>
              </w:rPr>
              <w:fldChar w:fldCharType="end"/>
            </w:r>
          </w:hyperlink>
        </w:p>
        <w:p w14:paraId="1791C63C" w14:textId="4F4AC7AA" w:rsidR="00AC0A06" w:rsidRDefault="00E27538">
          <w:pPr>
            <w:pStyle w:val="TM2"/>
            <w:rPr>
              <w:noProof/>
              <w:sz w:val="22"/>
            </w:rPr>
          </w:pPr>
          <w:hyperlink w:anchor="_Toc223505047" w:history="1">
            <w:r w:rsidR="00AC0A06" w:rsidRPr="00FC794F">
              <w:rPr>
                <w:rStyle w:val="Lienhypertexte"/>
                <w:rFonts w:cstheme="minorHAnsi"/>
                <w:noProof/>
                <w14:scene3d>
                  <w14:camera w14:prst="orthographicFront"/>
                  <w14:lightRig w14:rig="threePt" w14:dir="t">
                    <w14:rot w14:lat="0" w14:lon="0" w14:rev="0"/>
                  </w14:lightRig>
                </w14:scene3d>
              </w:rPr>
              <w:t>5.6</w:t>
            </w:r>
            <w:r w:rsidR="00AC0A06">
              <w:rPr>
                <w:noProof/>
                <w:sz w:val="22"/>
              </w:rPr>
              <w:tab/>
            </w:r>
            <w:r w:rsidR="00AC0A06" w:rsidRPr="00FC794F">
              <w:rPr>
                <w:rStyle w:val="Lienhypertexte"/>
                <w:rFonts w:cstheme="minorHAnsi"/>
                <w:noProof/>
              </w:rPr>
              <w:t>Suivi de la maintenance</w:t>
            </w:r>
            <w:r w:rsidR="00AC0A06">
              <w:rPr>
                <w:noProof/>
                <w:webHidden/>
              </w:rPr>
              <w:tab/>
            </w:r>
            <w:r w:rsidR="00AC0A06">
              <w:rPr>
                <w:noProof/>
                <w:webHidden/>
              </w:rPr>
              <w:fldChar w:fldCharType="begin"/>
            </w:r>
            <w:r w:rsidR="00AC0A06">
              <w:rPr>
                <w:noProof/>
                <w:webHidden/>
              </w:rPr>
              <w:instrText xml:space="preserve"> PAGEREF _Toc223505047 \h </w:instrText>
            </w:r>
            <w:r w:rsidR="00AC0A06">
              <w:rPr>
                <w:noProof/>
                <w:webHidden/>
              </w:rPr>
            </w:r>
            <w:r w:rsidR="00AC0A06">
              <w:rPr>
                <w:noProof/>
                <w:webHidden/>
              </w:rPr>
              <w:fldChar w:fldCharType="separate"/>
            </w:r>
            <w:r w:rsidR="00AC0A06">
              <w:rPr>
                <w:noProof/>
                <w:webHidden/>
              </w:rPr>
              <w:t>55</w:t>
            </w:r>
            <w:r w:rsidR="00AC0A06">
              <w:rPr>
                <w:noProof/>
                <w:webHidden/>
              </w:rPr>
              <w:fldChar w:fldCharType="end"/>
            </w:r>
          </w:hyperlink>
        </w:p>
        <w:p w14:paraId="4E6EA03F" w14:textId="2928A7EF" w:rsidR="00AC0A06" w:rsidRDefault="00E27538">
          <w:pPr>
            <w:pStyle w:val="TM2"/>
            <w:rPr>
              <w:noProof/>
              <w:sz w:val="22"/>
            </w:rPr>
          </w:pPr>
          <w:hyperlink w:anchor="_Toc223505048" w:history="1">
            <w:r w:rsidR="00AC0A06" w:rsidRPr="00FC794F">
              <w:rPr>
                <w:rStyle w:val="Lienhypertexte"/>
                <w:rFonts w:cstheme="minorHAnsi"/>
                <w:noProof/>
                <w14:scene3d>
                  <w14:camera w14:prst="orthographicFront"/>
                  <w14:lightRig w14:rig="threePt" w14:dir="t">
                    <w14:rot w14:lat="0" w14:lon="0" w14:rev="0"/>
                  </w14:lightRig>
                </w14:scene3d>
              </w:rPr>
              <w:t>5.7</w:t>
            </w:r>
            <w:r w:rsidR="00AC0A06">
              <w:rPr>
                <w:noProof/>
                <w:sz w:val="22"/>
              </w:rPr>
              <w:tab/>
            </w:r>
            <w:r w:rsidR="00AC0A06" w:rsidRPr="00FC794F">
              <w:rPr>
                <w:rStyle w:val="Lienhypertexte"/>
                <w:rFonts w:cstheme="minorHAnsi"/>
                <w:noProof/>
              </w:rPr>
              <w:t>Conditions d’intervention</w:t>
            </w:r>
            <w:r w:rsidR="00AC0A06">
              <w:rPr>
                <w:noProof/>
                <w:webHidden/>
              </w:rPr>
              <w:tab/>
            </w:r>
            <w:r w:rsidR="00AC0A06">
              <w:rPr>
                <w:noProof/>
                <w:webHidden/>
              </w:rPr>
              <w:fldChar w:fldCharType="begin"/>
            </w:r>
            <w:r w:rsidR="00AC0A06">
              <w:rPr>
                <w:noProof/>
                <w:webHidden/>
              </w:rPr>
              <w:instrText xml:space="preserve"> PAGEREF _Toc223505048 \h </w:instrText>
            </w:r>
            <w:r w:rsidR="00AC0A06">
              <w:rPr>
                <w:noProof/>
                <w:webHidden/>
              </w:rPr>
            </w:r>
            <w:r w:rsidR="00AC0A06">
              <w:rPr>
                <w:noProof/>
                <w:webHidden/>
              </w:rPr>
              <w:fldChar w:fldCharType="separate"/>
            </w:r>
            <w:r w:rsidR="00AC0A06">
              <w:rPr>
                <w:noProof/>
                <w:webHidden/>
              </w:rPr>
              <w:t>55</w:t>
            </w:r>
            <w:r w:rsidR="00AC0A06">
              <w:rPr>
                <w:noProof/>
                <w:webHidden/>
              </w:rPr>
              <w:fldChar w:fldCharType="end"/>
            </w:r>
          </w:hyperlink>
        </w:p>
        <w:p w14:paraId="0506706D" w14:textId="6458928E" w:rsidR="00AC0A06" w:rsidRDefault="00E27538">
          <w:pPr>
            <w:pStyle w:val="TM3"/>
            <w:tabs>
              <w:tab w:val="left" w:pos="1100"/>
            </w:tabs>
            <w:rPr>
              <w:noProof/>
              <w:sz w:val="22"/>
            </w:rPr>
          </w:pPr>
          <w:hyperlink w:anchor="_Toc223505049" w:history="1">
            <w:r w:rsidR="00AC0A06" w:rsidRPr="00FC794F">
              <w:rPr>
                <w:rStyle w:val="Lienhypertexte"/>
                <w:rFonts w:cstheme="minorHAnsi"/>
                <w:b/>
                <w:bCs/>
                <w:noProof/>
              </w:rPr>
              <w:t>5.7.1</w:t>
            </w:r>
            <w:r w:rsidR="00AC0A06">
              <w:rPr>
                <w:noProof/>
                <w:sz w:val="22"/>
              </w:rPr>
              <w:tab/>
            </w:r>
            <w:r w:rsidR="00AC0A06" w:rsidRPr="00FC794F">
              <w:rPr>
                <w:rStyle w:val="Lienhypertexte"/>
                <w:rFonts w:cstheme="minorHAnsi"/>
                <w:b/>
                <w:bCs/>
                <w:noProof/>
              </w:rPr>
              <w:t>Délai de prise en compte et de rétablissement des incidents</w:t>
            </w:r>
            <w:r w:rsidR="00AC0A06">
              <w:rPr>
                <w:noProof/>
                <w:webHidden/>
              </w:rPr>
              <w:tab/>
            </w:r>
            <w:r w:rsidR="00AC0A06">
              <w:rPr>
                <w:noProof/>
                <w:webHidden/>
              </w:rPr>
              <w:fldChar w:fldCharType="begin"/>
            </w:r>
            <w:r w:rsidR="00AC0A06">
              <w:rPr>
                <w:noProof/>
                <w:webHidden/>
              </w:rPr>
              <w:instrText xml:space="preserve"> PAGEREF _Toc223505049 \h </w:instrText>
            </w:r>
            <w:r w:rsidR="00AC0A06">
              <w:rPr>
                <w:noProof/>
                <w:webHidden/>
              </w:rPr>
            </w:r>
            <w:r w:rsidR="00AC0A06">
              <w:rPr>
                <w:noProof/>
                <w:webHidden/>
              </w:rPr>
              <w:fldChar w:fldCharType="separate"/>
            </w:r>
            <w:r w:rsidR="00AC0A06">
              <w:rPr>
                <w:noProof/>
                <w:webHidden/>
              </w:rPr>
              <w:t>56</w:t>
            </w:r>
            <w:r w:rsidR="00AC0A06">
              <w:rPr>
                <w:noProof/>
                <w:webHidden/>
              </w:rPr>
              <w:fldChar w:fldCharType="end"/>
            </w:r>
          </w:hyperlink>
        </w:p>
        <w:p w14:paraId="6313A969" w14:textId="35BC3D35" w:rsidR="00AC0A06" w:rsidRDefault="00E27538">
          <w:pPr>
            <w:pStyle w:val="TM4"/>
            <w:tabs>
              <w:tab w:val="left" w:pos="1540"/>
              <w:tab w:val="right" w:leader="dot" w:pos="9062"/>
            </w:tabs>
            <w:rPr>
              <w:noProof/>
              <w:sz w:val="22"/>
            </w:rPr>
          </w:pPr>
          <w:hyperlink w:anchor="_Toc223505050" w:history="1">
            <w:r w:rsidR="00AC0A06" w:rsidRPr="00FC794F">
              <w:rPr>
                <w:rStyle w:val="Lienhypertexte"/>
                <w:rFonts w:cstheme="minorHAnsi"/>
                <w:noProof/>
                <w14:scene3d>
                  <w14:camera w14:prst="orthographicFront"/>
                  <w14:lightRig w14:rig="threePt" w14:dir="t">
                    <w14:rot w14:lat="0" w14:lon="0" w14:rev="0"/>
                  </w14:lightRig>
                </w14:scene3d>
              </w:rPr>
              <w:t>5.7.1.1</w:t>
            </w:r>
            <w:r w:rsidR="00AC0A06">
              <w:rPr>
                <w:noProof/>
                <w:sz w:val="22"/>
              </w:rPr>
              <w:tab/>
            </w:r>
            <w:r w:rsidR="00AC0A06" w:rsidRPr="00FC794F">
              <w:rPr>
                <w:rStyle w:val="Lienhypertexte"/>
                <w:rFonts w:cstheme="minorHAnsi"/>
                <w:noProof/>
              </w:rPr>
              <w:t>Délais de prise en compte</w:t>
            </w:r>
            <w:r w:rsidR="00AC0A06">
              <w:rPr>
                <w:noProof/>
                <w:webHidden/>
              </w:rPr>
              <w:tab/>
            </w:r>
            <w:r w:rsidR="00AC0A06">
              <w:rPr>
                <w:noProof/>
                <w:webHidden/>
              </w:rPr>
              <w:fldChar w:fldCharType="begin"/>
            </w:r>
            <w:r w:rsidR="00AC0A06">
              <w:rPr>
                <w:noProof/>
                <w:webHidden/>
              </w:rPr>
              <w:instrText xml:space="preserve"> PAGEREF _Toc223505050 \h </w:instrText>
            </w:r>
            <w:r w:rsidR="00AC0A06">
              <w:rPr>
                <w:noProof/>
                <w:webHidden/>
              </w:rPr>
            </w:r>
            <w:r w:rsidR="00AC0A06">
              <w:rPr>
                <w:noProof/>
                <w:webHidden/>
              </w:rPr>
              <w:fldChar w:fldCharType="separate"/>
            </w:r>
            <w:r w:rsidR="00AC0A06">
              <w:rPr>
                <w:noProof/>
                <w:webHidden/>
              </w:rPr>
              <w:t>56</w:t>
            </w:r>
            <w:r w:rsidR="00AC0A06">
              <w:rPr>
                <w:noProof/>
                <w:webHidden/>
              </w:rPr>
              <w:fldChar w:fldCharType="end"/>
            </w:r>
          </w:hyperlink>
        </w:p>
        <w:p w14:paraId="04571A9B" w14:textId="567A3292" w:rsidR="00AC0A06" w:rsidRDefault="00E27538">
          <w:pPr>
            <w:pStyle w:val="TM4"/>
            <w:tabs>
              <w:tab w:val="left" w:pos="1540"/>
              <w:tab w:val="right" w:leader="dot" w:pos="9062"/>
            </w:tabs>
            <w:rPr>
              <w:noProof/>
              <w:sz w:val="22"/>
            </w:rPr>
          </w:pPr>
          <w:hyperlink w:anchor="_Toc223505051" w:history="1">
            <w:r w:rsidR="00AC0A06" w:rsidRPr="00FC794F">
              <w:rPr>
                <w:rStyle w:val="Lienhypertexte"/>
                <w:rFonts w:cstheme="minorHAnsi"/>
                <w:noProof/>
                <w14:scene3d>
                  <w14:camera w14:prst="orthographicFront"/>
                  <w14:lightRig w14:rig="threePt" w14:dir="t">
                    <w14:rot w14:lat="0" w14:lon="0" w14:rev="0"/>
                  </w14:lightRig>
                </w14:scene3d>
              </w:rPr>
              <w:t>5.7.1.2</w:t>
            </w:r>
            <w:r w:rsidR="00AC0A06">
              <w:rPr>
                <w:noProof/>
                <w:sz w:val="22"/>
              </w:rPr>
              <w:tab/>
            </w:r>
            <w:r w:rsidR="00AC0A06" w:rsidRPr="00FC794F">
              <w:rPr>
                <w:rStyle w:val="Lienhypertexte"/>
                <w:rFonts w:cstheme="minorHAnsi"/>
                <w:noProof/>
              </w:rPr>
              <w:t>Garantie du Temps de Résolution (GTR)</w:t>
            </w:r>
            <w:r w:rsidR="00AC0A06">
              <w:rPr>
                <w:noProof/>
                <w:webHidden/>
              </w:rPr>
              <w:tab/>
            </w:r>
            <w:r w:rsidR="00AC0A06">
              <w:rPr>
                <w:noProof/>
                <w:webHidden/>
              </w:rPr>
              <w:fldChar w:fldCharType="begin"/>
            </w:r>
            <w:r w:rsidR="00AC0A06">
              <w:rPr>
                <w:noProof/>
                <w:webHidden/>
              </w:rPr>
              <w:instrText xml:space="preserve"> PAGEREF _Toc223505051 \h </w:instrText>
            </w:r>
            <w:r w:rsidR="00AC0A06">
              <w:rPr>
                <w:noProof/>
                <w:webHidden/>
              </w:rPr>
            </w:r>
            <w:r w:rsidR="00AC0A06">
              <w:rPr>
                <w:noProof/>
                <w:webHidden/>
              </w:rPr>
              <w:fldChar w:fldCharType="separate"/>
            </w:r>
            <w:r w:rsidR="00AC0A06">
              <w:rPr>
                <w:noProof/>
                <w:webHidden/>
              </w:rPr>
              <w:t>56</w:t>
            </w:r>
            <w:r w:rsidR="00AC0A06">
              <w:rPr>
                <w:noProof/>
                <w:webHidden/>
              </w:rPr>
              <w:fldChar w:fldCharType="end"/>
            </w:r>
          </w:hyperlink>
        </w:p>
        <w:p w14:paraId="1CA470A5" w14:textId="63079D71" w:rsidR="00AC0A06" w:rsidRDefault="00E27538">
          <w:pPr>
            <w:pStyle w:val="TM3"/>
            <w:tabs>
              <w:tab w:val="left" w:pos="1100"/>
            </w:tabs>
            <w:rPr>
              <w:noProof/>
              <w:sz w:val="22"/>
            </w:rPr>
          </w:pPr>
          <w:hyperlink w:anchor="_Toc223505052" w:history="1">
            <w:r w:rsidR="00AC0A06" w:rsidRPr="00FC794F">
              <w:rPr>
                <w:rStyle w:val="Lienhypertexte"/>
                <w:rFonts w:cstheme="minorHAnsi"/>
                <w:b/>
                <w:bCs/>
                <w:noProof/>
              </w:rPr>
              <w:t>5.7.2</w:t>
            </w:r>
            <w:r w:rsidR="00AC0A06">
              <w:rPr>
                <w:noProof/>
                <w:sz w:val="22"/>
              </w:rPr>
              <w:tab/>
            </w:r>
            <w:r w:rsidR="00AC0A06" w:rsidRPr="00FC794F">
              <w:rPr>
                <w:rStyle w:val="Lienhypertexte"/>
                <w:rFonts w:cstheme="minorHAnsi"/>
                <w:b/>
                <w:bCs/>
                <w:noProof/>
              </w:rPr>
              <w:t>Solution de contournement, remplacement ou substitution</w:t>
            </w:r>
            <w:r w:rsidR="00AC0A06">
              <w:rPr>
                <w:noProof/>
                <w:webHidden/>
              </w:rPr>
              <w:tab/>
            </w:r>
            <w:r w:rsidR="00AC0A06">
              <w:rPr>
                <w:noProof/>
                <w:webHidden/>
              </w:rPr>
              <w:fldChar w:fldCharType="begin"/>
            </w:r>
            <w:r w:rsidR="00AC0A06">
              <w:rPr>
                <w:noProof/>
                <w:webHidden/>
              </w:rPr>
              <w:instrText xml:space="preserve"> PAGEREF _Toc223505052 \h </w:instrText>
            </w:r>
            <w:r w:rsidR="00AC0A06">
              <w:rPr>
                <w:noProof/>
                <w:webHidden/>
              </w:rPr>
            </w:r>
            <w:r w:rsidR="00AC0A06">
              <w:rPr>
                <w:noProof/>
                <w:webHidden/>
              </w:rPr>
              <w:fldChar w:fldCharType="separate"/>
            </w:r>
            <w:r w:rsidR="00AC0A06">
              <w:rPr>
                <w:noProof/>
                <w:webHidden/>
              </w:rPr>
              <w:t>56</w:t>
            </w:r>
            <w:r w:rsidR="00AC0A06">
              <w:rPr>
                <w:noProof/>
                <w:webHidden/>
              </w:rPr>
              <w:fldChar w:fldCharType="end"/>
            </w:r>
          </w:hyperlink>
        </w:p>
        <w:p w14:paraId="6B823697" w14:textId="4A998FDA" w:rsidR="00AC0A06" w:rsidRDefault="00E27538">
          <w:pPr>
            <w:pStyle w:val="TM4"/>
            <w:tabs>
              <w:tab w:val="left" w:pos="1540"/>
              <w:tab w:val="right" w:leader="dot" w:pos="9062"/>
            </w:tabs>
            <w:rPr>
              <w:noProof/>
              <w:sz w:val="22"/>
            </w:rPr>
          </w:pPr>
          <w:hyperlink w:anchor="_Toc223505053" w:history="1">
            <w:r w:rsidR="00AC0A06" w:rsidRPr="00FC794F">
              <w:rPr>
                <w:rStyle w:val="Lienhypertexte"/>
                <w:rFonts w:cstheme="minorHAnsi"/>
                <w:noProof/>
                <w14:scene3d>
                  <w14:camera w14:prst="orthographicFront"/>
                  <w14:lightRig w14:rig="threePt" w14:dir="t">
                    <w14:rot w14:lat="0" w14:lon="0" w14:rev="0"/>
                  </w14:lightRig>
                </w14:scene3d>
              </w:rPr>
              <w:t>5.7.2.1</w:t>
            </w:r>
            <w:r w:rsidR="00AC0A06">
              <w:rPr>
                <w:noProof/>
                <w:sz w:val="22"/>
              </w:rPr>
              <w:tab/>
            </w:r>
            <w:r w:rsidR="00AC0A06" w:rsidRPr="00FC794F">
              <w:rPr>
                <w:rStyle w:val="Lienhypertexte"/>
                <w:rFonts w:cstheme="minorHAnsi"/>
                <w:noProof/>
              </w:rPr>
              <w:t>Règles de gestion pour les Incident Bloquants</w:t>
            </w:r>
            <w:r w:rsidR="00AC0A06">
              <w:rPr>
                <w:noProof/>
                <w:webHidden/>
              </w:rPr>
              <w:tab/>
            </w:r>
            <w:r w:rsidR="00AC0A06">
              <w:rPr>
                <w:noProof/>
                <w:webHidden/>
              </w:rPr>
              <w:fldChar w:fldCharType="begin"/>
            </w:r>
            <w:r w:rsidR="00AC0A06">
              <w:rPr>
                <w:noProof/>
                <w:webHidden/>
              </w:rPr>
              <w:instrText xml:space="preserve"> PAGEREF _Toc223505053 \h </w:instrText>
            </w:r>
            <w:r w:rsidR="00AC0A06">
              <w:rPr>
                <w:noProof/>
                <w:webHidden/>
              </w:rPr>
            </w:r>
            <w:r w:rsidR="00AC0A06">
              <w:rPr>
                <w:noProof/>
                <w:webHidden/>
              </w:rPr>
              <w:fldChar w:fldCharType="separate"/>
            </w:r>
            <w:r w:rsidR="00AC0A06">
              <w:rPr>
                <w:noProof/>
                <w:webHidden/>
              </w:rPr>
              <w:t>57</w:t>
            </w:r>
            <w:r w:rsidR="00AC0A06">
              <w:rPr>
                <w:noProof/>
                <w:webHidden/>
              </w:rPr>
              <w:fldChar w:fldCharType="end"/>
            </w:r>
          </w:hyperlink>
        </w:p>
        <w:p w14:paraId="7D753816" w14:textId="511142A2" w:rsidR="00AC0A06" w:rsidRDefault="00E27538">
          <w:pPr>
            <w:pStyle w:val="TM4"/>
            <w:tabs>
              <w:tab w:val="left" w:pos="1540"/>
              <w:tab w:val="right" w:leader="dot" w:pos="9062"/>
            </w:tabs>
            <w:rPr>
              <w:noProof/>
              <w:sz w:val="22"/>
            </w:rPr>
          </w:pPr>
          <w:hyperlink w:anchor="_Toc223505054" w:history="1">
            <w:r w:rsidR="00AC0A06" w:rsidRPr="00FC794F">
              <w:rPr>
                <w:rStyle w:val="Lienhypertexte"/>
                <w:rFonts w:cstheme="minorHAnsi"/>
                <w:noProof/>
                <w14:scene3d>
                  <w14:camera w14:prst="orthographicFront"/>
                  <w14:lightRig w14:rig="threePt" w14:dir="t">
                    <w14:rot w14:lat="0" w14:lon="0" w14:rev="0"/>
                  </w14:lightRig>
                </w14:scene3d>
              </w:rPr>
              <w:t>5.7.2.2</w:t>
            </w:r>
            <w:r w:rsidR="00AC0A06">
              <w:rPr>
                <w:noProof/>
                <w:sz w:val="22"/>
              </w:rPr>
              <w:tab/>
            </w:r>
            <w:r w:rsidR="00AC0A06" w:rsidRPr="00FC794F">
              <w:rPr>
                <w:rStyle w:val="Lienhypertexte"/>
                <w:rFonts w:cstheme="minorHAnsi"/>
                <w:noProof/>
              </w:rPr>
              <w:t>Règles de gestion pour les Incidents Majeurs</w:t>
            </w:r>
            <w:r w:rsidR="00AC0A06">
              <w:rPr>
                <w:noProof/>
                <w:webHidden/>
              </w:rPr>
              <w:tab/>
            </w:r>
            <w:r w:rsidR="00AC0A06">
              <w:rPr>
                <w:noProof/>
                <w:webHidden/>
              </w:rPr>
              <w:fldChar w:fldCharType="begin"/>
            </w:r>
            <w:r w:rsidR="00AC0A06">
              <w:rPr>
                <w:noProof/>
                <w:webHidden/>
              </w:rPr>
              <w:instrText xml:space="preserve"> PAGEREF _Toc223505054 \h </w:instrText>
            </w:r>
            <w:r w:rsidR="00AC0A06">
              <w:rPr>
                <w:noProof/>
                <w:webHidden/>
              </w:rPr>
            </w:r>
            <w:r w:rsidR="00AC0A06">
              <w:rPr>
                <w:noProof/>
                <w:webHidden/>
              </w:rPr>
              <w:fldChar w:fldCharType="separate"/>
            </w:r>
            <w:r w:rsidR="00AC0A06">
              <w:rPr>
                <w:noProof/>
                <w:webHidden/>
              </w:rPr>
              <w:t>57</w:t>
            </w:r>
            <w:r w:rsidR="00AC0A06">
              <w:rPr>
                <w:noProof/>
                <w:webHidden/>
              </w:rPr>
              <w:fldChar w:fldCharType="end"/>
            </w:r>
          </w:hyperlink>
        </w:p>
        <w:p w14:paraId="14F5A04D" w14:textId="434D2C4D" w:rsidR="00AC0A06" w:rsidRDefault="00E27538">
          <w:pPr>
            <w:pStyle w:val="TM4"/>
            <w:tabs>
              <w:tab w:val="left" w:pos="1540"/>
              <w:tab w:val="right" w:leader="dot" w:pos="9062"/>
            </w:tabs>
            <w:rPr>
              <w:noProof/>
              <w:sz w:val="22"/>
            </w:rPr>
          </w:pPr>
          <w:hyperlink w:anchor="_Toc223505055" w:history="1">
            <w:r w:rsidR="00AC0A06" w:rsidRPr="00FC794F">
              <w:rPr>
                <w:rStyle w:val="Lienhypertexte"/>
                <w:rFonts w:cstheme="minorHAnsi"/>
                <w:noProof/>
                <w14:scene3d>
                  <w14:camera w14:prst="orthographicFront"/>
                  <w14:lightRig w14:rig="threePt" w14:dir="t">
                    <w14:rot w14:lat="0" w14:lon="0" w14:rev="0"/>
                  </w14:lightRig>
                </w14:scene3d>
              </w:rPr>
              <w:t>5.7.2.3</w:t>
            </w:r>
            <w:r w:rsidR="00AC0A06">
              <w:rPr>
                <w:noProof/>
                <w:sz w:val="22"/>
              </w:rPr>
              <w:tab/>
            </w:r>
            <w:r w:rsidR="00AC0A06" w:rsidRPr="00FC794F">
              <w:rPr>
                <w:rStyle w:val="Lienhypertexte"/>
                <w:rFonts w:cstheme="minorHAnsi"/>
                <w:noProof/>
              </w:rPr>
              <w:t>Règles de gestion pour les Incidents Mineurs</w:t>
            </w:r>
            <w:r w:rsidR="00AC0A06">
              <w:rPr>
                <w:noProof/>
                <w:webHidden/>
              </w:rPr>
              <w:tab/>
            </w:r>
            <w:r w:rsidR="00AC0A06">
              <w:rPr>
                <w:noProof/>
                <w:webHidden/>
              </w:rPr>
              <w:fldChar w:fldCharType="begin"/>
            </w:r>
            <w:r w:rsidR="00AC0A06">
              <w:rPr>
                <w:noProof/>
                <w:webHidden/>
              </w:rPr>
              <w:instrText xml:space="preserve"> PAGEREF _Toc223505055 \h </w:instrText>
            </w:r>
            <w:r w:rsidR="00AC0A06">
              <w:rPr>
                <w:noProof/>
                <w:webHidden/>
              </w:rPr>
            </w:r>
            <w:r w:rsidR="00AC0A06">
              <w:rPr>
                <w:noProof/>
                <w:webHidden/>
              </w:rPr>
              <w:fldChar w:fldCharType="separate"/>
            </w:r>
            <w:r w:rsidR="00AC0A06">
              <w:rPr>
                <w:noProof/>
                <w:webHidden/>
              </w:rPr>
              <w:t>57</w:t>
            </w:r>
            <w:r w:rsidR="00AC0A06">
              <w:rPr>
                <w:noProof/>
                <w:webHidden/>
              </w:rPr>
              <w:fldChar w:fldCharType="end"/>
            </w:r>
          </w:hyperlink>
        </w:p>
        <w:p w14:paraId="2E136AA3" w14:textId="190182B2" w:rsidR="00AC0A06" w:rsidRDefault="00E27538">
          <w:pPr>
            <w:pStyle w:val="TM4"/>
            <w:tabs>
              <w:tab w:val="left" w:pos="1540"/>
              <w:tab w:val="right" w:leader="dot" w:pos="9062"/>
            </w:tabs>
            <w:rPr>
              <w:noProof/>
              <w:sz w:val="22"/>
            </w:rPr>
          </w:pPr>
          <w:hyperlink w:anchor="_Toc223505056" w:history="1">
            <w:r w:rsidR="00AC0A06" w:rsidRPr="00FC794F">
              <w:rPr>
                <w:rStyle w:val="Lienhypertexte"/>
                <w:rFonts w:cstheme="minorHAnsi"/>
                <w:noProof/>
                <w14:scene3d>
                  <w14:camera w14:prst="orthographicFront"/>
                  <w14:lightRig w14:rig="threePt" w14:dir="t">
                    <w14:rot w14:lat="0" w14:lon="0" w14:rev="0"/>
                  </w14:lightRig>
                </w14:scene3d>
              </w:rPr>
              <w:t>5.7.2.4</w:t>
            </w:r>
            <w:r w:rsidR="00AC0A06">
              <w:rPr>
                <w:noProof/>
                <w:sz w:val="22"/>
              </w:rPr>
              <w:tab/>
            </w:r>
            <w:r w:rsidR="00AC0A06" w:rsidRPr="00FC794F">
              <w:rPr>
                <w:rStyle w:val="Lienhypertexte"/>
                <w:rFonts w:cstheme="minorHAnsi"/>
                <w:noProof/>
              </w:rPr>
              <w:t>Dispositions générales</w:t>
            </w:r>
            <w:r w:rsidR="00AC0A06">
              <w:rPr>
                <w:noProof/>
                <w:webHidden/>
              </w:rPr>
              <w:tab/>
            </w:r>
            <w:r w:rsidR="00AC0A06">
              <w:rPr>
                <w:noProof/>
                <w:webHidden/>
              </w:rPr>
              <w:fldChar w:fldCharType="begin"/>
            </w:r>
            <w:r w:rsidR="00AC0A06">
              <w:rPr>
                <w:noProof/>
                <w:webHidden/>
              </w:rPr>
              <w:instrText xml:space="preserve"> PAGEREF _Toc223505056 \h </w:instrText>
            </w:r>
            <w:r w:rsidR="00AC0A06">
              <w:rPr>
                <w:noProof/>
                <w:webHidden/>
              </w:rPr>
            </w:r>
            <w:r w:rsidR="00AC0A06">
              <w:rPr>
                <w:noProof/>
                <w:webHidden/>
              </w:rPr>
              <w:fldChar w:fldCharType="separate"/>
            </w:r>
            <w:r w:rsidR="00AC0A06">
              <w:rPr>
                <w:noProof/>
                <w:webHidden/>
              </w:rPr>
              <w:t>57</w:t>
            </w:r>
            <w:r w:rsidR="00AC0A06">
              <w:rPr>
                <w:noProof/>
                <w:webHidden/>
              </w:rPr>
              <w:fldChar w:fldCharType="end"/>
            </w:r>
          </w:hyperlink>
        </w:p>
        <w:p w14:paraId="39EEBFB0" w14:textId="16856244" w:rsidR="00AC0A06" w:rsidRDefault="00E27538">
          <w:pPr>
            <w:pStyle w:val="TM2"/>
            <w:rPr>
              <w:noProof/>
              <w:sz w:val="22"/>
            </w:rPr>
          </w:pPr>
          <w:hyperlink w:anchor="_Toc223505057" w:history="1">
            <w:r w:rsidR="00AC0A06" w:rsidRPr="00FC794F">
              <w:rPr>
                <w:rStyle w:val="Lienhypertexte"/>
                <w:rFonts w:cstheme="minorHAnsi"/>
                <w:noProof/>
                <w14:scene3d>
                  <w14:camera w14:prst="orthographicFront"/>
                  <w14:lightRig w14:rig="threePt" w14:dir="t">
                    <w14:rot w14:lat="0" w14:lon="0" w14:rev="0"/>
                  </w14:lightRig>
                </w14:scene3d>
              </w:rPr>
              <w:t>5.8</w:t>
            </w:r>
            <w:r w:rsidR="00AC0A06">
              <w:rPr>
                <w:noProof/>
                <w:sz w:val="22"/>
              </w:rPr>
              <w:tab/>
            </w:r>
            <w:r w:rsidR="00AC0A06" w:rsidRPr="00FC794F">
              <w:rPr>
                <w:rStyle w:val="Lienhypertexte"/>
                <w:rFonts w:cstheme="minorHAnsi"/>
                <w:noProof/>
              </w:rPr>
              <w:t>Modalités d’exécution de la maintenance évolutive et réglementaire</w:t>
            </w:r>
            <w:r w:rsidR="00AC0A06">
              <w:rPr>
                <w:noProof/>
                <w:webHidden/>
              </w:rPr>
              <w:tab/>
            </w:r>
            <w:r w:rsidR="00AC0A06">
              <w:rPr>
                <w:noProof/>
                <w:webHidden/>
              </w:rPr>
              <w:fldChar w:fldCharType="begin"/>
            </w:r>
            <w:r w:rsidR="00AC0A06">
              <w:rPr>
                <w:noProof/>
                <w:webHidden/>
              </w:rPr>
              <w:instrText xml:space="preserve"> PAGEREF _Toc223505057 \h </w:instrText>
            </w:r>
            <w:r w:rsidR="00AC0A06">
              <w:rPr>
                <w:noProof/>
                <w:webHidden/>
              </w:rPr>
            </w:r>
            <w:r w:rsidR="00AC0A06">
              <w:rPr>
                <w:noProof/>
                <w:webHidden/>
              </w:rPr>
              <w:fldChar w:fldCharType="separate"/>
            </w:r>
            <w:r w:rsidR="00AC0A06">
              <w:rPr>
                <w:noProof/>
                <w:webHidden/>
              </w:rPr>
              <w:t>58</w:t>
            </w:r>
            <w:r w:rsidR="00AC0A06">
              <w:rPr>
                <w:noProof/>
                <w:webHidden/>
              </w:rPr>
              <w:fldChar w:fldCharType="end"/>
            </w:r>
          </w:hyperlink>
        </w:p>
        <w:p w14:paraId="173C9FED" w14:textId="0700C8C8" w:rsidR="00AC0A06" w:rsidRDefault="00E27538">
          <w:pPr>
            <w:pStyle w:val="TM3"/>
            <w:tabs>
              <w:tab w:val="left" w:pos="1100"/>
            </w:tabs>
            <w:rPr>
              <w:noProof/>
              <w:sz w:val="22"/>
            </w:rPr>
          </w:pPr>
          <w:hyperlink w:anchor="_Toc223505058" w:history="1">
            <w:r w:rsidR="00AC0A06" w:rsidRPr="00FC794F">
              <w:rPr>
                <w:rStyle w:val="Lienhypertexte"/>
                <w:rFonts w:cstheme="minorHAnsi"/>
                <w:b/>
                <w:bCs/>
                <w:noProof/>
              </w:rPr>
              <w:t>5.8.1</w:t>
            </w:r>
            <w:r w:rsidR="00AC0A06">
              <w:rPr>
                <w:noProof/>
                <w:sz w:val="22"/>
              </w:rPr>
              <w:tab/>
            </w:r>
            <w:r w:rsidR="00AC0A06" w:rsidRPr="00FC794F">
              <w:rPr>
                <w:rStyle w:val="Lienhypertexte"/>
                <w:rFonts w:cstheme="minorHAnsi"/>
                <w:b/>
                <w:bCs/>
                <w:noProof/>
              </w:rPr>
              <w:t>Généralités</w:t>
            </w:r>
            <w:r w:rsidR="00AC0A06">
              <w:rPr>
                <w:noProof/>
                <w:webHidden/>
              </w:rPr>
              <w:tab/>
            </w:r>
            <w:r w:rsidR="00AC0A06">
              <w:rPr>
                <w:noProof/>
                <w:webHidden/>
              </w:rPr>
              <w:fldChar w:fldCharType="begin"/>
            </w:r>
            <w:r w:rsidR="00AC0A06">
              <w:rPr>
                <w:noProof/>
                <w:webHidden/>
              </w:rPr>
              <w:instrText xml:space="preserve"> PAGEREF _Toc223505058 \h </w:instrText>
            </w:r>
            <w:r w:rsidR="00AC0A06">
              <w:rPr>
                <w:noProof/>
                <w:webHidden/>
              </w:rPr>
            </w:r>
            <w:r w:rsidR="00AC0A06">
              <w:rPr>
                <w:noProof/>
                <w:webHidden/>
              </w:rPr>
              <w:fldChar w:fldCharType="separate"/>
            </w:r>
            <w:r w:rsidR="00AC0A06">
              <w:rPr>
                <w:noProof/>
                <w:webHidden/>
              </w:rPr>
              <w:t>58</w:t>
            </w:r>
            <w:r w:rsidR="00AC0A06">
              <w:rPr>
                <w:noProof/>
                <w:webHidden/>
              </w:rPr>
              <w:fldChar w:fldCharType="end"/>
            </w:r>
          </w:hyperlink>
        </w:p>
        <w:p w14:paraId="0BD00A89" w14:textId="591B6C23" w:rsidR="00AC0A06" w:rsidRDefault="00E27538">
          <w:pPr>
            <w:pStyle w:val="TM3"/>
            <w:tabs>
              <w:tab w:val="left" w:pos="1100"/>
            </w:tabs>
            <w:rPr>
              <w:noProof/>
              <w:sz w:val="22"/>
            </w:rPr>
          </w:pPr>
          <w:hyperlink w:anchor="_Toc223505059" w:history="1">
            <w:r w:rsidR="00AC0A06" w:rsidRPr="00FC794F">
              <w:rPr>
                <w:rStyle w:val="Lienhypertexte"/>
                <w:rFonts w:cstheme="minorHAnsi"/>
                <w:b/>
                <w:bCs/>
                <w:noProof/>
              </w:rPr>
              <w:t>5.8.2</w:t>
            </w:r>
            <w:r w:rsidR="00AC0A06">
              <w:rPr>
                <w:noProof/>
                <w:sz w:val="22"/>
              </w:rPr>
              <w:tab/>
            </w:r>
            <w:r w:rsidR="00AC0A06" w:rsidRPr="00FC794F">
              <w:rPr>
                <w:rStyle w:val="Lienhypertexte"/>
                <w:rFonts w:cstheme="minorHAnsi"/>
                <w:b/>
                <w:bCs/>
                <w:noProof/>
              </w:rPr>
              <w:t>Modalités d’exécution de la maintenance évolutive et réglementaire</w:t>
            </w:r>
            <w:r w:rsidR="00AC0A06">
              <w:rPr>
                <w:noProof/>
                <w:webHidden/>
              </w:rPr>
              <w:tab/>
            </w:r>
            <w:r w:rsidR="00AC0A06">
              <w:rPr>
                <w:noProof/>
                <w:webHidden/>
              </w:rPr>
              <w:fldChar w:fldCharType="begin"/>
            </w:r>
            <w:r w:rsidR="00AC0A06">
              <w:rPr>
                <w:noProof/>
                <w:webHidden/>
              </w:rPr>
              <w:instrText xml:space="preserve"> PAGEREF _Toc223505059 \h </w:instrText>
            </w:r>
            <w:r w:rsidR="00AC0A06">
              <w:rPr>
                <w:noProof/>
                <w:webHidden/>
              </w:rPr>
            </w:r>
            <w:r w:rsidR="00AC0A06">
              <w:rPr>
                <w:noProof/>
                <w:webHidden/>
              </w:rPr>
              <w:fldChar w:fldCharType="separate"/>
            </w:r>
            <w:r w:rsidR="00AC0A06">
              <w:rPr>
                <w:noProof/>
                <w:webHidden/>
              </w:rPr>
              <w:t>58</w:t>
            </w:r>
            <w:r w:rsidR="00AC0A06">
              <w:rPr>
                <w:noProof/>
                <w:webHidden/>
              </w:rPr>
              <w:fldChar w:fldCharType="end"/>
            </w:r>
          </w:hyperlink>
        </w:p>
        <w:p w14:paraId="4730EF87" w14:textId="2BBD9D6C" w:rsidR="00AC0A06" w:rsidRDefault="00E27538">
          <w:pPr>
            <w:pStyle w:val="TM4"/>
            <w:tabs>
              <w:tab w:val="left" w:pos="1540"/>
              <w:tab w:val="right" w:leader="dot" w:pos="9062"/>
            </w:tabs>
            <w:rPr>
              <w:noProof/>
              <w:sz w:val="22"/>
            </w:rPr>
          </w:pPr>
          <w:hyperlink w:anchor="_Toc223505060" w:history="1">
            <w:r w:rsidR="00AC0A06" w:rsidRPr="00FC794F">
              <w:rPr>
                <w:rStyle w:val="Lienhypertexte"/>
                <w:rFonts w:cstheme="minorHAnsi"/>
                <w:noProof/>
                <w14:scene3d>
                  <w14:camera w14:prst="orthographicFront"/>
                  <w14:lightRig w14:rig="threePt" w14:dir="t">
                    <w14:rot w14:lat="0" w14:lon="0" w14:rev="0"/>
                  </w14:lightRig>
                </w14:scene3d>
              </w:rPr>
              <w:t>5.8.2.1</w:t>
            </w:r>
            <w:r w:rsidR="00AC0A06">
              <w:rPr>
                <w:noProof/>
                <w:sz w:val="22"/>
              </w:rPr>
              <w:tab/>
            </w:r>
            <w:r w:rsidR="00AC0A06" w:rsidRPr="00FC794F">
              <w:rPr>
                <w:rStyle w:val="Lienhypertexte"/>
                <w:rFonts w:cstheme="minorHAnsi"/>
                <w:noProof/>
              </w:rPr>
              <w:t>Information préalable et communication</w:t>
            </w:r>
            <w:r w:rsidR="00AC0A06">
              <w:rPr>
                <w:noProof/>
                <w:webHidden/>
              </w:rPr>
              <w:tab/>
            </w:r>
            <w:r w:rsidR="00AC0A06">
              <w:rPr>
                <w:noProof/>
                <w:webHidden/>
              </w:rPr>
              <w:fldChar w:fldCharType="begin"/>
            </w:r>
            <w:r w:rsidR="00AC0A06">
              <w:rPr>
                <w:noProof/>
                <w:webHidden/>
              </w:rPr>
              <w:instrText xml:space="preserve"> PAGEREF _Toc223505060 \h </w:instrText>
            </w:r>
            <w:r w:rsidR="00AC0A06">
              <w:rPr>
                <w:noProof/>
                <w:webHidden/>
              </w:rPr>
            </w:r>
            <w:r w:rsidR="00AC0A06">
              <w:rPr>
                <w:noProof/>
                <w:webHidden/>
              </w:rPr>
              <w:fldChar w:fldCharType="separate"/>
            </w:r>
            <w:r w:rsidR="00AC0A06">
              <w:rPr>
                <w:noProof/>
                <w:webHidden/>
              </w:rPr>
              <w:t>58</w:t>
            </w:r>
            <w:r w:rsidR="00AC0A06">
              <w:rPr>
                <w:noProof/>
                <w:webHidden/>
              </w:rPr>
              <w:fldChar w:fldCharType="end"/>
            </w:r>
          </w:hyperlink>
        </w:p>
        <w:p w14:paraId="3B61EC01" w14:textId="0526D463" w:rsidR="00AC0A06" w:rsidRDefault="00E27538">
          <w:pPr>
            <w:pStyle w:val="TM4"/>
            <w:tabs>
              <w:tab w:val="left" w:pos="1540"/>
              <w:tab w:val="right" w:leader="dot" w:pos="9062"/>
            </w:tabs>
            <w:rPr>
              <w:noProof/>
              <w:sz w:val="22"/>
            </w:rPr>
          </w:pPr>
          <w:hyperlink w:anchor="_Toc223505061" w:history="1">
            <w:r w:rsidR="00AC0A06" w:rsidRPr="00FC794F">
              <w:rPr>
                <w:rStyle w:val="Lienhypertexte"/>
                <w:rFonts w:cstheme="minorHAnsi"/>
                <w:noProof/>
                <w14:scene3d>
                  <w14:camera w14:prst="orthographicFront"/>
                  <w14:lightRig w14:rig="threePt" w14:dir="t">
                    <w14:rot w14:lat="0" w14:lon="0" w14:rev="0"/>
                  </w14:lightRig>
                </w14:scene3d>
              </w:rPr>
              <w:t>5.8.2.2</w:t>
            </w:r>
            <w:r w:rsidR="00AC0A06">
              <w:rPr>
                <w:noProof/>
                <w:sz w:val="22"/>
              </w:rPr>
              <w:tab/>
            </w:r>
            <w:r w:rsidR="00AC0A06" w:rsidRPr="00FC794F">
              <w:rPr>
                <w:rStyle w:val="Lienhypertexte"/>
                <w:rFonts w:cstheme="minorHAnsi"/>
                <w:noProof/>
              </w:rPr>
              <w:t>Obligation de conseil et recommandations</w:t>
            </w:r>
            <w:r w:rsidR="00AC0A06">
              <w:rPr>
                <w:noProof/>
                <w:webHidden/>
              </w:rPr>
              <w:tab/>
            </w:r>
            <w:r w:rsidR="00AC0A06">
              <w:rPr>
                <w:noProof/>
                <w:webHidden/>
              </w:rPr>
              <w:fldChar w:fldCharType="begin"/>
            </w:r>
            <w:r w:rsidR="00AC0A06">
              <w:rPr>
                <w:noProof/>
                <w:webHidden/>
              </w:rPr>
              <w:instrText xml:space="preserve"> PAGEREF _Toc223505061 \h </w:instrText>
            </w:r>
            <w:r w:rsidR="00AC0A06">
              <w:rPr>
                <w:noProof/>
                <w:webHidden/>
              </w:rPr>
            </w:r>
            <w:r w:rsidR="00AC0A06">
              <w:rPr>
                <w:noProof/>
                <w:webHidden/>
              </w:rPr>
              <w:fldChar w:fldCharType="separate"/>
            </w:r>
            <w:r w:rsidR="00AC0A06">
              <w:rPr>
                <w:noProof/>
                <w:webHidden/>
              </w:rPr>
              <w:t>59</w:t>
            </w:r>
            <w:r w:rsidR="00AC0A06">
              <w:rPr>
                <w:noProof/>
                <w:webHidden/>
              </w:rPr>
              <w:fldChar w:fldCharType="end"/>
            </w:r>
          </w:hyperlink>
        </w:p>
        <w:p w14:paraId="36A7B3A9" w14:textId="76C7F1B5" w:rsidR="00AC0A06" w:rsidRDefault="00E27538">
          <w:pPr>
            <w:pStyle w:val="TM4"/>
            <w:tabs>
              <w:tab w:val="left" w:pos="1540"/>
              <w:tab w:val="right" w:leader="dot" w:pos="9062"/>
            </w:tabs>
            <w:rPr>
              <w:noProof/>
              <w:sz w:val="22"/>
            </w:rPr>
          </w:pPr>
          <w:hyperlink w:anchor="_Toc223505062" w:history="1">
            <w:r w:rsidR="00AC0A06" w:rsidRPr="00FC794F">
              <w:rPr>
                <w:rStyle w:val="Lienhypertexte"/>
                <w:rFonts w:cstheme="minorHAnsi"/>
                <w:noProof/>
                <w14:scene3d>
                  <w14:camera w14:prst="orthographicFront"/>
                  <w14:lightRig w14:rig="threePt" w14:dir="t">
                    <w14:rot w14:lat="0" w14:lon="0" w14:rev="0"/>
                  </w14:lightRig>
                </w14:scene3d>
              </w:rPr>
              <w:t>5.8.2.3</w:t>
            </w:r>
            <w:r w:rsidR="00AC0A06">
              <w:rPr>
                <w:noProof/>
                <w:sz w:val="22"/>
              </w:rPr>
              <w:tab/>
            </w:r>
            <w:r w:rsidR="00AC0A06" w:rsidRPr="00FC794F">
              <w:rPr>
                <w:rStyle w:val="Lienhypertexte"/>
                <w:rFonts w:cstheme="minorHAnsi"/>
                <w:noProof/>
              </w:rPr>
              <w:t>Maintenance évolutive et réglementaire</w:t>
            </w:r>
            <w:r w:rsidR="00AC0A06">
              <w:rPr>
                <w:noProof/>
                <w:webHidden/>
              </w:rPr>
              <w:tab/>
            </w:r>
            <w:r w:rsidR="00AC0A06">
              <w:rPr>
                <w:noProof/>
                <w:webHidden/>
              </w:rPr>
              <w:fldChar w:fldCharType="begin"/>
            </w:r>
            <w:r w:rsidR="00AC0A06">
              <w:rPr>
                <w:noProof/>
                <w:webHidden/>
              </w:rPr>
              <w:instrText xml:space="preserve"> PAGEREF _Toc223505062 \h </w:instrText>
            </w:r>
            <w:r w:rsidR="00AC0A06">
              <w:rPr>
                <w:noProof/>
                <w:webHidden/>
              </w:rPr>
            </w:r>
            <w:r w:rsidR="00AC0A06">
              <w:rPr>
                <w:noProof/>
                <w:webHidden/>
              </w:rPr>
              <w:fldChar w:fldCharType="separate"/>
            </w:r>
            <w:r w:rsidR="00AC0A06">
              <w:rPr>
                <w:noProof/>
                <w:webHidden/>
              </w:rPr>
              <w:t>59</w:t>
            </w:r>
            <w:r w:rsidR="00AC0A06">
              <w:rPr>
                <w:noProof/>
                <w:webHidden/>
              </w:rPr>
              <w:fldChar w:fldCharType="end"/>
            </w:r>
          </w:hyperlink>
        </w:p>
        <w:p w14:paraId="5AA4374E" w14:textId="62D5FB71" w:rsidR="00AC0A06" w:rsidRDefault="00E27538">
          <w:pPr>
            <w:pStyle w:val="TM4"/>
            <w:tabs>
              <w:tab w:val="left" w:pos="1540"/>
              <w:tab w:val="right" w:leader="dot" w:pos="9062"/>
            </w:tabs>
            <w:rPr>
              <w:noProof/>
              <w:sz w:val="22"/>
            </w:rPr>
          </w:pPr>
          <w:hyperlink w:anchor="_Toc223505063" w:history="1">
            <w:r w:rsidR="00AC0A06" w:rsidRPr="00FC794F">
              <w:rPr>
                <w:rStyle w:val="Lienhypertexte"/>
                <w:rFonts w:cstheme="minorHAnsi"/>
                <w:noProof/>
                <w14:scene3d>
                  <w14:camera w14:prst="orthographicFront"/>
                  <w14:lightRig w14:rig="threePt" w14:dir="t">
                    <w14:rot w14:lat="0" w14:lon="0" w14:rev="0"/>
                  </w14:lightRig>
                </w14:scene3d>
              </w:rPr>
              <w:t>5.8.2.4</w:t>
            </w:r>
            <w:r w:rsidR="00AC0A06">
              <w:rPr>
                <w:noProof/>
                <w:sz w:val="22"/>
              </w:rPr>
              <w:tab/>
            </w:r>
            <w:r w:rsidR="00AC0A06" w:rsidRPr="00FC794F">
              <w:rPr>
                <w:rStyle w:val="Lienhypertexte"/>
                <w:rFonts w:cstheme="minorHAnsi"/>
                <w:noProof/>
              </w:rPr>
              <w:t>Conditions d’installation et d’agrément :</w:t>
            </w:r>
            <w:r w:rsidR="00AC0A06">
              <w:rPr>
                <w:noProof/>
                <w:webHidden/>
              </w:rPr>
              <w:tab/>
            </w:r>
            <w:r w:rsidR="00AC0A06">
              <w:rPr>
                <w:noProof/>
                <w:webHidden/>
              </w:rPr>
              <w:fldChar w:fldCharType="begin"/>
            </w:r>
            <w:r w:rsidR="00AC0A06">
              <w:rPr>
                <w:noProof/>
                <w:webHidden/>
              </w:rPr>
              <w:instrText xml:space="preserve"> PAGEREF _Toc223505063 \h </w:instrText>
            </w:r>
            <w:r w:rsidR="00AC0A06">
              <w:rPr>
                <w:noProof/>
                <w:webHidden/>
              </w:rPr>
            </w:r>
            <w:r w:rsidR="00AC0A06">
              <w:rPr>
                <w:noProof/>
                <w:webHidden/>
              </w:rPr>
              <w:fldChar w:fldCharType="separate"/>
            </w:r>
            <w:r w:rsidR="00AC0A06">
              <w:rPr>
                <w:noProof/>
                <w:webHidden/>
              </w:rPr>
              <w:t>59</w:t>
            </w:r>
            <w:r w:rsidR="00AC0A06">
              <w:rPr>
                <w:noProof/>
                <w:webHidden/>
              </w:rPr>
              <w:fldChar w:fldCharType="end"/>
            </w:r>
          </w:hyperlink>
        </w:p>
        <w:p w14:paraId="68EA8E2A" w14:textId="0022BFF8" w:rsidR="00AC0A06" w:rsidRDefault="00E27538">
          <w:pPr>
            <w:pStyle w:val="TM4"/>
            <w:tabs>
              <w:tab w:val="left" w:pos="1540"/>
              <w:tab w:val="right" w:leader="dot" w:pos="9062"/>
            </w:tabs>
            <w:rPr>
              <w:noProof/>
              <w:sz w:val="22"/>
            </w:rPr>
          </w:pPr>
          <w:hyperlink w:anchor="_Toc223505064" w:history="1">
            <w:r w:rsidR="00AC0A06" w:rsidRPr="00FC794F">
              <w:rPr>
                <w:rStyle w:val="Lienhypertexte"/>
                <w:rFonts w:cstheme="minorHAnsi"/>
                <w:noProof/>
                <w14:scene3d>
                  <w14:camera w14:prst="orthographicFront"/>
                  <w14:lightRig w14:rig="threePt" w14:dir="t">
                    <w14:rot w14:lat="0" w14:lon="0" w14:rev="0"/>
                  </w14:lightRig>
                </w14:scene3d>
              </w:rPr>
              <w:t>5.8.2.5</w:t>
            </w:r>
            <w:r w:rsidR="00AC0A06">
              <w:rPr>
                <w:noProof/>
                <w:sz w:val="22"/>
              </w:rPr>
              <w:tab/>
            </w:r>
            <w:r w:rsidR="00AC0A06" w:rsidRPr="00FC794F">
              <w:rPr>
                <w:rStyle w:val="Lienhypertexte"/>
                <w:noProof/>
              </w:rPr>
              <w:t>Vérifications et contrôles</w:t>
            </w:r>
            <w:r w:rsidR="00AC0A06">
              <w:rPr>
                <w:noProof/>
                <w:webHidden/>
              </w:rPr>
              <w:tab/>
            </w:r>
            <w:r w:rsidR="00AC0A06">
              <w:rPr>
                <w:noProof/>
                <w:webHidden/>
              </w:rPr>
              <w:fldChar w:fldCharType="begin"/>
            </w:r>
            <w:r w:rsidR="00AC0A06">
              <w:rPr>
                <w:noProof/>
                <w:webHidden/>
              </w:rPr>
              <w:instrText xml:space="preserve"> PAGEREF _Toc223505064 \h </w:instrText>
            </w:r>
            <w:r w:rsidR="00AC0A06">
              <w:rPr>
                <w:noProof/>
                <w:webHidden/>
              </w:rPr>
            </w:r>
            <w:r w:rsidR="00AC0A06">
              <w:rPr>
                <w:noProof/>
                <w:webHidden/>
              </w:rPr>
              <w:fldChar w:fldCharType="separate"/>
            </w:r>
            <w:r w:rsidR="00AC0A06">
              <w:rPr>
                <w:noProof/>
                <w:webHidden/>
              </w:rPr>
              <w:t>59</w:t>
            </w:r>
            <w:r w:rsidR="00AC0A06">
              <w:rPr>
                <w:noProof/>
                <w:webHidden/>
              </w:rPr>
              <w:fldChar w:fldCharType="end"/>
            </w:r>
          </w:hyperlink>
        </w:p>
        <w:p w14:paraId="095CD181" w14:textId="6BE1B854" w:rsidR="00AC0A06" w:rsidRDefault="00E27538">
          <w:pPr>
            <w:pStyle w:val="TM3"/>
            <w:tabs>
              <w:tab w:val="left" w:pos="1100"/>
            </w:tabs>
            <w:rPr>
              <w:noProof/>
              <w:sz w:val="22"/>
            </w:rPr>
          </w:pPr>
          <w:hyperlink w:anchor="_Toc223505065" w:history="1">
            <w:r w:rsidR="00AC0A06" w:rsidRPr="00FC794F">
              <w:rPr>
                <w:rStyle w:val="Lienhypertexte"/>
                <w:rFonts w:cstheme="minorHAnsi"/>
                <w:b/>
                <w:bCs/>
                <w:noProof/>
              </w:rPr>
              <w:t>5.8.3</w:t>
            </w:r>
            <w:r w:rsidR="00AC0A06">
              <w:rPr>
                <w:noProof/>
                <w:sz w:val="22"/>
              </w:rPr>
              <w:tab/>
            </w:r>
            <w:r w:rsidR="00AC0A06" w:rsidRPr="00FC794F">
              <w:rPr>
                <w:rStyle w:val="Lienhypertexte"/>
                <w:rFonts w:cstheme="minorHAnsi"/>
                <w:b/>
                <w:bCs/>
                <w:noProof/>
              </w:rPr>
              <w:t>Mises à jour du logiciel</w:t>
            </w:r>
            <w:r w:rsidR="00AC0A06">
              <w:rPr>
                <w:noProof/>
                <w:webHidden/>
              </w:rPr>
              <w:tab/>
            </w:r>
            <w:r w:rsidR="00AC0A06">
              <w:rPr>
                <w:noProof/>
                <w:webHidden/>
              </w:rPr>
              <w:fldChar w:fldCharType="begin"/>
            </w:r>
            <w:r w:rsidR="00AC0A06">
              <w:rPr>
                <w:noProof/>
                <w:webHidden/>
              </w:rPr>
              <w:instrText xml:space="preserve"> PAGEREF _Toc223505065 \h </w:instrText>
            </w:r>
            <w:r w:rsidR="00AC0A06">
              <w:rPr>
                <w:noProof/>
                <w:webHidden/>
              </w:rPr>
            </w:r>
            <w:r w:rsidR="00AC0A06">
              <w:rPr>
                <w:noProof/>
                <w:webHidden/>
              </w:rPr>
              <w:fldChar w:fldCharType="separate"/>
            </w:r>
            <w:r w:rsidR="00AC0A06">
              <w:rPr>
                <w:noProof/>
                <w:webHidden/>
              </w:rPr>
              <w:t>59</w:t>
            </w:r>
            <w:r w:rsidR="00AC0A06">
              <w:rPr>
                <w:noProof/>
                <w:webHidden/>
              </w:rPr>
              <w:fldChar w:fldCharType="end"/>
            </w:r>
          </w:hyperlink>
        </w:p>
        <w:p w14:paraId="48DDF916" w14:textId="1B17630E" w:rsidR="00AC0A06" w:rsidRDefault="00E27538">
          <w:pPr>
            <w:pStyle w:val="TM4"/>
            <w:tabs>
              <w:tab w:val="left" w:pos="1540"/>
              <w:tab w:val="right" w:leader="dot" w:pos="9062"/>
            </w:tabs>
            <w:rPr>
              <w:noProof/>
              <w:sz w:val="22"/>
            </w:rPr>
          </w:pPr>
          <w:hyperlink w:anchor="_Toc223505066" w:history="1">
            <w:r w:rsidR="00AC0A06" w:rsidRPr="00FC794F">
              <w:rPr>
                <w:rStyle w:val="Lienhypertexte"/>
                <w:rFonts w:cstheme="minorHAnsi"/>
                <w:noProof/>
                <w14:scene3d>
                  <w14:camera w14:prst="orthographicFront"/>
                  <w14:lightRig w14:rig="threePt" w14:dir="t">
                    <w14:rot w14:lat="0" w14:lon="0" w14:rev="0"/>
                  </w14:lightRig>
                </w14:scene3d>
              </w:rPr>
              <w:t>5.8.3.1</w:t>
            </w:r>
            <w:r w:rsidR="00AC0A06">
              <w:rPr>
                <w:noProof/>
                <w:sz w:val="22"/>
              </w:rPr>
              <w:tab/>
            </w:r>
            <w:r w:rsidR="00AC0A06" w:rsidRPr="00FC794F">
              <w:rPr>
                <w:rStyle w:val="Lienhypertexte"/>
                <w:rFonts w:cstheme="minorHAnsi"/>
                <w:noProof/>
              </w:rPr>
              <w:t>Planification des mises à jour</w:t>
            </w:r>
            <w:r w:rsidR="00AC0A06">
              <w:rPr>
                <w:noProof/>
                <w:webHidden/>
              </w:rPr>
              <w:tab/>
            </w:r>
            <w:r w:rsidR="00AC0A06">
              <w:rPr>
                <w:noProof/>
                <w:webHidden/>
              </w:rPr>
              <w:fldChar w:fldCharType="begin"/>
            </w:r>
            <w:r w:rsidR="00AC0A06">
              <w:rPr>
                <w:noProof/>
                <w:webHidden/>
              </w:rPr>
              <w:instrText xml:space="preserve"> PAGEREF _Toc223505066 \h </w:instrText>
            </w:r>
            <w:r w:rsidR="00AC0A06">
              <w:rPr>
                <w:noProof/>
                <w:webHidden/>
              </w:rPr>
            </w:r>
            <w:r w:rsidR="00AC0A06">
              <w:rPr>
                <w:noProof/>
                <w:webHidden/>
              </w:rPr>
              <w:fldChar w:fldCharType="separate"/>
            </w:r>
            <w:r w:rsidR="00AC0A06">
              <w:rPr>
                <w:noProof/>
                <w:webHidden/>
              </w:rPr>
              <w:t>59</w:t>
            </w:r>
            <w:r w:rsidR="00AC0A06">
              <w:rPr>
                <w:noProof/>
                <w:webHidden/>
              </w:rPr>
              <w:fldChar w:fldCharType="end"/>
            </w:r>
          </w:hyperlink>
        </w:p>
        <w:p w14:paraId="06A995D1" w14:textId="3FCD97E1" w:rsidR="00AC0A06" w:rsidRDefault="00E27538">
          <w:pPr>
            <w:pStyle w:val="TM4"/>
            <w:tabs>
              <w:tab w:val="left" w:pos="1540"/>
              <w:tab w:val="right" w:leader="dot" w:pos="9062"/>
            </w:tabs>
            <w:rPr>
              <w:noProof/>
              <w:sz w:val="22"/>
            </w:rPr>
          </w:pPr>
          <w:hyperlink w:anchor="_Toc223505067" w:history="1">
            <w:r w:rsidR="00AC0A06" w:rsidRPr="00FC794F">
              <w:rPr>
                <w:rStyle w:val="Lienhypertexte"/>
                <w:rFonts w:cstheme="minorHAnsi"/>
                <w:noProof/>
                <w14:scene3d>
                  <w14:camera w14:prst="orthographicFront"/>
                  <w14:lightRig w14:rig="threePt" w14:dir="t">
                    <w14:rot w14:lat="0" w14:lon="0" w14:rev="0"/>
                  </w14:lightRig>
                </w14:scene3d>
              </w:rPr>
              <w:t>5.8.3.2</w:t>
            </w:r>
            <w:r w:rsidR="00AC0A06">
              <w:rPr>
                <w:noProof/>
                <w:sz w:val="22"/>
              </w:rPr>
              <w:tab/>
            </w:r>
            <w:r w:rsidR="00AC0A06" w:rsidRPr="00FC794F">
              <w:rPr>
                <w:rStyle w:val="Lienhypertexte"/>
                <w:rFonts w:cstheme="minorHAnsi"/>
                <w:noProof/>
              </w:rPr>
              <w:t>Types de mises à jour </w:t>
            </w:r>
            <w:r w:rsidR="00AC0A06">
              <w:rPr>
                <w:noProof/>
                <w:webHidden/>
              </w:rPr>
              <w:tab/>
            </w:r>
            <w:r w:rsidR="00AC0A06">
              <w:rPr>
                <w:noProof/>
                <w:webHidden/>
              </w:rPr>
              <w:fldChar w:fldCharType="begin"/>
            </w:r>
            <w:r w:rsidR="00AC0A06">
              <w:rPr>
                <w:noProof/>
                <w:webHidden/>
              </w:rPr>
              <w:instrText xml:space="preserve"> PAGEREF _Toc223505067 \h </w:instrText>
            </w:r>
            <w:r w:rsidR="00AC0A06">
              <w:rPr>
                <w:noProof/>
                <w:webHidden/>
              </w:rPr>
            </w:r>
            <w:r w:rsidR="00AC0A06">
              <w:rPr>
                <w:noProof/>
                <w:webHidden/>
              </w:rPr>
              <w:fldChar w:fldCharType="separate"/>
            </w:r>
            <w:r w:rsidR="00AC0A06">
              <w:rPr>
                <w:noProof/>
                <w:webHidden/>
              </w:rPr>
              <w:t>60</w:t>
            </w:r>
            <w:r w:rsidR="00AC0A06">
              <w:rPr>
                <w:noProof/>
                <w:webHidden/>
              </w:rPr>
              <w:fldChar w:fldCharType="end"/>
            </w:r>
          </w:hyperlink>
        </w:p>
        <w:p w14:paraId="32E517B7" w14:textId="0ECAF6BA" w:rsidR="00AC0A06" w:rsidRDefault="00E27538">
          <w:pPr>
            <w:pStyle w:val="TM4"/>
            <w:tabs>
              <w:tab w:val="left" w:pos="1540"/>
              <w:tab w:val="right" w:leader="dot" w:pos="9062"/>
            </w:tabs>
            <w:rPr>
              <w:noProof/>
              <w:sz w:val="22"/>
            </w:rPr>
          </w:pPr>
          <w:hyperlink w:anchor="_Toc223505068" w:history="1">
            <w:r w:rsidR="00AC0A06" w:rsidRPr="00FC794F">
              <w:rPr>
                <w:rStyle w:val="Lienhypertexte"/>
                <w:rFonts w:cstheme="minorHAnsi"/>
                <w:noProof/>
                <w14:scene3d>
                  <w14:camera w14:prst="orthographicFront"/>
                  <w14:lightRig w14:rig="threePt" w14:dir="t">
                    <w14:rot w14:lat="0" w14:lon="0" w14:rev="0"/>
                  </w14:lightRig>
                </w14:scene3d>
              </w:rPr>
              <w:t>5.8.3.3</w:t>
            </w:r>
            <w:r w:rsidR="00AC0A06">
              <w:rPr>
                <w:noProof/>
                <w:sz w:val="22"/>
              </w:rPr>
              <w:tab/>
            </w:r>
            <w:r w:rsidR="00AC0A06" w:rsidRPr="00FC794F">
              <w:rPr>
                <w:rStyle w:val="Lienhypertexte"/>
                <w:rFonts w:cstheme="minorHAnsi"/>
                <w:noProof/>
              </w:rPr>
              <w:t>Modalités de fourniture des mises à jour</w:t>
            </w:r>
            <w:r w:rsidR="00AC0A06">
              <w:rPr>
                <w:noProof/>
                <w:webHidden/>
              </w:rPr>
              <w:tab/>
            </w:r>
            <w:r w:rsidR="00AC0A06">
              <w:rPr>
                <w:noProof/>
                <w:webHidden/>
              </w:rPr>
              <w:fldChar w:fldCharType="begin"/>
            </w:r>
            <w:r w:rsidR="00AC0A06">
              <w:rPr>
                <w:noProof/>
                <w:webHidden/>
              </w:rPr>
              <w:instrText xml:space="preserve"> PAGEREF _Toc223505068 \h </w:instrText>
            </w:r>
            <w:r w:rsidR="00AC0A06">
              <w:rPr>
                <w:noProof/>
                <w:webHidden/>
              </w:rPr>
            </w:r>
            <w:r w:rsidR="00AC0A06">
              <w:rPr>
                <w:noProof/>
                <w:webHidden/>
              </w:rPr>
              <w:fldChar w:fldCharType="separate"/>
            </w:r>
            <w:r w:rsidR="00AC0A06">
              <w:rPr>
                <w:noProof/>
                <w:webHidden/>
              </w:rPr>
              <w:t>60</w:t>
            </w:r>
            <w:r w:rsidR="00AC0A06">
              <w:rPr>
                <w:noProof/>
                <w:webHidden/>
              </w:rPr>
              <w:fldChar w:fldCharType="end"/>
            </w:r>
          </w:hyperlink>
        </w:p>
        <w:p w14:paraId="19CBA871" w14:textId="5CD8CDEF" w:rsidR="00AC0A06" w:rsidRDefault="00E27538">
          <w:pPr>
            <w:pStyle w:val="TM4"/>
            <w:tabs>
              <w:tab w:val="left" w:pos="1540"/>
              <w:tab w:val="right" w:leader="dot" w:pos="9062"/>
            </w:tabs>
            <w:rPr>
              <w:noProof/>
              <w:sz w:val="22"/>
            </w:rPr>
          </w:pPr>
          <w:hyperlink w:anchor="_Toc223505069" w:history="1">
            <w:r w:rsidR="00AC0A06" w:rsidRPr="00FC794F">
              <w:rPr>
                <w:rStyle w:val="Lienhypertexte"/>
                <w:rFonts w:cstheme="minorHAnsi"/>
                <w:noProof/>
                <w14:scene3d>
                  <w14:camera w14:prst="orthographicFront"/>
                  <w14:lightRig w14:rig="threePt" w14:dir="t">
                    <w14:rot w14:lat="0" w14:lon="0" w14:rev="0"/>
                  </w14:lightRig>
                </w14:scene3d>
              </w:rPr>
              <w:t>5.8.3.4</w:t>
            </w:r>
            <w:r w:rsidR="00AC0A06">
              <w:rPr>
                <w:noProof/>
                <w:sz w:val="22"/>
              </w:rPr>
              <w:tab/>
            </w:r>
            <w:r w:rsidR="00AC0A06" w:rsidRPr="00FC794F">
              <w:rPr>
                <w:rStyle w:val="Lienhypertexte"/>
                <w:rFonts w:cstheme="minorHAnsi"/>
                <w:noProof/>
              </w:rPr>
              <w:t>Modalités de validation et contrôle</w:t>
            </w:r>
            <w:r w:rsidR="00AC0A06">
              <w:rPr>
                <w:noProof/>
                <w:webHidden/>
              </w:rPr>
              <w:tab/>
            </w:r>
            <w:r w:rsidR="00AC0A06">
              <w:rPr>
                <w:noProof/>
                <w:webHidden/>
              </w:rPr>
              <w:fldChar w:fldCharType="begin"/>
            </w:r>
            <w:r w:rsidR="00AC0A06">
              <w:rPr>
                <w:noProof/>
                <w:webHidden/>
              </w:rPr>
              <w:instrText xml:space="preserve"> PAGEREF _Toc223505069 \h </w:instrText>
            </w:r>
            <w:r w:rsidR="00AC0A06">
              <w:rPr>
                <w:noProof/>
                <w:webHidden/>
              </w:rPr>
            </w:r>
            <w:r w:rsidR="00AC0A06">
              <w:rPr>
                <w:noProof/>
                <w:webHidden/>
              </w:rPr>
              <w:fldChar w:fldCharType="separate"/>
            </w:r>
            <w:r w:rsidR="00AC0A06">
              <w:rPr>
                <w:noProof/>
                <w:webHidden/>
              </w:rPr>
              <w:t>60</w:t>
            </w:r>
            <w:r w:rsidR="00AC0A06">
              <w:rPr>
                <w:noProof/>
                <w:webHidden/>
              </w:rPr>
              <w:fldChar w:fldCharType="end"/>
            </w:r>
          </w:hyperlink>
        </w:p>
        <w:p w14:paraId="3509AC2D" w14:textId="07CCA5DF" w:rsidR="00AC0A06" w:rsidRDefault="00E27538">
          <w:pPr>
            <w:pStyle w:val="TM1"/>
            <w:tabs>
              <w:tab w:val="left" w:pos="440"/>
              <w:tab w:val="right" w:leader="dot" w:pos="9062"/>
            </w:tabs>
            <w:rPr>
              <w:rFonts w:asciiTheme="minorHAnsi" w:eastAsiaTheme="minorEastAsia" w:hAnsiTheme="minorHAnsi" w:cstheme="minorBidi"/>
              <w:noProof/>
              <w:sz w:val="22"/>
              <w:lang w:eastAsia="fr-FR"/>
            </w:rPr>
          </w:pPr>
          <w:hyperlink w:anchor="_Toc223505070" w:history="1">
            <w:r w:rsidR="00AC0A06" w:rsidRPr="00FC794F">
              <w:rPr>
                <w:rStyle w:val="Lienhypertexte"/>
                <w:rFonts w:eastAsia="Times New Roman" w:cstheme="minorHAnsi"/>
                <w:i/>
                <w:iCs/>
                <w:noProof/>
              </w:rPr>
              <w:t>6</w:t>
            </w:r>
            <w:r w:rsidR="00AC0A06">
              <w:rPr>
                <w:rFonts w:asciiTheme="minorHAnsi" w:eastAsiaTheme="minorEastAsia" w:hAnsiTheme="minorHAnsi" w:cstheme="minorBidi"/>
                <w:noProof/>
                <w:sz w:val="22"/>
                <w:lang w:eastAsia="fr-FR"/>
              </w:rPr>
              <w:tab/>
            </w:r>
            <w:r w:rsidR="00AC0A06" w:rsidRPr="00FC794F">
              <w:rPr>
                <w:rStyle w:val="Lienhypertexte"/>
                <w:rFonts w:cstheme="minorHAnsi"/>
                <w:noProof/>
              </w:rPr>
              <w:t>Documentation et traçabilité des mises à jour</w:t>
            </w:r>
            <w:r w:rsidR="00AC0A06">
              <w:rPr>
                <w:noProof/>
                <w:webHidden/>
              </w:rPr>
              <w:tab/>
            </w:r>
            <w:r w:rsidR="00AC0A06">
              <w:rPr>
                <w:noProof/>
                <w:webHidden/>
              </w:rPr>
              <w:fldChar w:fldCharType="begin"/>
            </w:r>
            <w:r w:rsidR="00AC0A06">
              <w:rPr>
                <w:noProof/>
                <w:webHidden/>
              </w:rPr>
              <w:instrText xml:space="preserve"> PAGEREF _Toc223505070 \h </w:instrText>
            </w:r>
            <w:r w:rsidR="00AC0A06">
              <w:rPr>
                <w:noProof/>
                <w:webHidden/>
              </w:rPr>
            </w:r>
            <w:r w:rsidR="00AC0A06">
              <w:rPr>
                <w:noProof/>
                <w:webHidden/>
              </w:rPr>
              <w:fldChar w:fldCharType="separate"/>
            </w:r>
            <w:r w:rsidR="00AC0A06">
              <w:rPr>
                <w:noProof/>
                <w:webHidden/>
              </w:rPr>
              <w:t>60</w:t>
            </w:r>
            <w:r w:rsidR="00AC0A06">
              <w:rPr>
                <w:noProof/>
                <w:webHidden/>
              </w:rPr>
              <w:fldChar w:fldCharType="end"/>
            </w:r>
          </w:hyperlink>
        </w:p>
        <w:p w14:paraId="4F1F0BDE" w14:textId="74547F8F" w:rsidR="00AC0A06" w:rsidRDefault="00E27538">
          <w:pPr>
            <w:pStyle w:val="TM1"/>
            <w:tabs>
              <w:tab w:val="left" w:pos="440"/>
              <w:tab w:val="right" w:leader="dot" w:pos="9062"/>
            </w:tabs>
            <w:rPr>
              <w:rFonts w:asciiTheme="minorHAnsi" w:eastAsiaTheme="minorEastAsia" w:hAnsiTheme="minorHAnsi" w:cstheme="minorBidi"/>
              <w:noProof/>
              <w:sz w:val="22"/>
              <w:lang w:eastAsia="fr-FR"/>
            </w:rPr>
          </w:pPr>
          <w:hyperlink w:anchor="_Toc223505071" w:history="1">
            <w:r w:rsidR="00AC0A06" w:rsidRPr="00FC794F">
              <w:rPr>
                <w:rStyle w:val="Lienhypertexte"/>
                <w:rFonts w:cstheme="minorHAnsi"/>
                <w:noProof/>
              </w:rPr>
              <w:t>7</w:t>
            </w:r>
            <w:r w:rsidR="00AC0A06">
              <w:rPr>
                <w:rFonts w:asciiTheme="minorHAnsi" w:eastAsiaTheme="minorEastAsia" w:hAnsiTheme="minorHAnsi" w:cstheme="minorBidi"/>
                <w:noProof/>
                <w:sz w:val="22"/>
                <w:lang w:eastAsia="fr-FR"/>
              </w:rPr>
              <w:tab/>
            </w:r>
            <w:r w:rsidR="00AC0A06" w:rsidRPr="00FC794F">
              <w:rPr>
                <w:rStyle w:val="Lienhypertexte"/>
                <w:rFonts w:cstheme="minorHAnsi"/>
                <w:noProof/>
              </w:rPr>
              <w:t>Réversibilité</w:t>
            </w:r>
            <w:r w:rsidR="00AC0A06">
              <w:rPr>
                <w:noProof/>
                <w:webHidden/>
              </w:rPr>
              <w:tab/>
            </w:r>
            <w:r w:rsidR="00AC0A06">
              <w:rPr>
                <w:noProof/>
                <w:webHidden/>
              </w:rPr>
              <w:fldChar w:fldCharType="begin"/>
            </w:r>
            <w:r w:rsidR="00AC0A06">
              <w:rPr>
                <w:noProof/>
                <w:webHidden/>
              </w:rPr>
              <w:instrText xml:space="preserve"> PAGEREF _Toc223505071 \h </w:instrText>
            </w:r>
            <w:r w:rsidR="00AC0A06">
              <w:rPr>
                <w:noProof/>
                <w:webHidden/>
              </w:rPr>
            </w:r>
            <w:r w:rsidR="00AC0A06">
              <w:rPr>
                <w:noProof/>
                <w:webHidden/>
              </w:rPr>
              <w:fldChar w:fldCharType="separate"/>
            </w:r>
            <w:r w:rsidR="00AC0A06">
              <w:rPr>
                <w:noProof/>
                <w:webHidden/>
              </w:rPr>
              <w:t>61</w:t>
            </w:r>
            <w:r w:rsidR="00AC0A06">
              <w:rPr>
                <w:noProof/>
                <w:webHidden/>
              </w:rPr>
              <w:fldChar w:fldCharType="end"/>
            </w:r>
          </w:hyperlink>
        </w:p>
        <w:p w14:paraId="75173576" w14:textId="015E3466" w:rsidR="00AC0A06" w:rsidRDefault="00E27538">
          <w:pPr>
            <w:pStyle w:val="TM2"/>
            <w:rPr>
              <w:noProof/>
              <w:sz w:val="22"/>
            </w:rPr>
          </w:pPr>
          <w:hyperlink w:anchor="_Toc223505072" w:history="1">
            <w:r w:rsidR="00AC0A06" w:rsidRPr="00FC794F">
              <w:rPr>
                <w:rStyle w:val="Lienhypertexte"/>
                <w:rFonts w:cstheme="minorHAnsi"/>
                <w:noProof/>
                <w14:scene3d>
                  <w14:camera w14:prst="orthographicFront"/>
                  <w14:lightRig w14:rig="threePt" w14:dir="t">
                    <w14:rot w14:lat="0" w14:lon="0" w14:rev="0"/>
                  </w14:lightRig>
                </w14:scene3d>
              </w:rPr>
              <w:t>7.1</w:t>
            </w:r>
            <w:r w:rsidR="00AC0A06">
              <w:rPr>
                <w:noProof/>
                <w:sz w:val="22"/>
              </w:rPr>
              <w:tab/>
            </w:r>
            <w:r w:rsidR="00AC0A06" w:rsidRPr="00FC794F">
              <w:rPr>
                <w:rStyle w:val="Lienhypertexte"/>
                <w:rFonts w:cstheme="minorHAnsi"/>
                <w:noProof/>
              </w:rPr>
              <w:t>Obligations du Titulaire</w:t>
            </w:r>
            <w:r w:rsidR="00AC0A06">
              <w:rPr>
                <w:noProof/>
                <w:webHidden/>
              </w:rPr>
              <w:tab/>
            </w:r>
            <w:r w:rsidR="00AC0A06">
              <w:rPr>
                <w:noProof/>
                <w:webHidden/>
              </w:rPr>
              <w:fldChar w:fldCharType="begin"/>
            </w:r>
            <w:r w:rsidR="00AC0A06">
              <w:rPr>
                <w:noProof/>
                <w:webHidden/>
              </w:rPr>
              <w:instrText xml:space="preserve"> PAGEREF _Toc223505072 \h </w:instrText>
            </w:r>
            <w:r w:rsidR="00AC0A06">
              <w:rPr>
                <w:noProof/>
                <w:webHidden/>
              </w:rPr>
            </w:r>
            <w:r w:rsidR="00AC0A06">
              <w:rPr>
                <w:noProof/>
                <w:webHidden/>
              </w:rPr>
              <w:fldChar w:fldCharType="separate"/>
            </w:r>
            <w:r w:rsidR="00AC0A06">
              <w:rPr>
                <w:noProof/>
                <w:webHidden/>
              </w:rPr>
              <w:t>61</w:t>
            </w:r>
            <w:r w:rsidR="00AC0A06">
              <w:rPr>
                <w:noProof/>
                <w:webHidden/>
              </w:rPr>
              <w:fldChar w:fldCharType="end"/>
            </w:r>
          </w:hyperlink>
        </w:p>
        <w:p w14:paraId="166AECB3" w14:textId="15AA216E" w:rsidR="00AC0A06" w:rsidRDefault="00E27538">
          <w:pPr>
            <w:pStyle w:val="TM2"/>
            <w:rPr>
              <w:noProof/>
              <w:sz w:val="22"/>
            </w:rPr>
          </w:pPr>
          <w:hyperlink w:anchor="_Toc223505073" w:history="1">
            <w:r w:rsidR="00AC0A06" w:rsidRPr="00FC794F">
              <w:rPr>
                <w:rStyle w:val="Lienhypertexte"/>
                <w:rFonts w:cstheme="minorHAnsi"/>
                <w:noProof/>
                <w14:scene3d>
                  <w14:camera w14:prst="orthographicFront"/>
                  <w14:lightRig w14:rig="threePt" w14:dir="t">
                    <w14:rot w14:lat="0" w14:lon="0" w14:rev="0"/>
                  </w14:lightRig>
                </w14:scene3d>
              </w:rPr>
              <w:t>7.2</w:t>
            </w:r>
            <w:r w:rsidR="00AC0A06">
              <w:rPr>
                <w:noProof/>
                <w:sz w:val="22"/>
              </w:rPr>
              <w:tab/>
            </w:r>
            <w:r w:rsidR="00AC0A06" w:rsidRPr="00FC794F">
              <w:rPr>
                <w:rStyle w:val="Lienhypertexte"/>
                <w:rFonts w:cstheme="minorHAnsi"/>
                <w:noProof/>
              </w:rPr>
              <w:t>Contenu du dossier de réversibilité</w:t>
            </w:r>
            <w:r w:rsidR="00AC0A06">
              <w:rPr>
                <w:noProof/>
                <w:webHidden/>
              </w:rPr>
              <w:tab/>
            </w:r>
            <w:r w:rsidR="00AC0A06">
              <w:rPr>
                <w:noProof/>
                <w:webHidden/>
              </w:rPr>
              <w:fldChar w:fldCharType="begin"/>
            </w:r>
            <w:r w:rsidR="00AC0A06">
              <w:rPr>
                <w:noProof/>
                <w:webHidden/>
              </w:rPr>
              <w:instrText xml:space="preserve"> PAGEREF _Toc223505073 \h </w:instrText>
            </w:r>
            <w:r w:rsidR="00AC0A06">
              <w:rPr>
                <w:noProof/>
                <w:webHidden/>
              </w:rPr>
            </w:r>
            <w:r w:rsidR="00AC0A06">
              <w:rPr>
                <w:noProof/>
                <w:webHidden/>
              </w:rPr>
              <w:fldChar w:fldCharType="separate"/>
            </w:r>
            <w:r w:rsidR="00AC0A06">
              <w:rPr>
                <w:noProof/>
                <w:webHidden/>
              </w:rPr>
              <w:t>61</w:t>
            </w:r>
            <w:r w:rsidR="00AC0A06">
              <w:rPr>
                <w:noProof/>
                <w:webHidden/>
              </w:rPr>
              <w:fldChar w:fldCharType="end"/>
            </w:r>
          </w:hyperlink>
        </w:p>
        <w:p w14:paraId="1F075A2F" w14:textId="3DF3AB5C" w:rsidR="00AC0A06" w:rsidRDefault="00E27538">
          <w:pPr>
            <w:pStyle w:val="TM2"/>
            <w:rPr>
              <w:noProof/>
              <w:sz w:val="22"/>
            </w:rPr>
          </w:pPr>
          <w:hyperlink w:anchor="_Toc223505074" w:history="1">
            <w:r w:rsidR="00AC0A06" w:rsidRPr="00FC794F">
              <w:rPr>
                <w:rStyle w:val="Lienhypertexte"/>
                <w:rFonts w:cstheme="minorHAnsi"/>
                <w:noProof/>
                <w14:scene3d>
                  <w14:camera w14:prst="orthographicFront"/>
                  <w14:lightRig w14:rig="threePt" w14:dir="t">
                    <w14:rot w14:lat="0" w14:lon="0" w14:rev="0"/>
                  </w14:lightRig>
                </w14:scene3d>
              </w:rPr>
              <w:t>7.3</w:t>
            </w:r>
            <w:r w:rsidR="00AC0A06">
              <w:rPr>
                <w:noProof/>
                <w:sz w:val="22"/>
              </w:rPr>
              <w:tab/>
            </w:r>
            <w:r w:rsidR="00AC0A06" w:rsidRPr="00FC794F">
              <w:rPr>
                <w:rStyle w:val="Lienhypertexte"/>
                <w:rFonts w:cstheme="minorHAnsi"/>
                <w:noProof/>
              </w:rPr>
              <w:t>Plan de sessions des transferts d’acquis :</w:t>
            </w:r>
            <w:r w:rsidR="00AC0A06">
              <w:rPr>
                <w:noProof/>
                <w:webHidden/>
              </w:rPr>
              <w:tab/>
            </w:r>
            <w:r w:rsidR="00AC0A06">
              <w:rPr>
                <w:noProof/>
                <w:webHidden/>
              </w:rPr>
              <w:fldChar w:fldCharType="begin"/>
            </w:r>
            <w:r w:rsidR="00AC0A06">
              <w:rPr>
                <w:noProof/>
                <w:webHidden/>
              </w:rPr>
              <w:instrText xml:space="preserve"> PAGEREF _Toc223505074 \h </w:instrText>
            </w:r>
            <w:r w:rsidR="00AC0A06">
              <w:rPr>
                <w:noProof/>
                <w:webHidden/>
              </w:rPr>
            </w:r>
            <w:r w:rsidR="00AC0A06">
              <w:rPr>
                <w:noProof/>
                <w:webHidden/>
              </w:rPr>
              <w:fldChar w:fldCharType="separate"/>
            </w:r>
            <w:r w:rsidR="00AC0A06">
              <w:rPr>
                <w:noProof/>
                <w:webHidden/>
              </w:rPr>
              <w:t>61</w:t>
            </w:r>
            <w:r w:rsidR="00AC0A06">
              <w:rPr>
                <w:noProof/>
                <w:webHidden/>
              </w:rPr>
              <w:fldChar w:fldCharType="end"/>
            </w:r>
          </w:hyperlink>
        </w:p>
        <w:p w14:paraId="781B77AA" w14:textId="3B97F416" w:rsidR="00AC0A06" w:rsidRDefault="00E27538">
          <w:pPr>
            <w:pStyle w:val="TM2"/>
            <w:rPr>
              <w:noProof/>
              <w:sz w:val="22"/>
            </w:rPr>
          </w:pPr>
          <w:hyperlink w:anchor="_Toc223505075" w:history="1">
            <w:r w:rsidR="00AC0A06" w:rsidRPr="00FC794F">
              <w:rPr>
                <w:rStyle w:val="Lienhypertexte"/>
                <w:rFonts w:cstheme="minorHAnsi"/>
                <w:noProof/>
                <w14:scene3d>
                  <w14:camera w14:prst="orthographicFront"/>
                  <w14:lightRig w14:rig="threePt" w14:dir="t">
                    <w14:rot w14:lat="0" w14:lon="0" w14:rev="0"/>
                  </w14:lightRig>
                </w14:scene3d>
              </w:rPr>
              <w:t>7.4</w:t>
            </w:r>
            <w:r w:rsidR="00AC0A06">
              <w:rPr>
                <w:noProof/>
                <w:sz w:val="22"/>
              </w:rPr>
              <w:tab/>
            </w:r>
            <w:r w:rsidR="00AC0A06" w:rsidRPr="00FC794F">
              <w:rPr>
                <w:rStyle w:val="Lienhypertexte"/>
                <w:rFonts w:cstheme="minorHAnsi"/>
                <w:noProof/>
              </w:rPr>
              <w:t>Livrables attendus</w:t>
            </w:r>
            <w:r w:rsidR="00AC0A06">
              <w:rPr>
                <w:noProof/>
                <w:webHidden/>
              </w:rPr>
              <w:tab/>
            </w:r>
            <w:r w:rsidR="00AC0A06">
              <w:rPr>
                <w:noProof/>
                <w:webHidden/>
              </w:rPr>
              <w:fldChar w:fldCharType="begin"/>
            </w:r>
            <w:r w:rsidR="00AC0A06">
              <w:rPr>
                <w:noProof/>
                <w:webHidden/>
              </w:rPr>
              <w:instrText xml:space="preserve"> PAGEREF _Toc223505075 \h </w:instrText>
            </w:r>
            <w:r w:rsidR="00AC0A06">
              <w:rPr>
                <w:noProof/>
                <w:webHidden/>
              </w:rPr>
            </w:r>
            <w:r w:rsidR="00AC0A06">
              <w:rPr>
                <w:noProof/>
                <w:webHidden/>
              </w:rPr>
              <w:fldChar w:fldCharType="separate"/>
            </w:r>
            <w:r w:rsidR="00AC0A06">
              <w:rPr>
                <w:noProof/>
                <w:webHidden/>
              </w:rPr>
              <w:t>62</w:t>
            </w:r>
            <w:r w:rsidR="00AC0A06">
              <w:rPr>
                <w:noProof/>
                <w:webHidden/>
              </w:rPr>
              <w:fldChar w:fldCharType="end"/>
            </w:r>
          </w:hyperlink>
        </w:p>
        <w:p w14:paraId="50CAB69C" w14:textId="0D7A973F" w:rsidR="00AC0A06" w:rsidRDefault="00E27538">
          <w:pPr>
            <w:pStyle w:val="TM1"/>
            <w:tabs>
              <w:tab w:val="left" w:pos="440"/>
              <w:tab w:val="right" w:leader="dot" w:pos="9062"/>
            </w:tabs>
            <w:rPr>
              <w:rFonts w:asciiTheme="minorHAnsi" w:eastAsiaTheme="minorEastAsia" w:hAnsiTheme="minorHAnsi" w:cstheme="minorBidi"/>
              <w:noProof/>
              <w:sz w:val="22"/>
              <w:lang w:eastAsia="fr-FR"/>
            </w:rPr>
          </w:pPr>
          <w:hyperlink w:anchor="_Toc223505076" w:history="1">
            <w:r w:rsidR="00AC0A06" w:rsidRPr="00FC794F">
              <w:rPr>
                <w:rStyle w:val="Lienhypertexte"/>
                <w:rFonts w:cstheme="minorHAnsi"/>
                <w:noProof/>
              </w:rPr>
              <w:t>8</w:t>
            </w:r>
            <w:r w:rsidR="00AC0A06">
              <w:rPr>
                <w:rFonts w:asciiTheme="minorHAnsi" w:eastAsiaTheme="minorEastAsia" w:hAnsiTheme="minorHAnsi" w:cstheme="minorBidi"/>
                <w:noProof/>
                <w:sz w:val="22"/>
                <w:lang w:eastAsia="fr-FR"/>
              </w:rPr>
              <w:tab/>
            </w:r>
            <w:r w:rsidR="00AC0A06" w:rsidRPr="00FC794F">
              <w:rPr>
                <w:rStyle w:val="Lienhypertexte"/>
                <w:rFonts w:cstheme="minorHAnsi"/>
                <w:noProof/>
              </w:rPr>
              <w:t>Glossaire et abréviations</w:t>
            </w:r>
            <w:r w:rsidR="00AC0A06">
              <w:rPr>
                <w:noProof/>
                <w:webHidden/>
              </w:rPr>
              <w:tab/>
            </w:r>
            <w:r w:rsidR="00AC0A06">
              <w:rPr>
                <w:noProof/>
                <w:webHidden/>
              </w:rPr>
              <w:fldChar w:fldCharType="begin"/>
            </w:r>
            <w:r w:rsidR="00AC0A06">
              <w:rPr>
                <w:noProof/>
                <w:webHidden/>
              </w:rPr>
              <w:instrText xml:space="preserve"> PAGEREF _Toc223505076 \h </w:instrText>
            </w:r>
            <w:r w:rsidR="00AC0A06">
              <w:rPr>
                <w:noProof/>
                <w:webHidden/>
              </w:rPr>
            </w:r>
            <w:r w:rsidR="00AC0A06">
              <w:rPr>
                <w:noProof/>
                <w:webHidden/>
              </w:rPr>
              <w:fldChar w:fldCharType="separate"/>
            </w:r>
            <w:r w:rsidR="00AC0A06">
              <w:rPr>
                <w:noProof/>
                <w:webHidden/>
              </w:rPr>
              <w:t>62</w:t>
            </w:r>
            <w:r w:rsidR="00AC0A06">
              <w:rPr>
                <w:noProof/>
                <w:webHidden/>
              </w:rPr>
              <w:fldChar w:fldCharType="end"/>
            </w:r>
          </w:hyperlink>
        </w:p>
        <w:p w14:paraId="0BCC5046" w14:textId="261F1432" w:rsidR="00AC0A06" w:rsidRDefault="00E27538" w:rsidP="00543062">
          <w:pPr>
            <w:pStyle w:val="TM1"/>
            <w:numPr>
              <w:ilvl w:val="0"/>
              <w:numId w:val="86"/>
            </w:numPr>
            <w:tabs>
              <w:tab w:val="left" w:pos="440"/>
              <w:tab w:val="right" w:leader="dot" w:pos="9062"/>
            </w:tabs>
            <w:rPr>
              <w:rFonts w:asciiTheme="minorHAnsi" w:eastAsiaTheme="minorEastAsia" w:hAnsiTheme="minorHAnsi" w:cstheme="minorBidi"/>
              <w:noProof/>
              <w:sz w:val="22"/>
              <w:lang w:eastAsia="fr-FR"/>
            </w:rPr>
          </w:pPr>
          <w:hyperlink w:anchor="_Toc223505077" w:history="1">
            <w:r w:rsidR="00AC0A06" w:rsidRPr="00FC794F">
              <w:rPr>
                <w:rStyle w:val="Lienhypertexte"/>
                <w:rFonts w:cstheme="minorHAnsi"/>
                <w:noProof/>
              </w:rPr>
              <w:t>Annexes</w:t>
            </w:r>
            <w:r w:rsidR="00AC0A06">
              <w:rPr>
                <w:noProof/>
                <w:webHidden/>
              </w:rPr>
              <w:tab/>
            </w:r>
            <w:r w:rsidR="00AC0A06">
              <w:rPr>
                <w:noProof/>
                <w:webHidden/>
              </w:rPr>
              <w:fldChar w:fldCharType="begin"/>
            </w:r>
            <w:r w:rsidR="00AC0A06">
              <w:rPr>
                <w:noProof/>
                <w:webHidden/>
              </w:rPr>
              <w:instrText xml:space="preserve"> PAGEREF _Toc223505077 \h </w:instrText>
            </w:r>
            <w:r w:rsidR="00AC0A06">
              <w:rPr>
                <w:noProof/>
                <w:webHidden/>
              </w:rPr>
            </w:r>
            <w:r w:rsidR="00AC0A06">
              <w:rPr>
                <w:noProof/>
                <w:webHidden/>
              </w:rPr>
              <w:fldChar w:fldCharType="separate"/>
            </w:r>
            <w:r w:rsidR="00AC0A06">
              <w:rPr>
                <w:noProof/>
                <w:webHidden/>
              </w:rPr>
              <w:t>63</w:t>
            </w:r>
            <w:r w:rsidR="00AC0A06">
              <w:rPr>
                <w:noProof/>
                <w:webHidden/>
              </w:rPr>
              <w:fldChar w:fldCharType="end"/>
            </w:r>
          </w:hyperlink>
        </w:p>
        <w:p w14:paraId="7F18D7D0" w14:textId="3830397D" w:rsidR="529B15DB" w:rsidRPr="00C24869" w:rsidRDefault="529B15DB" w:rsidP="00645F93">
          <w:pPr>
            <w:pStyle w:val="TM3"/>
            <w:rPr>
              <w:rStyle w:val="Lienhypertexte"/>
            </w:rPr>
          </w:pPr>
          <w:r>
            <w:fldChar w:fldCharType="end"/>
          </w:r>
        </w:p>
      </w:sdtContent>
    </w:sdt>
    <w:p w14:paraId="435A3FC4" w14:textId="4A391764" w:rsidR="00AA2174" w:rsidRDefault="00AA2174" w:rsidP="00AA2174">
      <w:pPr>
        <w:pStyle w:val="Titre1"/>
        <w:numPr>
          <w:ilvl w:val="0"/>
          <w:numId w:val="0"/>
        </w:numPr>
        <w:ind w:left="432"/>
        <w:rPr>
          <w:rFonts w:asciiTheme="minorHAnsi" w:hAnsiTheme="minorHAnsi" w:cstheme="minorHAnsi"/>
          <w:sz w:val="32"/>
          <w:szCs w:val="32"/>
          <w:u w:val="none"/>
        </w:rPr>
      </w:pPr>
      <w:bookmarkStart w:id="0" w:name="_Toc147415659"/>
      <w:bookmarkStart w:id="1" w:name="_Toc223504937"/>
    </w:p>
    <w:p w14:paraId="0B433B23" w14:textId="2D405F18" w:rsidR="00AA2174" w:rsidRDefault="00AA2174" w:rsidP="00AA2174">
      <w:pPr>
        <w:rPr>
          <w:lang w:eastAsia="fr-FR"/>
        </w:rPr>
      </w:pPr>
    </w:p>
    <w:p w14:paraId="198CEA19" w14:textId="77777777" w:rsidR="00AA2174" w:rsidRPr="00AA2174" w:rsidRDefault="00AA2174" w:rsidP="00AA2174">
      <w:pPr>
        <w:rPr>
          <w:lang w:eastAsia="fr-FR"/>
        </w:rPr>
      </w:pPr>
    </w:p>
    <w:p w14:paraId="5184209C" w14:textId="43F905A4" w:rsidR="00EE0EC5" w:rsidRPr="00AA2174" w:rsidRDefault="5840D7E8" w:rsidP="00AA2174">
      <w:pPr>
        <w:pStyle w:val="Titre1"/>
        <w:rPr>
          <w:rFonts w:asciiTheme="minorHAnsi" w:hAnsiTheme="minorHAnsi" w:cstheme="minorHAnsi"/>
          <w:sz w:val="32"/>
          <w:szCs w:val="32"/>
          <w:u w:val="none"/>
        </w:rPr>
      </w:pPr>
      <w:r w:rsidRPr="00AA2174">
        <w:rPr>
          <w:rFonts w:asciiTheme="minorHAnsi" w:hAnsiTheme="minorHAnsi" w:cstheme="minorHAnsi"/>
          <w:sz w:val="32"/>
          <w:szCs w:val="32"/>
          <w:u w:val="none"/>
        </w:rPr>
        <w:lastRenderedPageBreak/>
        <w:t>Présentation</w:t>
      </w:r>
      <w:r w:rsidR="2C864669" w:rsidRPr="00AA2174">
        <w:rPr>
          <w:rFonts w:asciiTheme="minorHAnsi" w:hAnsiTheme="minorHAnsi" w:cstheme="minorHAnsi"/>
          <w:sz w:val="32"/>
          <w:szCs w:val="32"/>
          <w:u w:val="none"/>
        </w:rPr>
        <w:t xml:space="preserve"> de l’AP-HP</w:t>
      </w:r>
      <w:bookmarkEnd w:id="0"/>
      <w:bookmarkEnd w:id="1"/>
    </w:p>
    <w:p w14:paraId="340E05DC" w14:textId="6F5FE65E" w:rsidR="005905F9" w:rsidRPr="00A90CB2" w:rsidRDefault="005905F9" w:rsidP="005905F9">
      <w:pPr>
        <w:rPr>
          <w:rFonts w:asciiTheme="minorHAnsi" w:hAnsiTheme="minorHAnsi" w:cstheme="minorHAnsi"/>
          <w:lang w:eastAsia="fr-FR"/>
        </w:rPr>
      </w:pPr>
      <w:r w:rsidRPr="00A90CB2">
        <w:rPr>
          <w:rFonts w:asciiTheme="minorHAnsi" w:hAnsiTheme="minorHAnsi" w:cstheme="minorHAnsi"/>
          <w:lang w:eastAsia="fr-FR"/>
        </w:rPr>
        <w:t>Point d’alerte important : les éléments relatifs à l’AP-HP évoqué dans le présent CCTP sont communiqués à titre strictement informatif et descriptif. Ils ne constituent aucun engagement du pouvoir adjudicateur quant au maintien de cette organisation en l’état et ne sauraient avoir pour effet de conditionner l’exécution des obligations du Titulaire, ni d’atténuer sa responsabilité, ni de limiter les conséquences d’une inexécution ou d’une mauvaise exécution de ses obligations contractuelles.</w:t>
      </w:r>
    </w:p>
    <w:p w14:paraId="384EE9A1" w14:textId="77777777" w:rsidR="005905F9" w:rsidRPr="005905F9" w:rsidRDefault="005905F9" w:rsidP="005905F9">
      <w:pPr>
        <w:rPr>
          <w:lang w:eastAsia="fr-FR"/>
        </w:rPr>
      </w:pPr>
    </w:p>
    <w:p w14:paraId="4E36D0CE" w14:textId="3F91F412" w:rsidR="00DC068C" w:rsidRPr="00AA2174" w:rsidRDefault="00DC068C" w:rsidP="00DC068C">
      <w:pPr>
        <w:pStyle w:val="Titre2"/>
        <w:rPr>
          <w:rFonts w:asciiTheme="minorHAnsi" w:hAnsiTheme="minorHAnsi" w:cstheme="minorHAnsi"/>
          <w:color w:val="1F497D" w:themeColor="text2"/>
          <w:sz w:val="28"/>
          <w:szCs w:val="28"/>
          <w:u w:val="none"/>
          <w:lang w:eastAsia="fr-FR"/>
        </w:rPr>
      </w:pPr>
      <w:bookmarkStart w:id="2" w:name="_Toc147415660"/>
      <w:bookmarkStart w:id="3" w:name="_Toc223504938"/>
      <w:r w:rsidRPr="00AA2174">
        <w:rPr>
          <w:rFonts w:asciiTheme="minorHAnsi" w:hAnsiTheme="minorHAnsi" w:cstheme="minorHAnsi"/>
          <w:color w:val="1F497D" w:themeColor="text2"/>
          <w:sz w:val="28"/>
          <w:szCs w:val="28"/>
          <w:u w:val="none"/>
          <w:lang w:eastAsia="fr-FR"/>
        </w:rPr>
        <w:t>Présentation générale</w:t>
      </w:r>
      <w:bookmarkEnd w:id="2"/>
      <w:bookmarkEnd w:id="3"/>
    </w:p>
    <w:p w14:paraId="7ECFC901" w14:textId="77777777" w:rsidR="00C604AC" w:rsidRPr="005905F9" w:rsidRDefault="00C604AC" w:rsidP="00C604AC">
      <w:pPr>
        <w:rPr>
          <w:rFonts w:asciiTheme="minorHAnsi" w:hAnsiTheme="minorHAnsi" w:cstheme="minorHAnsi"/>
          <w:szCs w:val="20"/>
        </w:rPr>
      </w:pPr>
      <w:r w:rsidRPr="005905F9">
        <w:rPr>
          <w:rFonts w:asciiTheme="minorHAnsi" w:hAnsiTheme="minorHAnsi" w:cstheme="minorHAnsi"/>
          <w:szCs w:val="20"/>
        </w:rPr>
        <w:t xml:space="preserve">Source : https://www.aphp.fr  </w:t>
      </w:r>
    </w:p>
    <w:p w14:paraId="045F3802" w14:textId="77777777" w:rsidR="00C604AC" w:rsidRPr="005905F9" w:rsidRDefault="00C604AC" w:rsidP="00C604AC">
      <w:pPr>
        <w:rPr>
          <w:rFonts w:asciiTheme="minorHAnsi" w:hAnsiTheme="minorHAnsi" w:cstheme="minorHAnsi"/>
          <w:szCs w:val="20"/>
        </w:rPr>
      </w:pPr>
    </w:p>
    <w:p w14:paraId="53F455F4" w14:textId="77777777" w:rsidR="00C604AC" w:rsidRPr="005905F9" w:rsidRDefault="00C604AC" w:rsidP="00C604AC">
      <w:pPr>
        <w:rPr>
          <w:rFonts w:asciiTheme="minorHAnsi" w:hAnsiTheme="minorHAnsi" w:cstheme="minorHAnsi"/>
          <w:szCs w:val="20"/>
        </w:rPr>
      </w:pPr>
      <w:r w:rsidRPr="005905F9">
        <w:rPr>
          <w:rFonts w:asciiTheme="minorHAnsi" w:hAnsiTheme="minorHAnsi" w:cstheme="minorHAnsi"/>
          <w:szCs w:val="20"/>
        </w:rPr>
        <w:t xml:space="preserve">L’AP-HP est un centre hospitalier universitaire (CHU) à dimension européenne mondialement reconnu. Elle est organisée en six groupements hospitalo-universitaires (GHU)   </w:t>
      </w:r>
    </w:p>
    <w:p w14:paraId="5F925871" w14:textId="77777777" w:rsidR="00C604AC" w:rsidRPr="005905F9" w:rsidRDefault="00C604AC" w:rsidP="00C604AC">
      <w:pPr>
        <w:rPr>
          <w:rFonts w:asciiTheme="minorHAnsi" w:hAnsiTheme="minorHAnsi" w:cstheme="minorHAnsi"/>
          <w:szCs w:val="20"/>
        </w:rPr>
      </w:pPr>
    </w:p>
    <w:p w14:paraId="0C57C8FC" w14:textId="77777777" w:rsidR="00C604AC" w:rsidRPr="005905F9" w:rsidRDefault="00C604AC" w:rsidP="00C604AC">
      <w:pPr>
        <w:rPr>
          <w:rFonts w:asciiTheme="minorHAnsi" w:hAnsiTheme="minorHAnsi" w:cstheme="minorHAnsi"/>
          <w:szCs w:val="20"/>
        </w:rPr>
      </w:pPr>
      <w:r w:rsidRPr="005905F9">
        <w:rPr>
          <w:rFonts w:asciiTheme="minorHAnsi" w:hAnsiTheme="minorHAnsi" w:cstheme="minorHAnsi"/>
          <w:szCs w:val="20"/>
        </w:rPr>
        <w:t xml:space="preserve">Les sites de l’AP-HP sont essentiellement basés en Ile-de-France :  </w:t>
      </w:r>
    </w:p>
    <w:p w14:paraId="1EC62E89" w14:textId="77777777" w:rsidR="00C604AC" w:rsidRPr="005905F9" w:rsidRDefault="00C604AC" w:rsidP="00C604AC">
      <w:pPr>
        <w:rPr>
          <w:rFonts w:asciiTheme="minorHAnsi" w:hAnsiTheme="minorHAnsi" w:cstheme="minorHAnsi"/>
          <w:szCs w:val="20"/>
        </w:rPr>
      </w:pPr>
    </w:p>
    <w:p w14:paraId="458913FA" w14:textId="77777777" w:rsidR="00C604AC" w:rsidRPr="005905F9" w:rsidRDefault="00C604AC" w:rsidP="001471D5">
      <w:pPr>
        <w:pStyle w:val="Paragraphedeliste"/>
        <w:numPr>
          <w:ilvl w:val="0"/>
          <w:numId w:val="46"/>
        </w:numPr>
        <w:rPr>
          <w:rFonts w:asciiTheme="minorHAnsi" w:hAnsiTheme="minorHAnsi" w:cstheme="minorHAnsi"/>
          <w:szCs w:val="20"/>
        </w:rPr>
      </w:pPr>
      <w:r w:rsidRPr="005905F9">
        <w:rPr>
          <w:rFonts w:asciiTheme="minorHAnsi" w:hAnsiTheme="minorHAnsi" w:cstheme="minorHAnsi"/>
          <w:szCs w:val="20"/>
        </w:rPr>
        <w:t xml:space="preserve">GHU AP-HP Sorbonne Université : Charles Foix, Pitié-Salpêtrière, Rothschild, Saint-Antoine, Trousseau - La Roche Guyon, Tenon,  </w:t>
      </w:r>
    </w:p>
    <w:p w14:paraId="333ACBE6" w14:textId="77777777" w:rsidR="00C604AC" w:rsidRPr="005905F9" w:rsidRDefault="00C604AC" w:rsidP="001471D5">
      <w:pPr>
        <w:pStyle w:val="Paragraphedeliste"/>
        <w:numPr>
          <w:ilvl w:val="0"/>
          <w:numId w:val="46"/>
        </w:numPr>
        <w:rPr>
          <w:rFonts w:asciiTheme="minorHAnsi" w:hAnsiTheme="minorHAnsi" w:cstheme="minorHAnsi"/>
          <w:szCs w:val="20"/>
        </w:rPr>
      </w:pPr>
      <w:r w:rsidRPr="005905F9">
        <w:rPr>
          <w:rFonts w:asciiTheme="minorHAnsi" w:hAnsiTheme="minorHAnsi" w:cstheme="minorHAnsi"/>
          <w:szCs w:val="20"/>
        </w:rPr>
        <w:t xml:space="preserve">GHU AP-HP Nord - Université de Paris : Beaujon, Bichat - Claude-Bernard, Bretonneau, Lariboisière - Fernand-Widal, Louis Mourier, Robert-Debré, Saint-Louis, Paul Doumer,  </w:t>
      </w:r>
    </w:p>
    <w:p w14:paraId="66CDE29D" w14:textId="77777777" w:rsidR="00C604AC" w:rsidRPr="005905F9" w:rsidRDefault="00C604AC" w:rsidP="001471D5">
      <w:pPr>
        <w:pStyle w:val="Paragraphedeliste"/>
        <w:numPr>
          <w:ilvl w:val="0"/>
          <w:numId w:val="46"/>
        </w:numPr>
        <w:rPr>
          <w:rFonts w:asciiTheme="minorHAnsi" w:hAnsiTheme="minorHAnsi" w:cstheme="minorHAnsi"/>
          <w:szCs w:val="20"/>
        </w:rPr>
      </w:pPr>
      <w:r w:rsidRPr="005905F9">
        <w:rPr>
          <w:rFonts w:asciiTheme="minorHAnsi" w:hAnsiTheme="minorHAnsi" w:cstheme="minorHAnsi"/>
          <w:szCs w:val="20"/>
        </w:rPr>
        <w:t>GHU AP-HP Centre - Université de Paris : HEGP - Corentin-Celton - Vaugirard-Gabriel-</w:t>
      </w:r>
      <w:proofErr w:type="spellStart"/>
      <w:r w:rsidRPr="005905F9">
        <w:rPr>
          <w:rFonts w:asciiTheme="minorHAnsi" w:hAnsiTheme="minorHAnsi" w:cstheme="minorHAnsi"/>
          <w:szCs w:val="20"/>
        </w:rPr>
        <w:t>Pallez</w:t>
      </w:r>
      <w:proofErr w:type="spellEnd"/>
      <w:r w:rsidRPr="005905F9">
        <w:rPr>
          <w:rFonts w:asciiTheme="minorHAnsi" w:hAnsiTheme="minorHAnsi" w:cstheme="minorHAnsi"/>
          <w:szCs w:val="20"/>
        </w:rPr>
        <w:t xml:space="preserve">, Cochin, Necker – Enfants-Malades, Broca, Hôtel-Dieu,  </w:t>
      </w:r>
    </w:p>
    <w:p w14:paraId="0EF61003" w14:textId="77777777" w:rsidR="00C604AC" w:rsidRPr="005905F9" w:rsidRDefault="00C604AC" w:rsidP="001471D5">
      <w:pPr>
        <w:pStyle w:val="Paragraphedeliste"/>
        <w:numPr>
          <w:ilvl w:val="0"/>
          <w:numId w:val="46"/>
        </w:numPr>
        <w:rPr>
          <w:rFonts w:asciiTheme="minorHAnsi" w:hAnsiTheme="minorHAnsi" w:cstheme="minorHAnsi"/>
          <w:szCs w:val="20"/>
        </w:rPr>
      </w:pPr>
      <w:r w:rsidRPr="005905F9">
        <w:rPr>
          <w:rFonts w:asciiTheme="minorHAnsi" w:hAnsiTheme="minorHAnsi" w:cstheme="minorHAnsi"/>
          <w:szCs w:val="20"/>
        </w:rPr>
        <w:t xml:space="preserve">GHU AP-HP Université Paris Saclay : Antoine-Béclère, Raymond-Poincaré, Bicêtre, Paul Brousse, Ambroise-Paré, </w:t>
      </w:r>
      <w:proofErr w:type="spellStart"/>
      <w:r w:rsidRPr="005905F9">
        <w:rPr>
          <w:rFonts w:asciiTheme="minorHAnsi" w:hAnsiTheme="minorHAnsi" w:cstheme="minorHAnsi"/>
          <w:szCs w:val="20"/>
        </w:rPr>
        <w:t>Sainte-Périne</w:t>
      </w:r>
      <w:proofErr w:type="spellEnd"/>
      <w:r w:rsidRPr="005905F9">
        <w:rPr>
          <w:rFonts w:asciiTheme="minorHAnsi" w:hAnsiTheme="minorHAnsi" w:cstheme="minorHAnsi"/>
          <w:szCs w:val="20"/>
        </w:rPr>
        <w:t xml:space="preserve">, Hôpital Maritime de Berck,  </w:t>
      </w:r>
    </w:p>
    <w:p w14:paraId="199EEA0C" w14:textId="77777777" w:rsidR="00C604AC" w:rsidRPr="005905F9" w:rsidRDefault="00C604AC" w:rsidP="001471D5">
      <w:pPr>
        <w:pStyle w:val="Paragraphedeliste"/>
        <w:numPr>
          <w:ilvl w:val="0"/>
          <w:numId w:val="46"/>
        </w:numPr>
        <w:rPr>
          <w:rFonts w:asciiTheme="minorHAnsi" w:hAnsiTheme="minorHAnsi" w:cstheme="minorHAnsi"/>
          <w:szCs w:val="20"/>
        </w:rPr>
      </w:pPr>
      <w:r w:rsidRPr="005905F9">
        <w:rPr>
          <w:rFonts w:asciiTheme="minorHAnsi" w:hAnsiTheme="minorHAnsi" w:cstheme="minorHAnsi"/>
          <w:szCs w:val="20"/>
        </w:rPr>
        <w:t xml:space="preserve">GHU AP-HP Hôpitaux Universitaires Paris Seine-Saint-Denis : Avicenne, Jean-Verdier, René-Muret,  </w:t>
      </w:r>
    </w:p>
    <w:p w14:paraId="45C98F3F" w14:textId="08B818DF" w:rsidR="00C604AC" w:rsidRPr="005905F9" w:rsidRDefault="00C604AC" w:rsidP="001471D5">
      <w:pPr>
        <w:pStyle w:val="Paragraphedeliste"/>
        <w:numPr>
          <w:ilvl w:val="0"/>
          <w:numId w:val="46"/>
        </w:numPr>
        <w:rPr>
          <w:rFonts w:asciiTheme="minorHAnsi" w:hAnsiTheme="minorHAnsi" w:cstheme="minorHAnsi"/>
          <w:szCs w:val="20"/>
        </w:rPr>
      </w:pPr>
      <w:r w:rsidRPr="005905F9">
        <w:rPr>
          <w:rFonts w:asciiTheme="minorHAnsi" w:hAnsiTheme="minorHAnsi" w:cstheme="minorHAnsi"/>
          <w:szCs w:val="20"/>
        </w:rPr>
        <w:t xml:space="preserve">GHU AP-HP Hôpitaux Universitaires Henri-Mondor : Henri-Mondor Albert-Chenevier, Emile-Roux, Dupuytren, Georges-Clemenceau.  </w:t>
      </w:r>
    </w:p>
    <w:p w14:paraId="20208DCA" w14:textId="77777777" w:rsidR="00C604AC" w:rsidRPr="005905F9" w:rsidRDefault="00C604AC" w:rsidP="00C604AC">
      <w:pPr>
        <w:rPr>
          <w:rFonts w:asciiTheme="minorHAnsi" w:hAnsiTheme="minorHAnsi" w:cstheme="minorHAnsi"/>
          <w:szCs w:val="20"/>
        </w:rPr>
      </w:pPr>
    </w:p>
    <w:p w14:paraId="1BEC31A3" w14:textId="77777777" w:rsidR="00C604AC" w:rsidRPr="005905F9" w:rsidRDefault="00C604AC" w:rsidP="00C604AC">
      <w:pPr>
        <w:rPr>
          <w:rFonts w:asciiTheme="minorHAnsi" w:hAnsiTheme="minorHAnsi" w:cstheme="minorHAnsi"/>
          <w:szCs w:val="20"/>
        </w:rPr>
      </w:pPr>
      <w:r w:rsidRPr="005905F9">
        <w:rPr>
          <w:rFonts w:asciiTheme="minorHAnsi" w:hAnsiTheme="minorHAnsi" w:cstheme="minorHAnsi"/>
          <w:szCs w:val="20"/>
        </w:rPr>
        <w:t xml:space="preserve">Trois hôpitaux ne sont pas rattachés à un GHU en Ile-de-France :  </w:t>
      </w:r>
    </w:p>
    <w:p w14:paraId="5767E0EF" w14:textId="77777777" w:rsidR="00C604AC" w:rsidRPr="005905F9" w:rsidRDefault="00C604AC" w:rsidP="001471D5">
      <w:pPr>
        <w:pStyle w:val="Paragraphedeliste"/>
        <w:numPr>
          <w:ilvl w:val="0"/>
          <w:numId w:val="47"/>
        </w:numPr>
        <w:rPr>
          <w:rFonts w:asciiTheme="minorHAnsi" w:hAnsiTheme="minorHAnsi" w:cstheme="minorHAnsi"/>
          <w:szCs w:val="20"/>
        </w:rPr>
      </w:pPr>
      <w:r w:rsidRPr="005905F9">
        <w:rPr>
          <w:rFonts w:asciiTheme="minorHAnsi" w:hAnsiTheme="minorHAnsi" w:cstheme="minorHAnsi"/>
          <w:szCs w:val="20"/>
        </w:rPr>
        <w:t xml:space="preserve">Hendaye, San Salvadour l’HAD.  </w:t>
      </w:r>
    </w:p>
    <w:p w14:paraId="472D244A" w14:textId="77777777" w:rsidR="00C604AC" w:rsidRPr="005905F9" w:rsidRDefault="00C604AC" w:rsidP="00C604AC">
      <w:pPr>
        <w:rPr>
          <w:rFonts w:asciiTheme="minorHAnsi" w:hAnsiTheme="minorHAnsi" w:cstheme="minorHAnsi"/>
          <w:szCs w:val="20"/>
        </w:rPr>
      </w:pPr>
    </w:p>
    <w:p w14:paraId="29D60134" w14:textId="77777777" w:rsidR="00C604AC" w:rsidRPr="005905F9" w:rsidRDefault="00C604AC" w:rsidP="00C604AC">
      <w:pPr>
        <w:rPr>
          <w:rFonts w:asciiTheme="minorHAnsi" w:hAnsiTheme="minorHAnsi" w:cstheme="minorHAnsi"/>
          <w:szCs w:val="20"/>
        </w:rPr>
      </w:pPr>
      <w:r w:rsidRPr="005905F9">
        <w:rPr>
          <w:rFonts w:asciiTheme="minorHAnsi" w:hAnsiTheme="minorHAnsi" w:cstheme="minorHAnsi"/>
          <w:szCs w:val="20"/>
        </w:rPr>
        <w:t xml:space="preserve">L’AP-HP comprend également un siège ainsi que des pôles d’intérêt commun (pharmacie centrale, blanchisserie centrale…).  </w:t>
      </w:r>
    </w:p>
    <w:p w14:paraId="11F8E4F6" w14:textId="77777777" w:rsidR="00C604AC" w:rsidRPr="005905F9" w:rsidRDefault="00C604AC" w:rsidP="00C604AC">
      <w:pPr>
        <w:rPr>
          <w:rFonts w:asciiTheme="minorHAnsi" w:hAnsiTheme="minorHAnsi" w:cstheme="minorHAnsi"/>
          <w:szCs w:val="20"/>
        </w:rPr>
      </w:pPr>
    </w:p>
    <w:p w14:paraId="14746645" w14:textId="77777777" w:rsidR="00C604AC" w:rsidRPr="005905F9" w:rsidRDefault="00C604AC" w:rsidP="00C604AC">
      <w:pPr>
        <w:rPr>
          <w:rFonts w:asciiTheme="minorHAnsi" w:hAnsiTheme="minorHAnsi" w:cstheme="minorHAnsi"/>
          <w:szCs w:val="20"/>
        </w:rPr>
      </w:pPr>
      <w:r w:rsidRPr="005905F9">
        <w:rPr>
          <w:rFonts w:asciiTheme="minorHAnsi" w:hAnsiTheme="minorHAnsi" w:cstheme="minorHAnsi"/>
          <w:szCs w:val="20"/>
        </w:rPr>
        <w:t xml:space="preserve">Ses 38 hôpitaux accueillent chaque année plus de 8 millions de patients : en consultation, en urgence, lors d’hospitalisations programmées ou en hospitalisation à domicile.   </w:t>
      </w:r>
    </w:p>
    <w:p w14:paraId="508421AF" w14:textId="77777777" w:rsidR="00C604AC" w:rsidRPr="005905F9" w:rsidRDefault="00C604AC" w:rsidP="00C604AC">
      <w:pPr>
        <w:rPr>
          <w:rFonts w:asciiTheme="minorHAnsi" w:hAnsiTheme="minorHAnsi" w:cstheme="minorHAnsi"/>
          <w:szCs w:val="20"/>
        </w:rPr>
      </w:pPr>
    </w:p>
    <w:p w14:paraId="780D0E63" w14:textId="65FB2366" w:rsidR="00C604AC" w:rsidRPr="005905F9" w:rsidRDefault="00C604AC" w:rsidP="00C604AC">
      <w:pPr>
        <w:rPr>
          <w:rFonts w:asciiTheme="minorHAnsi" w:hAnsiTheme="minorHAnsi" w:cstheme="minorHAnsi"/>
          <w:szCs w:val="20"/>
        </w:rPr>
      </w:pPr>
      <w:r w:rsidRPr="005905F9">
        <w:rPr>
          <w:rFonts w:asciiTheme="minorHAnsi" w:hAnsiTheme="minorHAnsi" w:cstheme="minorHAnsi"/>
          <w:szCs w:val="20"/>
        </w:rPr>
        <w:t xml:space="preserve">Elle assure un service public de santé pour tous, 24h/24, et c’est pour elle à la fois un devoir et une fierté. L’AP-HP est le premier employeur d’Île-de-France : près de 100 000 personnes – médecins, chercheurs, paramédicaux, personnels administratifs et ouvriers y travaillent.   </w:t>
      </w:r>
    </w:p>
    <w:p w14:paraId="6E89F47E" w14:textId="17AE7CEE" w:rsidR="004A7E37" w:rsidRPr="005905F9" w:rsidRDefault="004A7E37" w:rsidP="00C604AC">
      <w:pPr>
        <w:rPr>
          <w:rFonts w:asciiTheme="minorHAnsi" w:hAnsiTheme="minorHAnsi" w:cstheme="minorHAnsi"/>
          <w:sz w:val="18"/>
          <w:szCs w:val="18"/>
        </w:rPr>
      </w:pPr>
    </w:p>
    <w:p w14:paraId="27EDE7AC" w14:textId="1724543A" w:rsidR="00C604AC" w:rsidRPr="005905F9" w:rsidRDefault="004A7E37" w:rsidP="00C604AC">
      <w:pPr>
        <w:rPr>
          <w:rFonts w:asciiTheme="minorHAnsi" w:hAnsiTheme="minorHAnsi" w:cstheme="minorHAnsi"/>
          <w:szCs w:val="20"/>
        </w:rPr>
      </w:pPr>
      <w:r w:rsidRPr="005905F9">
        <w:rPr>
          <w:rFonts w:asciiTheme="minorHAnsi" w:hAnsiTheme="minorHAnsi" w:cstheme="minorHAnsi"/>
          <w:noProof/>
          <w:szCs w:val="20"/>
        </w:rPr>
        <w:lastRenderedPageBreak/>
        <w:drawing>
          <wp:anchor distT="0" distB="0" distL="114300" distR="114300" simplePos="0" relativeHeight="251662407" behindDoc="0" locked="0" layoutInCell="1" allowOverlap="1" wp14:anchorId="695C4560" wp14:editId="13DE5D3A">
            <wp:simplePos x="0" y="0"/>
            <wp:positionH relativeFrom="margin">
              <wp:align>left</wp:align>
            </wp:positionH>
            <wp:positionV relativeFrom="paragraph">
              <wp:posOffset>424566</wp:posOffset>
            </wp:positionV>
            <wp:extent cx="5840730" cy="4030980"/>
            <wp:effectExtent l="19050" t="19050" r="26670" b="26670"/>
            <wp:wrapTopAndBottom/>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5840730" cy="4030980"/>
                    </a:xfrm>
                    <a:prstGeom prst="rect">
                      <a:avLst/>
                    </a:prstGeom>
                    <a:ln>
                      <a:solidFill>
                        <a:schemeClr val="accent1"/>
                      </a:solidFill>
                    </a:ln>
                  </pic:spPr>
                </pic:pic>
              </a:graphicData>
            </a:graphic>
          </wp:anchor>
        </w:drawing>
      </w:r>
      <w:r w:rsidRPr="005905F9">
        <w:rPr>
          <w:rFonts w:asciiTheme="minorHAnsi" w:hAnsiTheme="minorHAnsi" w:cstheme="minorHAnsi"/>
          <w:szCs w:val="20"/>
        </w:rPr>
        <w:t>Le schéma suivant présente l’implantation des sites de l’AP-HP à Paris, en région parisienne et en province </w:t>
      </w:r>
    </w:p>
    <w:p w14:paraId="5C66744B" w14:textId="2F598D5D" w:rsidR="006969F0" w:rsidRPr="00AA2174" w:rsidRDefault="00C604AC" w:rsidP="004A7E37">
      <w:pPr>
        <w:pStyle w:val="Titre2"/>
        <w:rPr>
          <w:rFonts w:asciiTheme="minorHAnsi" w:hAnsiTheme="minorHAnsi" w:cstheme="minorHAnsi"/>
          <w:color w:val="1F497D" w:themeColor="text2"/>
          <w:sz w:val="28"/>
          <w:szCs w:val="28"/>
          <w:u w:val="none"/>
          <w:lang w:eastAsia="fr-FR"/>
        </w:rPr>
      </w:pPr>
      <w:r w:rsidRPr="00AA2174">
        <w:rPr>
          <w:rFonts w:asciiTheme="minorHAnsi" w:hAnsiTheme="minorHAnsi" w:cstheme="minorHAnsi"/>
          <w:color w:val="1F497D" w:themeColor="text2"/>
          <w:sz w:val="28"/>
          <w:szCs w:val="28"/>
          <w:u w:val="none"/>
          <w:lang w:eastAsia="fr-FR"/>
        </w:rPr>
        <w:t xml:space="preserve"> </w:t>
      </w:r>
      <w:bookmarkStart w:id="4" w:name="_Toc147415661"/>
      <w:bookmarkStart w:id="5" w:name="_Toc223504939"/>
      <w:r w:rsidR="00DC068C" w:rsidRPr="00AA2174">
        <w:rPr>
          <w:rFonts w:asciiTheme="minorHAnsi" w:hAnsiTheme="minorHAnsi" w:cstheme="minorHAnsi"/>
          <w:color w:val="1F497D" w:themeColor="text2"/>
          <w:sz w:val="28"/>
          <w:szCs w:val="28"/>
          <w:u w:val="none"/>
          <w:lang w:eastAsia="fr-FR"/>
        </w:rPr>
        <w:t>Les groupes hospitaliers et hôpitaux</w:t>
      </w:r>
      <w:bookmarkEnd w:id="4"/>
      <w:bookmarkEnd w:id="5"/>
    </w:p>
    <w:p w14:paraId="19910134" w14:textId="77777777" w:rsidR="004A7E37" w:rsidRPr="005905F9" w:rsidRDefault="004A7E37" w:rsidP="004A7E37">
      <w:pPr>
        <w:rPr>
          <w:rFonts w:asciiTheme="minorHAnsi" w:hAnsiTheme="minorHAnsi" w:cstheme="minorHAnsi"/>
          <w:lang w:eastAsia="fr-FR"/>
        </w:rPr>
      </w:pPr>
    </w:p>
    <w:tbl>
      <w:tblPr>
        <w:tblW w:w="9643" w:type="dxa"/>
        <w:jc w:val="center"/>
        <w:tblLayout w:type="fixed"/>
        <w:tblLook w:val="06A0" w:firstRow="1" w:lastRow="0" w:firstColumn="1" w:lastColumn="0" w:noHBand="1" w:noVBand="1"/>
      </w:tblPr>
      <w:tblGrid>
        <w:gridCol w:w="1408"/>
        <w:gridCol w:w="850"/>
        <w:gridCol w:w="709"/>
        <w:gridCol w:w="2730"/>
        <w:gridCol w:w="672"/>
        <w:gridCol w:w="1931"/>
        <w:gridCol w:w="1343"/>
      </w:tblGrid>
      <w:tr w:rsidR="00184A32" w:rsidRPr="005905F9" w14:paraId="275EBA0C" w14:textId="77777777" w:rsidTr="009F6BC2">
        <w:trPr>
          <w:trHeight w:val="335"/>
          <w:jc w:val="center"/>
        </w:trPr>
        <w:tc>
          <w:tcPr>
            <w:tcW w:w="1408" w:type="dxa"/>
            <w:tcBorders>
              <w:top w:val="single" w:sz="8" w:space="0" w:color="auto"/>
              <w:left w:val="single" w:sz="8" w:space="0" w:color="auto"/>
              <w:bottom w:val="single" w:sz="8" w:space="0" w:color="auto"/>
              <w:right w:val="single" w:sz="4" w:space="0" w:color="auto"/>
            </w:tcBorders>
            <w:shd w:val="clear" w:color="auto" w:fill="002060"/>
            <w:tcMar>
              <w:top w:w="15" w:type="dxa"/>
              <w:left w:w="15" w:type="dxa"/>
              <w:right w:w="15" w:type="dxa"/>
            </w:tcMar>
            <w:vAlign w:val="center"/>
          </w:tcPr>
          <w:p w14:paraId="733BDE63" w14:textId="4222B4FE" w:rsidR="5EAE5CA5" w:rsidRPr="005905F9" w:rsidRDefault="00DC068C" w:rsidP="00660727">
            <w:pPr>
              <w:jc w:val="center"/>
              <w:rPr>
                <w:rFonts w:asciiTheme="minorHAnsi" w:eastAsia="Montserrat" w:hAnsiTheme="minorHAnsi" w:cstheme="minorHAnsi"/>
                <w:b/>
                <w:sz w:val="18"/>
                <w:szCs w:val="18"/>
              </w:rPr>
            </w:pPr>
            <w:r w:rsidRPr="005905F9">
              <w:rPr>
                <w:rFonts w:asciiTheme="minorHAnsi" w:hAnsiTheme="minorHAnsi" w:cstheme="minorHAnsi"/>
                <w:sz w:val="18"/>
                <w:szCs w:val="18"/>
                <w:lang w:eastAsia="fr-FR"/>
              </w:rPr>
              <w:br w:type="page"/>
            </w:r>
            <w:r w:rsidR="5EAE5CA5" w:rsidRPr="005905F9">
              <w:rPr>
                <w:rFonts w:asciiTheme="minorHAnsi" w:eastAsia="Montserrat" w:hAnsiTheme="minorHAnsi" w:cstheme="minorHAnsi"/>
                <w:b/>
                <w:sz w:val="18"/>
                <w:szCs w:val="18"/>
              </w:rPr>
              <w:t>GHU</w:t>
            </w:r>
          </w:p>
        </w:tc>
        <w:tc>
          <w:tcPr>
            <w:tcW w:w="850" w:type="dxa"/>
            <w:tcBorders>
              <w:top w:val="single" w:sz="8" w:space="0" w:color="auto"/>
              <w:left w:val="single" w:sz="4" w:space="0" w:color="auto"/>
              <w:bottom w:val="single" w:sz="8" w:space="0" w:color="auto"/>
              <w:right w:val="single" w:sz="4" w:space="0" w:color="auto"/>
            </w:tcBorders>
            <w:shd w:val="clear" w:color="auto" w:fill="002060"/>
            <w:tcMar>
              <w:top w:w="15" w:type="dxa"/>
              <w:left w:w="15" w:type="dxa"/>
              <w:right w:w="15" w:type="dxa"/>
            </w:tcMar>
            <w:vAlign w:val="center"/>
          </w:tcPr>
          <w:p w14:paraId="3A159ECE" w14:textId="12B8B00A" w:rsidR="5EAE5CA5" w:rsidRPr="005905F9" w:rsidRDefault="5EAE5CA5">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N° GH</w:t>
            </w:r>
          </w:p>
        </w:tc>
        <w:tc>
          <w:tcPr>
            <w:tcW w:w="709" w:type="dxa"/>
            <w:tcBorders>
              <w:top w:val="single" w:sz="8" w:space="0" w:color="auto"/>
              <w:left w:val="single" w:sz="4" w:space="0" w:color="auto"/>
              <w:bottom w:val="single" w:sz="8" w:space="0" w:color="auto"/>
              <w:right w:val="single" w:sz="4" w:space="0" w:color="auto"/>
            </w:tcBorders>
            <w:shd w:val="clear" w:color="auto" w:fill="002060"/>
            <w:tcMar>
              <w:top w:w="15" w:type="dxa"/>
              <w:left w:w="15" w:type="dxa"/>
              <w:right w:w="15" w:type="dxa"/>
            </w:tcMar>
            <w:vAlign w:val="center"/>
          </w:tcPr>
          <w:p w14:paraId="5C2A1C6E" w14:textId="23E95A1D" w:rsidR="5EAE5CA5" w:rsidRPr="005905F9" w:rsidRDefault="5EAE5CA5">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GH</w:t>
            </w:r>
          </w:p>
        </w:tc>
        <w:tc>
          <w:tcPr>
            <w:tcW w:w="2730" w:type="dxa"/>
            <w:tcBorders>
              <w:top w:val="single" w:sz="8" w:space="0" w:color="auto"/>
              <w:left w:val="single" w:sz="4" w:space="0" w:color="auto"/>
              <w:bottom w:val="single" w:sz="8" w:space="0" w:color="auto"/>
              <w:right w:val="single" w:sz="4" w:space="0" w:color="auto"/>
            </w:tcBorders>
            <w:shd w:val="clear" w:color="auto" w:fill="002060"/>
            <w:tcMar>
              <w:top w:w="15" w:type="dxa"/>
              <w:left w:w="15" w:type="dxa"/>
              <w:right w:w="15" w:type="dxa"/>
            </w:tcMar>
            <w:vAlign w:val="center"/>
          </w:tcPr>
          <w:p w14:paraId="00FF93EC" w14:textId="4D3B2F1A" w:rsidR="5EAE5CA5" w:rsidRPr="005905F9" w:rsidRDefault="5EAE5CA5">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Libellé GH</w:t>
            </w:r>
          </w:p>
        </w:tc>
        <w:tc>
          <w:tcPr>
            <w:tcW w:w="672" w:type="dxa"/>
            <w:tcBorders>
              <w:top w:val="single" w:sz="8" w:space="0" w:color="auto"/>
              <w:left w:val="single" w:sz="4" w:space="0" w:color="auto"/>
              <w:bottom w:val="single" w:sz="8" w:space="0" w:color="auto"/>
              <w:right w:val="single" w:sz="4" w:space="0" w:color="auto"/>
            </w:tcBorders>
            <w:shd w:val="clear" w:color="auto" w:fill="002060"/>
            <w:tcMar>
              <w:top w:w="15" w:type="dxa"/>
              <w:left w:w="15" w:type="dxa"/>
              <w:right w:w="15" w:type="dxa"/>
            </w:tcMar>
            <w:vAlign w:val="center"/>
          </w:tcPr>
          <w:p w14:paraId="139833BC" w14:textId="034D6884" w:rsidR="5EAE5CA5" w:rsidRPr="005905F9" w:rsidRDefault="5EAE5CA5">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Division</w:t>
            </w:r>
          </w:p>
        </w:tc>
        <w:tc>
          <w:tcPr>
            <w:tcW w:w="1931" w:type="dxa"/>
            <w:tcBorders>
              <w:top w:val="single" w:sz="8" w:space="0" w:color="auto"/>
              <w:left w:val="single" w:sz="4" w:space="0" w:color="auto"/>
              <w:bottom w:val="single" w:sz="8" w:space="0" w:color="auto"/>
              <w:right w:val="single" w:sz="4" w:space="0" w:color="auto"/>
            </w:tcBorders>
            <w:shd w:val="clear" w:color="auto" w:fill="002060"/>
            <w:tcMar>
              <w:top w:w="15" w:type="dxa"/>
              <w:left w:w="15" w:type="dxa"/>
              <w:right w:w="15" w:type="dxa"/>
            </w:tcMar>
            <w:vAlign w:val="center"/>
          </w:tcPr>
          <w:p w14:paraId="0B96D1CD" w14:textId="5D75F110" w:rsidR="5EAE5CA5" w:rsidRPr="005905F9" w:rsidRDefault="5EAE5CA5">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Désignation site</w:t>
            </w:r>
          </w:p>
        </w:tc>
        <w:tc>
          <w:tcPr>
            <w:tcW w:w="1343" w:type="dxa"/>
            <w:tcBorders>
              <w:top w:val="single" w:sz="8" w:space="0" w:color="auto"/>
              <w:left w:val="single" w:sz="4" w:space="0" w:color="auto"/>
              <w:bottom w:val="single" w:sz="8" w:space="0" w:color="auto"/>
              <w:right w:val="single" w:sz="8" w:space="0" w:color="auto"/>
            </w:tcBorders>
            <w:shd w:val="clear" w:color="auto" w:fill="002060"/>
            <w:tcMar>
              <w:top w:w="15" w:type="dxa"/>
              <w:left w:w="15" w:type="dxa"/>
              <w:right w:w="15" w:type="dxa"/>
            </w:tcMar>
            <w:vAlign w:val="center"/>
          </w:tcPr>
          <w:p w14:paraId="3A71D4FE" w14:textId="0D66D00F" w:rsidR="5EAE5CA5" w:rsidRPr="005905F9" w:rsidRDefault="5EAE5CA5">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Trigramme</w:t>
            </w:r>
          </w:p>
        </w:tc>
      </w:tr>
      <w:tr w:rsidR="00184A32" w:rsidRPr="005905F9" w14:paraId="59E89F50" w14:textId="77777777" w:rsidTr="009F6BC2">
        <w:trPr>
          <w:trHeight w:val="407"/>
          <w:jc w:val="center"/>
        </w:trPr>
        <w:tc>
          <w:tcPr>
            <w:tcW w:w="1408" w:type="dxa"/>
            <w:vMerge w:val="restart"/>
            <w:tcBorders>
              <w:top w:val="single" w:sz="8" w:space="0" w:color="auto"/>
              <w:left w:val="single" w:sz="8" w:space="0" w:color="auto"/>
              <w:bottom w:val="single" w:sz="8" w:space="0" w:color="000000" w:themeColor="text1"/>
              <w:right w:val="single" w:sz="4" w:space="0" w:color="auto"/>
            </w:tcBorders>
            <w:shd w:val="clear" w:color="auto" w:fill="002060"/>
            <w:tcMar>
              <w:top w:w="15" w:type="dxa"/>
              <w:left w:w="15" w:type="dxa"/>
              <w:right w:w="15" w:type="dxa"/>
            </w:tcMar>
            <w:vAlign w:val="center"/>
          </w:tcPr>
          <w:p w14:paraId="19B75BCE" w14:textId="7A456772" w:rsidR="5EAE5CA5" w:rsidRPr="005905F9" w:rsidRDefault="5EAE5CA5" w:rsidP="00660727">
            <w:pPr>
              <w:jc w:val="center"/>
              <w:rPr>
                <w:rFonts w:asciiTheme="minorHAnsi" w:eastAsia="Montserrat" w:hAnsiTheme="minorHAnsi" w:cstheme="minorHAnsi"/>
                <w:b/>
                <w:color w:val="FFFFFF" w:themeColor="background1"/>
                <w:sz w:val="18"/>
                <w:szCs w:val="18"/>
              </w:rPr>
            </w:pPr>
            <w:r w:rsidRPr="005905F9">
              <w:rPr>
                <w:rFonts w:asciiTheme="minorHAnsi" w:eastAsia="Montserrat" w:hAnsiTheme="minorHAnsi" w:cstheme="minorHAnsi"/>
                <w:b/>
                <w:color w:val="FFFFFF" w:themeColor="background1"/>
                <w:sz w:val="18"/>
                <w:szCs w:val="18"/>
              </w:rPr>
              <w:t>AP-HP Hôpitaux Universitaires Paris Seine-Saint-Denis</w:t>
            </w:r>
          </w:p>
        </w:tc>
        <w:tc>
          <w:tcPr>
            <w:tcW w:w="850" w:type="dxa"/>
            <w:tcBorders>
              <w:top w:val="single" w:sz="8" w:space="0" w:color="auto"/>
              <w:left w:val="single" w:sz="4" w:space="0" w:color="auto"/>
              <w:bottom w:val="single" w:sz="4" w:space="0" w:color="auto"/>
              <w:right w:val="single" w:sz="4" w:space="0" w:color="auto"/>
            </w:tcBorders>
            <w:shd w:val="clear" w:color="auto" w:fill="DAEEF3" w:themeFill="accent5" w:themeFillTint="33"/>
            <w:tcMar>
              <w:top w:w="15" w:type="dxa"/>
              <w:left w:w="15" w:type="dxa"/>
              <w:right w:w="15" w:type="dxa"/>
            </w:tcMar>
            <w:vAlign w:val="center"/>
          </w:tcPr>
          <w:p w14:paraId="14B9CD6A" w14:textId="32762D55" w:rsidR="5EAE5CA5" w:rsidRPr="005905F9" w:rsidRDefault="5EAE5CA5">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G01</w:t>
            </w:r>
          </w:p>
        </w:tc>
        <w:tc>
          <w:tcPr>
            <w:tcW w:w="709" w:type="dxa"/>
            <w:tcBorders>
              <w:top w:val="single" w:sz="8" w:space="0" w:color="auto"/>
              <w:left w:val="single" w:sz="4" w:space="0" w:color="auto"/>
              <w:bottom w:val="single" w:sz="4" w:space="0" w:color="auto"/>
              <w:right w:val="single" w:sz="4" w:space="0" w:color="auto"/>
            </w:tcBorders>
            <w:shd w:val="clear" w:color="auto" w:fill="DAEEF3" w:themeFill="accent5" w:themeFillTint="33"/>
            <w:tcMar>
              <w:top w:w="15" w:type="dxa"/>
              <w:left w:w="15" w:type="dxa"/>
              <w:right w:w="15" w:type="dxa"/>
            </w:tcMar>
            <w:vAlign w:val="center"/>
          </w:tcPr>
          <w:p w14:paraId="711A47DE" w14:textId="5AA9715A" w:rsidR="5EAE5CA5" w:rsidRPr="005905F9" w:rsidRDefault="5EAE5CA5">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HUPSSD</w:t>
            </w:r>
          </w:p>
        </w:tc>
        <w:tc>
          <w:tcPr>
            <w:tcW w:w="2730" w:type="dxa"/>
            <w:tcBorders>
              <w:top w:val="single" w:sz="8" w:space="0" w:color="auto"/>
              <w:left w:val="single" w:sz="4" w:space="0" w:color="auto"/>
              <w:bottom w:val="single" w:sz="4" w:space="0" w:color="auto"/>
              <w:right w:val="single" w:sz="4" w:space="0" w:color="auto"/>
            </w:tcBorders>
            <w:shd w:val="clear" w:color="auto" w:fill="DAEEF3" w:themeFill="accent5" w:themeFillTint="33"/>
            <w:tcMar>
              <w:top w:w="15" w:type="dxa"/>
              <w:left w:w="15" w:type="dxa"/>
              <w:right w:w="15" w:type="dxa"/>
            </w:tcMar>
            <w:vAlign w:val="center"/>
          </w:tcPr>
          <w:p w14:paraId="70E242A7" w14:textId="5CB3FD9D" w:rsidR="5EAE5CA5" w:rsidRPr="005905F9" w:rsidRDefault="5EAE5CA5">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HÔPITAUX UNIVERSITAIRES PARIS-SEINE-SAINT-DENIS</w:t>
            </w:r>
          </w:p>
        </w:tc>
        <w:tc>
          <w:tcPr>
            <w:tcW w:w="672" w:type="dxa"/>
            <w:tcBorders>
              <w:top w:val="single" w:sz="8" w:space="0" w:color="auto"/>
              <w:left w:val="single" w:sz="4" w:space="0" w:color="auto"/>
              <w:bottom w:val="single" w:sz="4" w:space="0" w:color="auto"/>
              <w:right w:val="single" w:sz="4" w:space="0" w:color="auto"/>
            </w:tcBorders>
            <w:shd w:val="clear" w:color="auto" w:fill="DDEBF7"/>
            <w:tcMar>
              <w:top w:w="15" w:type="dxa"/>
              <w:left w:w="15" w:type="dxa"/>
              <w:right w:w="15" w:type="dxa"/>
            </w:tcMar>
            <w:vAlign w:val="center"/>
          </w:tcPr>
          <w:p w14:paraId="28EFB074" w14:textId="792DEA91" w:rsidR="5EAE5CA5" w:rsidRPr="005905F9" w:rsidRDefault="5EAE5CA5">
            <w:pPr>
              <w:jc w:val="center"/>
              <w:rPr>
                <w:rFonts w:asciiTheme="minorHAnsi" w:eastAsia="Montserrat" w:hAnsiTheme="minorHAnsi" w:cstheme="minorHAnsi"/>
                <w:color w:val="000000" w:themeColor="text1"/>
                <w:sz w:val="18"/>
                <w:szCs w:val="18"/>
              </w:rPr>
            </w:pPr>
            <w:r w:rsidRPr="005905F9">
              <w:rPr>
                <w:rFonts w:asciiTheme="minorHAnsi" w:eastAsia="Montserrat" w:hAnsiTheme="minorHAnsi" w:cstheme="minorHAnsi"/>
                <w:color w:val="000000" w:themeColor="text1"/>
                <w:sz w:val="18"/>
                <w:szCs w:val="18"/>
              </w:rPr>
              <w:t>095</w:t>
            </w:r>
          </w:p>
        </w:tc>
        <w:tc>
          <w:tcPr>
            <w:tcW w:w="1931" w:type="dxa"/>
            <w:tcBorders>
              <w:top w:val="single" w:sz="8" w:space="0" w:color="auto"/>
              <w:left w:val="single" w:sz="4" w:space="0" w:color="auto"/>
              <w:bottom w:val="single" w:sz="4" w:space="0" w:color="auto"/>
              <w:right w:val="single" w:sz="4" w:space="0" w:color="auto"/>
            </w:tcBorders>
            <w:shd w:val="clear" w:color="auto" w:fill="DDEBF7"/>
            <w:tcMar>
              <w:top w:w="15" w:type="dxa"/>
              <w:left w:w="15" w:type="dxa"/>
              <w:right w:w="15" w:type="dxa"/>
            </w:tcMar>
            <w:vAlign w:val="center"/>
          </w:tcPr>
          <w:p w14:paraId="2A8D3F5A" w14:textId="0FBA2DB4" w:rsidR="5EAE5CA5" w:rsidRPr="005905F9" w:rsidRDefault="5EAE5CA5" w:rsidP="00FC2378">
            <w:pPr>
              <w:jc w:val="center"/>
              <w:rPr>
                <w:rFonts w:asciiTheme="minorHAnsi" w:eastAsia="Montserrat" w:hAnsiTheme="minorHAnsi" w:cstheme="minorHAnsi"/>
                <w:sz w:val="18"/>
                <w:szCs w:val="18"/>
              </w:rPr>
            </w:pPr>
            <w:r w:rsidRPr="005905F9">
              <w:rPr>
                <w:rFonts w:asciiTheme="minorHAnsi" w:eastAsia="Montserrat" w:hAnsiTheme="minorHAnsi" w:cstheme="minorHAnsi"/>
                <w:sz w:val="18"/>
                <w:szCs w:val="18"/>
              </w:rPr>
              <w:t>HOPITAL AVICENNE</w:t>
            </w:r>
          </w:p>
        </w:tc>
        <w:tc>
          <w:tcPr>
            <w:tcW w:w="1343" w:type="dxa"/>
            <w:tcBorders>
              <w:top w:val="single" w:sz="8" w:space="0" w:color="auto"/>
              <w:left w:val="single" w:sz="4" w:space="0" w:color="auto"/>
              <w:bottom w:val="single" w:sz="4" w:space="0" w:color="auto"/>
              <w:right w:val="single" w:sz="8" w:space="0" w:color="auto"/>
            </w:tcBorders>
            <w:tcMar>
              <w:top w:w="15" w:type="dxa"/>
              <w:left w:w="15" w:type="dxa"/>
              <w:right w:w="15" w:type="dxa"/>
            </w:tcMar>
            <w:vAlign w:val="center"/>
          </w:tcPr>
          <w:p w14:paraId="3DEAA7E0" w14:textId="7D651AFA" w:rsidR="5EAE5CA5" w:rsidRPr="005905F9" w:rsidRDefault="5EAE5CA5" w:rsidP="00660727">
            <w:pPr>
              <w:jc w:val="center"/>
              <w:rPr>
                <w:rFonts w:asciiTheme="minorHAnsi" w:eastAsia="Montserrat" w:hAnsiTheme="minorHAnsi" w:cstheme="minorHAnsi"/>
                <w:color w:val="000000" w:themeColor="text1"/>
                <w:sz w:val="18"/>
                <w:szCs w:val="18"/>
              </w:rPr>
            </w:pPr>
            <w:r w:rsidRPr="005905F9">
              <w:rPr>
                <w:rFonts w:asciiTheme="minorHAnsi" w:eastAsia="Montserrat" w:hAnsiTheme="minorHAnsi" w:cstheme="minorHAnsi"/>
                <w:color w:val="000000" w:themeColor="text1"/>
                <w:sz w:val="18"/>
                <w:szCs w:val="18"/>
              </w:rPr>
              <w:t>AVC</w:t>
            </w:r>
          </w:p>
        </w:tc>
      </w:tr>
      <w:tr w:rsidR="00184A32" w:rsidRPr="005905F9" w14:paraId="0D0628E8" w14:textId="77777777" w:rsidTr="009F6BC2">
        <w:trPr>
          <w:trHeight w:val="240"/>
          <w:jc w:val="center"/>
        </w:trPr>
        <w:tc>
          <w:tcPr>
            <w:tcW w:w="1408" w:type="dxa"/>
            <w:vMerge/>
            <w:vAlign w:val="center"/>
          </w:tcPr>
          <w:p w14:paraId="2D9B26A2" w14:textId="77777777" w:rsidR="00510C2F" w:rsidRPr="005905F9" w:rsidRDefault="00510C2F" w:rsidP="00FC2378">
            <w:pPr>
              <w:jc w:val="center"/>
              <w:rPr>
                <w:rFonts w:asciiTheme="minorHAnsi" w:hAnsiTheme="minorHAnsi" w:cstheme="minorHAnsi"/>
                <w:color w:val="FFFFFF" w:themeColor="background1"/>
                <w:sz w:val="18"/>
                <w:szCs w:val="18"/>
              </w:rPr>
            </w:pPr>
          </w:p>
        </w:tc>
        <w:tc>
          <w:tcPr>
            <w:tcW w:w="850" w:type="dxa"/>
            <w:tcBorders>
              <w:top w:val="single" w:sz="4" w:space="0" w:color="auto"/>
              <w:left w:val="nil"/>
              <w:bottom w:val="single" w:sz="4" w:space="0" w:color="auto"/>
              <w:right w:val="single" w:sz="4" w:space="0" w:color="auto"/>
            </w:tcBorders>
            <w:shd w:val="clear" w:color="auto" w:fill="DAEEF3" w:themeFill="accent5" w:themeFillTint="33"/>
            <w:tcMar>
              <w:top w:w="15" w:type="dxa"/>
              <w:left w:w="15" w:type="dxa"/>
              <w:right w:w="15" w:type="dxa"/>
            </w:tcMar>
            <w:vAlign w:val="center"/>
          </w:tcPr>
          <w:p w14:paraId="24FF58F8" w14:textId="4A256435" w:rsidR="5EAE5CA5" w:rsidRPr="005905F9" w:rsidRDefault="5EAE5CA5" w:rsidP="00660727">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G01</w:t>
            </w:r>
          </w:p>
        </w:tc>
        <w:tc>
          <w:tcPr>
            <w:tcW w:w="709" w:type="dxa"/>
            <w:tcBorders>
              <w:top w:val="single" w:sz="4" w:space="0" w:color="auto"/>
              <w:left w:val="single" w:sz="4" w:space="0" w:color="auto"/>
              <w:bottom w:val="single" w:sz="4" w:space="0" w:color="auto"/>
              <w:right w:val="single" w:sz="4" w:space="0" w:color="auto"/>
            </w:tcBorders>
            <w:shd w:val="clear" w:color="auto" w:fill="DAEEF3" w:themeFill="accent5" w:themeFillTint="33"/>
            <w:tcMar>
              <w:top w:w="15" w:type="dxa"/>
              <w:left w:w="15" w:type="dxa"/>
              <w:right w:w="15" w:type="dxa"/>
            </w:tcMar>
            <w:vAlign w:val="center"/>
          </w:tcPr>
          <w:p w14:paraId="0CB4A749" w14:textId="04DDB4FB" w:rsidR="5EAE5CA5" w:rsidRPr="005905F9" w:rsidRDefault="5EAE5CA5">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HUPSSD</w:t>
            </w:r>
          </w:p>
        </w:tc>
        <w:tc>
          <w:tcPr>
            <w:tcW w:w="2730" w:type="dxa"/>
            <w:tcBorders>
              <w:top w:val="single" w:sz="4" w:space="0" w:color="auto"/>
              <w:left w:val="single" w:sz="4" w:space="0" w:color="auto"/>
              <w:bottom w:val="single" w:sz="4" w:space="0" w:color="auto"/>
              <w:right w:val="single" w:sz="4" w:space="0" w:color="auto"/>
            </w:tcBorders>
            <w:shd w:val="clear" w:color="auto" w:fill="DAEEF3" w:themeFill="accent5" w:themeFillTint="33"/>
            <w:tcMar>
              <w:top w:w="15" w:type="dxa"/>
              <w:left w:w="15" w:type="dxa"/>
              <w:right w:w="15" w:type="dxa"/>
            </w:tcMar>
            <w:vAlign w:val="center"/>
          </w:tcPr>
          <w:p w14:paraId="133752A5" w14:textId="4151DF0E" w:rsidR="5EAE5CA5" w:rsidRPr="005905F9" w:rsidRDefault="5EAE5CA5">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HÔPITAUX UNIVERSITAIRES PARIS-SEINE-SAINT-DENIS</w:t>
            </w:r>
          </w:p>
        </w:tc>
        <w:tc>
          <w:tcPr>
            <w:tcW w:w="672" w:type="dxa"/>
            <w:tcBorders>
              <w:top w:val="single" w:sz="4" w:space="0" w:color="auto"/>
              <w:left w:val="single" w:sz="4" w:space="0" w:color="auto"/>
              <w:bottom w:val="single" w:sz="4" w:space="0" w:color="auto"/>
              <w:right w:val="single" w:sz="4" w:space="0" w:color="auto"/>
            </w:tcBorders>
            <w:shd w:val="clear" w:color="auto" w:fill="DDEBF7"/>
            <w:tcMar>
              <w:top w:w="15" w:type="dxa"/>
              <w:left w:w="15" w:type="dxa"/>
              <w:right w:w="15" w:type="dxa"/>
            </w:tcMar>
            <w:vAlign w:val="center"/>
          </w:tcPr>
          <w:p w14:paraId="02C17007" w14:textId="7937A76D" w:rsidR="5EAE5CA5" w:rsidRPr="005905F9" w:rsidRDefault="5EAE5CA5">
            <w:pPr>
              <w:jc w:val="center"/>
              <w:rPr>
                <w:rFonts w:asciiTheme="minorHAnsi" w:eastAsia="Montserrat" w:hAnsiTheme="minorHAnsi" w:cstheme="minorHAnsi"/>
                <w:color w:val="000000" w:themeColor="text1"/>
                <w:sz w:val="18"/>
                <w:szCs w:val="18"/>
              </w:rPr>
            </w:pPr>
            <w:r w:rsidRPr="005905F9">
              <w:rPr>
                <w:rFonts w:asciiTheme="minorHAnsi" w:eastAsia="Montserrat" w:hAnsiTheme="minorHAnsi" w:cstheme="minorHAnsi"/>
                <w:color w:val="000000" w:themeColor="text1"/>
                <w:sz w:val="18"/>
                <w:szCs w:val="18"/>
              </w:rPr>
              <w:t>032</w:t>
            </w:r>
          </w:p>
        </w:tc>
        <w:tc>
          <w:tcPr>
            <w:tcW w:w="1931" w:type="dxa"/>
            <w:tcBorders>
              <w:top w:val="single" w:sz="4" w:space="0" w:color="auto"/>
              <w:left w:val="single" w:sz="4" w:space="0" w:color="auto"/>
              <w:bottom w:val="single" w:sz="4" w:space="0" w:color="auto"/>
              <w:right w:val="single" w:sz="4" w:space="0" w:color="auto"/>
            </w:tcBorders>
            <w:shd w:val="clear" w:color="auto" w:fill="DDEBF7"/>
            <w:tcMar>
              <w:top w:w="15" w:type="dxa"/>
              <w:left w:w="15" w:type="dxa"/>
              <w:right w:w="15" w:type="dxa"/>
            </w:tcMar>
            <w:vAlign w:val="center"/>
          </w:tcPr>
          <w:p w14:paraId="0B423FEE" w14:textId="4FE7C07E" w:rsidR="5EAE5CA5" w:rsidRPr="005905F9" w:rsidRDefault="5EAE5CA5" w:rsidP="00FC2378">
            <w:pPr>
              <w:jc w:val="center"/>
              <w:rPr>
                <w:rFonts w:asciiTheme="minorHAnsi" w:eastAsia="Montserrat" w:hAnsiTheme="minorHAnsi" w:cstheme="minorHAnsi"/>
                <w:sz w:val="18"/>
                <w:szCs w:val="18"/>
              </w:rPr>
            </w:pPr>
            <w:r w:rsidRPr="005905F9">
              <w:rPr>
                <w:rFonts w:asciiTheme="minorHAnsi" w:eastAsia="Montserrat" w:hAnsiTheme="minorHAnsi" w:cstheme="minorHAnsi"/>
                <w:sz w:val="18"/>
                <w:szCs w:val="18"/>
              </w:rPr>
              <w:t>HOPITAL JEAN VERDIER</w:t>
            </w:r>
          </w:p>
        </w:tc>
        <w:tc>
          <w:tcPr>
            <w:tcW w:w="1343" w:type="dxa"/>
            <w:tcBorders>
              <w:top w:val="single" w:sz="4" w:space="0" w:color="auto"/>
              <w:left w:val="single" w:sz="4" w:space="0" w:color="auto"/>
              <w:bottom w:val="single" w:sz="4" w:space="0" w:color="auto"/>
              <w:right w:val="single" w:sz="8" w:space="0" w:color="auto"/>
            </w:tcBorders>
            <w:tcMar>
              <w:top w:w="15" w:type="dxa"/>
              <w:left w:w="15" w:type="dxa"/>
              <w:right w:w="15" w:type="dxa"/>
            </w:tcMar>
            <w:vAlign w:val="center"/>
          </w:tcPr>
          <w:p w14:paraId="5E4811BB" w14:textId="34027244" w:rsidR="5EAE5CA5" w:rsidRPr="005905F9" w:rsidRDefault="5EAE5CA5" w:rsidP="00660727">
            <w:pPr>
              <w:jc w:val="center"/>
              <w:rPr>
                <w:rFonts w:asciiTheme="minorHAnsi" w:eastAsia="Montserrat" w:hAnsiTheme="minorHAnsi" w:cstheme="minorHAnsi"/>
                <w:color w:val="000000" w:themeColor="text1"/>
                <w:sz w:val="18"/>
                <w:szCs w:val="18"/>
              </w:rPr>
            </w:pPr>
            <w:r w:rsidRPr="005905F9">
              <w:rPr>
                <w:rFonts w:asciiTheme="minorHAnsi" w:eastAsia="Montserrat" w:hAnsiTheme="minorHAnsi" w:cstheme="minorHAnsi"/>
                <w:color w:val="000000" w:themeColor="text1"/>
                <w:sz w:val="18"/>
                <w:szCs w:val="18"/>
              </w:rPr>
              <w:t>JVR</w:t>
            </w:r>
          </w:p>
        </w:tc>
      </w:tr>
      <w:tr w:rsidR="00184A32" w:rsidRPr="005905F9" w14:paraId="10BF9D89" w14:textId="77777777" w:rsidTr="009F6BC2">
        <w:trPr>
          <w:trHeight w:val="240"/>
          <w:jc w:val="center"/>
        </w:trPr>
        <w:tc>
          <w:tcPr>
            <w:tcW w:w="1408" w:type="dxa"/>
            <w:vMerge/>
            <w:vAlign w:val="center"/>
          </w:tcPr>
          <w:p w14:paraId="3C5F1C6D" w14:textId="77777777" w:rsidR="00510C2F" w:rsidRPr="005905F9" w:rsidRDefault="00510C2F" w:rsidP="00FC2378">
            <w:pPr>
              <w:jc w:val="center"/>
              <w:rPr>
                <w:rFonts w:asciiTheme="minorHAnsi" w:hAnsiTheme="minorHAnsi" w:cstheme="minorHAnsi"/>
                <w:color w:val="FFFFFF" w:themeColor="background1"/>
                <w:sz w:val="18"/>
                <w:szCs w:val="18"/>
              </w:rPr>
            </w:pPr>
          </w:p>
        </w:tc>
        <w:tc>
          <w:tcPr>
            <w:tcW w:w="850" w:type="dxa"/>
            <w:tcBorders>
              <w:top w:val="single" w:sz="4" w:space="0" w:color="auto"/>
              <w:left w:val="nil"/>
              <w:bottom w:val="single" w:sz="8" w:space="0" w:color="auto"/>
              <w:right w:val="single" w:sz="4" w:space="0" w:color="auto"/>
            </w:tcBorders>
            <w:shd w:val="clear" w:color="auto" w:fill="DAEEF3" w:themeFill="accent5" w:themeFillTint="33"/>
            <w:tcMar>
              <w:top w:w="15" w:type="dxa"/>
              <w:left w:w="15" w:type="dxa"/>
              <w:right w:w="15" w:type="dxa"/>
            </w:tcMar>
            <w:vAlign w:val="center"/>
          </w:tcPr>
          <w:p w14:paraId="2D8B8AE6" w14:textId="287FC201" w:rsidR="5EAE5CA5" w:rsidRPr="005905F9" w:rsidRDefault="5EAE5CA5" w:rsidP="00660727">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G01</w:t>
            </w:r>
          </w:p>
        </w:tc>
        <w:tc>
          <w:tcPr>
            <w:tcW w:w="709" w:type="dxa"/>
            <w:tcBorders>
              <w:top w:val="single" w:sz="4" w:space="0" w:color="auto"/>
              <w:left w:val="single" w:sz="4" w:space="0" w:color="auto"/>
              <w:bottom w:val="single" w:sz="8" w:space="0" w:color="auto"/>
              <w:right w:val="single" w:sz="4" w:space="0" w:color="auto"/>
            </w:tcBorders>
            <w:shd w:val="clear" w:color="auto" w:fill="DAEEF3" w:themeFill="accent5" w:themeFillTint="33"/>
            <w:tcMar>
              <w:top w:w="15" w:type="dxa"/>
              <w:left w:w="15" w:type="dxa"/>
              <w:right w:w="15" w:type="dxa"/>
            </w:tcMar>
            <w:vAlign w:val="center"/>
          </w:tcPr>
          <w:p w14:paraId="2337AC4C" w14:textId="7E8AE475" w:rsidR="5EAE5CA5" w:rsidRPr="005905F9" w:rsidRDefault="5EAE5CA5">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HUPSSD</w:t>
            </w:r>
          </w:p>
        </w:tc>
        <w:tc>
          <w:tcPr>
            <w:tcW w:w="2730" w:type="dxa"/>
            <w:tcBorders>
              <w:top w:val="single" w:sz="4" w:space="0" w:color="auto"/>
              <w:left w:val="single" w:sz="4" w:space="0" w:color="auto"/>
              <w:bottom w:val="single" w:sz="8" w:space="0" w:color="auto"/>
              <w:right w:val="single" w:sz="4" w:space="0" w:color="auto"/>
            </w:tcBorders>
            <w:shd w:val="clear" w:color="auto" w:fill="DAEEF3" w:themeFill="accent5" w:themeFillTint="33"/>
            <w:tcMar>
              <w:top w:w="15" w:type="dxa"/>
              <w:left w:w="15" w:type="dxa"/>
              <w:right w:w="15" w:type="dxa"/>
            </w:tcMar>
            <w:vAlign w:val="center"/>
          </w:tcPr>
          <w:p w14:paraId="4D38A37F" w14:textId="62788E08" w:rsidR="5EAE5CA5" w:rsidRPr="005905F9" w:rsidRDefault="5EAE5CA5">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HÔPITAUX UNIVERSITAIRES PARIS-SEINE-SAINT-DENIS</w:t>
            </w:r>
          </w:p>
        </w:tc>
        <w:tc>
          <w:tcPr>
            <w:tcW w:w="672" w:type="dxa"/>
            <w:tcBorders>
              <w:top w:val="single" w:sz="4" w:space="0" w:color="auto"/>
              <w:left w:val="single" w:sz="4" w:space="0" w:color="auto"/>
              <w:bottom w:val="single" w:sz="8" w:space="0" w:color="auto"/>
              <w:right w:val="single" w:sz="4" w:space="0" w:color="auto"/>
            </w:tcBorders>
            <w:shd w:val="clear" w:color="auto" w:fill="DDEBF7"/>
            <w:tcMar>
              <w:top w:w="15" w:type="dxa"/>
              <w:left w:w="15" w:type="dxa"/>
              <w:right w:w="15" w:type="dxa"/>
            </w:tcMar>
            <w:vAlign w:val="center"/>
          </w:tcPr>
          <w:p w14:paraId="3F5D1A1B" w14:textId="3C906D88" w:rsidR="5EAE5CA5" w:rsidRPr="005905F9" w:rsidRDefault="5EAE5CA5">
            <w:pPr>
              <w:jc w:val="center"/>
              <w:rPr>
                <w:rFonts w:asciiTheme="minorHAnsi" w:eastAsia="Montserrat" w:hAnsiTheme="minorHAnsi" w:cstheme="minorHAnsi"/>
                <w:color w:val="000000" w:themeColor="text1"/>
                <w:sz w:val="18"/>
                <w:szCs w:val="18"/>
              </w:rPr>
            </w:pPr>
            <w:r w:rsidRPr="005905F9">
              <w:rPr>
                <w:rFonts w:asciiTheme="minorHAnsi" w:eastAsia="Montserrat" w:hAnsiTheme="minorHAnsi" w:cstheme="minorHAnsi"/>
                <w:color w:val="000000" w:themeColor="text1"/>
                <w:sz w:val="18"/>
                <w:szCs w:val="18"/>
              </w:rPr>
              <w:t>069</w:t>
            </w:r>
          </w:p>
        </w:tc>
        <w:tc>
          <w:tcPr>
            <w:tcW w:w="1931" w:type="dxa"/>
            <w:tcBorders>
              <w:top w:val="single" w:sz="4" w:space="0" w:color="auto"/>
              <w:left w:val="single" w:sz="4" w:space="0" w:color="auto"/>
              <w:bottom w:val="single" w:sz="8" w:space="0" w:color="auto"/>
              <w:right w:val="single" w:sz="4" w:space="0" w:color="auto"/>
            </w:tcBorders>
            <w:shd w:val="clear" w:color="auto" w:fill="DDEBF7"/>
            <w:tcMar>
              <w:top w:w="15" w:type="dxa"/>
              <w:left w:w="15" w:type="dxa"/>
              <w:right w:w="15" w:type="dxa"/>
            </w:tcMar>
            <w:vAlign w:val="center"/>
          </w:tcPr>
          <w:p w14:paraId="31E183B0" w14:textId="1E945CE0" w:rsidR="5EAE5CA5" w:rsidRPr="005905F9" w:rsidRDefault="5EAE5CA5" w:rsidP="00FC2378">
            <w:pPr>
              <w:jc w:val="center"/>
              <w:rPr>
                <w:rFonts w:asciiTheme="minorHAnsi" w:eastAsia="Montserrat" w:hAnsiTheme="minorHAnsi" w:cstheme="minorHAnsi"/>
                <w:sz w:val="18"/>
                <w:szCs w:val="18"/>
              </w:rPr>
            </w:pPr>
            <w:r w:rsidRPr="005905F9">
              <w:rPr>
                <w:rFonts w:asciiTheme="minorHAnsi" w:eastAsia="Montserrat" w:hAnsiTheme="minorHAnsi" w:cstheme="minorHAnsi"/>
                <w:sz w:val="18"/>
                <w:szCs w:val="18"/>
              </w:rPr>
              <w:t>HOPITAL RENE MURET - BIGOTTINI</w:t>
            </w:r>
          </w:p>
        </w:tc>
        <w:tc>
          <w:tcPr>
            <w:tcW w:w="1343" w:type="dxa"/>
            <w:tcBorders>
              <w:top w:val="single" w:sz="4" w:space="0" w:color="auto"/>
              <w:left w:val="single" w:sz="4" w:space="0" w:color="auto"/>
              <w:bottom w:val="single" w:sz="8" w:space="0" w:color="auto"/>
              <w:right w:val="single" w:sz="8" w:space="0" w:color="auto"/>
            </w:tcBorders>
            <w:tcMar>
              <w:top w:w="15" w:type="dxa"/>
              <w:left w:w="15" w:type="dxa"/>
              <w:right w:w="15" w:type="dxa"/>
            </w:tcMar>
            <w:vAlign w:val="center"/>
          </w:tcPr>
          <w:p w14:paraId="659F003E" w14:textId="7FAC1641" w:rsidR="5EAE5CA5" w:rsidRPr="005905F9" w:rsidRDefault="5EAE5CA5" w:rsidP="00660727">
            <w:pPr>
              <w:jc w:val="center"/>
              <w:rPr>
                <w:rFonts w:asciiTheme="minorHAnsi" w:eastAsia="Montserrat" w:hAnsiTheme="minorHAnsi" w:cstheme="minorHAnsi"/>
                <w:color w:val="000000" w:themeColor="text1"/>
                <w:sz w:val="18"/>
                <w:szCs w:val="18"/>
              </w:rPr>
            </w:pPr>
            <w:r w:rsidRPr="005905F9">
              <w:rPr>
                <w:rFonts w:asciiTheme="minorHAnsi" w:eastAsia="Montserrat" w:hAnsiTheme="minorHAnsi" w:cstheme="minorHAnsi"/>
                <w:color w:val="000000" w:themeColor="text1"/>
                <w:sz w:val="18"/>
                <w:szCs w:val="18"/>
              </w:rPr>
              <w:t>RMB</w:t>
            </w:r>
            <w:r w:rsidRPr="005905F9">
              <w:rPr>
                <w:rFonts w:asciiTheme="minorHAnsi" w:hAnsiTheme="minorHAnsi" w:cstheme="minorHAnsi"/>
                <w:sz w:val="18"/>
                <w:szCs w:val="18"/>
              </w:rPr>
              <w:br/>
            </w:r>
          </w:p>
        </w:tc>
      </w:tr>
      <w:tr w:rsidR="00184A32" w:rsidRPr="005905F9" w14:paraId="7DEEEE91" w14:textId="77777777" w:rsidTr="009F6BC2">
        <w:trPr>
          <w:trHeight w:val="411"/>
          <w:jc w:val="center"/>
        </w:trPr>
        <w:tc>
          <w:tcPr>
            <w:tcW w:w="1408" w:type="dxa"/>
            <w:vMerge w:val="restart"/>
            <w:tcBorders>
              <w:top w:val="single" w:sz="8" w:space="0" w:color="auto"/>
              <w:left w:val="single" w:sz="8" w:space="0" w:color="auto"/>
              <w:bottom w:val="single" w:sz="8" w:space="0" w:color="000000" w:themeColor="text1"/>
              <w:right w:val="single" w:sz="4" w:space="0" w:color="auto"/>
            </w:tcBorders>
            <w:shd w:val="clear" w:color="auto" w:fill="002060"/>
            <w:tcMar>
              <w:top w:w="15" w:type="dxa"/>
              <w:left w:w="15" w:type="dxa"/>
              <w:right w:w="15" w:type="dxa"/>
            </w:tcMar>
            <w:vAlign w:val="center"/>
          </w:tcPr>
          <w:p w14:paraId="7753F0E3" w14:textId="1292C0E0" w:rsidR="5EAE5CA5" w:rsidRPr="005905F9" w:rsidRDefault="5EAE5CA5" w:rsidP="00660727">
            <w:pPr>
              <w:jc w:val="center"/>
              <w:rPr>
                <w:rFonts w:asciiTheme="minorHAnsi" w:eastAsia="Montserrat" w:hAnsiTheme="minorHAnsi" w:cstheme="minorHAnsi"/>
                <w:b/>
                <w:color w:val="FFFFFF" w:themeColor="background1"/>
                <w:sz w:val="18"/>
                <w:szCs w:val="18"/>
              </w:rPr>
            </w:pPr>
            <w:r w:rsidRPr="005905F9">
              <w:rPr>
                <w:rFonts w:asciiTheme="minorHAnsi" w:eastAsia="Montserrat" w:hAnsiTheme="minorHAnsi" w:cstheme="minorHAnsi"/>
                <w:b/>
                <w:color w:val="FFFFFF" w:themeColor="background1"/>
                <w:sz w:val="18"/>
                <w:szCs w:val="18"/>
              </w:rPr>
              <w:t>AP-HP. Hôpitaux Universitaires Henri-Mondor</w:t>
            </w:r>
          </w:p>
        </w:tc>
        <w:tc>
          <w:tcPr>
            <w:tcW w:w="850" w:type="dxa"/>
            <w:tcBorders>
              <w:top w:val="single" w:sz="8" w:space="0" w:color="auto"/>
              <w:left w:val="single" w:sz="4" w:space="0" w:color="auto"/>
              <w:bottom w:val="single" w:sz="4" w:space="0" w:color="auto"/>
              <w:right w:val="single" w:sz="4" w:space="0" w:color="auto"/>
            </w:tcBorders>
            <w:shd w:val="clear" w:color="auto" w:fill="DAEEF3" w:themeFill="accent5" w:themeFillTint="33"/>
            <w:tcMar>
              <w:top w:w="15" w:type="dxa"/>
              <w:left w:w="15" w:type="dxa"/>
              <w:right w:w="15" w:type="dxa"/>
            </w:tcMar>
            <w:vAlign w:val="center"/>
          </w:tcPr>
          <w:p w14:paraId="1378A7C9" w14:textId="0A2341A1" w:rsidR="5EAE5CA5" w:rsidRPr="005905F9" w:rsidRDefault="5EAE5CA5">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G08</w:t>
            </w:r>
          </w:p>
        </w:tc>
        <w:tc>
          <w:tcPr>
            <w:tcW w:w="709" w:type="dxa"/>
            <w:tcBorders>
              <w:top w:val="single" w:sz="8" w:space="0" w:color="auto"/>
              <w:left w:val="single" w:sz="4" w:space="0" w:color="auto"/>
              <w:bottom w:val="single" w:sz="4" w:space="0" w:color="auto"/>
              <w:right w:val="single" w:sz="4" w:space="0" w:color="auto"/>
            </w:tcBorders>
            <w:shd w:val="clear" w:color="auto" w:fill="DAEEF3" w:themeFill="accent5" w:themeFillTint="33"/>
            <w:tcMar>
              <w:top w:w="15" w:type="dxa"/>
              <w:left w:w="15" w:type="dxa"/>
              <w:right w:w="15" w:type="dxa"/>
            </w:tcMar>
            <w:vAlign w:val="center"/>
          </w:tcPr>
          <w:p w14:paraId="0E9CB253" w14:textId="6EE20504" w:rsidR="5EAE5CA5" w:rsidRPr="005905F9" w:rsidRDefault="5EAE5CA5">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HUHM</w:t>
            </w:r>
          </w:p>
        </w:tc>
        <w:tc>
          <w:tcPr>
            <w:tcW w:w="2730" w:type="dxa"/>
            <w:tcBorders>
              <w:top w:val="single" w:sz="8" w:space="0" w:color="auto"/>
              <w:left w:val="single" w:sz="4" w:space="0" w:color="auto"/>
              <w:bottom w:val="single" w:sz="4" w:space="0" w:color="auto"/>
              <w:right w:val="single" w:sz="4" w:space="0" w:color="auto"/>
            </w:tcBorders>
            <w:shd w:val="clear" w:color="auto" w:fill="DAEEF3" w:themeFill="accent5" w:themeFillTint="33"/>
            <w:tcMar>
              <w:top w:w="15" w:type="dxa"/>
              <w:left w:w="15" w:type="dxa"/>
              <w:right w:w="15" w:type="dxa"/>
            </w:tcMar>
            <w:vAlign w:val="center"/>
          </w:tcPr>
          <w:p w14:paraId="67EE74D9" w14:textId="3FC2E66A" w:rsidR="5EAE5CA5" w:rsidRPr="005905F9" w:rsidRDefault="5EAE5CA5">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HÔPITAUX UNIVERSITAIRES HENRI-MONDOR</w:t>
            </w:r>
          </w:p>
        </w:tc>
        <w:tc>
          <w:tcPr>
            <w:tcW w:w="672" w:type="dxa"/>
            <w:tcBorders>
              <w:top w:val="single" w:sz="8" w:space="0" w:color="auto"/>
              <w:left w:val="single" w:sz="4" w:space="0" w:color="auto"/>
              <w:bottom w:val="single" w:sz="4" w:space="0" w:color="auto"/>
              <w:right w:val="single" w:sz="4" w:space="0" w:color="auto"/>
            </w:tcBorders>
            <w:shd w:val="clear" w:color="auto" w:fill="DDEBF7"/>
            <w:tcMar>
              <w:top w:w="15" w:type="dxa"/>
              <w:left w:w="15" w:type="dxa"/>
              <w:right w:w="15" w:type="dxa"/>
            </w:tcMar>
            <w:vAlign w:val="center"/>
          </w:tcPr>
          <w:p w14:paraId="75CB74FF" w14:textId="45D48B56" w:rsidR="5EAE5CA5" w:rsidRPr="005905F9" w:rsidRDefault="5EAE5CA5">
            <w:pPr>
              <w:jc w:val="center"/>
              <w:rPr>
                <w:rFonts w:asciiTheme="minorHAnsi" w:eastAsia="Montserrat" w:hAnsiTheme="minorHAnsi" w:cstheme="minorHAnsi"/>
                <w:color w:val="000000" w:themeColor="text1"/>
                <w:sz w:val="18"/>
                <w:szCs w:val="18"/>
              </w:rPr>
            </w:pPr>
            <w:r w:rsidRPr="005905F9">
              <w:rPr>
                <w:rFonts w:asciiTheme="minorHAnsi" w:eastAsia="Montserrat" w:hAnsiTheme="minorHAnsi" w:cstheme="minorHAnsi"/>
                <w:color w:val="000000" w:themeColor="text1"/>
                <w:sz w:val="18"/>
                <w:szCs w:val="18"/>
              </w:rPr>
              <w:t>029</w:t>
            </w:r>
          </w:p>
        </w:tc>
        <w:tc>
          <w:tcPr>
            <w:tcW w:w="1931" w:type="dxa"/>
            <w:tcBorders>
              <w:top w:val="single" w:sz="8" w:space="0" w:color="auto"/>
              <w:left w:val="single" w:sz="4" w:space="0" w:color="auto"/>
              <w:bottom w:val="single" w:sz="4" w:space="0" w:color="auto"/>
              <w:right w:val="single" w:sz="4" w:space="0" w:color="auto"/>
            </w:tcBorders>
            <w:shd w:val="clear" w:color="auto" w:fill="DDEBF7"/>
            <w:tcMar>
              <w:top w:w="15" w:type="dxa"/>
              <w:left w:w="15" w:type="dxa"/>
              <w:right w:w="15" w:type="dxa"/>
            </w:tcMar>
            <w:vAlign w:val="center"/>
          </w:tcPr>
          <w:p w14:paraId="25B36965" w14:textId="19550DC0" w:rsidR="5EAE5CA5" w:rsidRPr="005905F9" w:rsidRDefault="5EAE5CA5" w:rsidP="00FC2378">
            <w:pPr>
              <w:jc w:val="center"/>
              <w:rPr>
                <w:rFonts w:asciiTheme="minorHAnsi" w:eastAsia="Montserrat" w:hAnsiTheme="minorHAnsi" w:cstheme="minorHAnsi"/>
                <w:sz w:val="18"/>
                <w:szCs w:val="18"/>
              </w:rPr>
            </w:pPr>
            <w:r w:rsidRPr="005905F9">
              <w:rPr>
                <w:rFonts w:asciiTheme="minorHAnsi" w:eastAsia="Montserrat" w:hAnsiTheme="minorHAnsi" w:cstheme="minorHAnsi"/>
                <w:sz w:val="18"/>
                <w:szCs w:val="18"/>
              </w:rPr>
              <w:t>HOPITAL EMILE ROUX</w:t>
            </w:r>
          </w:p>
        </w:tc>
        <w:tc>
          <w:tcPr>
            <w:tcW w:w="1343" w:type="dxa"/>
            <w:tcBorders>
              <w:top w:val="single" w:sz="8" w:space="0" w:color="auto"/>
              <w:left w:val="single" w:sz="4" w:space="0" w:color="auto"/>
              <w:bottom w:val="single" w:sz="4" w:space="0" w:color="auto"/>
              <w:right w:val="single" w:sz="8" w:space="0" w:color="auto"/>
            </w:tcBorders>
            <w:tcMar>
              <w:top w:w="15" w:type="dxa"/>
              <w:left w:w="15" w:type="dxa"/>
              <w:right w:w="15" w:type="dxa"/>
            </w:tcMar>
            <w:vAlign w:val="center"/>
          </w:tcPr>
          <w:p w14:paraId="5A65AAF0" w14:textId="2C7D326E" w:rsidR="5EAE5CA5" w:rsidRPr="005905F9" w:rsidRDefault="5EAE5CA5" w:rsidP="00660727">
            <w:pPr>
              <w:jc w:val="center"/>
              <w:rPr>
                <w:rFonts w:asciiTheme="minorHAnsi" w:eastAsia="Montserrat" w:hAnsiTheme="minorHAnsi" w:cstheme="minorHAnsi"/>
                <w:color w:val="000000" w:themeColor="text1"/>
                <w:sz w:val="18"/>
                <w:szCs w:val="18"/>
              </w:rPr>
            </w:pPr>
            <w:r w:rsidRPr="005905F9">
              <w:rPr>
                <w:rFonts w:asciiTheme="minorHAnsi" w:eastAsia="Montserrat" w:hAnsiTheme="minorHAnsi" w:cstheme="minorHAnsi"/>
                <w:color w:val="000000" w:themeColor="text1"/>
                <w:sz w:val="18"/>
                <w:szCs w:val="18"/>
              </w:rPr>
              <w:t>ERX</w:t>
            </w:r>
          </w:p>
        </w:tc>
      </w:tr>
      <w:tr w:rsidR="00184A32" w:rsidRPr="005905F9" w14:paraId="73C46757" w14:textId="77777777" w:rsidTr="009F6BC2">
        <w:trPr>
          <w:trHeight w:val="240"/>
          <w:jc w:val="center"/>
        </w:trPr>
        <w:tc>
          <w:tcPr>
            <w:tcW w:w="1408" w:type="dxa"/>
            <w:vMerge/>
            <w:vAlign w:val="center"/>
          </w:tcPr>
          <w:p w14:paraId="03A166AC" w14:textId="77777777" w:rsidR="00510C2F" w:rsidRPr="005905F9" w:rsidRDefault="00510C2F" w:rsidP="00FC2378">
            <w:pPr>
              <w:jc w:val="center"/>
              <w:rPr>
                <w:rFonts w:asciiTheme="minorHAnsi" w:hAnsiTheme="minorHAnsi" w:cstheme="minorHAnsi"/>
                <w:color w:val="FFFFFF" w:themeColor="background1"/>
                <w:sz w:val="18"/>
                <w:szCs w:val="18"/>
              </w:rPr>
            </w:pPr>
          </w:p>
        </w:tc>
        <w:tc>
          <w:tcPr>
            <w:tcW w:w="850" w:type="dxa"/>
            <w:tcBorders>
              <w:top w:val="single" w:sz="4" w:space="0" w:color="auto"/>
              <w:left w:val="nil"/>
              <w:bottom w:val="single" w:sz="4" w:space="0" w:color="auto"/>
              <w:right w:val="single" w:sz="4" w:space="0" w:color="auto"/>
            </w:tcBorders>
            <w:shd w:val="clear" w:color="auto" w:fill="DAEEF3" w:themeFill="accent5" w:themeFillTint="33"/>
            <w:tcMar>
              <w:top w:w="15" w:type="dxa"/>
              <w:left w:w="15" w:type="dxa"/>
              <w:right w:w="15" w:type="dxa"/>
            </w:tcMar>
            <w:vAlign w:val="center"/>
          </w:tcPr>
          <w:p w14:paraId="1157836D" w14:textId="4E5154A9" w:rsidR="5EAE5CA5" w:rsidRPr="005905F9" w:rsidRDefault="5EAE5CA5" w:rsidP="00660727">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G08</w:t>
            </w:r>
          </w:p>
        </w:tc>
        <w:tc>
          <w:tcPr>
            <w:tcW w:w="709" w:type="dxa"/>
            <w:tcBorders>
              <w:top w:val="single" w:sz="4" w:space="0" w:color="auto"/>
              <w:left w:val="single" w:sz="4" w:space="0" w:color="auto"/>
              <w:bottom w:val="single" w:sz="4" w:space="0" w:color="auto"/>
              <w:right w:val="single" w:sz="4" w:space="0" w:color="auto"/>
            </w:tcBorders>
            <w:shd w:val="clear" w:color="auto" w:fill="DAEEF3" w:themeFill="accent5" w:themeFillTint="33"/>
            <w:tcMar>
              <w:top w:w="15" w:type="dxa"/>
              <w:left w:w="15" w:type="dxa"/>
              <w:right w:w="15" w:type="dxa"/>
            </w:tcMar>
            <w:vAlign w:val="center"/>
          </w:tcPr>
          <w:p w14:paraId="790E36A3" w14:textId="3B4D96BF" w:rsidR="5EAE5CA5" w:rsidRPr="005905F9" w:rsidRDefault="5EAE5CA5">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HUHM</w:t>
            </w:r>
          </w:p>
        </w:tc>
        <w:tc>
          <w:tcPr>
            <w:tcW w:w="2730" w:type="dxa"/>
            <w:tcBorders>
              <w:top w:val="single" w:sz="4" w:space="0" w:color="auto"/>
              <w:left w:val="single" w:sz="4" w:space="0" w:color="auto"/>
              <w:bottom w:val="single" w:sz="4" w:space="0" w:color="auto"/>
              <w:right w:val="single" w:sz="4" w:space="0" w:color="auto"/>
            </w:tcBorders>
            <w:shd w:val="clear" w:color="auto" w:fill="DAEEF3" w:themeFill="accent5" w:themeFillTint="33"/>
            <w:tcMar>
              <w:top w:w="15" w:type="dxa"/>
              <w:left w:w="15" w:type="dxa"/>
              <w:right w:w="15" w:type="dxa"/>
            </w:tcMar>
            <w:vAlign w:val="center"/>
          </w:tcPr>
          <w:p w14:paraId="7CF133BC" w14:textId="4676368F" w:rsidR="5EAE5CA5" w:rsidRPr="005905F9" w:rsidRDefault="5EAE5CA5">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HÔPITAUX UNIVERSITAIRES HENRI-MONDOR</w:t>
            </w:r>
          </w:p>
        </w:tc>
        <w:tc>
          <w:tcPr>
            <w:tcW w:w="672" w:type="dxa"/>
            <w:tcBorders>
              <w:top w:val="single" w:sz="4" w:space="0" w:color="auto"/>
              <w:left w:val="single" w:sz="4" w:space="0" w:color="auto"/>
              <w:bottom w:val="single" w:sz="4" w:space="0" w:color="auto"/>
              <w:right w:val="single" w:sz="4" w:space="0" w:color="auto"/>
            </w:tcBorders>
            <w:shd w:val="clear" w:color="auto" w:fill="DDEBF7"/>
            <w:tcMar>
              <w:top w:w="15" w:type="dxa"/>
              <w:left w:w="15" w:type="dxa"/>
              <w:right w:w="15" w:type="dxa"/>
            </w:tcMar>
            <w:vAlign w:val="center"/>
          </w:tcPr>
          <w:p w14:paraId="580FC9A4" w14:textId="57B3D090" w:rsidR="5EAE5CA5" w:rsidRPr="005905F9" w:rsidRDefault="5EAE5CA5">
            <w:pPr>
              <w:jc w:val="center"/>
              <w:rPr>
                <w:rFonts w:asciiTheme="minorHAnsi" w:eastAsia="Montserrat" w:hAnsiTheme="minorHAnsi" w:cstheme="minorHAnsi"/>
                <w:color w:val="000000" w:themeColor="text1"/>
                <w:sz w:val="18"/>
                <w:szCs w:val="18"/>
              </w:rPr>
            </w:pPr>
            <w:r w:rsidRPr="005905F9">
              <w:rPr>
                <w:rFonts w:asciiTheme="minorHAnsi" w:eastAsia="Montserrat" w:hAnsiTheme="minorHAnsi" w:cstheme="minorHAnsi"/>
                <w:color w:val="000000" w:themeColor="text1"/>
                <w:sz w:val="18"/>
                <w:szCs w:val="18"/>
              </w:rPr>
              <w:t>036</w:t>
            </w:r>
          </w:p>
        </w:tc>
        <w:tc>
          <w:tcPr>
            <w:tcW w:w="1931" w:type="dxa"/>
            <w:tcBorders>
              <w:top w:val="single" w:sz="4" w:space="0" w:color="auto"/>
              <w:left w:val="single" w:sz="4" w:space="0" w:color="auto"/>
              <w:bottom w:val="single" w:sz="4" w:space="0" w:color="auto"/>
              <w:right w:val="single" w:sz="4" w:space="0" w:color="auto"/>
            </w:tcBorders>
            <w:shd w:val="clear" w:color="auto" w:fill="DDEBF7"/>
            <w:tcMar>
              <w:top w:w="15" w:type="dxa"/>
              <w:left w:w="15" w:type="dxa"/>
              <w:right w:w="15" w:type="dxa"/>
            </w:tcMar>
            <w:vAlign w:val="center"/>
          </w:tcPr>
          <w:p w14:paraId="5A95E504" w14:textId="13BC7D34" w:rsidR="5EAE5CA5" w:rsidRPr="005905F9" w:rsidRDefault="5EAE5CA5" w:rsidP="00FC2378">
            <w:pPr>
              <w:jc w:val="center"/>
              <w:rPr>
                <w:rFonts w:asciiTheme="minorHAnsi" w:eastAsia="Montserrat" w:hAnsiTheme="minorHAnsi" w:cstheme="minorHAnsi"/>
                <w:sz w:val="18"/>
                <w:szCs w:val="18"/>
              </w:rPr>
            </w:pPr>
            <w:r w:rsidRPr="005905F9">
              <w:rPr>
                <w:rFonts w:asciiTheme="minorHAnsi" w:eastAsia="Montserrat" w:hAnsiTheme="minorHAnsi" w:cstheme="minorHAnsi"/>
                <w:sz w:val="18"/>
                <w:szCs w:val="18"/>
              </w:rPr>
              <w:t>HOPITAL GEORGE CLEMENCEAU</w:t>
            </w:r>
          </w:p>
        </w:tc>
        <w:tc>
          <w:tcPr>
            <w:tcW w:w="1343" w:type="dxa"/>
            <w:tcBorders>
              <w:top w:val="single" w:sz="4" w:space="0" w:color="auto"/>
              <w:left w:val="single" w:sz="4" w:space="0" w:color="auto"/>
              <w:bottom w:val="single" w:sz="4" w:space="0" w:color="auto"/>
              <w:right w:val="single" w:sz="8" w:space="0" w:color="auto"/>
            </w:tcBorders>
            <w:tcMar>
              <w:top w:w="15" w:type="dxa"/>
              <w:left w:w="15" w:type="dxa"/>
              <w:right w:w="15" w:type="dxa"/>
            </w:tcMar>
            <w:vAlign w:val="center"/>
          </w:tcPr>
          <w:p w14:paraId="46330CE1" w14:textId="60002044" w:rsidR="5EAE5CA5" w:rsidRPr="005905F9" w:rsidRDefault="5EAE5CA5" w:rsidP="00660727">
            <w:pPr>
              <w:jc w:val="center"/>
              <w:rPr>
                <w:rFonts w:asciiTheme="minorHAnsi" w:eastAsia="Montserrat" w:hAnsiTheme="minorHAnsi" w:cstheme="minorHAnsi"/>
                <w:color w:val="000000" w:themeColor="text1"/>
                <w:sz w:val="18"/>
                <w:szCs w:val="18"/>
              </w:rPr>
            </w:pPr>
            <w:r w:rsidRPr="005905F9">
              <w:rPr>
                <w:rFonts w:asciiTheme="minorHAnsi" w:eastAsia="Montserrat" w:hAnsiTheme="minorHAnsi" w:cstheme="minorHAnsi"/>
                <w:color w:val="000000" w:themeColor="text1"/>
                <w:sz w:val="18"/>
                <w:szCs w:val="18"/>
              </w:rPr>
              <w:t>GCL</w:t>
            </w:r>
          </w:p>
        </w:tc>
      </w:tr>
      <w:tr w:rsidR="00184A32" w:rsidRPr="005905F9" w14:paraId="441CDD94" w14:textId="77777777" w:rsidTr="009F6BC2">
        <w:trPr>
          <w:trHeight w:val="240"/>
          <w:jc w:val="center"/>
        </w:trPr>
        <w:tc>
          <w:tcPr>
            <w:tcW w:w="1408" w:type="dxa"/>
            <w:vMerge/>
            <w:vAlign w:val="center"/>
          </w:tcPr>
          <w:p w14:paraId="296CFCC8" w14:textId="77777777" w:rsidR="00510C2F" w:rsidRPr="005905F9" w:rsidRDefault="00510C2F" w:rsidP="00FC2378">
            <w:pPr>
              <w:jc w:val="center"/>
              <w:rPr>
                <w:rFonts w:asciiTheme="minorHAnsi" w:hAnsiTheme="minorHAnsi" w:cstheme="minorHAnsi"/>
                <w:color w:val="FFFFFF" w:themeColor="background1"/>
                <w:sz w:val="18"/>
                <w:szCs w:val="18"/>
              </w:rPr>
            </w:pPr>
          </w:p>
        </w:tc>
        <w:tc>
          <w:tcPr>
            <w:tcW w:w="850" w:type="dxa"/>
            <w:tcBorders>
              <w:top w:val="single" w:sz="4" w:space="0" w:color="auto"/>
              <w:left w:val="nil"/>
              <w:bottom w:val="single" w:sz="4" w:space="0" w:color="auto"/>
              <w:right w:val="single" w:sz="4" w:space="0" w:color="auto"/>
            </w:tcBorders>
            <w:shd w:val="clear" w:color="auto" w:fill="DAEEF3" w:themeFill="accent5" w:themeFillTint="33"/>
            <w:tcMar>
              <w:top w:w="15" w:type="dxa"/>
              <w:left w:w="15" w:type="dxa"/>
              <w:right w:w="15" w:type="dxa"/>
            </w:tcMar>
            <w:vAlign w:val="center"/>
          </w:tcPr>
          <w:p w14:paraId="7F10486F" w14:textId="374A3CBB" w:rsidR="5EAE5CA5" w:rsidRPr="005905F9" w:rsidRDefault="5EAE5CA5" w:rsidP="00660727">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G08</w:t>
            </w:r>
          </w:p>
        </w:tc>
        <w:tc>
          <w:tcPr>
            <w:tcW w:w="709" w:type="dxa"/>
            <w:tcBorders>
              <w:top w:val="single" w:sz="4" w:space="0" w:color="auto"/>
              <w:left w:val="single" w:sz="4" w:space="0" w:color="auto"/>
              <w:bottom w:val="single" w:sz="4" w:space="0" w:color="auto"/>
              <w:right w:val="single" w:sz="4" w:space="0" w:color="auto"/>
            </w:tcBorders>
            <w:shd w:val="clear" w:color="auto" w:fill="DAEEF3" w:themeFill="accent5" w:themeFillTint="33"/>
            <w:tcMar>
              <w:top w:w="15" w:type="dxa"/>
              <w:left w:w="15" w:type="dxa"/>
              <w:right w:w="15" w:type="dxa"/>
            </w:tcMar>
            <w:vAlign w:val="center"/>
          </w:tcPr>
          <w:p w14:paraId="712BA6A0" w14:textId="6C733756" w:rsidR="5EAE5CA5" w:rsidRPr="005905F9" w:rsidRDefault="5EAE5CA5">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HUHM</w:t>
            </w:r>
          </w:p>
        </w:tc>
        <w:tc>
          <w:tcPr>
            <w:tcW w:w="2730" w:type="dxa"/>
            <w:tcBorders>
              <w:top w:val="single" w:sz="4" w:space="0" w:color="auto"/>
              <w:left w:val="single" w:sz="4" w:space="0" w:color="auto"/>
              <w:bottom w:val="single" w:sz="4" w:space="0" w:color="auto"/>
              <w:right w:val="single" w:sz="4" w:space="0" w:color="auto"/>
            </w:tcBorders>
            <w:shd w:val="clear" w:color="auto" w:fill="DAEEF3" w:themeFill="accent5" w:themeFillTint="33"/>
            <w:tcMar>
              <w:top w:w="15" w:type="dxa"/>
              <w:left w:w="15" w:type="dxa"/>
              <w:right w:w="15" w:type="dxa"/>
            </w:tcMar>
            <w:vAlign w:val="center"/>
          </w:tcPr>
          <w:p w14:paraId="5E3775FF" w14:textId="60A54875" w:rsidR="5EAE5CA5" w:rsidRPr="005905F9" w:rsidRDefault="5EAE5CA5">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HÔPITAUX UNIVERSITAIRES HENRI-MONDOR</w:t>
            </w:r>
          </w:p>
        </w:tc>
        <w:tc>
          <w:tcPr>
            <w:tcW w:w="672" w:type="dxa"/>
            <w:tcBorders>
              <w:top w:val="single" w:sz="4" w:space="0" w:color="auto"/>
              <w:left w:val="single" w:sz="4" w:space="0" w:color="auto"/>
              <w:bottom w:val="single" w:sz="4" w:space="0" w:color="auto"/>
              <w:right w:val="single" w:sz="4" w:space="0" w:color="auto"/>
            </w:tcBorders>
            <w:shd w:val="clear" w:color="auto" w:fill="DDEBF7"/>
            <w:tcMar>
              <w:top w:w="15" w:type="dxa"/>
              <w:left w:w="15" w:type="dxa"/>
              <w:right w:w="15" w:type="dxa"/>
            </w:tcMar>
            <w:vAlign w:val="center"/>
          </w:tcPr>
          <w:p w14:paraId="0B82D902" w14:textId="47E65E14" w:rsidR="5EAE5CA5" w:rsidRPr="005905F9" w:rsidRDefault="5EAE5CA5">
            <w:pPr>
              <w:jc w:val="center"/>
              <w:rPr>
                <w:rFonts w:asciiTheme="minorHAnsi" w:eastAsia="Montserrat" w:hAnsiTheme="minorHAnsi" w:cstheme="minorHAnsi"/>
                <w:color w:val="000000" w:themeColor="text1"/>
                <w:sz w:val="18"/>
                <w:szCs w:val="18"/>
              </w:rPr>
            </w:pPr>
            <w:r w:rsidRPr="005905F9">
              <w:rPr>
                <w:rFonts w:asciiTheme="minorHAnsi" w:eastAsia="Montserrat" w:hAnsiTheme="minorHAnsi" w:cstheme="minorHAnsi"/>
                <w:color w:val="000000" w:themeColor="text1"/>
                <w:sz w:val="18"/>
                <w:szCs w:val="18"/>
              </w:rPr>
              <w:t>026</w:t>
            </w:r>
          </w:p>
        </w:tc>
        <w:tc>
          <w:tcPr>
            <w:tcW w:w="1931" w:type="dxa"/>
            <w:tcBorders>
              <w:top w:val="single" w:sz="4" w:space="0" w:color="auto"/>
              <w:left w:val="single" w:sz="4" w:space="0" w:color="auto"/>
              <w:bottom w:val="single" w:sz="4" w:space="0" w:color="auto"/>
              <w:right w:val="single" w:sz="4" w:space="0" w:color="auto"/>
            </w:tcBorders>
            <w:shd w:val="clear" w:color="auto" w:fill="DDEBF7"/>
            <w:tcMar>
              <w:top w:w="15" w:type="dxa"/>
              <w:left w:w="15" w:type="dxa"/>
              <w:right w:w="15" w:type="dxa"/>
            </w:tcMar>
            <w:vAlign w:val="center"/>
          </w:tcPr>
          <w:p w14:paraId="606AF31B" w14:textId="76E3AF60" w:rsidR="5EAE5CA5" w:rsidRPr="005905F9" w:rsidRDefault="5EAE5CA5" w:rsidP="00FC2378">
            <w:pPr>
              <w:jc w:val="center"/>
              <w:rPr>
                <w:rFonts w:asciiTheme="minorHAnsi" w:eastAsia="Montserrat" w:hAnsiTheme="minorHAnsi" w:cstheme="minorHAnsi"/>
                <w:sz w:val="18"/>
                <w:szCs w:val="18"/>
              </w:rPr>
            </w:pPr>
            <w:r w:rsidRPr="005905F9">
              <w:rPr>
                <w:rFonts w:asciiTheme="minorHAnsi" w:eastAsia="Montserrat" w:hAnsiTheme="minorHAnsi" w:cstheme="minorHAnsi"/>
                <w:sz w:val="18"/>
                <w:szCs w:val="18"/>
              </w:rPr>
              <w:t xml:space="preserve">HOPITAL </w:t>
            </w:r>
            <w:proofErr w:type="gramStart"/>
            <w:r w:rsidRPr="005905F9">
              <w:rPr>
                <w:rFonts w:asciiTheme="minorHAnsi" w:eastAsia="Montserrat" w:hAnsiTheme="minorHAnsi" w:cstheme="minorHAnsi"/>
                <w:sz w:val="18"/>
                <w:szCs w:val="18"/>
              </w:rPr>
              <w:t>HENRI  MONDOR</w:t>
            </w:r>
            <w:proofErr w:type="gramEnd"/>
          </w:p>
        </w:tc>
        <w:tc>
          <w:tcPr>
            <w:tcW w:w="1343" w:type="dxa"/>
            <w:tcBorders>
              <w:top w:val="single" w:sz="4" w:space="0" w:color="auto"/>
              <w:left w:val="single" w:sz="4" w:space="0" w:color="auto"/>
              <w:bottom w:val="single" w:sz="4" w:space="0" w:color="auto"/>
              <w:right w:val="single" w:sz="8" w:space="0" w:color="auto"/>
            </w:tcBorders>
            <w:tcMar>
              <w:top w:w="15" w:type="dxa"/>
              <w:left w:w="15" w:type="dxa"/>
              <w:right w:w="15" w:type="dxa"/>
            </w:tcMar>
            <w:vAlign w:val="center"/>
          </w:tcPr>
          <w:p w14:paraId="2E0C90DB" w14:textId="5B1C9F75" w:rsidR="5EAE5CA5" w:rsidRPr="005905F9" w:rsidRDefault="5EAE5CA5" w:rsidP="00660727">
            <w:pPr>
              <w:jc w:val="center"/>
              <w:rPr>
                <w:rFonts w:asciiTheme="minorHAnsi" w:eastAsia="Montserrat" w:hAnsiTheme="minorHAnsi" w:cstheme="minorHAnsi"/>
                <w:color w:val="000000" w:themeColor="text1"/>
                <w:sz w:val="18"/>
                <w:szCs w:val="18"/>
              </w:rPr>
            </w:pPr>
            <w:r w:rsidRPr="005905F9">
              <w:rPr>
                <w:rFonts w:asciiTheme="minorHAnsi" w:eastAsia="Montserrat" w:hAnsiTheme="minorHAnsi" w:cstheme="minorHAnsi"/>
                <w:color w:val="000000" w:themeColor="text1"/>
                <w:sz w:val="18"/>
                <w:szCs w:val="18"/>
              </w:rPr>
              <w:t>HMN</w:t>
            </w:r>
          </w:p>
        </w:tc>
      </w:tr>
      <w:tr w:rsidR="00184A32" w:rsidRPr="005905F9" w14:paraId="5EB854D3" w14:textId="77777777" w:rsidTr="009F6BC2">
        <w:trPr>
          <w:trHeight w:val="240"/>
          <w:jc w:val="center"/>
        </w:trPr>
        <w:tc>
          <w:tcPr>
            <w:tcW w:w="1408" w:type="dxa"/>
            <w:vMerge/>
            <w:vAlign w:val="center"/>
          </w:tcPr>
          <w:p w14:paraId="24353E4E" w14:textId="77777777" w:rsidR="00510C2F" w:rsidRPr="005905F9" w:rsidRDefault="00510C2F" w:rsidP="00FC2378">
            <w:pPr>
              <w:jc w:val="center"/>
              <w:rPr>
                <w:rFonts w:asciiTheme="minorHAnsi" w:hAnsiTheme="minorHAnsi" w:cstheme="minorHAnsi"/>
                <w:color w:val="FFFFFF" w:themeColor="background1"/>
                <w:sz w:val="18"/>
                <w:szCs w:val="18"/>
              </w:rPr>
            </w:pPr>
          </w:p>
        </w:tc>
        <w:tc>
          <w:tcPr>
            <w:tcW w:w="850" w:type="dxa"/>
            <w:tcBorders>
              <w:top w:val="single" w:sz="4" w:space="0" w:color="auto"/>
              <w:left w:val="nil"/>
              <w:bottom w:val="single" w:sz="8" w:space="0" w:color="auto"/>
              <w:right w:val="single" w:sz="4" w:space="0" w:color="auto"/>
            </w:tcBorders>
            <w:shd w:val="clear" w:color="auto" w:fill="DAEEF3" w:themeFill="accent5" w:themeFillTint="33"/>
            <w:tcMar>
              <w:top w:w="15" w:type="dxa"/>
              <w:left w:w="15" w:type="dxa"/>
              <w:right w:w="15" w:type="dxa"/>
            </w:tcMar>
            <w:vAlign w:val="center"/>
          </w:tcPr>
          <w:p w14:paraId="2F737945" w14:textId="7FCD1795" w:rsidR="5EAE5CA5" w:rsidRPr="005905F9" w:rsidRDefault="5EAE5CA5" w:rsidP="00660727">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G08</w:t>
            </w:r>
          </w:p>
        </w:tc>
        <w:tc>
          <w:tcPr>
            <w:tcW w:w="709" w:type="dxa"/>
            <w:tcBorders>
              <w:top w:val="single" w:sz="4" w:space="0" w:color="auto"/>
              <w:left w:val="single" w:sz="4" w:space="0" w:color="auto"/>
              <w:bottom w:val="single" w:sz="8" w:space="0" w:color="auto"/>
              <w:right w:val="single" w:sz="4" w:space="0" w:color="auto"/>
            </w:tcBorders>
            <w:shd w:val="clear" w:color="auto" w:fill="DAEEF3" w:themeFill="accent5" w:themeFillTint="33"/>
            <w:tcMar>
              <w:top w:w="15" w:type="dxa"/>
              <w:left w:w="15" w:type="dxa"/>
              <w:right w:w="15" w:type="dxa"/>
            </w:tcMar>
            <w:vAlign w:val="center"/>
          </w:tcPr>
          <w:p w14:paraId="311F5C99" w14:textId="18CF11D9" w:rsidR="5EAE5CA5" w:rsidRPr="005905F9" w:rsidRDefault="5EAE5CA5">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HUHM</w:t>
            </w:r>
          </w:p>
        </w:tc>
        <w:tc>
          <w:tcPr>
            <w:tcW w:w="2730" w:type="dxa"/>
            <w:tcBorders>
              <w:top w:val="single" w:sz="4" w:space="0" w:color="auto"/>
              <w:left w:val="single" w:sz="4" w:space="0" w:color="auto"/>
              <w:bottom w:val="single" w:sz="8" w:space="0" w:color="auto"/>
              <w:right w:val="single" w:sz="4" w:space="0" w:color="auto"/>
            </w:tcBorders>
            <w:shd w:val="clear" w:color="auto" w:fill="DAEEF3" w:themeFill="accent5" w:themeFillTint="33"/>
            <w:tcMar>
              <w:top w:w="15" w:type="dxa"/>
              <w:left w:w="15" w:type="dxa"/>
              <w:right w:w="15" w:type="dxa"/>
            </w:tcMar>
            <w:vAlign w:val="center"/>
          </w:tcPr>
          <w:p w14:paraId="58EED33B" w14:textId="0A3CD998" w:rsidR="5EAE5CA5" w:rsidRPr="005905F9" w:rsidRDefault="5EAE5CA5">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HÔPITAUX UNIVERSITAIRES HENRI-MONDOR</w:t>
            </w:r>
          </w:p>
        </w:tc>
        <w:tc>
          <w:tcPr>
            <w:tcW w:w="672" w:type="dxa"/>
            <w:tcBorders>
              <w:top w:val="single" w:sz="4" w:space="0" w:color="auto"/>
              <w:left w:val="single" w:sz="4" w:space="0" w:color="auto"/>
              <w:bottom w:val="single" w:sz="8" w:space="0" w:color="auto"/>
              <w:right w:val="single" w:sz="4" w:space="0" w:color="auto"/>
            </w:tcBorders>
            <w:shd w:val="clear" w:color="auto" w:fill="DDEBF7"/>
            <w:tcMar>
              <w:top w:w="15" w:type="dxa"/>
              <w:left w:w="15" w:type="dxa"/>
              <w:right w:w="15" w:type="dxa"/>
            </w:tcMar>
            <w:vAlign w:val="center"/>
          </w:tcPr>
          <w:p w14:paraId="647C4941" w14:textId="3BF69559" w:rsidR="5EAE5CA5" w:rsidRPr="005905F9" w:rsidRDefault="5EAE5CA5">
            <w:pPr>
              <w:jc w:val="center"/>
              <w:rPr>
                <w:rFonts w:asciiTheme="minorHAnsi" w:eastAsia="Montserrat" w:hAnsiTheme="minorHAnsi" w:cstheme="minorHAnsi"/>
                <w:color w:val="000000" w:themeColor="text1"/>
                <w:sz w:val="18"/>
                <w:szCs w:val="18"/>
              </w:rPr>
            </w:pPr>
            <w:r w:rsidRPr="005905F9">
              <w:rPr>
                <w:rFonts w:asciiTheme="minorHAnsi" w:eastAsia="Montserrat" w:hAnsiTheme="minorHAnsi" w:cstheme="minorHAnsi"/>
                <w:color w:val="000000" w:themeColor="text1"/>
                <w:sz w:val="18"/>
                <w:szCs w:val="18"/>
              </w:rPr>
              <w:t>044</w:t>
            </w:r>
          </w:p>
        </w:tc>
        <w:tc>
          <w:tcPr>
            <w:tcW w:w="1931" w:type="dxa"/>
            <w:tcBorders>
              <w:top w:val="single" w:sz="4" w:space="0" w:color="auto"/>
              <w:left w:val="single" w:sz="4" w:space="0" w:color="auto"/>
              <w:bottom w:val="single" w:sz="8" w:space="0" w:color="auto"/>
              <w:right w:val="single" w:sz="4" w:space="0" w:color="auto"/>
            </w:tcBorders>
            <w:shd w:val="clear" w:color="auto" w:fill="DDEBF7"/>
            <w:tcMar>
              <w:top w:w="15" w:type="dxa"/>
              <w:left w:w="15" w:type="dxa"/>
              <w:right w:w="15" w:type="dxa"/>
            </w:tcMar>
            <w:vAlign w:val="center"/>
          </w:tcPr>
          <w:p w14:paraId="4554C808" w14:textId="419A1113" w:rsidR="5EAE5CA5" w:rsidRPr="005905F9" w:rsidRDefault="5EAE5CA5" w:rsidP="00FC2378">
            <w:pPr>
              <w:jc w:val="center"/>
              <w:rPr>
                <w:rFonts w:asciiTheme="minorHAnsi" w:eastAsia="Montserrat" w:hAnsiTheme="minorHAnsi" w:cstheme="minorHAnsi"/>
                <w:sz w:val="18"/>
                <w:szCs w:val="18"/>
              </w:rPr>
            </w:pPr>
            <w:r w:rsidRPr="005905F9">
              <w:rPr>
                <w:rFonts w:asciiTheme="minorHAnsi" w:eastAsia="Montserrat" w:hAnsiTheme="minorHAnsi" w:cstheme="minorHAnsi"/>
                <w:sz w:val="18"/>
                <w:szCs w:val="18"/>
              </w:rPr>
              <w:t>HOPITAL JOFFRE-DUPUYTREN</w:t>
            </w:r>
          </w:p>
        </w:tc>
        <w:tc>
          <w:tcPr>
            <w:tcW w:w="1343" w:type="dxa"/>
            <w:tcBorders>
              <w:top w:val="single" w:sz="4" w:space="0" w:color="auto"/>
              <w:left w:val="single" w:sz="4" w:space="0" w:color="auto"/>
              <w:bottom w:val="single" w:sz="8" w:space="0" w:color="auto"/>
              <w:right w:val="single" w:sz="8" w:space="0" w:color="auto"/>
            </w:tcBorders>
            <w:tcMar>
              <w:top w:w="15" w:type="dxa"/>
              <w:left w:w="15" w:type="dxa"/>
              <w:right w:w="15" w:type="dxa"/>
            </w:tcMar>
            <w:vAlign w:val="center"/>
          </w:tcPr>
          <w:p w14:paraId="47E68F29" w14:textId="4A060909" w:rsidR="5EAE5CA5" w:rsidRPr="005905F9" w:rsidRDefault="5EAE5CA5" w:rsidP="00660727">
            <w:pPr>
              <w:jc w:val="center"/>
              <w:rPr>
                <w:rFonts w:asciiTheme="minorHAnsi" w:eastAsia="Montserrat" w:hAnsiTheme="minorHAnsi" w:cstheme="minorHAnsi"/>
                <w:color w:val="000000" w:themeColor="text1"/>
                <w:sz w:val="18"/>
                <w:szCs w:val="18"/>
              </w:rPr>
            </w:pPr>
            <w:r w:rsidRPr="005905F9">
              <w:rPr>
                <w:rFonts w:asciiTheme="minorHAnsi" w:eastAsia="Montserrat" w:hAnsiTheme="minorHAnsi" w:cstheme="minorHAnsi"/>
                <w:color w:val="000000" w:themeColor="text1"/>
                <w:sz w:val="18"/>
                <w:szCs w:val="18"/>
              </w:rPr>
              <w:t>JFR</w:t>
            </w:r>
          </w:p>
        </w:tc>
      </w:tr>
      <w:tr w:rsidR="00184A32" w:rsidRPr="005905F9" w14:paraId="747E1C9F" w14:textId="77777777" w:rsidTr="009F6BC2">
        <w:trPr>
          <w:trHeight w:val="481"/>
          <w:jc w:val="center"/>
        </w:trPr>
        <w:tc>
          <w:tcPr>
            <w:tcW w:w="1408" w:type="dxa"/>
            <w:vMerge w:val="restart"/>
            <w:tcBorders>
              <w:top w:val="single" w:sz="8" w:space="0" w:color="auto"/>
              <w:left w:val="single" w:sz="8" w:space="0" w:color="auto"/>
              <w:bottom w:val="single" w:sz="8" w:space="0" w:color="000000" w:themeColor="text1"/>
              <w:right w:val="single" w:sz="4" w:space="0" w:color="auto"/>
            </w:tcBorders>
            <w:shd w:val="clear" w:color="auto" w:fill="002060"/>
            <w:tcMar>
              <w:top w:w="15" w:type="dxa"/>
              <w:left w:w="15" w:type="dxa"/>
              <w:right w:w="15" w:type="dxa"/>
            </w:tcMar>
            <w:vAlign w:val="center"/>
          </w:tcPr>
          <w:p w14:paraId="47A042EA" w14:textId="07DEC4A9" w:rsidR="5EAE5CA5" w:rsidRPr="005905F9" w:rsidRDefault="5EAE5CA5" w:rsidP="00660727">
            <w:pPr>
              <w:jc w:val="center"/>
              <w:rPr>
                <w:rFonts w:asciiTheme="minorHAnsi" w:eastAsia="Montserrat" w:hAnsiTheme="minorHAnsi" w:cstheme="minorHAnsi"/>
                <w:b/>
                <w:color w:val="FFFFFF" w:themeColor="background1"/>
                <w:sz w:val="18"/>
                <w:szCs w:val="18"/>
              </w:rPr>
            </w:pPr>
            <w:r w:rsidRPr="005905F9">
              <w:rPr>
                <w:rFonts w:asciiTheme="minorHAnsi" w:eastAsia="Montserrat" w:hAnsiTheme="minorHAnsi" w:cstheme="minorHAnsi"/>
                <w:b/>
                <w:color w:val="FFFFFF" w:themeColor="background1"/>
                <w:sz w:val="18"/>
                <w:szCs w:val="18"/>
              </w:rPr>
              <w:t>AP-HP. Nord-Université de Paris</w:t>
            </w:r>
          </w:p>
        </w:tc>
        <w:tc>
          <w:tcPr>
            <w:tcW w:w="850" w:type="dxa"/>
            <w:tcBorders>
              <w:top w:val="single" w:sz="8" w:space="0" w:color="auto"/>
              <w:left w:val="single" w:sz="4" w:space="0" w:color="auto"/>
              <w:bottom w:val="single" w:sz="4" w:space="0" w:color="auto"/>
              <w:right w:val="single" w:sz="4" w:space="0" w:color="auto"/>
            </w:tcBorders>
            <w:shd w:val="clear" w:color="auto" w:fill="DAEEF3" w:themeFill="accent5" w:themeFillTint="33"/>
            <w:tcMar>
              <w:top w:w="15" w:type="dxa"/>
              <w:left w:w="15" w:type="dxa"/>
              <w:right w:w="15" w:type="dxa"/>
            </w:tcMar>
            <w:vAlign w:val="center"/>
          </w:tcPr>
          <w:p w14:paraId="2DDDA080" w14:textId="7B811EE8" w:rsidR="5EAE5CA5" w:rsidRPr="005905F9" w:rsidRDefault="5EAE5CA5">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G03</w:t>
            </w:r>
          </w:p>
        </w:tc>
        <w:tc>
          <w:tcPr>
            <w:tcW w:w="709" w:type="dxa"/>
            <w:tcBorders>
              <w:top w:val="single" w:sz="8" w:space="0" w:color="auto"/>
              <w:left w:val="single" w:sz="4" w:space="0" w:color="auto"/>
              <w:bottom w:val="single" w:sz="4" w:space="0" w:color="auto"/>
              <w:right w:val="single" w:sz="4" w:space="0" w:color="auto"/>
            </w:tcBorders>
            <w:shd w:val="clear" w:color="auto" w:fill="DAEEF3" w:themeFill="accent5" w:themeFillTint="33"/>
            <w:tcMar>
              <w:top w:w="15" w:type="dxa"/>
              <w:left w:w="15" w:type="dxa"/>
              <w:right w:w="15" w:type="dxa"/>
            </w:tcMar>
            <w:vAlign w:val="center"/>
          </w:tcPr>
          <w:p w14:paraId="2A5E172D" w14:textId="65F66C47" w:rsidR="5EAE5CA5" w:rsidRPr="005905F9" w:rsidRDefault="5EAE5CA5">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HUPNVS</w:t>
            </w:r>
          </w:p>
        </w:tc>
        <w:tc>
          <w:tcPr>
            <w:tcW w:w="2730" w:type="dxa"/>
            <w:tcBorders>
              <w:top w:val="single" w:sz="8" w:space="0" w:color="auto"/>
              <w:left w:val="single" w:sz="4" w:space="0" w:color="auto"/>
              <w:bottom w:val="single" w:sz="4" w:space="0" w:color="auto"/>
              <w:right w:val="single" w:sz="4" w:space="0" w:color="auto"/>
            </w:tcBorders>
            <w:shd w:val="clear" w:color="auto" w:fill="DAEEF3" w:themeFill="accent5" w:themeFillTint="33"/>
            <w:tcMar>
              <w:top w:w="15" w:type="dxa"/>
              <w:left w:w="15" w:type="dxa"/>
              <w:right w:w="15" w:type="dxa"/>
            </w:tcMar>
            <w:vAlign w:val="center"/>
          </w:tcPr>
          <w:p w14:paraId="19701835" w14:textId="7F0DFCEA" w:rsidR="5EAE5CA5" w:rsidRPr="005905F9" w:rsidRDefault="5EAE5CA5">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HÔPITAUX UNIVERSITAIRES PARIS NORD VAL DE SEINE</w:t>
            </w:r>
          </w:p>
        </w:tc>
        <w:tc>
          <w:tcPr>
            <w:tcW w:w="672" w:type="dxa"/>
            <w:tcBorders>
              <w:top w:val="single" w:sz="8" w:space="0" w:color="auto"/>
              <w:left w:val="single" w:sz="4" w:space="0" w:color="auto"/>
              <w:bottom w:val="single" w:sz="4" w:space="0" w:color="auto"/>
              <w:right w:val="single" w:sz="4" w:space="0" w:color="auto"/>
            </w:tcBorders>
            <w:shd w:val="clear" w:color="auto" w:fill="DDEBF7"/>
            <w:tcMar>
              <w:top w:w="15" w:type="dxa"/>
              <w:left w:w="15" w:type="dxa"/>
              <w:right w:w="15" w:type="dxa"/>
            </w:tcMar>
            <w:vAlign w:val="center"/>
          </w:tcPr>
          <w:p w14:paraId="67A1F926" w14:textId="3FA96FA9" w:rsidR="5EAE5CA5" w:rsidRPr="005905F9" w:rsidRDefault="5EAE5CA5">
            <w:pPr>
              <w:jc w:val="center"/>
              <w:rPr>
                <w:rFonts w:asciiTheme="minorHAnsi" w:eastAsia="Montserrat" w:hAnsiTheme="minorHAnsi" w:cstheme="minorHAnsi"/>
                <w:color w:val="000000" w:themeColor="text1"/>
                <w:sz w:val="18"/>
                <w:szCs w:val="18"/>
              </w:rPr>
            </w:pPr>
            <w:r w:rsidRPr="005905F9">
              <w:rPr>
                <w:rFonts w:asciiTheme="minorHAnsi" w:eastAsia="Montserrat" w:hAnsiTheme="minorHAnsi" w:cstheme="minorHAnsi"/>
                <w:color w:val="000000" w:themeColor="text1"/>
                <w:sz w:val="18"/>
                <w:szCs w:val="18"/>
              </w:rPr>
              <w:t>011</w:t>
            </w:r>
          </w:p>
        </w:tc>
        <w:tc>
          <w:tcPr>
            <w:tcW w:w="1931" w:type="dxa"/>
            <w:tcBorders>
              <w:top w:val="single" w:sz="8" w:space="0" w:color="auto"/>
              <w:left w:val="single" w:sz="4" w:space="0" w:color="auto"/>
              <w:bottom w:val="single" w:sz="4" w:space="0" w:color="auto"/>
              <w:right w:val="single" w:sz="4" w:space="0" w:color="auto"/>
            </w:tcBorders>
            <w:shd w:val="clear" w:color="auto" w:fill="DDEBF7"/>
            <w:tcMar>
              <w:top w:w="15" w:type="dxa"/>
              <w:left w:w="15" w:type="dxa"/>
              <w:right w:w="15" w:type="dxa"/>
            </w:tcMar>
            <w:vAlign w:val="center"/>
          </w:tcPr>
          <w:p w14:paraId="27D80D1D" w14:textId="7369DD47" w:rsidR="5EAE5CA5" w:rsidRPr="005905F9" w:rsidRDefault="5EAE5CA5" w:rsidP="00FC2378">
            <w:pPr>
              <w:jc w:val="center"/>
              <w:rPr>
                <w:rFonts w:asciiTheme="minorHAnsi" w:eastAsia="Montserrat" w:hAnsiTheme="minorHAnsi" w:cstheme="minorHAnsi"/>
                <w:sz w:val="18"/>
                <w:szCs w:val="18"/>
              </w:rPr>
            </w:pPr>
            <w:r w:rsidRPr="005905F9">
              <w:rPr>
                <w:rFonts w:asciiTheme="minorHAnsi" w:eastAsia="Montserrat" w:hAnsiTheme="minorHAnsi" w:cstheme="minorHAnsi"/>
                <w:sz w:val="18"/>
                <w:szCs w:val="18"/>
              </w:rPr>
              <w:t>HOPITAL BICHAT - CLAUDE BERNARD</w:t>
            </w:r>
          </w:p>
        </w:tc>
        <w:tc>
          <w:tcPr>
            <w:tcW w:w="1343" w:type="dxa"/>
            <w:tcBorders>
              <w:top w:val="single" w:sz="8" w:space="0" w:color="auto"/>
              <w:left w:val="single" w:sz="4" w:space="0" w:color="auto"/>
              <w:bottom w:val="single" w:sz="4" w:space="0" w:color="auto"/>
              <w:right w:val="single" w:sz="8" w:space="0" w:color="auto"/>
            </w:tcBorders>
            <w:tcMar>
              <w:top w:w="15" w:type="dxa"/>
              <w:left w:w="15" w:type="dxa"/>
              <w:right w:w="15" w:type="dxa"/>
            </w:tcMar>
            <w:vAlign w:val="center"/>
          </w:tcPr>
          <w:p w14:paraId="00D3B9C6" w14:textId="6E5B8D0E" w:rsidR="5EAE5CA5" w:rsidRPr="005905F9" w:rsidRDefault="5EAE5CA5" w:rsidP="00660727">
            <w:pPr>
              <w:jc w:val="center"/>
              <w:rPr>
                <w:rFonts w:asciiTheme="minorHAnsi" w:eastAsia="Montserrat" w:hAnsiTheme="minorHAnsi" w:cstheme="minorHAnsi"/>
                <w:color w:val="000000" w:themeColor="text1"/>
                <w:sz w:val="18"/>
                <w:szCs w:val="18"/>
              </w:rPr>
            </w:pPr>
            <w:r w:rsidRPr="005905F9">
              <w:rPr>
                <w:rFonts w:asciiTheme="minorHAnsi" w:eastAsia="Montserrat" w:hAnsiTheme="minorHAnsi" w:cstheme="minorHAnsi"/>
                <w:color w:val="000000" w:themeColor="text1"/>
                <w:sz w:val="18"/>
                <w:szCs w:val="18"/>
              </w:rPr>
              <w:t>BCH</w:t>
            </w:r>
          </w:p>
        </w:tc>
      </w:tr>
      <w:tr w:rsidR="00184A32" w:rsidRPr="005905F9" w14:paraId="02D7E927" w14:textId="77777777" w:rsidTr="009F6BC2">
        <w:trPr>
          <w:trHeight w:val="240"/>
          <w:jc w:val="center"/>
        </w:trPr>
        <w:tc>
          <w:tcPr>
            <w:tcW w:w="1408" w:type="dxa"/>
            <w:vMerge/>
            <w:vAlign w:val="center"/>
          </w:tcPr>
          <w:p w14:paraId="4BAEEEC0" w14:textId="77777777" w:rsidR="00510C2F" w:rsidRPr="005905F9" w:rsidRDefault="00510C2F" w:rsidP="00FC2378">
            <w:pPr>
              <w:jc w:val="center"/>
              <w:rPr>
                <w:rFonts w:asciiTheme="minorHAnsi" w:hAnsiTheme="minorHAnsi" w:cstheme="minorHAnsi"/>
                <w:color w:val="FFFFFF" w:themeColor="background1"/>
                <w:sz w:val="18"/>
                <w:szCs w:val="18"/>
              </w:rPr>
            </w:pPr>
          </w:p>
        </w:tc>
        <w:tc>
          <w:tcPr>
            <w:tcW w:w="850" w:type="dxa"/>
            <w:tcBorders>
              <w:top w:val="single" w:sz="4" w:space="0" w:color="auto"/>
              <w:left w:val="nil"/>
              <w:bottom w:val="single" w:sz="4" w:space="0" w:color="auto"/>
              <w:right w:val="single" w:sz="4" w:space="0" w:color="auto"/>
            </w:tcBorders>
            <w:shd w:val="clear" w:color="auto" w:fill="DAEEF3" w:themeFill="accent5" w:themeFillTint="33"/>
            <w:tcMar>
              <w:top w:w="15" w:type="dxa"/>
              <w:left w:w="15" w:type="dxa"/>
              <w:right w:w="15" w:type="dxa"/>
            </w:tcMar>
            <w:vAlign w:val="center"/>
          </w:tcPr>
          <w:p w14:paraId="42C8BCAA" w14:textId="7ECAAA82" w:rsidR="5EAE5CA5" w:rsidRPr="005905F9" w:rsidRDefault="5EAE5CA5" w:rsidP="00660727">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G03</w:t>
            </w:r>
          </w:p>
        </w:tc>
        <w:tc>
          <w:tcPr>
            <w:tcW w:w="709" w:type="dxa"/>
            <w:tcBorders>
              <w:top w:val="single" w:sz="4" w:space="0" w:color="auto"/>
              <w:left w:val="single" w:sz="4" w:space="0" w:color="auto"/>
              <w:bottom w:val="single" w:sz="4" w:space="0" w:color="auto"/>
              <w:right w:val="single" w:sz="4" w:space="0" w:color="auto"/>
            </w:tcBorders>
            <w:shd w:val="clear" w:color="auto" w:fill="DAEEF3" w:themeFill="accent5" w:themeFillTint="33"/>
            <w:tcMar>
              <w:top w:w="15" w:type="dxa"/>
              <w:left w:w="15" w:type="dxa"/>
              <w:right w:w="15" w:type="dxa"/>
            </w:tcMar>
            <w:vAlign w:val="center"/>
          </w:tcPr>
          <w:p w14:paraId="3B0219AE" w14:textId="78985372" w:rsidR="5EAE5CA5" w:rsidRPr="005905F9" w:rsidRDefault="5EAE5CA5">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HUPNVS</w:t>
            </w:r>
          </w:p>
        </w:tc>
        <w:tc>
          <w:tcPr>
            <w:tcW w:w="2730" w:type="dxa"/>
            <w:tcBorders>
              <w:top w:val="single" w:sz="4" w:space="0" w:color="auto"/>
              <w:left w:val="single" w:sz="4" w:space="0" w:color="auto"/>
              <w:bottom w:val="single" w:sz="4" w:space="0" w:color="auto"/>
              <w:right w:val="single" w:sz="4" w:space="0" w:color="auto"/>
            </w:tcBorders>
            <w:shd w:val="clear" w:color="auto" w:fill="DAEEF3" w:themeFill="accent5" w:themeFillTint="33"/>
            <w:tcMar>
              <w:top w:w="15" w:type="dxa"/>
              <w:left w:w="15" w:type="dxa"/>
              <w:right w:w="15" w:type="dxa"/>
            </w:tcMar>
            <w:vAlign w:val="center"/>
          </w:tcPr>
          <w:p w14:paraId="24DAF2B4" w14:textId="710DFEED" w:rsidR="5EAE5CA5" w:rsidRPr="005905F9" w:rsidRDefault="5EAE5CA5">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HÔPITAUX UNIVERSITAIRES PARIS NORD VAL DE SEINE</w:t>
            </w:r>
          </w:p>
        </w:tc>
        <w:tc>
          <w:tcPr>
            <w:tcW w:w="672" w:type="dxa"/>
            <w:tcBorders>
              <w:top w:val="single" w:sz="4" w:space="0" w:color="auto"/>
              <w:left w:val="single" w:sz="4" w:space="0" w:color="auto"/>
              <w:bottom w:val="single" w:sz="4" w:space="0" w:color="auto"/>
              <w:right w:val="single" w:sz="4" w:space="0" w:color="auto"/>
            </w:tcBorders>
            <w:shd w:val="clear" w:color="auto" w:fill="DDEBF7"/>
            <w:tcMar>
              <w:top w:w="15" w:type="dxa"/>
              <w:left w:w="15" w:type="dxa"/>
              <w:right w:w="15" w:type="dxa"/>
            </w:tcMar>
            <w:vAlign w:val="center"/>
          </w:tcPr>
          <w:p w14:paraId="38370008" w14:textId="0DDF3CD9" w:rsidR="5EAE5CA5" w:rsidRPr="005905F9" w:rsidRDefault="5EAE5CA5">
            <w:pPr>
              <w:jc w:val="center"/>
              <w:rPr>
                <w:rFonts w:asciiTheme="minorHAnsi" w:eastAsia="Montserrat" w:hAnsiTheme="minorHAnsi" w:cstheme="minorHAnsi"/>
                <w:color w:val="000000" w:themeColor="text1"/>
                <w:sz w:val="18"/>
                <w:szCs w:val="18"/>
              </w:rPr>
            </w:pPr>
            <w:r w:rsidRPr="005905F9">
              <w:rPr>
                <w:rFonts w:asciiTheme="minorHAnsi" w:eastAsia="Montserrat" w:hAnsiTheme="minorHAnsi" w:cstheme="minorHAnsi"/>
                <w:color w:val="000000" w:themeColor="text1"/>
                <w:sz w:val="18"/>
                <w:szCs w:val="18"/>
              </w:rPr>
              <w:t>005</w:t>
            </w:r>
          </w:p>
        </w:tc>
        <w:tc>
          <w:tcPr>
            <w:tcW w:w="1931" w:type="dxa"/>
            <w:tcBorders>
              <w:top w:val="single" w:sz="4" w:space="0" w:color="auto"/>
              <w:left w:val="single" w:sz="4" w:space="0" w:color="auto"/>
              <w:bottom w:val="single" w:sz="4" w:space="0" w:color="auto"/>
              <w:right w:val="single" w:sz="4" w:space="0" w:color="auto"/>
            </w:tcBorders>
            <w:shd w:val="clear" w:color="auto" w:fill="DDEBF7"/>
            <w:tcMar>
              <w:top w:w="15" w:type="dxa"/>
              <w:left w:w="15" w:type="dxa"/>
              <w:right w:w="15" w:type="dxa"/>
            </w:tcMar>
            <w:vAlign w:val="center"/>
          </w:tcPr>
          <w:p w14:paraId="5E7187EE" w14:textId="6D00A91C" w:rsidR="5EAE5CA5" w:rsidRPr="005905F9" w:rsidRDefault="5EAE5CA5" w:rsidP="00FC2378">
            <w:pPr>
              <w:jc w:val="center"/>
              <w:rPr>
                <w:rFonts w:asciiTheme="minorHAnsi" w:eastAsia="Montserrat" w:hAnsiTheme="minorHAnsi" w:cstheme="minorHAnsi"/>
                <w:sz w:val="18"/>
                <w:szCs w:val="18"/>
              </w:rPr>
            </w:pPr>
            <w:r w:rsidRPr="005905F9">
              <w:rPr>
                <w:rFonts w:asciiTheme="minorHAnsi" w:eastAsia="Montserrat" w:hAnsiTheme="minorHAnsi" w:cstheme="minorHAnsi"/>
                <w:sz w:val="18"/>
                <w:szCs w:val="18"/>
              </w:rPr>
              <w:t>HOPITAL BEAUJON</w:t>
            </w:r>
          </w:p>
        </w:tc>
        <w:tc>
          <w:tcPr>
            <w:tcW w:w="1343" w:type="dxa"/>
            <w:tcBorders>
              <w:top w:val="single" w:sz="4" w:space="0" w:color="auto"/>
              <w:left w:val="single" w:sz="4" w:space="0" w:color="auto"/>
              <w:bottom w:val="single" w:sz="4" w:space="0" w:color="auto"/>
              <w:right w:val="single" w:sz="8" w:space="0" w:color="auto"/>
            </w:tcBorders>
            <w:tcMar>
              <w:top w:w="15" w:type="dxa"/>
              <w:left w:w="15" w:type="dxa"/>
              <w:right w:w="15" w:type="dxa"/>
            </w:tcMar>
            <w:vAlign w:val="center"/>
          </w:tcPr>
          <w:p w14:paraId="27BC18E1" w14:textId="359D98F7" w:rsidR="5EAE5CA5" w:rsidRPr="005905F9" w:rsidRDefault="5EAE5CA5" w:rsidP="00660727">
            <w:pPr>
              <w:jc w:val="center"/>
              <w:rPr>
                <w:rFonts w:asciiTheme="minorHAnsi" w:eastAsia="Montserrat" w:hAnsiTheme="minorHAnsi" w:cstheme="minorHAnsi"/>
                <w:color w:val="000000" w:themeColor="text1"/>
                <w:sz w:val="18"/>
                <w:szCs w:val="18"/>
              </w:rPr>
            </w:pPr>
            <w:r w:rsidRPr="005905F9">
              <w:rPr>
                <w:rFonts w:asciiTheme="minorHAnsi" w:eastAsia="Montserrat" w:hAnsiTheme="minorHAnsi" w:cstheme="minorHAnsi"/>
                <w:color w:val="000000" w:themeColor="text1"/>
                <w:sz w:val="18"/>
                <w:szCs w:val="18"/>
              </w:rPr>
              <w:t>BJN</w:t>
            </w:r>
          </w:p>
        </w:tc>
      </w:tr>
      <w:tr w:rsidR="00184A32" w:rsidRPr="005905F9" w14:paraId="4AEA6078" w14:textId="77777777" w:rsidTr="009F6BC2">
        <w:trPr>
          <w:trHeight w:val="240"/>
          <w:jc w:val="center"/>
        </w:trPr>
        <w:tc>
          <w:tcPr>
            <w:tcW w:w="1408" w:type="dxa"/>
            <w:vMerge/>
            <w:vAlign w:val="center"/>
          </w:tcPr>
          <w:p w14:paraId="4311A125" w14:textId="77777777" w:rsidR="00510C2F" w:rsidRPr="005905F9" w:rsidRDefault="00510C2F" w:rsidP="00FC2378">
            <w:pPr>
              <w:jc w:val="center"/>
              <w:rPr>
                <w:rFonts w:asciiTheme="minorHAnsi" w:hAnsiTheme="minorHAnsi" w:cstheme="minorHAnsi"/>
                <w:color w:val="FFFFFF" w:themeColor="background1"/>
                <w:sz w:val="18"/>
                <w:szCs w:val="18"/>
              </w:rPr>
            </w:pPr>
          </w:p>
        </w:tc>
        <w:tc>
          <w:tcPr>
            <w:tcW w:w="850" w:type="dxa"/>
            <w:tcBorders>
              <w:top w:val="single" w:sz="4" w:space="0" w:color="auto"/>
              <w:left w:val="nil"/>
              <w:bottom w:val="single" w:sz="4" w:space="0" w:color="auto"/>
              <w:right w:val="single" w:sz="4" w:space="0" w:color="auto"/>
            </w:tcBorders>
            <w:shd w:val="clear" w:color="auto" w:fill="DAEEF3" w:themeFill="accent5" w:themeFillTint="33"/>
            <w:tcMar>
              <w:top w:w="15" w:type="dxa"/>
              <w:left w:w="15" w:type="dxa"/>
              <w:right w:w="15" w:type="dxa"/>
            </w:tcMar>
            <w:vAlign w:val="center"/>
          </w:tcPr>
          <w:p w14:paraId="1C0399BB" w14:textId="1BEEB777" w:rsidR="5EAE5CA5" w:rsidRPr="005905F9" w:rsidRDefault="5EAE5CA5" w:rsidP="00660727">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G03</w:t>
            </w:r>
          </w:p>
        </w:tc>
        <w:tc>
          <w:tcPr>
            <w:tcW w:w="709" w:type="dxa"/>
            <w:tcBorders>
              <w:top w:val="single" w:sz="4" w:space="0" w:color="auto"/>
              <w:left w:val="single" w:sz="4" w:space="0" w:color="auto"/>
              <w:bottom w:val="single" w:sz="4" w:space="0" w:color="auto"/>
              <w:right w:val="single" w:sz="4" w:space="0" w:color="auto"/>
            </w:tcBorders>
            <w:shd w:val="clear" w:color="auto" w:fill="DAEEF3" w:themeFill="accent5" w:themeFillTint="33"/>
            <w:tcMar>
              <w:top w:w="15" w:type="dxa"/>
              <w:left w:w="15" w:type="dxa"/>
              <w:right w:w="15" w:type="dxa"/>
            </w:tcMar>
            <w:vAlign w:val="center"/>
          </w:tcPr>
          <w:p w14:paraId="10EA5332" w14:textId="28303124" w:rsidR="5EAE5CA5" w:rsidRPr="005905F9" w:rsidRDefault="5EAE5CA5">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HUPNVS</w:t>
            </w:r>
          </w:p>
        </w:tc>
        <w:tc>
          <w:tcPr>
            <w:tcW w:w="2730" w:type="dxa"/>
            <w:tcBorders>
              <w:top w:val="single" w:sz="4" w:space="0" w:color="auto"/>
              <w:left w:val="single" w:sz="4" w:space="0" w:color="auto"/>
              <w:bottom w:val="single" w:sz="4" w:space="0" w:color="auto"/>
              <w:right w:val="single" w:sz="4" w:space="0" w:color="auto"/>
            </w:tcBorders>
            <w:shd w:val="clear" w:color="auto" w:fill="DAEEF3" w:themeFill="accent5" w:themeFillTint="33"/>
            <w:tcMar>
              <w:top w:w="15" w:type="dxa"/>
              <w:left w:w="15" w:type="dxa"/>
              <w:right w:w="15" w:type="dxa"/>
            </w:tcMar>
            <w:vAlign w:val="center"/>
          </w:tcPr>
          <w:p w14:paraId="254859CF" w14:textId="1C9D90AE" w:rsidR="5EAE5CA5" w:rsidRPr="005905F9" w:rsidRDefault="5EAE5CA5">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HÔPITAUX UNIVERSITAIRES PARIS NORD VAL DE SEINE</w:t>
            </w:r>
          </w:p>
        </w:tc>
        <w:tc>
          <w:tcPr>
            <w:tcW w:w="672" w:type="dxa"/>
            <w:tcBorders>
              <w:top w:val="single" w:sz="4" w:space="0" w:color="auto"/>
              <w:left w:val="single" w:sz="4" w:space="0" w:color="auto"/>
              <w:bottom w:val="single" w:sz="4" w:space="0" w:color="auto"/>
              <w:right w:val="single" w:sz="4" w:space="0" w:color="auto"/>
            </w:tcBorders>
            <w:shd w:val="clear" w:color="auto" w:fill="DDEBF7"/>
            <w:tcMar>
              <w:top w:w="15" w:type="dxa"/>
              <w:left w:w="15" w:type="dxa"/>
              <w:right w:w="15" w:type="dxa"/>
            </w:tcMar>
            <w:vAlign w:val="center"/>
          </w:tcPr>
          <w:p w14:paraId="70B45ABE" w14:textId="5137C1C9" w:rsidR="5EAE5CA5" w:rsidRPr="005905F9" w:rsidRDefault="5EAE5CA5">
            <w:pPr>
              <w:jc w:val="center"/>
              <w:rPr>
                <w:rFonts w:asciiTheme="minorHAnsi" w:eastAsia="Montserrat" w:hAnsiTheme="minorHAnsi" w:cstheme="minorHAnsi"/>
                <w:color w:val="000000" w:themeColor="text1"/>
                <w:sz w:val="18"/>
                <w:szCs w:val="18"/>
              </w:rPr>
            </w:pPr>
            <w:r w:rsidRPr="005905F9">
              <w:rPr>
                <w:rFonts w:asciiTheme="minorHAnsi" w:eastAsia="Montserrat" w:hAnsiTheme="minorHAnsi" w:cstheme="minorHAnsi"/>
                <w:color w:val="000000" w:themeColor="text1"/>
                <w:sz w:val="18"/>
                <w:szCs w:val="18"/>
              </w:rPr>
              <w:t>033</w:t>
            </w:r>
          </w:p>
        </w:tc>
        <w:tc>
          <w:tcPr>
            <w:tcW w:w="1931" w:type="dxa"/>
            <w:tcBorders>
              <w:top w:val="single" w:sz="4" w:space="0" w:color="auto"/>
              <w:left w:val="single" w:sz="4" w:space="0" w:color="auto"/>
              <w:bottom w:val="single" w:sz="4" w:space="0" w:color="auto"/>
              <w:right w:val="single" w:sz="4" w:space="0" w:color="auto"/>
            </w:tcBorders>
            <w:shd w:val="clear" w:color="auto" w:fill="DDEBF7"/>
            <w:tcMar>
              <w:top w:w="15" w:type="dxa"/>
              <w:left w:w="15" w:type="dxa"/>
              <w:right w:w="15" w:type="dxa"/>
            </w:tcMar>
            <w:vAlign w:val="center"/>
          </w:tcPr>
          <w:p w14:paraId="7E56ADDD" w14:textId="230F89BF" w:rsidR="5EAE5CA5" w:rsidRPr="005905F9" w:rsidRDefault="5EAE5CA5" w:rsidP="00FC2378">
            <w:pPr>
              <w:jc w:val="center"/>
              <w:rPr>
                <w:rFonts w:asciiTheme="minorHAnsi" w:eastAsia="Montserrat" w:hAnsiTheme="minorHAnsi" w:cstheme="minorHAnsi"/>
                <w:sz w:val="18"/>
                <w:szCs w:val="18"/>
              </w:rPr>
            </w:pPr>
            <w:r w:rsidRPr="005905F9">
              <w:rPr>
                <w:rFonts w:asciiTheme="minorHAnsi" w:eastAsia="Montserrat" w:hAnsiTheme="minorHAnsi" w:cstheme="minorHAnsi"/>
                <w:sz w:val="18"/>
                <w:szCs w:val="18"/>
              </w:rPr>
              <w:t>HOPITAL BRETONNEAU</w:t>
            </w:r>
          </w:p>
        </w:tc>
        <w:tc>
          <w:tcPr>
            <w:tcW w:w="1343" w:type="dxa"/>
            <w:tcBorders>
              <w:top w:val="single" w:sz="4" w:space="0" w:color="auto"/>
              <w:left w:val="single" w:sz="4" w:space="0" w:color="auto"/>
              <w:bottom w:val="single" w:sz="4" w:space="0" w:color="auto"/>
              <w:right w:val="single" w:sz="8" w:space="0" w:color="auto"/>
            </w:tcBorders>
            <w:tcMar>
              <w:top w:w="15" w:type="dxa"/>
              <w:left w:w="15" w:type="dxa"/>
              <w:right w:w="15" w:type="dxa"/>
            </w:tcMar>
            <w:vAlign w:val="center"/>
          </w:tcPr>
          <w:p w14:paraId="2493CF3B" w14:textId="5CDBAFCD" w:rsidR="5EAE5CA5" w:rsidRPr="005905F9" w:rsidRDefault="5EAE5CA5" w:rsidP="00660727">
            <w:pPr>
              <w:jc w:val="center"/>
              <w:rPr>
                <w:rFonts w:asciiTheme="minorHAnsi" w:eastAsia="Montserrat" w:hAnsiTheme="minorHAnsi" w:cstheme="minorHAnsi"/>
                <w:color w:val="000000" w:themeColor="text1"/>
                <w:sz w:val="18"/>
                <w:szCs w:val="18"/>
              </w:rPr>
            </w:pPr>
            <w:r w:rsidRPr="005905F9">
              <w:rPr>
                <w:rFonts w:asciiTheme="minorHAnsi" w:eastAsia="Montserrat" w:hAnsiTheme="minorHAnsi" w:cstheme="minorHAnsi"/>
                <w:color w:val="000000" w:themeColor="text1"/>
                <w:sz w:val="18"/>
                <w:szCs w:val="18"/>
              </w:rPr>
              <w:t>BRT</w:t>
            </w:r>
          </w:p>
        </w:tc>
      </w:tr>
      <w:tr w:rsidR="00184A32" w:rsidRPr="005905F9" w14:paraId="6668A90A" w14:textId="77777777" w:rsidTr="009F6BC2">
        <w:trPr>
          <w:trHeight w:val="240"/>
          <w:jc w:val="center"/>
        </w:trPr>
        <w:tc>
          <w:tcPr>
            <w:tcW w:w="1408" w:type="dxa"/>
            <w:vMerge/>
            <w:vAlign w:val="center"/>
          </w:tcPr>
          <w:p w14:paraId="5ED90614" w14:textId="77777777" w:rsidR="00510C2F" w:rsidRPr="005905F9" w:rsidRDefault="00510C2F" w:rsidP="00FC2378">
            <w:pPr>
              <w:jc w:val="center"/>
              <w:rPr>
                <w:rFonts w:asciiTheme="minorHAnsi" w:hAnsiTheme="minorHAnsi" w:cstheme="minorHAnsi"/>
                <w:color w:val="FFFFFF" w:themeColor="background1"/>
                <w:sz w:val="18"/>
                <w:szCs w:val="18"/>
              </w:rPr>
            </w:pPr>
          </w:p>
        </w:tc>
        <w:tc>
          <w:tcPr>
            <w:tcW w:w="850" w:type="dxa"/>
            <w:tcBorders>
              <w:top w:val="single" w:sz="4" w:space="0" w:color="auto"/>
              <w:left w:val="nil"/>
              <w:bottom w:val="single" w:sz="4" w:space="0" w:color="auto"/>
              <w:right w:val="single" w:sz="4" w:space="0" w:color="auto"/>
            </w:tcBorders>
            <w:shd w:val="clear" w:color="auto" w:fill="DAEEF3" w:themeFill="accent5" w:themeFillTint="33"/>
            <w:tcMar>
              <w:top w:w="15" w:type="dxa"/>
              <w:left w:w="15" w:type="dxa"/>
              <w:right w:w="15" w:type="dxa"/>
            </w:tcMar>
            <w:vAlign w:val="center"/>
          </w:tcPr>
          <w:p w14:paraId="31DD615E" w14:textId="0D69C54F" w:rsidR="5EAE5CA5" w:rsidRPr="005905F9" w:rsidRDefault="5EAE5CA5" w:rsidP="00660727">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G03</w:t>
            </w:r>
          </w:p>
        </w:tc>
        <w:tc>
          <w:tcPr>
            <w:tcW w:w="709" w:type="dxa"/>
            <w:tcBorders>
              <w:top w:val="single" w:sz="4" w:space="0" w:color="auto"/>
              <w:left w:val="single" w:sz="4" w:space="0" w:color="auto"/>
              <w:bottom w:val="single" w:sz="4" w:space="0" w:color="auto"/>
              <w:right w:val="single" w:sz="4" w:space="0" w:color="auto"/>
            </w:tcBorders>
            <w:shd w:val="clear" w:color="auto" w:fill="DAEEF3" w:themeFill="accent5" w:themeFillTint="33"/>
            <w:tcMar>
              <w:top w:w="15" w:type="dxa"/>
              <w:left w:w="15" w:type="dxa"/>
              <w:right w:w="15" w:type="dxa"/>
            </w:tcMar>
            <w:vAlign w:val="center"/>
          </w:tcPr>
          <w:p w14:paraId="0F97C005" w14:textId="46056B94" w:rsidR="5EAE5CA5" w:rsidRPr="005905F9" w:rsidRDefault="5EAE5CA5">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HUPNVS</w:t>
            </w:r>
          </w:p>
        </w:tc>
        <w:tc>
          <w:tcPr>
            <w:tcW w:w="2730" w:type="dxa"/>
            <w:tcBorders>
              <w:top w:val="single" w:sz="4" w:space="0" w:color="auto"/>
              <w:left w:val="single" w:sz="4" w:space="0" w:color="auto"/>
              <w:bottom w:val="single" w:sz="4" w:space="0" w:color="auto"/>
              <w:right w:val="single" w:sz="4" w:space="0" w:color="auto"/>
            </w:tcBorders>
            <w:shd w:val="clear" w:color="auto" w:fill="DAEEF3" w:themeFill="accent5" w:themeFillTint="33"/>
            <w:tcMar>
              <w:top w:w="15" w:type="dxa"/>
              <w:left w:w="15" w:type="dxa"/>
              <w:right w:w="15" w:type="dxa"/>
            </w:tcMar>
            <w:vAlign w:val="center"/>
          </w:tcPr>
          <w:p w14:paraId="46C84623" w14:textId="624C6CFC" w:rsidR="5EAE5CA5" w:rsidRPr="005905F9" w:rsidRDefault="5EAE5CA5">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HÔPITAUX UNIVERSITAIRES PARIS NORD VAL DE SEINE</w:t>
            </w:r>
          </w:p>
        </w:tc>
        <w:tc>
          <w:tcPr>
            <w:tcW w:w="672" w:type="dxa"/>
            <w:tcBorders>
              <w:top w:val="single" w:sz="4" w:space="0" w:color="auto"/>
              <w:left w:val="single" w:sz="4" w:space="0" w:color="auto"/>
              <w:bottom w:val="single" w:sz="4" w:space="0" w:color="auto"/>
              <w:right w:val="single" w:sz="4" w:space="0" w:color="auto"/>
            </w:tcBorders>
            <w:shd w:val="clear" w:color="auto" w:fill="DDEBF7"/>
            <w:tcMar>
              <w:top w:w="15" w:type="dxa"/>
              <w:left w:w="15" w:type="dxa"/>
              <w:right w:w="15" w:type="dxa"/>
            </w:tcMar>
            <w:vAlign w:val="center"/>
          </w:tcPr>
          <w:p w14:paraId="4B4CB3C9" w14:textId="3415D8C7" w:rsidR="5EAE5CA5" w:rsidRPr="005905F9" w:rsidRDefault="5EAE5CA5">
            <w:pPr>
              <w:jc w:val="center"/>
              <w:rPr>
                <w:rFonts w:asciiTheme="minorHAnsi" w:eastAsia="Montserrat" w:hAnsiTheme="minorHAnsi" w:cstheme="minorHAnsi"/>
                <w:color w:val="000000" w:themeColor="text1"/>
                <w:sz w:val="18"/>
                <w:szCs w:val="18"/>
              </w:rPr>
            </w:pPr>
            <w:r w:rsidRPr="005905F9">
              <w:rPr>
                <w:rFonts w:asciiTheme="minorHAnsi" w:eastAsia="Montserrat" w:hAnsiTheme="minorHAnsi" w:cstheme="minorHAnsi"/>
                <w:color w:val="000000" w:themeColor="text1"/>
                <w:sz w:val="18"/>
                <w:szCs w:val="18"/>
              </w:rPr>
              <w:t>053</w:t>
            </w:r>
          </w:p>
        </w:tc>
        <w:tc>
          <w:tcPr>
            <w:tcW w:w="1931" w:type="dxa"/>
            <w:tcBorders>
              <w:top w:val="single" w:sz="4" w:space="0" w:color="auto"/>
              <w:left w:val="single" w:sz="4" w:space="0" w:color="auto"/>
              <w:bottom w:val="single" w:sz="4" w:space="0" w:color="auto"/>
              <w:right w:val="single" w:sz="4" w:space="0" w:color="auto"/>
            </w:tcBorders>
            <w:shd w:val="clear" w:color="auto" w:fill="DDEBF7"/>
            <w:tcMar>
              <w:top w:w="15" w:type="dxa"/>
              <w:left w:w="15" w:type="dxa"/>
              <w:right w:w="15" w:type="dxa"/>
            </w:tcMar>
            <w:vAlign w:val="center"/>
          </w:tcPr>
          <w:p w14:paraId="25F8984D" w14:textId="2EC86745" w:rsidR="5EAE5CA5" w:rsidRPr="005905F9" w:rsidRDefault="5EAE5CA5" w:rsidP="00FC2378">
            <w:pPr>
              <w:jc w:val="center"/>
              <w:rPr>
                <w:rFonts w:asciiTheme="minorHAnsi" w:eastAsia="Montserrat" w:hAnsiTheme="minorHAnsi" w:cstheme="minorHAnsi"/>
                <w:sz w:val="18"/>
                <w:szCs w:val="18"/>
              </w:rPr>
            </w:pPr>
            <w:r w:rsidRPr="005905F9">
              <w:rPr>
                <w:rFonts w:asciiTheme="minorHAnsi" w:eastAsia="Montserrat" w:hAnsiTheme="minorHAnsi" w:cstheme="minorHAnsi"/>
                <w:sz w:val="18"/>
                <w:szCs w:val="18"/>
              </w:rPr>
              <w:t>HOPITAL LOUIS MOURIER</w:t>
            </w:r>
          </w:p>
        </w:tc>
        <w:tc>
          <w:tcPr>
            <w:tcW w:w="1343" w:type="dxa"/>
            <w:tcBorders>
              <w:top w:val="single" w:sz="4" w:space="0" w:color="auto"/>
              <w:left w:val="single" w:sz="4" w:space="0" w:color="auto"/>
              <w:bottom w:val="single" w:sz="4" w:space="0" w:color="auto"/>
              <w:right w:val="single" w:sz="8" w:space="0" w:color="auto"/>
            </w:tcBorders>
            <w:tcMar>
              <w:top w:w="15" w:type="dxa"/>
              <w:left w:w="15" w:type="dxa"/>
              <w:right w:w="15" w:type="dxa"/>
            </w:tcMar>
            <w:vAlign w:val="center"/>
          </w:tcPr>
          <w:p w14:paraId="13FEBCE3" w14:textId="6D3B425F" w:rsidR="5EAE5CA5" w:rsidRPr="005905F9" w:rsidRDefault="5EAE5CA5" w:rsidP="00660727">
            <w:pPr>
              <w:jc w:val="center"/>
              <w:rPr>
                <w:rFonts w:asciiTheme="minorHAnsi" w:eastAsia="Montserrat" w:hAnsiTheme="minorHAnsi" w:cstheme="minorHAnsi"/>
                <w:color w:val="000000" w:themeColor="text1"/>
                <w:sz w:val="18"/>
                <w:szCs w:val="18"/>
              </w:rPr>
            </w:pPr>
            <w:r w:rsidRPr="005905F9">
              <w:rPr>
                <w:rFonts w:asciiTheme="minorHAnsi" w:eastAsia="Montserrat" w:hAnsiTheme="minorHAnsi" w:cstheme="minorHAnsi"/>
                <w:color w:val="000000" w:themeColor="text1"/>
                <w:sz w:val="18"/>
                <w:szCs w:val="18"/>
              </w:rPr>
              <w:t>LMR</w:t>
            </w:r>
          </w:p>
        </w:tc>
      </w:tr>
      <w:tr w:rsidR="00184A32" w:rsidRPr="005905F9" w14:paraId="68098E4F" w14:textId="77777777" w:rsidTr="009F6BC2">
        <w:trPr>
          <w:trHeight w:val="240"/>
          <w:jc w:val="center"/>
        </w:trPr>
        <w:tc>
          <w:tcPr>
            <w:tcW w:w="1408" w:type="dxa"/>
            <w:vMerge/>
            <w:vAlign w:val="center"/>
          </w:tcPr>
          <w:p w14:paraId="479D628D" w14:textId="77777777" w:rsidR="00510C2F" w:rsidRPr="005905F9" w:rsidRDefault="00510C2F" w:rsidP="00FC2378">
            <w:pPr>
              <w:jc w:val="center"/>
              <w:rPr>
                <w:rFonts w:asciiTheme="minorHAnsi" w:hAnsiTheme="minorHAnsi" w:cstheme="minorHAnsi"/>
                <w:color w:val="FFFFFF" w:themeColor="background1"/>
                <w:sz w:val="18"/>
                <w:szCs w:val="18"/>
              </w:rPr>
            </w:pPr>
          </w:p>
        </w:tc>
        <w:tc>
          <w:tcPr>
            <w:tcW w:w="850" w:type="dxa"/>
            <w:tcBorders>
              <w:top w:val="single" w:sz="4" w:space="0" w:color="auto"/>
              <w:left w:val="nil"/>
              <w:bottom w:val="single" w:sz="4" w:space="0" w:color="auto"/>
              <w:right w:val="single" w:sz="4" w:space="0" w:color="auto"/>
            </w:tcBorders>
            <w:shd w:val="clear" w:color="auto" w:fill="DAEEF3" w:themeFill="accent5" w:themeFillTint="33"/>
            <w:tcMar>
              <w:top w:w="15" w:type="dxa"/>
              <w:left w:w="15" w:type="dxa"/>
              <w:right w:w="15" w:type="dxa"/>
            </w:tcMar>
            <w:vAlign w:val="center"/>
          </w:tcPr>
          <w:p w14:paraId="36FC42C9" w14:textId="0E6323F5" w:rsidR="5EAE5CA5" w:rsidRPr="005905F9" w:rsidRDefault="5EAE5CA5" w:rsidP="00660727">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G02</w:t>
            </w:r>
          </w:p>
        </w:tc>
        <w:tc>
          <w:tcPr>
            <w:tcW w:w="709" w:type="dxa"/>
            <w:tcBorders>
              <w:top w:val="single" w:sz="4" w:space="0" w:color="auto"/>
              <w:left w:val="single" w:sz="4" w:space="0" w:color="auto"/>
              <w:bottom w:val="single" w:sz="4" w:space="0" w:color="auto"/>
              <w:right w:val="single" w:sz="4" w:space="0" w:color="auto"/>
            </w:tcBorders>
            <w:shd w:val="clear" w:color="auto" w:fill="DAEEF3" w:themeFill="accent5" w:themeFillTint="33"/>
            <w:tcMar>
              <w:top w:w="15" w:type="dxa"/>
              <w:left w:w="15" w:type="dxa"/>
              <w:right w:w="15" w:type="dxa"/>
            </w:tcMar>
            <w:vAlign w:val="center"/>
          </w:tcPr>
          <w:p w14:paraId="436BDFD2" w14:textId="73A1B0BC" w:rsidR="5EAE5CA5" w:rsidRPr="005905F9" w:rsidRDefault="5EAE5CA5">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HUSLF</w:t>
            </w:r>
          </w:p>
        </w:tc>
        <w:tc>
          <w:tcPr>
            <w:tcW w:w="2730" w:type="dxa"/>
            <w:tcBorders>
              <w:top w:val="single" w:sz="4" w:space="0" w:color="auto"/>
              <w:left w:val="single" w:sz="4" w:space="0" w:color="auto"/>
              <w:bottom w:val="single" w:sz="4" w:space="0" w:color="auto"/>
              <w:right w:val="single" w:sz="4" w:space="0" w:color="auto"/>
            </w:tcBorders>
            <w:shd w:val="clear" w:color="auto" w:fill="DAEEF3" w:themeFill="accent5" w:themeFillTint="33"/>
            <w:tcMar>
              <w:top w:w="15" w:type="dxa"/>
              <w:left w:w="15" w:type="dxa"/>
              <w:right w:w="15" w:type="dxa"/>
            </w:tcMar>
            <w:vAlign w:val="center"/>
          </w:tcPr>
          <w:p w14:paraId="23A49E4D" w14:textId="1BD786C7" w:rsidR="5EAE5CA5" w:rsidRPr="005905F9" w:rsidRDefault="5EAE5CA5">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HÔPITAUX UNIVERSITAIRES SAINT-LOUIS LARIBOISIÈRE FERNAND-WIDAL</w:t>
            </w:r>
          </w:p>
        </w:tc>
        <w:tc>
          <w:tcPr>
            <w:tcW w:w="672" w:type="dxa"/>
            <w:tcBorders>
              <w:top w:val="single" w:sz="4" w:space="0" w:color="auto"/>
              <w:left w:val="single" w:sz="4" w:space="0" w:color="auto"/>
              <w:bottom w:val="single" w:sz="4" w:space="0" w:color="auto"/>
              <w:right w:val="single" w:sz="4" w:space="0" w:color="auto"/>
            </w:tcBorders>
            <w:shd w:val="clear" w:color="auto" w:fill="DDEBF7"/>
            <w:tcMar>
              <w:top w:w="15" w:type="dxa"/>
              <w:left w:w="15" w:type="dxa"/>
              <w:right w:w="15" w:type="dxa"/>
            </w:tcMar>
            <w:vAlign w:val="center"/>
          </w:tcPr>
          <w:p w14:paraId="3A6E65DA" w14:textId="5D36CEA1" w:rsidR="5EAE5CA5" w:rsidRPr="005905F9" w:rsidRDefault="5EAE5CA5">
            <w:pPr>
              <w:jc w:val="center"/>
              <w:rPr>
                <w:rFonts w:asciiTheme="minorHAnsi" w:eastAsia="Montserrat" w:hAnsiTheme="minorHAnsi" w:cstheme="minorHAnsi"/>
                <w:color w:val="000000" w:themeColor="text1"/>
                <w:sz w:val="18"/>
                <w:szCs w:val="18"/>
              </w:rPr>
            </w:pPr>
            <w:r w:rsidRPr="005905F9">
              <w:rPr>
                <w:rFonts w:asciiTheme="minorHAnsi" w:eastAsia="Montserrat" w:hAnsiTheme="minorHAnsi" w:cstheme="minorHAnsi"/>
                <w:color w:val="000000" w:themeColor="text1"/>
                <w:sz w:val="18"/>
                <w:szCs w:val="18"/>
              </w:rPr>
              <w:t>047</w:t>
            </w:r>
          </w:p>
        </w:tc>
        <w:tc>
          <w:tcPr>
            <w:tcW w:w="1931" w:type="dxa"/>
            <w:tcBorders>
              <w:top w:val="single" w:sz="4" w:space="0" w:color="auto"/>
              <w:left w:val="single" w:sz="4" w:space="0" w:color="auto"/>
              <w:bottom w:val="single" w:sz="4" w:space="0" w:color="auto"/>
              <w:right w:val="single" w:sz="4" w:space="0" w:color="auto"/>
            </w:tcBorders>
            <w:shd w:val="clear" w:color="auto" w:fill="DDEBF7"/>
            <w:tcMar>
              <w:top w:w="15" w:type="dxa"/>
              <w:left w:w="15" w:type="dxa"/>
              <w:right w:w="15" w:type="dxa"/>
            </w:tcMar>
            <w:vAlign w:val="center"/>
          </w:tcPr>
          <w:p w14:paraId="469AEA5A" w14:textId="3497DBC9" w:rsidR="5EAE5CA5" w:rsidRPr="005905F9" w:rsidRDefault="5EAE5CA5" w:rsidP="00FC2378">
            <w:pPr>
              <w:jc w:val="center"/>
              <w:rPr>
                <w:rFonts w:asciiTheme="minorHAnsi" w:eastAsia="Montserrat" w:hAnsiTheme="minorHAnsi" w:cstheme="minorHAnsi"/>
                <w:sz w:val="18"/>
                <w:szCs w:val="18"/>
              </w:rPr>
            </w:pPr>
            <w:r w:rsidRPr="005905F9">
              <w:rPr>
                <w:rFonts w:asciiTheme="minorHAnsi" w:eastAsia="Montserrat" w:hAnsiTheme="minorHAnsi" w:cstheme="minorHAnsi"/>
                <w:sz w:val="18"/>
                <w:szCs w:val="18"/>
              </w:rPr>
              <w:t>HOPITAL LARIBOISIERE</w:t>
            </w:r>
          </w:p>
        </w:tc>
        <w:tc>
          <w:tcPr>
            <w:tcW w:w="1343" w:type="dxa"/>
            <w:tcBorders>
              <w:top w:val="single" w:sz="4" w:space="0" w:color="auto"/>
              <w:left w:val="single" w:sz="4" w:space="0" w:color="auto"/>
              <w:bottom w:val="single" w:sz="4" w:space="0" w:color="auto"/>
              <w:right w:val="single" w:sz="8" w:space="0" w:color="auto"/>
            </w:tcBorders>
            <w:tcMar>
              <w:top w:w="15" w:type="dxa"/>
              <w:left w:w="15" w:type="dxa"/>
              <w:right w:w="15" w:type="dxa"/>
            </w:tcMar>
            <w:vAlign w:val="center"/>
          </w:tcPr>
          <w:p w14:paraId="1F359DFA" w14:textId="39D5596C" w:rsidR="5EAE5CA5" w:rsidRPr="005905F9" w:rsidRDefault="5EAE5CA5" w:rsidP="00660727">
            <w:pPr>
              <w:jc w:val="center"/>
              <w:rPr>
                <w:rFonts w:asciiTheme="minorHAnsi" w:eastAsia="Montserrat" w:hAnsiTheme="minorHAnsi" w:cstheme="minorHAnsi"/>
                <w:color w:val="000000" w:themeColor="text1"/>
                <w:sz w:val="18"/>
                <w:szCs w:val="18"/>
              </w:rPr>
            </w:pPr>
            <w:r w:rsidRPr="005905F9">
              <w:rPr>
                <w:rFonts w:asciiTheme="minorHAnsi" w:eastAsia="Montserrat" w:hAnsiTheme="minorHAnsi" w:cstheme="minorHAnsi"/>
                <w:color w:val="000000" w:themeColor="text1"/>
                <w:sz w:val="18"/>
                <w:szCs w:val="18"/>
              </w:rPr>
              <w:t>LRB</w:t>
            </w:r>
          </w:p>
        </w:tc>
      </w:tr>
      <w:tr w:rsidR="00184A32" w:rsidRPr="005905F9" w14:paraId="0554D217" w14:textId="77777777" w:rsidTr="009F6BC2">
        <w:trPr>
          <w:trHeight w:val="240"/>
          <w:jc w:val="center"/>
        </w:trPr>
        <w:tc>
          <w:tcPr>
            <w:tcW w:w="1408" w:type="dxa"/>
            <w:vMerge/>
            <w:vAlign w:val="center"/>
          </w:tcPr>
          <w:p w14:paraId="1CFAF740" w14:textId="77777777" w:rsidR="00510C2F" w:rsidRPr="005905F9" w:rsidRDefault="00510C2F" w:rsidP="00FC2378">
            <w:pPr>
              <w:jc w:val="center"/>
              <w:rPr>
                <w:rFonts w:asciiTheme="minorHAnsi" w:hAnsiTheme="minorHAnsi" w:cstheme="minorHAnsi"/>
                <w:color w:val="FFFFFF" w:themeColor="background1"/>
                <w:sz w:val="18"/>
                <w:szCs w:val="18"/>
              </w:rPr>
            </w:pPr>
          </w:p>
        </w:tc>
        <w:tc>
          <w:tcPr>
            <w:tcW w:w="850" w:type="dxa"/>
            <w:tcBorders>
              <w:top w:val="single" w:sz="4" w:space="0" w:color="auto"/>
              <w:left w:val="nil"/>
              <w:bottom w:val="single" w:sz="4" w:space="0" w:color="auto"/>
              <w:right w:val="single" w:sz="4" w:space="0" w:color="auto"/>
            </w:tcBorders>
            <w:shd w:val="clear" w:color="auto" w:fill="DAEEF3" w:themeFill="accent5" w:themeFillTint="33"/>
            <w:tcMar>
              <w:top w:w="15" w:type="dxa"/>
              <w:left w:w="15" w:type="dxa"/>
              <w:right w:w="15" w:type="dxa"/>
            </w:tcMar>
            <w:vAlign w:val="center"/>
          </w:tcPr>
          <w:p w14:paraId="0A595AC2" w14:textId="0080E4BB" w:rsidR="5EAE5CA5" w:rsidRPr="005905F9" w:rsidRDefault="5EAE5CA5" w:rsidP="00660727">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H70</w:t>
            </w:r>
          </w:p>
        </w:tc>
        <w:tc>
          <w:tcPr>
            <w:tcW w:w="709" w:type="dxa"/>
            <w:tcBorders>
              <w:top w:val="single" w:sz="4" w:space="0" w:color="auto"/>
              <w:left w:val="single" w:sz="4" w:space="0" w:color="auto"/>
              <w:bottom w:val="single" w:sz="4" w:space="0" w:color="auto"/>
              <w:right w:val="single" w:sz="4" w:space="0" w:color="auto"/>
            </w:tcBorders>
            <w:shd w:val="clear" w:color="auto" w:fill="DAEEF3" w:themeFill="accent5" w:themeFillTint="33"/>
            <w:tcMar>
              <w:top w:w="15" w:type="dxa"/>
              <w:left w:w="15" w:type="dxa"/>
              <w:right w:w="15" w:type="dxa"/>
            </w:tcMar>
            <w:vAlign w:val="center"/>
          </w:tcPr>
          <w:p w14:paraId="158E24F2" w14:textId="5B548049" w:rsidR="5EAE5CA5" w:rsidRPr="005905F9" w:rsidRDefault="5EAE5CA5">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HURD</w:t>
            </w:r>
          </w:p>
        </w:tc>
        <w:tc>
          <w:tcPr>
            <w:tcW w:w="2730" w:type="dxa"/>
            <w:tcBorders>
              <w:top w:val="single" w:sz="4" w:space="0" w:color="auto"/>
              <w:left w:val="single" w:sz="4" w:space="0" w:color="auto"/>
              <w:bottom w:val="single" w:sz="4" w:space="0" w:color="auto"/>
              <w:right w:val="single" w:sz="4" w:space="0" w:color="auto"/>
            </w:tcBorders>
            <w:shd w:val="clear" w:color="auto" w:fill="DAEEF3" w:themeFill="accent5" w:themeFillTint="33"/>
            <w:tcMar>
              <w:top w:w="15" w:type="dxa"/>
              <w:left w:w="15" w:type="dxa"/>
              <w:right w:w="15" w:type="dxa"/>
            </w:tcMar>
            <w:vAlign w:val="center"/>
          </w:tcPr>
          <w:p w14:paraId="68F56085" w14:textId="4E435289" w:rsidR="5EAE5CA5" w:rsidRPr="005905F9" w:rsidRDefault="5EAE5CA5">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HÔPITAL UNIVERSITAIRE ROBERT-DEBRÉ</w:t>
            </w:r>
          </w:p>
        </w:tc>
        <w:tc>
          <w:tcPr>
            <w:tcW w:w="672" w:type="dxa"/>
            <w:tcBorders>
              <w:top w:val="single" w:sz="4" w:space="0" w:color="auto"/>
              <w:left w:val="single" w:sz="4" w:space="0" w:color="auto"/>
              <w:bottom w:val="single" w:sz="4" w:space="0" w:color="auto"/>
              <w:right w:val="single" w:sz="4" w:space="0" w:color="auto"/>
            </w:tcBorders>
            <w:shd w:val="clear" w:color="auto" w:fill="DDEBF7"/>
            <w:tcMar>
              <w:top w:w="15" w:type="dxa"/>
              <w:left w:w="15" w:type="dxa"/>
              <w:right w:w="15" w:type="dxa"/>
            </w:tcMar>
            <w:vAlign w:val="center"/>
          </w:tcPr>
          <w:p w14:paraId="4DA936BA" w14:textId="430303C2" w:rsidR="5EAE5CA5" w:rsidRPr="005905F9" w:rsidRDefault="5EAE5CA5">
            <w:pPr>
              <w:jc w:val="center"/>
              <w:rPr>
                <w:rFonts w:asciiTheme="minorHAnsi" w:eastAsia="Montserrat" w:hAnsiTheme="minorHAnsi" w:cstheme="minorHAnsi"/>
                <w:color w:val="000000" w:themeColor="text1"/>
                <w:sz w:val="18"/>
                <w:szCs w:val="18"/>
              </w:rPr>
            </w:pPr>
            <w:r w:rsidRPr="005905F9">
              <w:rPr>
                <w:rFonts w:asciiTheme="minorHAnsi" w:eastAsia="Montserrat" w:hAnsiTheme="minorHAnsi" w:cstheme="minorHAnsi"/>
                <w:color w:val="000000" w:themeColor="text1"/>
                <w:sz w:val="18"/>
                <w:szCs w:val="18"/>
              </w:rPr>
              <w:t>070</w:t>
            </w:r>
          </w:p>
        </w:tc>
        <w:tc>
          <w:tcPr>
            <w:tcW w:w="1931" w:type="dxa"/>
            <w:tcBorders>
              <w:top w:val="single" w:sz="4" w:space="0" w:color="auto"/>
              <w:left w:val="single" w:sz="4" w:space="0" w:color="auto"/>
              <w:bottom w:val="single" w:sz="4" w:space="0" w:color="auto"/>
              <w:right w:val="single" w:sz="4" w:space="0" w:color="auto"/>
            </w:tcBorders>
            <w:shd w:val="clear" w:color="auto" w:fill="DDEBF7"/>
            <w:tcMar>
              <w:top w:w="15" w:type="dxa"/>
              <w:left w:w="15" w:type="dxa"/>
              <w:right w:w="15" w:type="dxa"/>
            </w:tcMar>
            <w:vAlign w:val="center"/>
          </w:tcPr>
          <w:p w14:paraId="2FFFE68B" w14:textId="471B9690" w:rsidR="5EAE5CA5" w:rsidRPr="005905F9" w:rsidRDefault="5EAE5CA5" w:rsidP="00FC2378">
            <w:pPr>
              <w:jc w:val="center"/>
              <w:rPr>
                <w:rFonts w:asciiTheme="minorHAnsi" w:eastAsia="Montserrat" w:hAnsiTheme="minorHAnsi" w:cstheme="minorHAnsi"/>
                <w:sz w:val="18"/>
                <w:szCs w:val="18"/>
              </w:rPr>
            </w:pPr>
            <w:r w:rsidRPr="005905F9">
              <w:rPr>
                <w:rFonts w:asciiTheme="minorHAnsi" w:eastAsia="Montserrat" w:hAnsiTheme="minorHAnsi" w:cstheme="minorHAnsi"/>
                <w:sz w:val="18"/>
                <w:szCs w:val="18"/>
              </w:rPr>
              <w:t>HOPITAL ROBERT DEBRE</w:t>
            </w:r>
          </w:p>
        </w:tc>
        <w:tc>
          <w:tcPr>
            <w:tcW w:w="1343" w:type="dxa"/>
            <w:tcBorders>
              <w:top w:val="single" w:sz="4" w:space="0" w:color="auto"/>
              <w:left w:val="single" w:sz="4" w:space="0" w:color="auto"/>
              <w:bottom w:val="single" w:sz="4" w:space="0" w:color="auto"/>
              <w:right w:val="single" w:sz="8" w:space="0" w:color="auto"/>
            </w:tcBorders>
            <w:tcMar>
              <w:top w:w="15" w:type="dxa"/>
              <w:left w:w="15" w:type="dxa"/>
              <w:right w:w="15" w:type="dxa"/>
            </w:tcMar>
            <w:vAlign w:val="center"/>
          </w:tcPr>
          <w:p w14:paraId="28C8FB70" w14:textId="718817FF" w:rsidR="5EAE5CA5" w:rsidRPr="005905F9" w:rsidRDefault="5EAE5CA5" w:rsidP="00660727">
            <w:pPr>
              <w:jc w:val="center"/>
              <w:rPr>
                <w:rFonts w:asciiTheme="minorHAnsi" w:eastAsia="Montserrat" w:hAnsiTheme="minorHAnsi" w:cstheme="minorHAnsi"/>
                <w:color w:val="000000" w:themeColor="text1"/>
                <w:sz w:val="18"/>
                <w:szCs w:val="18"/>
              </w:rPr>
            </w:pPr>
            <w:r w:rsidRPr="005905F9">
              <w:rPr>
                <w:rFonts w:asciiTheme="minorHAnsi" w:eastAsia="Montserrat" w:hAnsiTheme="minorHAnsi" w:cstheme="minorHAnsi"/>
                <w:color w:val="000000" w:themeColor="text1"/>
                <w:sz w:val="18"/>
                <w:szCs w:val="18"/>
              </w:rPr>
              <w:t>RDB</w:t>
            </w:r>
          </w:p>
        </w:tc>
      </w:tr>
      <w:tr w:rsidR="00184A32" w:rsidRPr="005905F9" w14:paraId="77059134" w14:textId="77777777" w:rsidTr="009F6BC2">
        <w:trPr>
          <w:trHeight w:val="240"/>
          <w:jc w:val="center"/>
        </w:trPr>
        <w:tc>
          <w:tcPr>
            <w:tcW w:w="1408" w:type="dxa"/>
            <w:vMerge/>
            <w:vAlign w:val="center"/>
          </w:tcPr>
          <w:p w14:paraId="41242481" w14:textId="77777777" w:rsidR="00510C2F" w:rsidRPr="005905F9" w:rsidRDefault="00510C2F" w:rsidP="00FC2378">
            <w:pPr>
              <w:jc w:val="center"/>
              <w:rPr>
                <w:rFonts w:asciiTheme="minorHAnsi" w:hAnsiTheme="minorHAnsi" w:cstheme="minorHAnsi"/>
                <w:color w:val="FFFFFF" w:themeColor="background1"/>
                <w:sz w:val="18"/>
                <w:szCs w:val="18"/>
              </w:rPr>
            </w:pPr>
          </w:p>
        </w:tc>
        <w:tc>
          <w:tcPr>
            <w:tcW w:w="850" w:type="dxa"/>
            <w:tcBorders>
              <w:top w:val="single" w:sz="4" w:space="0" w:color="auto"/>
              <w:left w:val="nil"/>
              <w:bottom w:val="single" w:sz="4" w:space="0" w:color="auto"/>
              <w:right w:val="single" w:sz="4" w:space="0" w:color="auto"/>
            </w:tcBorders>
            <w:shd w:val="clear" w:color="auto" w:fill="DAEEF3" w:themeFill="accent5" w:themeFillTint="33"/>
            <w:tcMar>
              <w:top w:w="15" w:type="dxa"/>
              <w:left w:w="15" w:type="dxa"/>
              <w:right w:w="15" w:type="dxa"/>
            </w:tcMar>
            <w:vAlign w:val="center"/>
          </w:tcPr>
          <w:p w14:paraId="05FD0A55" w14:textId="1582AB45" w:rsidR="5EAE5CA5" w:rsidRPr="005905F9" w:rsidRDefault="5EAE5CA5" w:rsidP="00660727">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G02</w:t>
            </w:r>
          </w:p>
        </w:tc>
        <w:tc>
          <w:tcPr>
            <w:tcW w:w="709" w:type="dxa"/>
            <w:tcBorders>
              <w:top w:val="single" w:sz="4" w:space="0" w:color="auto"/>
              <w:left w:val="single" w:sz="4" w:space="0" w:color="auto"/>
              <w:bottom w:val="single" w:sz="4" w:space="0" w:color="auto"/>
              <w:right w:val="single" w:sz="4" w:space="0" w:color="auto"/>
            </w:tcBorders>
            <w:shd w:val="clear" w:color="auto" w:fill="DAEEF3" w:themeFill="accent5" w:themeFillTint="33"/>
            <w:tcMar>
              <w:top w:w="15" w:type="dxa"/>
              <w:left w:w="15" w:type="dxa"/>
              <w:right w:w="15" w:type="dxa"/>
            </w:tcMar>
            <w:vAlign w:val="center"/>
          </w:tcPr>
          <w:p w14:paraId="4508EC1D" w14:textId="6745C2F6" w:rsidR="5EAE5CA5" w:rsidRPr="005905F9" w:rsidRDefault="5EAE5CA5">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HUSLF</w:t>
            </w:r>
          </w:p>
        </w:tc>
        <w:tc>
          <w:tcPr>
            <w:tcW w:w="2730" w:type="dxa"/>
            <w:tcBorders>
              <w:top w:val="single" w:sz="4" w:space="0" w:color="auto"/>
              <w:left w:val="single" w:sz="4" w:space="0" w:color="auto"/>
              <w:bottom w:val="single" w:sz="4" w:space="0" w:color="auto"/>
              <w:right w:val="single" w:sz="4" w:space="0" w:color="auto"/>
            </w:tcBorders>
            <w:shd w:val="clear" w:color="auto" w:fill="DAEEF3" w:themeFill="accent5" w:themeFillTint="33"/>
            <w:tcMar>
              <w:top w:w="15" w:type="dxa"/>
              <w:left w:w="15" w:type="dxa"/>
              <w:right w:w="15" w:type="dxa"/>
            </w:tcMar>
            <w:vAlign w:val="center"/>
          </w:tcPr>
          <w:p w14:paraId="344F68DF" w14:textId="194A85EF" w:rsidR="5EAE5CA5" w:rsidRPr="005905F9" w:rsidRDefault="5EAE5CA5">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HÔPITAUX UNIVERSITAIRES SAINT-LOUIS LARIBOISIÈRE FERNAND-WIDAL</w:t>
            </w:r>
          </w:p>
        </w:tc>
        <w:tc>
          <w:tcPr>
            <w:tcW w:w="672" w:type="dxa"/>
            <w:tcBorders>
              <w:top w:val="single" w:sz="4" w:space="0" w:color="auto"/>
              <w:left w:val="single" w:sz="4" w:space="0" w:color="auto"/>
              <w:bottom w:val="single" w:sz="4" w:space="0" w:color="auto"/>
              <w:right w:val="single" w:sz="4" w:space="0" w:color="auto"/>
            </w:tcBorders>
            <w:shd w:val="clear" w:color="auto" w:fill="DDEBF7"/>
            <w:tcMar>
              <w:top w:w="15" w:type="dxa"/>
              <w:left w:w="15" w:type="dxa"/>
              <w:right w:w="15" w:type="dxa"/>
            </w:tcMar>
            <w:vAlign w:val="center"/>
          </w:tcPr>
          <w:p w14:paraId="740852A3" w14:textId="1EE22A45" w:rsidR="5EAE5CA5" w:rsidRPr="005905F9" w:rsidRDefault="5EAE5CA5">
            <w:pPr>
              <w:jc w:val="center"/>
              <w:rPr>
                <w:rFonts w:asciiTheme="minorHAnsi" w:eastAsia="Montserrat" w:hAnsiTheme="minorHAnsi" w:cstheme="minorHAnsi"/>
                <w:color w:val="000000" w:themeColor="text1"/>
                <w:sz w:val="18"/>
                <w:szCs w:val="18"/>
              </w:rPr>
            </w:pPr>
            <w:r w:rsidRPr="005905F9">
              <w:rPr>
                <w:rFonts w:asciiTheme="minorHAnsi" w:eastAsia="Montserrat" w:hAnsiTheme="minorHAnsi" w:cstheme="minorHAnsi"/>
                <w:color w:val="000000" w:themeColor="text1"/>
                <w:sz w:val="18"/>
                <w:szCs w:val="18"/>
              </w:rPr>
              <w:t>076</w:t>
            </w:r>
          </w:p>
        </w:tc>
        <w:tc>
          <w:tcPr>
            <w:tcW w:w="1931" w:type="dxa"/>
            <w:tcBorders>
              <w:top w:val="single" w:sz="4" w:space="0" w:color="auto"/>
              <w:left w:val="single" w:sz="4" w:space="0" w:color="auto"/>
              <w:bottom w:val="single" w:sz="4" w:space="0" w:color="auto"/>
              <w:right w:val="single" w:sz="4" w:space="0" w:color="auto"/>
            </w:tcBorders>
            <w:shd w:val="clear" w:color="auto" w:fill="DDEBF7"/>
            <w:tcMar>
              <w:top w:w="15" w:type="dxa"/>
              <w:left w:w="15" w:type="dxa"/>
              <w:right w:w="15" w:type="dxa"/>
            </w:tcMar>
            <w:vAlign w:val="center"/>
          </w:tcPr>
          <w:p w14:paraId="5569AA85" w14:textId="4B56D3CB" w:rsidR="5EAE5CA5" w:rsidRPr="005905F9" w:rsidRDefault="5EAE5CA5" w:rsidP="00FC2378">
            <w:pPr>
              <w:jc w:val="center"/>
              <w:rPr>
                <w:rFonts w:asciiTheme="minorHAnsi" w:eastAsia="Montserrat" w:hAnsiTheme="minorHAnsi" w:cstheme="minorHAnsi"/>
                <w:sz w:val="18"/>
                <w:szCs w:val="18"/>
              </w:rPr>
            </w:pPr>
            <w:r w:rsidRPr="005905F9">
              <w:rPr>
                <w:rFonts w:asciiTheme="minorHAnsi" w:eastAsia="Montserrat" w:hAnsiTheme="minorHAnsi" w:cstheme="minorHAnsi"/>
                <w:sz w:val="18"/>
                <w:szCs w:val="18"/>
              </w:rPr>
              <w:t>HOPITAL SAINT-LOUIS</w:t>
            </w:r>
          </w:p>
        </w:tc>
        <w:tc>
          <w:tcPr>
            <w:tcW w:w="1343" w:type="dxa"/>
            <w:tcBorders>
              <w:top w:val="single" w:sz="4" w:space="0" w:color="auto"/>
              <w:left w:val="single" w:sz="4" w:space="0" w:color="auto"/>
              <w:bottom w:val="single" w:sz="4" w:space="0" w:color="auto"/>
              <w:right w:val="single" w:sz="8" w:space="0" w:color="auto"/>
            </w:tcBorders>
            <w:tcMar>
              <w:top w:w="15" w:type="dxa"/>
              <w:left w:w="15" w:type="dxa"/>
              <w:right w:w="15" w:type="dxa"/>
            </w:tcMar>
            <w:vAlign w:val="center"/>
          </w:tcPr>
          <w:p w14:paraId="2B6CBB9E" w14:textId="5B2BF9CF" w:rsidR="5EAE5CA5" w:rsidRPr="005905F9" w:rsidRDefault="5EAE5CA5" w:rsidP="00660727">
            <w:pPr>
              <w:jc w:val="center"/>
              <w:rPr>
                <w:rFonts w:asciiTheme="minorHAnsi" w:eastAsia="Montserrat" w:hAnsiTheme="minorHAnsi" w:cstheme="minorHAnsi"/>
                <w:color w:val="000000" w:themeColor="text1"/>
                <w:sz w:val="18"/>
                <w:szCs w:val="18"/>
              </w:rPr>
            </w:pPr>
            <w:r w:rsidRPr="005905F9">
              <w:rPr>
                <w:rFonts w:asciiTheme="minorHAnsi" w:eastAsia="Montserrat" w:hAnsiTheme="minorHAnsi" w:cstheme="minorHAnsi"/>
                <w:color w:val="000000" w:themeColor="text1"/>
                <w:sz w:val="18"/>
                <w:szCs w:val="18"/>
              </w:rPr>
              <w:t>SLS</w:t>
            </w:r>
          </w:p>
        </w:tc>
      </w:tr>
      <w:tr w:rsidR="00184A32" w:rsidRPr="005905F9" w14:paraId="43DA2463" w14:textId="77777777" w:rsidTr="009F6BC2">
        <w:trPr>
          <w:trHeight w:val="240"/>
          <w:jc w:val="center"/>
        </w:trPr>
        <w:tc>
          <w:tcPr>
            <w:tcW w:w="1408" w:type="dxa"/>
            <w:vMerge/>
            <w:vAlign w:val="center"/>
          </w:tcPr>
          <w:p w14:paraId="111A0A9D" w14:textId="77777777" w:rsidR="00510C2F" w:rsidRPr="005905F9" w:rsidRDefault="00510C2F" w:rsidP="00FC2378">
            <w:pPr>
              <w:jc w:val="center"/>
              <w:rPr>
                <w:rFonts w:asciiTheme="minorHAnsi" w:hAnsiTheme="minorHAnsi" w:cstheme="minorHAnsi"/>
                <w:color w:val="FFFFFF" w:themeColor="background1"/>
                <w:sz w:val="18"/>
                <w:szCs w:val="18"/>
              </w:rPr>
            </w:pPr>
          </w:p>
        </w:tc>
        <w:tc>
          <w:tcPr>
            <w:tcW w:w="850" w:type="dxa"/>
            <w:tcBorders>
              <w:top w:val="single" w:sz="4" w:space="0" w:color="auto"/>
              <w:left w:val="nil"/>
              <w:bottom w:val="single" w:sz="8" w:space="0" w:color="auto"/>
              <w:right w:val="single" w:sz="4" w:space="0" w:color="auto"/>
            </w:tcBorders>
            <w:shd w:val="clear" w:color="auto" w:fill="DAEEF3" w:themeFill="accent5" w:themeFillTint="33"/>
            <w:tcMar>
              <w:top w:w="15" w:type="dxa"/>
              <w:left w:w="15" w:type="dxa"/>
              <w:right w:w="15" w:type="dxa"/>
            </w:tcMar>
            <w:vAlign w:val="center"/>
          </w:tcPr>
          <w:p w14:paraId="352329A5" w14:textId="109AFD65" w:rsidR="5EAE5CA5" w:rsidRPr="005905F9" w:rsidRDefault="5EAE5CA5" w:rsidP="00660727">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H64</w:t>
            </w:r>
          </w:p>
        </w:tc>
        <w:tc>
          <w:tcPr>
            <w:tcW w:w="709" w:type="dxa"/>
            <w:tcBorders>
              <w:top w:val="single" w:sz="4" w:space="0" w:color="auto"/>
              <w:left w:val="single" w:sz="4" w:space="0" w:color="auto"/>
              <w:bottom w:val="single" w:sz="8" w:space="0" w:color="auto"/>
              <w:right w:val="single" w:sz="4" w:space="0" w:color="auto"/>
            </w:tcBorders>
            <w:shd w:val="clear" w:color="auto" w:fill="DAEEF3" w:themeFill="accent5" w:themeFillTint="33"/>
            <w:tcMar>
              <w:top w:w="15" w:type="dxa"/>
              <w:left w:w="15" w:type="dxa"/>
              <w:right w:w="15" w:type="dxa"/>
            </w:tcMar>
            <w:vAlign w:val="center"/>
          </w:tcPr>
          <w:p w14:paraId="01357ADB" w14:textId="47A38141" w:rsidR="5EAE5CA5" w:rsidRPr="005905F9" w:rsidRDefault="5EAE5CA5">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VPD</w:t>
            </w:r>
          </w:p>
        </w:tc>
        <w:tc>
          <w:tcPr>
            <w:tcW w:w="2730" w:type="dxa"/>
            <w:tcBorders>
              <w:top w:val="single" w:sz="4" w:space="0" w:color="auto"/>
              <w:left w:val="single" w:sz="4" w:space="0" w:color="auto"/>
              <w:bottom w:val="single" w:sz="8" w:space="0" w:color="auto"/>
              <w:right w:val="single" w:sz="4" w:space="0" w:color="auto"/>
            </w:tcBorders>
            <w:shd w:val="clear" w:color="auto" w:fill="DAEEF3" w:themeFill="accent5" w:themeFillTint="33"/>
            <w:tcMar>
              <w:top w:w="15" w:type="dxa"/>
              <w:left w:w="15" w:type="dxa"/>
              <w:right w:w="15" w:type="dxa"/>
            </w:tcMar>
            <w:vAlign w:val="center"/>
          </w:tcPr>
          <w:p w14:paraId="3C1156BD" w14:textId="764E819A" w:rsidR="5EAE5CA5" w:rsidRPr="005905F9" w:rsidRDefault="5EAE5CA5">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HÔPITAL PAUL-DOUMER</w:t>
            </w:r>
          </w:p>
        </w:tc>
        <w:tc>
          <w:tcPr>
            <w:tcW w:w="672" w:type="dxa"/>
            <w:tcBorders>
              <w:top w:val="single" w:sz="4" w:space="0" w:color="auto"/>
              <w:left w:val="single" w:sz="4" w:space="0" w:color="auto"/>
              <w:bottom w:val="single" w:sz="8" w:space="0" w:color="auto"/>
              <w:right w:val="single" w:sz="4" w:space="0" w:color="auto"/>
            </w:tcBorders>
            <w:shd w:val="clear" w:color="auto" w:fill="DDEBF7"/>
            <w:tcMar>
              <w:top w:w="15" w:type="dxa"/>
              <w:left w:w="15" w:type="dxa"/>
              <w:right w:w="15" w:type="dxa"/>
            </w:tcMar>
            <w:vAlign w:val="center"/>
          </w:tcPr>
          <w:p w14:paraId="68DD3907" w14:textId="1A5061B3" w:rsidR="5EAE5CA5" w:rsidRPr="005905F9" w:rsidRDefault="5EAE5CA5">
            <w:pPr>
              <w:jc w:val="center"/>
              <w:rPr>
                <w:rFonts w:asciiTheme="minorHAnsi" w:eastAsia="Montserrat" w:hAnsiTheme="minorHAnsi" w:cstheme="minorHAnsi"/>
                <w:color w:val="000000" w:themeColor="text1"/>
                <w:sz w:val="18"/>
                <w:szCs w:val="18"/>
              </w:rPr>
            </w:pPr>
            <w:r w:rsidRPr="005905F9">
              <w:rPr>
                <w:rFonts w:asciiTheme="minorHAnsi" w:eastAsia="Montserrat" w:hAnsiTheme="minorHAnsi" w:cstheme="minorHAnsi"/>
                <w:color w:val="000000" w:themeColor="text1"/>
                <w:sz w:val="18"/>
                <w:szCs w:val="18"/>
              </w:rPr>
              <w:t>064</w:t>
            </w:r>
          </w:p>
        </w:tc>
        <w:tc>
          <w:tcPr>
            <w:tcW w:w="1931" w:type="dxa"/>
            <w:tcBorders>
              <w:top w:val="single" w:sz="4" w:space="0" w:color="auto"/>
              <w:left w:val="single" w:sz="4" w:space="0" w:color="auto"/>
              <w:bottom w:val="single" w:sz="8" w:space="0" w:color="auto"/>
              <w:right w:val="single" w:sz="4" w:space="0" w:color="auto"/>
            </w:tcBorders>
            <w:shd w:val="clear" w:color="auto" w:fill="DDEBF7"/>
            <w:tcMar>
              <w:top w:w="15" w:type="dxa"/>
              <w:left w:w="15" w:type="dxa"/>
              <w:right w:w="15" w:type="dxa"/>
            </w:tcMar>
            <w:vAlign w:val="center"/>
          </w:tcPr>
          <w:p w14:paraId="3B29AC03" w14:textId="5034FCF9" w:rsidR="5EAE5CA5" w:rsidRPr="005905F9" w:rsidRDefault="5EAE5CA5" w:rsidP="00FC2378">
            <w:pPr>
              <w:jc w:val="center"/>
              <w:rPr>
                <w:rFonts w:asciiTheme="minorHAnsi" w:eastAsia="Montserrat" w:hAnsiTheme="minorHAnsi" w:cstheme="minorHAnsi"/>
                <w:sz w:val="18"/>
                <w:szCs w:val="18"/>
              </w:rPr>
            </w:pPr>
            <w:r w:rsidRPr="005905F9">
              <w:rPr>
                <w:rFonts w:asciiTheme="minorHAnsi" w:eastAsia="Montserrat" w:hAnsiTheme="minorHAnsi" w:cstheme="minorHAnsi"/>
                <w:sz w:val="18"/>
                <w:szCs w:val="18"/>
              </w:rPr>
              <w:t>HOPITAL PAUL DOUMER</w:t>
            </w:r>
          </w:p>
        </w:tc>
        <w:tc>
          <w:tcPr>
            <w:tcW w:w="1343" w:type="dxa"/>
            <w:tcBorders>
              <w:top w:val="single" w:sz="4" w:space="0" w:color="auto"/>
              <w:left w:val="single" w:sz="4" w:space="0" w:color="auto"/>
              <w:bottom w:val="single" w:sz="8" w:space="0" w:color="auto"/>
              <w:right w:val="single" w:sz="8" w:space="0" w:color="auto"/>
            </w:tcBorders>
            <w:tcMar>
              <w:top w:w="15" w:type="dxa"/>
              <w:left w:w="15" w:type="dxa"/>
              <w:right w:w="15" w:type="dxa"/>
            </w:tcMar>
            <w:vAlign w:val="center"/>
          </w:tcPr>
          <w:p w14:paraId="44935E2A" w14:textId="6FCC71EC" w:rsidR="5EAE5CA5" w:rsidRPr="005905F9" w:rsidRDefault="5EAE5CA5" w:rsidP="00660727">
            <w:pPr>
              <w:jc w:val="center"/>
              <w:rPr>
                <w:rFonts w:asciiTheme="minorHAnsi" w:eastAsia="Montserrat" w:hAnsiTheme="minorHAnsi" w:cstheme="minorHAnsi"/>
                <w:color w:val="000000" w:themeColor="text1"/>
                <w:sz w:val="18"/>
                <w:szCs w:val="18"/>
              </w:rPr>
            </w:pPr>
            <w:r w:rsidRPr="005905F9">
              <w:rPr>
                <w:rFonts w:asciiTheme="minorHAnsi" w:eastAsia="Montserrat" w:hAnsiTheme="minorHAnsi" w:cstheme="minorHAnsi"/>
                <w:color w:val="000000" w:themeColor="text1"/>
                <w:sz w:val="18"/>
                <w:szCs w:val="18"/>
              </w:rPr>
              <w:t>VPD</w:t>
            </w:r>
          </w:p>
        </w:tc>
      </w:tr>
      <w:tr w:rsidR="00184A32" w:rsidRPr="005905F9" w14:paraId="168150F1" w14:textId="77777777" w:rsidTr="009F6BC2">
        <w:trPr>
          <w:trHeight w:val="386"/>
          <w:jc w:val="center"/>
        </w:trPr>
        <w:tc>
          <w:tcPr>
            <w:tcW w:w="1408" w:type="dxa"/>
            <w:vMerge w:val="restart"/>
            <w:tcBorders>
              <w:top w:val="single" w:sz="8" w:space="0" w:color="auto"/>
              <w:left w:val="single" w:sz="8" w:space="0" w:color="auto"/>
              <w:bottom w:val="single" w:sz="8" w:space="0" w:color="000000" w:themeColor="text1"/>
              <w:right w:val="single" w:sz="4" w:space="0" w:color="auto"/>
            </w:tcBorders>
            <w:shd w:val="clear" w:color="auto" w:fill="002060"/>
            <w:tcMar>
              <w:top w:w="15" w:type="dxa"/>
              <w:left w:w="15" w:type="dxa"/>
              <w:right w:w="15" w:type="dxa"/>
            </w:tcMar>
            <w:vAlign w:val="center"/>
          </w:tcPr>
          <w:p w14:paraId="0317C8F0" w14:textId="5DB2A2DF" w:rsidR="5EAE5CA5" w:rsidRPr="005905F9" w:rsidRDefault="5EAE5CA5" w:rsidP="00FC2378">
            <w:pPr>
              <w:jc w:val="center"/>
              <w:rPr>
                <w:rFonts w:asciiTheme="minorHAnsi" w:eastAsia="Montserrat" w:hAnsiTheme="minorHAnsi" w:cstheme="minorHAnsi"/>
                <w:b/>
                <w:color w:val="FFFFFF" w:themeColor="background1"/>
                <w:sz w:val="18"/>
                <w:szCs w:val="18"/>
              </w:rPr>
            </w:pPr>
            <w:proofErr w:type="spellStart"/>
            <w:r w:rsidRPr="005905F9">
              <w:rPr>
                <w:rFonts w:asciiTheme="minorHAnsi" w:eastAsia="Montserrat" w:hAnsiTheme="minorHAnsi" w:cstheme="minorHAnsi"/>
                <w:b/>
                <w:color w:val="FFFFFF" w:themeColor="background1"/>
                <w:sz w:val="18"/>
                <w:szCs w:val="18"/>
              </w:rPr>
              <w:t>AP-</w:t>
            </w:r>
            <w:proofErr w:type="gramStart"/>
            <w:r w:rsidRPr="005905F9">
              <w:rPr>
                <w:rFonts w:asciiTheme="minorHAnsi" w:eastAsia="Montserrat" w:hAnsiTheme="minorHAnsi" w:cstheme="minorHAnsi"/>
                <w:b/>
                <w:color w:val="FFFFFF" w:themeColor="background1"/>
                <w:sz w:val="18"/>
                <w:szCs w:val="18"/>
              </w:rPr>
              <w:t>HP.Sorbonne</w:t>
            </w:r>
            <w:proofErr w:type="spellEnd"/>
            <w:proofErr w:type="gramEnd"/>
            <w:r w:rsidRPr="005905F9">
              <w:rPr>
                <w:rFonts w:asciiTheme="minorHAnsi" w:eastAsia="Montserrat" w:hAnsiTheme="minorHAnsi" w:cstheme="minorHAnsi"/>
                <w:b/>
                <w:color w:val="FFFFFF" w:themeColor="background1"/>
                <w:sz w:val="18"/>
                <w:szCs w:val="18"/>
              </w:rPr>
              <w:t xml:space="preserve"> Université</w:t>
            </w:r>
          </w:p>
        </w:tc>
        <w:tc>
          <w:tcPr>
            <w:tcW w:w="850" w:type="dxa"/>
            <w:tcBorders>
              <w:top w:val="single" w:sz="8" w:space="0" w:color="auto"/>
              <w:left w:val="single" w:sz="4" w:space="0" w:color="auto"/>
              <w:bottom w:val="single" w:sz="4" w:space="0" w:color="auto"/>
              <w:right w:val="single" w:sz="4" w:space="0" w:color="auto"/>
            </w:tcBorders>
            <w:shd w:val="clear" w:color="auto" w:fill="DAEEF3" w:themeFill="accent5" w:themeFillTint="33"/>
            <w:tcMar>
              <w:top w:w="15" w:type="dxa"/>
              <w:left w:w="15" w:type="dxa"/>
              <w:right w:w="15" w:type="dxa"/>
            </w:tcMar>
            <w:vAlign w:val="center"/>
          </w:tcPr>
          <w:p w14:paraId="69323D08" w14:textId="44C0BE56" w:rsidR="5EAE5CA5" w:rsidRPr="005905F9" w:rsidRDefault="5EAE5CA5" w:rsidP="00660727">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G04</w:t>
            </w:r>
          </w:p>
        </w:tc>
        <w:tc>
          <w:tcPr>
            <w:tcW w:w="709" w:type="dxa"/>
            <w:tcBorders>
              <w:top w:val="single" w:sz="8" w:space="0" w:color="auto"/>
              <w:left w:val="single" w:sz="4" w:space="0" w:color="auto"/>
              <w:bottom w:val="single" w:sz="4" w:space="0" w:color="auto"/>
              <w:right w:val="single" w:sz="4" w:space="0" w:color="auto"/>
            </w:tcBorders>
            <w:shd w:val="clear" w:color="auto" w:fill="DAEEF3" w:themeFill="accent5" w:themeFillTint="33"/>
            <w:tcMar>
              <w:top w:w="15" w:type="dxa"/>
              <w:left w:w="15" w:type="dxa"/>
              <w:right w:w="15" w:type="dxa"/>
            </w:tcMar>
            <w:vAlign w:val="center"/>
          </w:tcPr>
          <w:p w14:paraId="044B0605" w14:textId="387BC60B" w:rsidR="5EAE5CA5" w:rsidRPr="005905F9" w:rsidRDefault="5EAE5CA5">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HUPSCF</w:t>
            </w:r>
          </w:p>
        </w:tc>
        <w:tc>
          <w:tcPr>
            <w:tcW w:w="2730" w:type="dxa"/>
            <w:tcBorders>
              <w:top w:val="single" w:sz="8" w:space="0" w:color="auto"/>
              <w:left w:val="single" w:sz="4" w:space="0" w:color="auto"/>
              <w:bottom w:val="single" w:sz="4" w:space="0" w:color="auto"/>
              <w:right w:val="single" w:sz="4" w:space="0" w:color="auto"/>
            </w:tcBorders>
            <w:shd w:val="clear" w:color="auto" w:fill="DAEEF3" w:themeFill="accent5" w:themeFillTint="33"/>
            <w:tcMar>
              <w:top w:w="15" w:type="dxa"/>
              <w:left w:w="15" w:type="dxa"/>
              <w:right w:w="15" w:type="dxa"/>
            </w:tcMar>
            <w:vAlign w:val="center"/>
          </w:tcPr>
          <w:p w14:paraId="1DEA4823" w14:textId="12201A7B" w:rsidR="5EAE5CA5" w:rsidRPr="005905F9" w:rsidRDefault="5EAE5CA5">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HÔPITAUX UNIVERSITAIRES PITIÉ SALPÊTRIÈRE-CHARLES FOIX</w:t>
            </w:r>
          </w:p>
        </w:tc>
        <w:tc>
          <w:tcPr>
            <w:tcW w:w="672" w:type="dxa"/>
            <w:tcBorders>
              <w:top w:val="single" w:sz="8" w:space="0" w:color="auto"/>
              <w:left w:val="single" w:sz="4" w:space="0" w:color="auto"/>
              <w:bottom w:val="single" w:sz="4" w:space="0" w:color="auto"/>
              <w:right w:val="single" w:sz="4" w:space="0" w:color="auto"/>
            </w:tcBorders>
            <w:shd w:val="clear" w:color="auto" w:fill="DDEBF7"/>
            <w:tcMar>
              <w:top w:w="15" w:type="dxa"/>
              <w:left w:w="15" w:type="dxa"/>
              <w:right w:w="15" w:type="dxa"/>
            </w:tcMar>
            <w:vAlign w:val="center"/>
          </w:tcPr>
          <w:p w14:paraId="25216210" w14:textId="5D96E970" w:rsidR="5EAE5CA5" w:rsidRPr="005905F9" w:rsidRDefault="5EAE5CA5">
            <w:pPr>
              <w:jc w:val="center"/>
              <w:rPr>
                <w:rFonts w:asciiTheme="minorHAnsi" w:eastAsia="Montserrat" w:hAnsiTheme="minorHAnsi" w:cstheme="minorHAnsi"/>
                <w:color w:val="000000" w:themeColor="text1"/>
                <w:sz w:val="18"/>
                <w:szCs w:val="18"/>
              </w:rPr>
            </w:pPr>
            <w:r w:rsidRPr="005905F9">
              <w:rPr>
                <w:rFonts w:asciiTheme="minorHAnsi" w:eastAsia="Montserrat" w:hAnsiTheme="minorHAnsi" w:cstheme="minorHAnsi"/>
                <w:color w:val="000000" w:themeColor="text1"/>
                <w:sz w:val="18"/>
                <w:szCs w:val="18"/>
              </w:rPr>
              <w:t>042</w:t>
            </w:r>
          </w:p>
        </w:tc>
        <w:tc>
          <w:tcPr>
            <w:tcW w:w="1931" w:type="dxa"/>
            <w:tcBorders>
              <w:top w:val="single" w:sz="8" w:space="0" w:color="auto"/>
              <w:left w:val="single" w:sz="4" w:space="0" w:color="auto"/>
              <w:bottom w:val="single" w:sz="4" w:space="0" w:color="auto"/>
              <w:right w:val="single" w:sz="4" w:space="0" w:color="auto"/>
            </w:tcBorders>
            <w:shd w:val="clear" w:color="auto" w:fill="DDEBF7"/>
            <w:tcMar>
              <w:top w:w="15" w:type="dxa"/>
              <w:left w:w="15" w:type="dxa"/>
              <w:right w:w="15" w:type="dxa"/>
            </w:tcMar>
            <w:vAlign w:val="center"/>
          </w:tcPr>
          <w:p w14:paraId="3225BB4B" w14:textId="5CB636AE" w:rsidR="5EAE5CA5" w:rsidRPr="005905F9" w:rsidRDefault="5EAE5CA5" w:rsidP="00FC2378">
            <w:pPr>
              <w:jc w:val="center"/>
              <w:rPr>
                <w:rFonts w:asciiTheme="minorHAnsi" w:eastAsia="Montserrat" w:hAnsiTheme="minorHAnsi" w:cstheme="minorHAnsi"/>
                <w:sz w:val="18"/>
                <w:szCs w:val="18"/>
              </w:rPr>
            </w:pPr>
            <w:r w:rsidRPr="005905F9">
              <w:rPr>
                <w:rFonts w:asciiTheme="minorHAnsi" w:eastAsia="Montserrat" w:hAnsiTheme="minorHAnsi" w:cstheme="minorHAnsi"/>
                <w:sz w:val="18"/>
                <w:szCs w:val="18"/>
              </w:rPr>
              <w:t>GH CHARLES FOIX-J. ROSTAND</w:t>
            </w:r>
          </w:p>
        </w:tc>
        <w:tc>
          <w:tcPr>
            <w:tcW w:w="1343" w:type="dxa"/>
            <w:tcBorders>
              <w:top w:val="single" w:sz="8" w:space="0" w:color="auto"/>
              <w:left w:val="single" w:sz="4" w:space="0" w:color="auto"/>
              <w:bottom w:val="single" w:sz="4" w:space="0" w:color="auto"/>
              <w:right w:val="single" w:sz="8" w:space="0" w:color="auto"/>
            </w:tcBorders>
            <w:tcMar>
              <w:top w:w="15" w:type="dxa"/>
              <w:left w:w="15" w:type="dxa"/>
              <w:right w:w="15" w:type="dxa"/>
            </w:tcMar>
            <w:vAlign w:val="center"/>
          </w:tcPr>
          <w:p w14:paraId="55EB6EB4" w14:textId="3775C09C" w:rsidR="5EAE5CA5" w:rsidRPr="005905F9" w:rsidRDefault="5EAE5CA5" w:rsidP="00660727">
            <w:pPr>
              <w:jc w:val="center"/>
              <w:rPr>
                <w:rFonts w:asciiTheme="minorHAnsi" w:eastAsia="Montserrat" w:hAnsiTheme="minorHAnsi" w:cstheme="minorHAnsi"/>
                <w:color w:val="000000" w:themeColor="text1"/>
                <w:sz w:val="18"/>
                <w:szCs w:val="18"/>
              </w:rPr>
            </w:pPr>
            <w:r w:rsidRPr="005905F9">
              <w:rPr>
                <w:rFonts w:asciiTheme="minorHAnsi" w:eastAsia="Montserrat" w:hAnsiTheme="minorHAnsi" w:cstheme="minorHAnsi"/>
                <w:color w:val="000000" w:themeColor="text1"/>
                <w:sz w:val="18"/>
                <w:szCs w:val="18"/>
              </w:rPr>
              <w:t>CFX</w:t>
            </w:r>
          </w:p>
        </w:tc>
      </w:tr>
      <w:tr w:rsidR="00184A32" w:rsidRPr="005905F9" w14:paraId="509861D7" w14:textId="77777777" w:rsidTr="009F6BC2">
        <w:trPr>
          <w:trHeight w:val="240"/>
          <w:jc w:val="center"/>
        </w:trPr>
        <w:tc>
          <w:tcPr>
            <w:tcW w:w="1408" w:type="dxa"/>
            <w:vMerge/>
            <w:vAlign w:val="center"/>
          </w:tcPr>
          <w:p w14:paraId="22AED5BF" w14:textId="77777777" w:rsidR="00510C2F" w:rsidRPr="005905F9" w:rsidRDefault="00510C2F" w:rsidP="00FC2378">
            <w:pPr>
              <w:jc w:val="center"/>
              <w:rPr>
                <w:rFonts w:asciiTheme="minorHAnsi" w:hAnsiTheme="minorHAnsi" w:cstheme="minorHAnsi"/>
                <w:color w:val="FFFFFF" w:themeColor="background1"/>
                <w:sz w:val="18"/>
                <w:szCs w:val="18"/>
              </w:rPr>
            </w:pPr>
          </w:p>
        </w:tc>
        <w:tc>
          <w:tcPr>
            <w:tcW w:w="850" w:type="dxa"/>
            <w:tcBorders>
              <w:top w:val="single" w:sz="4" w:space="0" w:color="auto"/>
              <w:left w:val="nil"/>
              <w:bottom w:val="single" w:sz="4" w:space="0" w:color="auto"/>
              <w:right w:val="single" w:sz="4" w:space="0" w:color="auto"/>
            </w:tcBorders>
            <w:shd w:val="clear" w:color="auto" w:fill="DAEEF3" w:themeFill="accent5" w:themeFillTint="33"/>
            <w:tcMar>
              <w:top w:w="15" w:type="dxa"/>
              <w:left w:w="15" w:type="dxa"/>
              <w:right w:w="15" w:type="dxa"/>
            </w:tcMar>
            <w:vAlign w:val="center"/>
          </w:tcPr>
          <w:p w14:paraId="413F75FE" w14:textId="25C2133E" w:rsidR="5EAE5CA5" w:rsidRPr="005905F9" w:rsidRDefault="5EAE5CA5" w:rsidP="00660727">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G06</w:t>
            </w:r>
          </w:p>
        </w:tc>
        <w:tc>
          <w:tcPr>
            <w:tcW w:w="709" w:type="dxa"/>
            <w:tcBorders>
              <w:top w:val="single" w:sz="4" w:space="0" w:color="auto"/>
              <w:left w:val="single" w:sz="4" w:space="0" w:color="auto"/>
              <w:bottom w:val="single" w:sz="4" w:space="0" w:color="auto"/>
              <w:right w:val="single" w:sz="4" w:space="0" w:color="auto"/>
            </w:tcBorders>
            <w:shd w:val="clear" w:color="auto" w:fill="DAEEF3" w:themeFill="accent5" w:themeFillTint="33"/>
            <w:tcMar>
              <w:top w:w="15" w:type="dxa"/>
              <w:left w:w="15" w:type="dxa"/>
              <w:right w:w="15" w:type="dxa"/>
            </w:tcMar>
            <w:vAlign w:val="center"/>
          </w:tcPr>
          <w:p w14:paraId="3E9CB920" w14:textId="6D529F24" w:rsidR="5EAE5CA5" w:rsidRPr="005905F9" w:rsidRDefault="5EAE5CA5">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HUEP</w:t>
            </w:r>
          </w:p>
        </w:tc>
        <w:tc>
          <w:tcPr>
            <w:tcW w:w="2730" w:type="dxa"/>
            <w:tcBorders>
              <w:top w:val="single" w:sz="4" w:space="0" w:color="auto"/>
              <w:left w:val="single" w:sz="4" w:space="0" w:color="auto"/>
              <w:bottom w:val="single" w:sz="4" w:space="0" w:color="auto"/>
              <w:right w:val="single" w:sz="4" w:space="0" w:color="auto"/>
            </w:tcBorders>
            <w:shd w:val="clear" w:color="auto" w:fill="DAEEF3" w:themeFill="accent5" w:themeFillTint="33"/>
            <w:tcMar>
              <w:top w:w="15" w:type="dxa"/>
              <w:left w:w="15" w:type="dxa"/>
              <w:right w:w="15" w:type="dxa"/>
            </w:tcMar>
            <w:vAlign w:val="center"/>
          </w:tcPr>
          <w:p w14:paraId="20377745" w14:textId="49CAB6FD" w:rsidR="5EAE5CA5" w:rsidRPr="005905F9" w:rsidRDefault="5EAE5CA5">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HÔPITAUX UNIVERSITAIRES EST PARISIEN</w:t>
            </w:r>
          </w:p>
        </w:tc>
        <w:tc>
          <w:tcPr>
            <w:tcW w:w="672" w:type="dxa"/>
            <w:tcBorders>
              <w:top w:val="single" w:sz="4" w:space="0" w:color="auto"/>
              <w:left w:val="single" w:sz="4" w:space="0" w:color="auto"/>
              <w:bottom w:val="single" w:sz="4" w:space="0" w:color="auto"/>
              <w:right w:val="single" w:sz="4" w:space="0" w:color="auto"/>
            </w:tcBorders>
            <w:shd w:val="clear" w:color="auto" w:fill="DDEBF7"/>
            <w:tcMar>
              <w:top w:w="15" w:type="dxa"/>
              <w:left w:w="15" w:type="dxa"/>
              <w:right w:w="15" w:type="dxa"/>
            </w:tcMar>
            <w:vAlign w:val="center"/>
          </w:tcPr>
          <w:p w14:paraId="34BB6566" w14:textId="1A2C42AD" w:rsidR="5EAE5CA5" w:rsidRPr="005905F9" w:rsidRDefault="5EAE5CA5">
            <w:pPr>
              <w:jc w:val="center"/>
              <w:rPr>
                <w:rFonts w:asciiTheme="minorHAnsi" w:eastAsia="Montserrat" w:hAnsiTheme="minorHAnsi" w:cstheme="minorHAnsi"/>
                <w:color w:val="000000" w:themeColor="text1"/>
                <w:sz w:val="18"/>
                <w:szCs w:val="18"/>
              </w:rPr>
            </w:pPr>
            <w:r w:rsidRPr="005905F9">
              <w:rPr>
                <w:rFonts w:asciiTheme="minorHAnsi" w:eastAsia="Montserrat" w:hAnsiTheme="minorHAnsi" w:cstheme="minorHAnsi"/>
                <w:color w:val="000000" w:themeColor="text1"/>
                <w:sz w:val="18"/>
                <w:szCs w:val="18"/>
              </w:rPr>
              <w:t>049</w:t>
            </w:r>
          </w:p>
        </w:tc>
        <w:tc>
          <w:tcPr>
            <w:tcW w:w="1931" w:type="dxa"/>
            <w:tcBorders>
              <w:top w:val="single" w:sz="4" w:space="0" w:color="auto"/>
              <w:left w:val="single" w:sz="4" w:space="0" w:color="auto"/>
              <w:bottom w:val="single" w:sz="4" w:space="0" w:color="auto"/>
              <w:right w:val="single" w:sz="4" w:space="0" w:color="auto"/>
            </w:tcBorders>
            <w:shd w:val="clear" w:color="auto" w:fill="DDEBF7"/>
            <w:tcMar>
              <w:top w:w="15" w:type="dxa"/>
              <w:left w:w="15" w:type="dxa"/>
              <w:right w:w="15" w:type="dxa"/>
            </w:tcMar>
            <w:vAlign w:val="center"/>
          </w:tcPr>
          <w:p w14:paraId="06DD5519" w14:textId="41C60200" w:rsidR="5EAE5CA5" w:rsidRPr="005905F9" w:rsidRDefault="5EAE5CA5" w:rsidP="00FC2378">
            <w:pPr>
              <w:jc w:val="center"/>
              <w:rPr>
                <w:rFonts w:asciiTheme="minorHAnsi" w:eastAsia="Montserrat" w:hAnsiTheme="minorHAnsi" w:cstheme="minorHAnsi"/>
                <w:sz w:val="18"/>
                <w:szCs w:val="18"/>
              </w:rPr>
            </w:pPr>
            <w:r w:rsidRPr="005905F9">
              <w:rPr>
                <w:rFonts w:asciiTheme="minorHAnsi" w:eastAsia="Montserrat" w:hAnsiTheme="minorHAnsi" w:cstheme="minorHAnsi"/>
                <w:sz w:val="18"/>
                <w:szCs w:val="18"/>
              </w:rPr>
              <w:t>HOPITAL LA ROCHE-GUYON</w:t>
            </w:r>
          </w:p>
        </w:tc>
        <w:tc>
          <w:tcPr>
            <w:tcW w:w="1343" w:type="dxa"/>
            <w:tcBorders>
              <w:top w:val="single" w:sz="4" w:space="0" w:color="auto"/>
              <w:left w:val="single" w:sz="4" w:space="0" w:color="auto"/>
              <w:bottom w:val="single" w:sz="4" w:space="0" w:color="auto"/>
              <w:right w:val="single" w:sz="8" w:space="0" w:color="auto"/>
            </w:tcBorders>
            <w:tcMar>
              <w:top w:w="15" w:type="dxa"/>
              <w:left w:w="15" w:type="dxa"/>
              <w:right w:w="15" w:type="dxa"/>
            </w:tcMar>
            <w:vAlign w:val="center"/>
          </w:tcPr>
          <w:p w14:paraId="45CB9AB3" w14:textId="5E574123" w:rsidR="5EAE5CA5" w:rsidRPr="005905F9" w:rsidRDefault="5EAE5CA5" w:rsidP="00660727">
            <w:pPr>
              <w:jc w:val="center"/>
              <w:rPr>
                <w:rFonts w:asciiTheme="minorHAnsi" w:eastAsia="Montserrat" w:hAnsiTheme="minorHAnsi" w:cstheme="minorHAnsi"/>
                <w:color w:val="000000" w:themeColor="text1"/>
                <w:sz w:val="18"/>
                <w:szCs w:val="18"/>
              </w:rPr>
            </w:pPr>
            <w:r w:rsidRPr="005905F9">
              <w:rPr>
                <w:rFonts w:asciiTheme="minorHAnsi" w:eastAsia="Montserrat" w:hAnsiTheme="minorHAnsi" w:cstheme="minorHAnsi"/>
                <w:color w:val="000000" w:themeColor="text1"/>
                <w:sz w:val="18"/>
                <w:szCs w:val="18"/>
              </w:rPr>
              <w:t>LRG</w:t>
            </w:r>
          </w:p>
        </w:tc>
      </w:tr>
      <w:tr w:rsidR="00184A32" w:rsidRPr="005905F9" w14:paraId="0A5DBE99" w14:textId="77777777" w:rsidTr="009F6BC2">
        <w:trPr>
          <w:trHeight w:val="240"/>
          <w:jc w:val="center"/>
        </w:trPr>
        <w:tc>
          <w:tcPr>
            <w:tcW w:w="1408" w:type="dxa"/>
            <w:vMerge/>
            <w:vAlign w:val="center"/>
          </w:tcPr>
          <w:p w14:paraId="11201F9B" w14:textId="77777777" w:rsidR="00510C2F" w:rsidRPr="005905F9" w:rsidRDefault="00510C2F" w:rsidP="00FC2378">
            <w:pPr>
              <w:jc w:val="center"/>
              <w:rPr>
                <w:rFonts w:asciiTheme="minorHAnsi" w:hAnsiTheme="minorHAnsi" w:cstheme="minorHAnsi"/>
                <w:color w:val="FFFFFF" w:themeColor="background1"/>
                <w:sz w:val="18"/>
                <w:szCs w:val="18"/>
              </w:rPr>
            </w:pPr>
          </w:p>
        </w:tc>
        <w:tc>
          <w:tcPr>
            <w:tcW w:w="850" w:type="dxa"/>
            <w:tcBorders>
              <w:top w:val="single" w:sz="4" w:space="0" w:color="auto"/>
              <w:left w:val="nil"/>
              <w:bottom w:val="single" w:sz="4" w:space="0" w:color="auto"/>
              <w:right w:val="single" w:sz="4" w:space="0" w:color="auto"/>
            </w:tcBorders>
            <w:shd w:val="clear" w:color="auto" w:fill="DAEEF3" w:themeFill="accent5" w:themeFillTint="33"/>
            <w:tcMar>
              <w:top w:w="15" w:type="dxa"/>
              <w:left w:w="15" w:type="dxa"/>
              <w:right w:w="15" w:type="dxa"/>
            </w:tcMar>
            <w:vAlign w:val="center"/>
          </w:tcPr>
          <w:p w14:paraId="13CAA9A3" w14:textId="26BC2253" w:rsidR="5EAE5CA5" w:rsidRPr="005905F9" w:rsidRDefault="5EAE5CA5" w:rsidP="00660727">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G04</w:t>
            </w:r>
          </w:p>
        </w:tc>
        <w:tc>
          <w:tcPr>
            <w:tcW w:w="709" w:type="dxa"/>
            <w:tcBorders>
              <w:top w:val="single" w:sz="4" w:space="0" w:color="auto"/>
              <w:left w:val="single" w:sz="4" w:space="0" w:color="auto"/>
              <w:bottom w:val="single" w:sz="4" w:space="0" w:color="auto"/>
              <w:right w:val="single" w:sz="4" w:space="0" w:color="auto"/>
            </w:tcBorders>
            <w:shd w:val="clear" w:color="auto" w:fill="DAEEF3" w:themeFill="accent5" w:themeFillTint="33"/>
            <w:tcMar>
              <w:top w:w="15" w:type="dxa"/>
              <w:left w:w="15" w:type="dxa"/>
              <w:right w:w="15" w:type="dxa"/>
            </w:tcMar>
            <w:vAlign w:val="center"/>
          </w:tcPr>
          <w:p w14:paraId="531F6A46" w14:textId="1BA64602" w:rsidR="5EAE5CA5" w:rsidRPr="005905F9" w:rsidRDefault="5EAE5CA5">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HUPSCF</w:t>
            </w:r>
          </w:p>
        </w:tc>
        <w:tc>
          <w:tcPr>
            <w:tcW w:w="2730" w:type="dxa"/>
            <w:tcBorders>
              <w:top w:val="single" w:sz="4" w:space="0" w:color="auto"/>
              <w:left w:val="single" w:sz="4" w:space="0" w:color="auto"/>
              <w:bottom w:val="single" w:sz="4" w:space="0" w:color="auto"/>
              <w:right w:val="single" w:sz="4" w:space="0" w:color="auto"/>
            </w:tcBorders>
            <w:shd w:val="clear" w:color="auto" w:fill="DAEEF3" w:themeFill="accent5" w:themeFillTint="33"/>
            <w:tcMar>
              <w:top w:w="15" w:type="dxa"/>
              <w:left w:w="15" w:type="dxa"/>
              <w:right w:w="15" w:type="dxa"/>
            </w:tcMar>
            <w:vAlign w:val="center"/>
          </w:tcPr>
          <w:p w14:paraId="47F94501" w14:textId="794976F5" w:rsidR="5EAE5CA5" w:rsidRPr="005905F9" w:rsidRDefault="5EAE5CA5">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HÔPITAUX UNIVERSITAIRES PITIÉ SALPÊTRIÈRE-CHARLES FOIX</w:t>
            </w:r>
          </w:p>
        </w:tc>
        <w:tc>
          <w:tcPr>
            <w:tcW w:w="672" w:type="dxa"/>
            <w:tcBorders>
              <w:top w:val="single" w:sz="4" w:space="0" w:color="auto"/>
              <w:left w:val="single" w:sz="4" w:space="0" w:color="auto"/>
              <w:bottom w:val="single" w:sz="4" w:space="0" w:color="auto"/>
              <w:right w:val="single" w:sz="4" w:space="0" w:color="auto"/>
            </w:tcBorders>
            <w:shd w:val="clear" w:color="auto" w:fill="DDEBF7"/>
            <w:tcMar>
              <w:top w:w="15" w:type="dxa"/>
              <w:left w:w="15" w:type="dxa"/>
              <w:right w:w="15" w:type="dxa"/>
            </w:tcMar>
            <w:vAlign w:val="center"/>
          </w:tcPr>
          <w:p w14:paraId="623265D6" w14:textId="06CA13B4" w:rsidR="5EAE5CA5" w:rsidRPr="005905F9" w:rsidRDefault="5EAE5CA5">
            <w:pPr>
              <w:jc w:val="center"/>
              <w:rPr>
                <w:rFonts w:asciiTheme="minorHAnsi" w:eastAsia="Montserrat" w:hAnsiTheme="minorHAnsi" w:cstheme="minorHAnsi"/>
                <w:color w:val="000000" w:themeColor="text1"/>
                <w:sz w:val="18"/>
                <w:szCs w:val="18"/>
              </w:rPr>
            </w:pPr>
            <w:r w:rsidRPr="005905F9">
              <w:rPr>
                <w:rFonts w:asciiTheme="minorHAnsi" w:eastAsia="Montserrat" w:hAnsiTheme="minorHAnsi" w:cstheme="minorHAnsi"/>
                <w:color w:val="000000" w:themeColor="text1"/>
                <w:sz w:val="18"/>
                <w:szCs w:val="18"/>
              </w:rPr>
              <w:t>066</w:t>
            </w:r>
          </w:p>
        </w:tc>
        <w:tc>
          <w:tcPr>
            <w:tcW w:w="1931" w:type="dxa"/>
            <w:tcBorders>
              <w:top w:val="single" w:sz="4" w:space="0" w:color="auto"/>
              <w:left w:val="single" w:sz="4" w:space="0" w:color="auto"/>
              <w:bottom w:val="single" w:sz="4" w:space="0" w:color="auto"/>
              <w:right w:val="single" w:sz="4" w:space="0" w:color="auto"/>
            </w:tcBorders>
            <w:shd w:val="clear" w:color="auto" w:fill="DDEBF7"/>
            <w:tcMar>
              <w:top w:w="15" w:type="dxa"/>
              <w:left w:w="15" w:type="dxa"/>
              <w:right w:w="15" w:type="dxa"/>
            </w:tcMar>
            <w:vAlign w:val="center"/>
          </w:tcPr>
          <w:p w14:paraId="4D595055" w14:textId="0169293B" w:rsidR="5EAE5CA5" w:rsidRPr="005905F9" w:rsidRDefault="5EAE5CA5" w:rsidP="00FC2378">
            <w:pPr>
              <w:jc w:val="center"/>
              <w:rPr>
                <w:rFonts w:asciiTheme="minorHAnsi" w:eastAsia="Montserrat" w:hAnsiTheme="minorHAnsi" w:cstheme="minorHAnsi"/>
                <w:sz w:val="18"/>
                <w:szCs w:val="18"/>
              </w:rPr>
            </w:pPr>
            <w:r w:rsidRPr="005905F9">
              <w:rPr>
                <w:rFonts w:asciiTheme="minorHAnsi" w:eastAsia="Montserrat" w:hAnsiTheme="minorHAnsi" w:cstheme="minorHAnsi"/>
                <w:sz w:val="18"/>
                <w:szCs w:val="18"/>
              </w:rPr>
              <w:t>GH PITIE-LA SALPETRIERE</w:t>
            </w:r>
          </w:p>
        </w:tc>
        <w:tc>
          <w:tcPr>
            <w:tcW w:w="1343" w:type="dxa"/>
            <w:tcBorders>
              <w:top w:val="single" w:sz="4" w:space="0" w:color="auto"/>
              <w:left w:val="single" w:sz="4" w:space="0" w:color="auto"/>
              <w:bottom w:val="single" w:sz="4" w:space="0" w:color="auto"/>
              <w:right w:val="single" w:sz="8" w:space="0" w:color="auto"/>
            </w:tcBorders>
            <w:tcMar>
              <w:top w:w="15" w:type="dxa"/>
              <w:left w:w="15" w:type="dxa"/>
              <w:right w:w="15" w:type="dxa"/>
            </w:tcMar>
            <w:vAlign w:val="center"/>
          </w:tcPr>
          <w:p w14:paraId="7098B70C" w14:textId="207A045A" w:rsidR="5EAE5CA5" w:rsidRPr="005905F9" w:rsidRDefault="5EAE5CA5" w:rsidP="00660727">
            <w:pPr>
              <w:jc w:val="center"/>
              <w:rPr>
                <w:rFonts w:asciiTheme="minorHAnsi" w:eastAsia="Montserrat" w:hAnsiTheme="minorHAnsi" w:cstheme="minorHAnsi"/>
                <w:color w:val="000000" w:themeColor="text1"/>
                <w:sz w:val="18"/>
                <w:szCs w:val="18"/>
              </w:rPr>
            </w:pPr>
            <w:r w:rsidRPr="005905F9">
              <w:rPr>
                <w:rFonts w:asciiTheme="minorHAnsi" w:eastAsia="Montserrat" w:hAnsiTheme="minorHAnsi" w:cstheme="minorHAnsi"/>
                <w:color w:val="000000" w:themeColor="text1"/>
                <w:sz w:val="18"/>
                <w:szCs w:val="18"/>
              </w:rPr>
              <w:t>PSL</w:t>
            </w:r>
          </w:p>
        </w:tc>
      </w:tr>
      <w:tr w:rsidR="00184A32" w:rsidRPr="005905F9" w14:paraId="45C72A3E" w14:textId="77777777" w:rsidTr="009F6BC2">
        <w:trPr>
          <w:trHeight w:val="240"/>
          <w:jc w:val="center"/>
        </w:trPr>
        <w:tc>
          <w:tcPr>
            <w:tcW w:w="1408" w:type="dxa"/>
            <w:vMerge/>
            <w:vAlign w:val="center"/>
          </w:tcPr>
          <w:p w14:paraId="1478FAB8" w14:textId="77777777" w:rsidR="00510C2F" w:rsidRPr="005905F9" w:rsidRDefault="00510C2F" w:rsidP="00FC2378">
            <w:pPr>
              <w:jc w:val="center"/>
              <w:rPr>
                <w:rFonts w:asciiTheme="minorHAnsi" w:hAnsiTheme="minorHAnsi" w:cstheme="minorHAnsi"/>
                <w:color w:val="FFFFFF" w:themeColor="background1"/>
                <w:sz w:val="18"/>
                <w:szCs w:val="18"/>
              </w:rPr>
            </w:pPr>
          </w:p>
        </w:tc>
        <w:tc>
          <w:tcPr>
            <w:tcW w:w="850" w:type="dxa"/>
            <w:tcBorders>
              <w:top w:val="single" w:sz="4" w:space="0" w:color="auto"/>
              <w:left w:val="nil"/>
              <w:bottom w:val="single" w:sz="4" w:space="0" w:color="auto"/>
              <w:right w:val="single" w:sz="4" w:space="0" w:color="auto"/>
            </w:tcBorders>
            <w:shd w:val="clear" w:color="auto" w:fill="DAEEF3" w:themeFill="accent5" w:themeFillTint="33"/>
            <w:tcMar>
              <w:top w:w="15" w:type="dxa"/>
              <w:left w:w="15" w:type="dxa"/>
              <w:right w:w="15" w:type="dxa"/>
            </w:tcMar>
            <w:vAlign w:val="center"/>
          </w:tcPr>
          <w:p w14:paraId="02F25219" w14:textId="17EC8C25" w:rsidR="5EAE5CA5" w:rsidRPr="005905F9" w:rsidRDefault="5EAE5CA5" w:rsidP="00660727">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G06</w:t>
            </w:r>
          </w:p>
        </w:tc>
        <w:tc>
          <w:tcPr>
            <w:tcW w:w="709" w:type="dxa"/>
            <w:tcBorders>
              <w:top w:val="single" w:sz="4" w:space="0" w:color="auto"/>
              <w:left w:val="single" w:sz="4" w:space="0" w:color="auto"/>
              <w:bottom w:val="single" w:sz="4" w:space="0" w:color="auto"/>
              <w:right w:val="single" w:sz="4" w:space="0" w:color="auto"/>
            </w:tcBorders>
            <w:shd w:val="clear" w:color="auto" w:fill="DAEEF3" w:themeFill="accent5" w:themeFillTint="33"/>
            <w:tcMar>
              <w:top w:w="15" w:type="dxa"/>
              <w:left w:w="15" w:type="dxa"/>
              <w:right w:w="15" w:type="dxa"/>
            </w:tcMar>
            <w:vAlign w:val="center"/>
          </w:tcPr>
          <w:p w14:paraId="1E88F1C6" w14:textId="774A20B5" w:rsidR="5EAE5CA5" w:rsidRPr="005905F9" w:rsidRDefault="5EAE5CA5">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HUEP</w:t>
            </w:r>
          </w:p>
        </w:tc>
        <w:tc>
          <w:tcPr>
            <w:tcW w:w="2730" w:type="dxa"/>
            <w:tcBorders>
              <w:top w:val="single" w:sz="4" w:space="0" w:color="auto"/>
              <w:left w:val="single" w:sz="4" w:space="0" w:color="auto"/>
              <w:bottom w:val="single" w:sz="4" w:space="0" w:color="auto"/>
              <w:right w:val="single" w:sz="4" w:space="0" w:color="auto"/>
            </w:tcBorders>
            <w:shd w:val="clear" w:color="auto" w:fill="DAEEF3" w:themeFill="accent5" w:themeFillTint="33"/>
            <w:tcMar>
              <w:top w:w="15" w:type="dxa"/>
              <w:left w:w="15" w:type="dxa"/>
              <w:right w:w="15" w:type="dxa"/>
            </w:tcMar>
            <w:vAlign w:val="center"/>
          </w:tcPr>
          <w:p w14:paraId="664A4D91" w14:textId="7D2A66D5" w:rsidR="5EAE5CA5" w:rsidRPr="005905F9" w:rsidRDefault="5EAE5CA5">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HÔPITAUX UNIVERSITAIRES EST PARISIEN</w:t>
            </w:r>
          </w:p>
        </w:tc>
        <w:tc>
          <w:tcPr>
            <w:tcW w:w="672" w:type="dxa"/>
            <w:tcBorders>
              <w:top w:val="single" w:sz="4" w:space="0" w:color="auto"/>
              <w:left w:val="single" w:sz="4" w:space="0" w:color="auto"/>
              <w:bottom w:val="single" w:sz="4" w:space="0" w:color="auto"/>
              <w:right w:val="single" w:sz="4" w:space="0" w:color="auto"/>
            </w:tcBorders>
            <w:shd w:val="clear" w:color="auto" w:fill="DDEBF7"/>
            <w:tcMar>
              <w:top w:w="15" w:type="dxa"/>
              <w:left w:w="15" w:type="dxa"/>
              <w:right w:w="15" w:type="dxa"/>
            </w:tcMar>
            <w:vAlign w:val="center"/>
          </w:tcPr>
          <w:p w14:paraId="6DF0ECAB" w14:textId="320EF125" w:rsidR="5EAE5CA5" w:rsidRPr="005905F9" w:rsidRDefault="5EAE5CA5">
            <w:pPr>
              <w:jc w:val="center"/>
              <w:rPr>
                <w:rFonts w:asciiTheme="minorHAnsi" w:eastAsia="Montserrat" w:hAnsiTheme="minorHAnsi" w:cstheme="minorHAnsi"/>
                <w:color w:val="000000" w:themeColor="text1"/>
                <w:sz w:val="18"/>
                <w:szCs w:val="18"/>
              </w:rPr>
            </w:pPr>
            <w:r w:rsidRPr="005905F9">
              <w:rPr>
                <w:rFonts w:asciiTheme="minorHAnsi" w:eastAsia="Montserrat" w:hAnsiTheme="minorHAnsi" w:cstheme="minorHAnsi"/>
                <w:color w:val="000000" w:themeColor="text1"/>
                <w:sz w:val="18"/>
                <w:szCs w:val="18"/>
              </w:rPr>
              <w:t>072</w:t>
            </w:r>
          </w:p>
        </w:tc>
        <w:tc>
          <w:tcPr>
            <w:tcW w:w="1931" w:type="dxa"/>
            <w:tcBorders>
              <w:top w:val="single" w:sz="4" w:space="0" w:color="auto"/>
              <w:left w:val="single" w:sz="4" w:space="0" w:color="auto"/>
              <w:bottom w:val="single" w:sz="4" w:space="0" w:color="auto"/>
              <w:right w:val="single" w:sz="4" w:space="0" w:color="auto"/>
            </w:tcBorders>
            <w:shd w:val="clear" w:color="auto" w:fill="DDEBF7"/>
            <w:tcMar>
              <w:top w:w="15" w:type="dxa"/>
              <w:left w:w="15" w:type="dxa"/>
              <w:right w:w="15" w:type="dxa"/>
            </w:tcMar>
            <w:vAlign w:val="center"/>
          </w:tcPr>
          <w:p w14:paraId="1B8BA370" w14:textId="5076EF30" w:rsidR="5EAE5CA5" w:rsidRPr="005905F9" w:rsidRDefault="5EAE5CA5" w:rsidP="00FC2378">
            <w:pPr>
              <w:jc w:val="center"/>
              <w:rPr>
                <w:rFonts w:asciiTheme="minorHAnsi" w:eastAsia="Montserrat" w:hAnsiTheme="minorHAnsi" w:cstheme="minorHAnsi"/>
                <w:sz w:val="18"/>
                <w:szCs w:val="18"/>
              </w:rPr>
            </w:pPr>
            <w:r w:rsidRPr="005905F9">
              <w:rPr>
                <w:rFonts w:asciiTheme="minorHAnsi" w:eastAsia="Montserrat" w:hAnsiTheme="minorHAnsi" w:cstheme="minorHAnsi"/>
                <w:sz w:val="18"/>
                <w:szCs w:val="18"/>
              </w:rPr>
              <w:t>HOPITAL ROTHSCHILD</w:t>
            </w:r>
          </w:p>
        </w:tc>
        <w:tc>
          <w:tcPr>
            <w:tcW w:w="1343" w:type="dxa"/>
            <w:tcBorders>
              <w:top w:val="single" w:sz="4" w:space="0" w:color="auto"/>
              <w:left w:val="single" w:sz="4" w:space="0" w:color="auto"/>
              <w:bottom w:val="single" w:sz="4" w:space="0" w:color="auto"/>
              <w:right w:val="single" w:sz="8" w:space="0" w:color="auto"/>
            </w:tcBorders>
            <w:tcMar>
              <w:top w:w="15" w:type="dxa"/>
              <w:left w:w="15" w:type="dxa"/>
              <w:right w:w="15" w:type="dxa"/>
            </w:tcMar>
            <w:vAlign w:val="center"/>
          </w:tcPr>
          <w:p w14:paraId="21299906" w14:textId="24345FC9" w:rsidR="5EAE5CA5" w:rsidRPr="005905F9" w:rsidRDefault="5EAE5CA5" w:rsidP="00660727">
            <w:pPr>
              <w:jc w:val="center"/>
              <w:rPr>
                <w:rFonts w:asciiTheme="minorHAnsi" w:eastAsia="Montserrat" w:hAnsiTheme="minorHAnsi" w:cstheme="minorHAnsi"/>
                <w:color w:val="000000" w:themeColor="text1"/>
                <w:sz w:val="18"/>
                <w:szCs w:val="18"/>
              </w:rPr>
            </w:pPr>
            <w:r w:rsidRPr="005905F9">
              <w:rPr>
                <w:rFonts w:asciiTheme="minorHAnsi" w:eastAsia="Montserrat" w:hAnsiTheme="minorHAnsi" w:cstheme="minorHAnsi"/>
                <w:color w:val="000000" w:themeColor="text1"/>
                <w:sz w:val="18"/>
                <w:szCs w:val="18"/>
              </w:rPr>
              <w:t>RTH</w:t>
            </w:r>
          </w:p>
        </w:tc>
      </w:tr>
      <w:tr w:rsidR="00184A32" w:rsidRPr="005905F9" w14:paraId="5EFEDC23" w14:textId="77777777" w:rsidTr="009F6BC2">
        <w:trPr>
          <w:trHeight w:val="240"/>
          <w:jc w:val="center"/>
        </w:trPr>
        <w:tc>
          <w:tcPr>
            <w:tcW w:w="1408" w:type="dxa"/>
            <w:vMerge/>
            <w:vAlign w:val="center"/>
          </w:tcPr>
          <w:p w14:paraId="3EAA9479" w14:textId="77777777" w:rsidR="00510C2F" w:rsidRPr="005905F9" w:rsidRDefault="00510C2F" w:rsidP="00FC2378">
            <w:pPr>
              <w:jc w:val="center"/>
              <w:rPr>
                <w:rFonts w:asciiTheme="minorHAnsi" w:hAnsiTheme="minorHAnsi" w:cstheme="minorHAnsi"/>
                <w:color w:val="FFFFFF" w:themeColor="background1"/>
                <w:sz w:val="18"/>
                <w:szCs w:val="18"/>
              </w:rPr>
            </w:pPr>
          </w:p>
        </w:tc>
        <w:tc>
          <w:tcPr>
            <w:tcW w:w="850" w:type="dxa"/>
            <w:tcBorders>
              <w:top w:val="single" w:sz="4" w:space="0" w:color="auto"/>
              <w:left w:val="nil"/>
              <w:bottom w:val="single" w:sz="4" w:space="0" w:color="auto"/>
              <w:right w:val="single" w:sz="4" w:space="0" w:color="auto"/>
            </w:tcBorders>
            <w:shd w:val="clear" w:color="auto" w:fill="DAEEF3" w:themeFill="accent5" w:themeFillTint="33"/>
            <w:tcMar>
              <w:top w:w="15" w:type="dxa"/>
              <w:left w:w="15" w:type="dxa"/>
              <w:right w:w="15" w:type="dxa"/>
            </w:tcMar>
            <w:vAlign w:val="center"/>
          </w:tcPr>
          <w:p w14:paraId="57FF3E43" w14:textId="0454A78F" w:rsidR="5EAE5CA5" w:rsidRPr="005905F9" w:rsidRDefault="5EAE5CA5" w:rsidP="00660727">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G06</w:t>
            </w:r>
          </w:p>
        </w:tc>
        <w:tc>
          <w:tcPr>
            <w:tcW w:w="709" w:type="dxa"/>
            <w:tcBorders>
              <w:top w:val="single" w:sz="4" w:space="0" w:color="auto"/>
              <w:left w:val="single" w:sz="4" w:space="0" w:color="auto"/>
              <w:bottom w:val="single" w:sz="4" w:space="0" w:color="auto"/>
              <w:right w:val="single" w:sz="4" w:space="0" w:color="auto"/>
            </w:tcBorders>
            <w:shd w:val="clear" w:color="auto" w:fill="DAEEF3" w:themeFill="accent5" w:themeFillTint="33"/>
            <w:tcMar>
              <w:top w:w="15" w:type="dxa"/>
              <w:left w:w="15" w:type="dxa"/>
              <w:right w:w="15" w:type="dxa"/>
            </w:tcMar>
            <w:vAlign w:val="center"/>
          </w:tcPr>
          <w:p w14:paraId="05A868B9" w14:textId="53D2764D" w:rsidR="5EAE5CA5" w:rsidRPr="005905F9" w:rsidRDefault="5EAE5CA5">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HUEP</w:t>
            </w:r>
          </w:p>
        </w:tc>
        <w:tc>
          <w:tcPr>
            <w:tcW w:w="2730" w:type="dxa"/>
            <w:tcBorders>
              <w:top w:val="single" w:sz="4" w:space="0" w:color="auto"/>
              <w:left w:val="single" w:sz="4" w:space="0" w:color="auto"/>
              <w:bottom w:val="single" w:sz="4" w:space="0" w:color="auto"/>
              <w:right w:val="single" w:sz="4" w:space="0" w:color="auto"/>
            </w:tcBorders>
            <w:shd w:val="clear" w:color="auto" w:fill="DAEEF3" w:themeFill="accent5" w:themeFillTint="33"/>
            <w:tcMar>
              <w:top w:w="15" w:type="dxa"/>
              <w:left w:w="15" w:type="dxa"/>
              <w:right w:w="15" w:type="dxa"/>
            </w:tcMar>
            <w:vAlign w:val="center"/>
          </w:tcPr>
          <w:p w14:paraId="55EB8173" w14:textId="3F89DA28" w:rsidR="5EAE5CA5" w:rsidRPr="005905F9" w:rsidRDefault="5EAE5CA5">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HÔPITAUX UNIVERSITAIRES EST PARISIEN</w:t>
            </w:r>
          </w:p>
        </w:tc>
        <w:tc>
          <w:tcPr>
            <w:tcW w:w="672" w:type="dxa"/>
            <w:tcBorders>
              <w:top w:val="single" w:sz="4" w:space="0" w:color="auto"/>
              <w:left w:val="single" w:sz="4" w:space="0" w:color="auto"/>
              <w:bottom w:val="single" w:sz="4" w:space="0" w:color="auto"/>
              <w:right w:val="single" w:sz="4" w:space="0" w:color="auto"/>
            </w:tcBorders>
            <w:shd w:val="clear" w:color="auto" w:fill="DDEBF7"/>
            <w:tcMar>
              <w:top w:w="15" w:type="dxa"/>
              <w:left w:w="15" w:type="dxa"/>
              <w:right w:w="15" w:type="dxa"/>
            </w:tcMar>
            <w:vAlign w:val="center"/>
          </w:tcPr>
          <w:p w14:paraId="092E69A3" w14:textId="287C9E6C" w:rsidR="5EAE5CA5" w:rsidRPr="005905F9" w:rsidRDefault="5EAE5CA5">
            <w:pPr>
              <w:jc w:val="center"/>
              <w:rPr>
                <w:rFonts w:asciiTheme="minorHAnsi" w:eastAsia="Montserrat" w:hAnsiTheme="minorHAnsi" w:cstheme="minorHAnsi"/>
                <w:color w:val="000000" w:themeColor="text1"/>
                <w:sz w:val="18"/>
                <w:szCs w:val="18"/>
              </w:rPr>
            </w:pPr>
            <w:r w:rsidRPr="005905F9">
              <w:rPr>
                <w:rFonts w:asciiTheme="minorHAnsi" w:eastAsia="Montserrat" w:hAnsiTheme="minorHAnsi" w:cstheme="minorHAnsi"/>
                <w:color w:val="000000" w:themeColor="text1"/>
                <w:sz w:val="18"/>
                <w:szCs w:val="18"/>
              </w:rPr>
              <w:t>073</w:t>
            </w:r>
          </w:p>
        </w:tc>
        <w:tc>
          <w:tcPr>
            <w:tcW w:w="1931" w:type="dxa"/>
            <w:tcBorders>
              <w:top w:val="single" w:sz="4" w:space="0" w:color="auto"/>
              <w:left w:val="single" w:sz="4" w:space="0" w:color="auto"/>
              <w:bottom w:val="single" w:sz="4" w:space="0" w:color="auto"/>
              <w:right w:val="single" w:sz="4" w:space="0" w:color="auto"/>
            </w:tcBorders>
            <w:shd w:val="clear" w:color="auto" w:fill="DDEBF7"/>
            <w:tcMar>
              <w:top w:w="15" w:type="dxa"/>
              <w:left w:w="15" w:type="dxa"/>
              <w:right w:w="15" w:type="dxa"/>
            </w:tcMar>
            <w:vAlign w:val="center"/>
          </w:tcPr>
          <w:p w14:paraId="1F660EC2" w14:textId="224E324A" w:rsidR="5EAE5CA5" w:rsidRPr="005905F9" w:rsidRDefault="5EAE5CA5" w:rsidP="00FC2378">
            <w:pPr>
              <w:jc w:val="center"/>
              <w:rPr>
                <w:rFonts w:asciiTheme="minorHAnsi" w:eastAsia="Montserrat" w:hAnsiTheme="minorHAnsi" w:cstheme="minorHAnsi"/>
                <w:sz w:val="18"/>
                <w:szCs w:val="18"/>
              </w:rPr>
            </w:pPr>
            <w:r w:rsidRPr="005905F9">
              <w:rPr>
                <w:rFonts w:asciiTheme="minorHAnsi" w:eastAsia="Montserrat" w:hAnsiTheme="minorHAnsi" w:cstheme="minorHAnsi"/>
                <w:sz w:val="18"/>
                <w:szCs w:val="18"/>
              </w:rPr>
              <w:t>HOPITAL SAINT ANTOINE</w:t>
            </w:r>
          </w:p>
        </w:tc>
        <w:tc>
          <w:tcPr>
            <w:tcW w:w="1343" w:type="dxa"/>
            <w:tcBorders>
              <w:top w:val="single" w:sz="4" w:space="0" w:color="auto"/>
              <w:left w:val="single" w:sz="4" w:space="0" w:color="auto"/>
              <w:bottom w:val="single" w:sz="4" w:space="0" w:color="auto"/>
              <w:right w:val="single" w:sz="8" w:space="0" w:color="auto"/>
            </w:tcBorders>
            <w:tcMar>
              <w:top w:w="15" w:type="dxa"/>
              <w:left w:w="15" w:type="dxa"/>
              <w:right w:w="15" w:type="dxa"/>
            </w:tcMar>
            <w:vAlign w:val="center"/>
          </w:tcPr>
          <w:p w14:paraId="2CA68C8C" w14:textId="1741FE0D" w:rsidR="5EAE5CA5" w:rsidRPr="005905F9" w:rsidRDefault="5EAE5CA5" w:rsidP="00660727">
            <w:pPr>
              <w:jc w:val="center"/>
              <w:rPr>
                <w:rFonts w:asciiTheme="minorHAnsi" w:eastAsia="Montserrat" w:hAnsiTheme="minorHAnsi" w:cstheme="minorHAnsi"/>
                <w:color w:val="000000" w:themeColor="text1"/>
                <w:sz w:val="18"/>
                <w:szCs w:val="18"/>
              </w:rPr>
            </w:pPr>
            <w:r w:rsidRPr="005905F9">
              <w:rPr>
                <w:rFonts w:asciiTheme="minorHAnsi" w:eastAsia="Montserrat" w:hAnsiTheme="minorHAnsi" w:cstheme="minorHAnsi"/>
                <w:color w:val="000000" w:themeColor="text1"/>
                <w:sz w:val="18"/>
                <w:szCs w:val="18"/>
              </w:rPr>
              <w:t>SAT</w:t>
            </w:r>
          </w:p>
        </w:tc>
      </w:tr>
      <w:tr w:rsidR="00184A32" w:rsidRPr="005905F9" w14:paraId="471272B8" w14:textId="77777777" w:rsidTr="009F6BC2">
        <w:trPr>
          <w:trHeight w:val="240"/>
          <w:jc w:val="center"/>
        </w:trPr>
        <w:tc>
          <w:tcPr>
            <w:tcW w:w="1408" w:type="dxa"/>
            <w:vMerge/>
            <w:vAlign w:val="center"/>
          </w:tcPr>
          <w:p w14:paraId="6327ED56" w14:textId="77777777" w:rsidR="00510C2F" w:rsidRPr="005905F9" w:rsidRDefault="00510C2F" w:rsidP="00FC2378">
            <w:pPr>
              <w:jc w:val="center"/>
              <w:rPr>
                <w:rFonts w:asciiTheme="minorHAnsi" w:hAnsiTheme="minorHAnsi" w:cstheme="minorHAnsi"/>
                <w:color w:val="FFFFFF" w:themeColor="background1"/>
                <w:sz w:val="18"/>
                <w:szCs w:val="18"/>
              </w:rPr>
            </w:pPr>
          </w:p>
        </w:tc>
        <w:tc>
          <w:tcPr>
            <w:tcW w:w="850" w:type="dxa"/>
            <w:tcBorders>
              <w:top w:val="single" w:sz="4" w:space="0" w:color="auto"/>
              <w:left w:val="nil"/>
              <w:bottom w:val="single" w:sz="4" w:space="0" w:color="auto"/>
              <w:right w:val="single" w:sz="4" w:space="0" w:color="auto"/>
            </w:tcBorders>
            <w:shd w:val="clear" w:color="auto" w:fill="DAEEF3" w:themeFill="accent5" w:themeFillTint="33"/>
            <w:tcMar>
              <w:top w:w="15" w:type="dxa"/>
              <w:left w:w="15" w:type="dxa"/>
              <w:right w:w="15" w:type="dxa"/>
            </w:tcMar>
            <w:vAlign w:val="center"/>
          </w:tcPr>
          <w:p w14:paraId="445B7079" w14:textId="411649A0" w:rsidR="5EAE5CA5" w:rsidRPr="005905F9" w:rsidRDefault="5EAE5CA5" w:rsidP="00660727">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G06</w:t>
            </w:r>
          </w:p>
        </w:tc>
        <w:tc>
          <w:tcPr>
            <w:tcW w:w="709" w:type="dxa"/>
            <w:tcBorders>
              <w:top w:val="single" w:sz="4" w:space="0" w:color="auto"/>
              <w:left w:val="single" w:sz="4" w:space="0" w:color="auto"/>
              <w:bottom w:val="single" w:sz="4" w:space="0" w:color="auto"/>
              <w:right w:val="single" w:sz="4" w:space="0" w:color="auto"/>
            </w:tcBorders>
            <w:shd w:val="clear" w:color="auto" w:fill="DAEEF3" w:themeFill="accent5" w:themeFillTint="33"/>
            <w:tcMar>
              <w:top w:w="15" w:type="dxa"/>
              <w:left w:w="15" w:type="dxa"/>
              <w:right w:w="15" w:type="dxa"/>
            </w:tcMar>
            <w:vAlign w:val="center"/>
          </w:tcPr>
          <w:p w14:paraId="0BEC16ED" w14:textId="724862BD" w:rsidR="5EAE5CA5" w:rsidRPr="005905F9" w:rsidRDefault="5EAE5CA5">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HUEP</w:t>
            </w:r>
          </w:p>
        </w:tc>
        <w:tc>
          <w:tcPr>
            <w:tcW w:w="2730" w:type="dxa"/>
            <w:tcBorders>
              <w:top w:val="single" w:sz="4" w:space="0" w:color="auto"/>
              <w:left w:val="single" w:sz="4" w:space="0" w:color="auto"/>
              <w:bottom w:val="single" w:sz="4" w:space="0" w:color="auto"/>
              <w:right w:val="single" w:sz="4" w:space="0" w:color="auto"/>
            </w:tcBorders>
            <w:shd w:val="clear" w:color="auto" w:fill="DAEEF3" w:themeFill="accent5" w:themeFillTint="33"/>
            <w:tcMar>
              <w:top w:w="15" w:type="dxa"/>
              <w:left w:w="15" w:type="dxa"/>
              <w:right w:w="15" w:type="dxa"/>
            </w:tcMar>
            <w:vAlign w:val="center"/>
          </w:tcPr>
          <w:p w14:paraId="7EBC49B8" w14:textId="657A1C39" w:rsidR="5EAE5CA5" w:rsidRPr="005905F9" w:rsidRDefault="5EAE5CA5">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HÔPITAUX UNIVERSITAIRES EST PARISIEN</w:t>
            </w:r>
          </w:p>
        </w:tc>
        <w:tc>
          <w:tcPr>
            <w:tcW w:w="672" w:type="dxa"/>
            <w:tcBorders>
              <w:top w:val="single" w:sz="4" w:space="0" w:color="auto"/>
              <w:left w:val="single" w:sz="4" w:space="0" w:color="auto"/>
              <w:bottom w:val="single" w:sz="4" w:space="0" w:color="auto"/>
              <w:right w:val="single" w:sz="4" w:space="0" w:color="auto"/>
            </w:tcBorders>
            <w:shd w:val="clear" w:color="auto" w:fill="DDEBF7"/>
            <w:tcMar>
              <w:top w:w="15" w:type="dxa"/>
              <w:left w:w="15" w:type="dxa"/>
              <w:right w:w="15" w:type="dxa"/>
            </w:tcMar>
            <w:vAlign w:val="center"/>
          </w:tcPr>
          <w:p w14:paraId="64D20277" w14:textId="6B1F4340" w:rsidR="5EAE5CA5" w:rsidRPr="005905F9" w:rsidRDefault="5EAE5CA5">
            <w:pPr>
              <w:jc w:val="center"/>
              <w:rPr>
                <w:rFonts w:asciiTheme="minorHAnsi" w:eastAsia="Montserrat" w:hAnsiTheme="minorHAnsi" w:cstheme="minorHAnsi"/>
                <w:color w:val="000000" w:themeColor="text1"/>
                <w:sz w:val="18"/>
                <w:szCs w:val="18"/>
              </w:rPr>
            </w:pPr>
            <w:r w:rsidRPr="005905F9">
              <w:rPr>
                <w:rFonts w:asciiTheme="minorHAnsi" w:eastAsia="Montserrat" w:hAnsiTheme="minorHAnsi" w:cstheme="minorHAnsi"/>
                <w:color w:val="000000" w:themeColor="text1"/>
                <w:sz w:val="18"/>
                <w:szCs w:val="18"/>
              </w:rPr>
              <w:t>087</w:t>
            </w:r>
          </w:p>
        </w:tc>
        <w:tc>
          <w:tcPr>
            <w:tcW w:w="1931" w:type="dxa"/>
            <w:tcBorders>
              <w:top w:val="single" w:sz="4" w:space="0" w:color="auto"/>
              <w:left w:val="single" w:sz="4" w:space="0" w:color="auto"/>
              <w:bottom w:val="single" w:sz="4" w:space="0" w:color="auto"/>
              <w:right w:val="single" w:sz="4" w:space="0" w:color="auto"/>
            </w:tcBorders>
            <w:shd w:val="clear" w:color="auto" w:fill="DDEBF7"/>
            <w:tcMar>
              <w:top w:w="15" w:type="dxa"/>
              <w:left w:w="15" w:type="dxa"/>
              <w:right w:w="15" w:type="dxa"/>
            </w:tcMar>
            <w:vAlign w:val="center"/>
          </w:tcPr>
          <w:p w14:paraId="6E14C537" w14:textId="4673DDAF" w:rsidR="5EAE5CA5" w:rsidRPr="005905F9" w:rsidRDefault="5EAE5CA5" w:rsidP="00FC2378">
            <w:pPr>
              <w:jc w:val="center"/>
              <w:rPr>
                <w:rFonts w:asciiTheme="minorHAnsi" w:eastAsia="Montserrat" w:hAnsiTheme="minorHAnsi" w:cstheme="minorHAnsi"/>
                <w:sz w:val="18"/>
                <w:szCs w:val="18"/>
              </w:rPr>
            </w:pPr>
            <w:r w:rsidRPr="005905F9">
              <w:rPr>
                <w:rFonts w:asciiTheme="minorHAnsi" w:eastAsia="Montserrat" w:hAnsiTheme="minorHAnsi" w:cstheme="minorHAnsi"/>
                <w:sz w:val="18"/>
                <w:szCs w:val="18"/>
              </w:rPr>
              <w:t>HOPITAL TENON</w:t>
            </w:r>
          </w:p>
        </w:tc>
        <w:tc>
          <w:tcPr>
            <w:tcW w:w="1343" w:type="dxa"/>
            <w:tcBorders>
              <w:top w:val="single" w:sz="4" w:space="0" w:color="auto"/>
              <w:left w:val="single" w:sz="4" w:space="0" w:color="auto"/>
              <w:bottom w:val="single" w:sz="4" w:space="0" w:color="auto"/>
              <w:right w:val="single" w:sz="8" w:space="0" w:color="auto"/>
            </w:tcBorders>
            <w:tcMar>
              <w:top w:w="15" w:type="dxa"/>
              <w:left w:w="15" w:type="dxa"/>
              <w:right w:w="15" w:type="dxa"/>
            </w:tcMar>
            <w:vAlign w:val="center"/>
          </w:tcPr>
          <w:p w14:paraId="565012D2" w14:textId="623E1D85" w:rsidR="5EAE5CA5" w:rsidRPr="005905F9" w:rsidRDefault="5EAE5CA5" w:rsidP="00660727">
            <w:pPr>
              <w:jc w:val="center"/>
              <w:rPr>
                <w:rFonts w:asciiTheme="minorHAnsi" w:eastAsia="Montserrat" w:hAnsiTheme="minorHAnsi" w:cstheme="minorHAnsi"/>
                <w:color w:val="000000" w:themeColor="text1"/>
                <w:sz w:val="18"/>
                <w:szCs w:val="18"/>
              </w:rPr>
            </w:pPr>
            <w:r w:rsidRPr="005905F9">
              <w:rPr>
                <w:rFonts w:asciiTheme="minorHAnsi" w:eastAsia="Montserrat" w:hAnsiTheme="minorHAnsi" w:cstheme="minorHAnsi"/>
                <w:color w:val="000000" w:themeColor="text1"/>
                <w:sz w:val="18"/>
                <w:szCs w:val="18"/>
              </w:rPr>
              <w:t>TNN</w:t>
            </w:r>
          </w:p>
        </w:tc>
      </w:tr>
      <w:tr w:rsidR="00184A32" w:rsidRPr="005905F9" w14:paraId="167B1520" w14:textId="77777777" w:rsidTr="009F6BC2">
        <w:trPr>
          <w:trHeight w:val="240"/>
          <w:jc w:val="center"/>
        </w:trPr>
        <w:tc>
          <w:tcPr>
            <w:tcW w:w="1408" w:type="dxa"/>
            <w:vMerge/>
            <w:vAlign w:val="center"/>
          </w:tcPr>
          <w:p w14:paraId="579CCD85" w14:textId="77777777" w:rsidR="00510C2F" w:rsidRPr="005905F9" w:rsidRDefault="00510C2F" w:rsidP="00FC2378">
            <w:pPr>
              <w:jc w:val="center"/>
              <w:rPr>
                <w:rFonts w:asciiTheme="minorHAnsi" w:hAnsiTheme="minorHAnsi" w:cstheme="minorHAnsi"/>
                <w:color w:val="FFFFFF" w:themeColor="background1"/>
                <w:sz w:val="18"/>
                <w:szCs w:val="18"/>
              </w:rPr>
            </w:pPr>
          </w:p>
        </w:tc>
        <w:tc>
          <w:tcPr>
            <w:tcW w:w="850" w:type="dxa"/>
            <w:tcBorders>
              <w:top w:val="single" w:sz="4" w:space="0" w:color="auto"/>
              <w:left w:val="nil"/>
              <w:bottom w:val="single" w:sz="8" w:space="0" w:color="auto"/>
              <w:right w:val="single" w:sz="4" w:space="0" w:color="auto"/>
            </w:tcBorders>
            <w:shd w:val="clear" w:color="auto" w:fill="DAEEF3" w:themeFill="accent5" w:themeFillTint="33"/>
            <w:tcMar>
              <w:top w:w="15" w:type="dxa"/>
              <w:left w:w="15" w:type="dxa"/>
              <w:right w:w="15" w:type="dxa"/>
            </w:tcMar>
            <w:vAlign w:val="center"/>
          </w:tcPr>
          <w:p w14:paraId="6C729457" w14:textId="222A5DCB" w:rsidR="5EAE5CA5" w:rsidRPr="005905F9" w:rsidRDefault="5EAE5CA5" w:rsidP="00660727">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G06</w:t>
            </w:r>
          </w:p>
        </w:tc>
        <w:tc>
          <w:tcPr>
            <w:tcW w:w="709" w:type="dxa"/>
            <w:tcBorders>
              <w:top w:val="single" w:sz="4" w:space="0" w:color="auto"/>
              <w:left w:val="single" w:sz="4" w:space="0" w:color="auto"/>
              <w:bottom w:val="single" w:sz="8" w:space="0" w:color="auto"/>
              <w:right w:val="single" w:sz="4" w:space="0" w:color="auto"/>
            </w:tcBorders>
            <w:shd w:val="clear" w:color="auto" w:fill="DAEEF3" w:themeFill="accent5" w:themeFillTint="33"/>
            <w:tcMar>
              <w:top w:w="15" w:type="dxa"/>
              <w:left w:w="15" w:type="dxa"/>
              <w:right w:w="15" w:type="dxa"/>
            </w:tcMar>
            <w:vAlign w:val="center"/>
          </w:tcPr>
          <w:p w14:paraId="4DF08F34" w14:textId="1B06336A" w:rsidR="5EAE5CA5" w:rsidRPr="005905F9" w:rsidRDefault="5EAE5CA5">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HUEP</w:t>
            </w:r>
          </w:p>
        </w:tc>
        <w:tc>
          <w:tcPr>
            <w:tcW w:w="2730" w:type="dxa"/>
            <w:tcBorders>
              <w:top w:val="single" w:sz="4" w:space="0" w:color="auto"/>
              <w:left w:val="single" w:sz="4" w:space="0" w:color="auto"/>
              <w:bottom w:val="single" w:sz="8" w:space="0" w:color="auto"/>
              <w:right w:val="single" w:sz="4" w:space="0" w:color="auto"/>
            </w:tcBorders>
            <w:shd w:val="clear" w:color="auto" w:fill="DAEEF3" w:themeFill="accent5" w:themeFillTint="33"/>
            <w:tcMar>
              <w:top w:w="15" w:type="dxa"/>
              <w:left w:w="15" w:type="dxa"/>
              <w:right w:w="15" w:type="dxa"/>
            </w:tcMar>
            <w:vAlign w:val="center"/>
          </w:tcPr>
          <w:p w14:paraId="2FEEA339" w14:textId="0FA838AB" w:rsidR="5EAE5CA5" w:rsidRPr="005905F9" w:rsidRDefault="5EAE5CA5">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HÔPITAUX UNIVERSITAIRES EST PARISIEN</w:t>
            </w:r>
          </w:p>
        </w:tc>
        <w:tc>
          <w:tcPr>
            <w:tcW w:w="672" w:type="dxa"/>
            <w:tcBorders>
              <w:top w:val="single" w:sz="4" w:space="0" w:color="auto"/>
              <w:left w:val="single" w:sz="4" w:space="0" w:color="auto"/>
              <w:bottom w:val="single" w:sz="8" w:space="0" w:color="auto"/>
              <w:right w:val="single" w:sz="4" w:space="0" w:color="auto"/>
            </w:tcBorders>
            <w:shd w:val="clear" w:color="auto" w:fill="DDEBF7"/>
            <w:tcMar>
              <w:top w:w="15" w:type="dxa"/>
              <w:left w:w="15" w:type="dxa"/>
              <w:right w:w="15" w:type="dxa"/>
            </w:tcMar>
            <w:vAlign w:val="center"/>
          </w:tcPr>
          <w:p w14:paraId="74011A62" w14:textId="5114F27B" w:rsidR="5EAE5CA5" w:rsidRPr="005905F9" w:rsidRDefault="5EAE5CA5">
            <w:pPr>
              <w:jc w:val="center"/>
              <w:rPr>
                <w:rFonts w:asciiTheme="minorHAnsi" w:eastAsia="Montserrat" w:hAnsiTheme="minorHAnsi" w:cstheme="minorHAnsi"/>
                <w:color w:val="000000" w:themeColor="text1"/>
                <w:sz w:val="18"/>
                <w:szCs w:val="18"/>
              </w:rPr>
            </w:pPr>
            <w:r w:rsidRPr="005905F9">
              <w:rPr>
                <w:rFonts w:asciiTheme="minorHAnsi" w:eastAsia="Montserrat" w:hAnsiTheme="minorHAnsi" w:cstheme="minorHAnsi"/>
                <w:color w:val="000000" w:themeColor="text1"/>
                <w:sz w:val="18"/>
                <w:szCs w:val="18"/>
              </w:rPr>
              <w:t>088</w:t>
            </w:r>
          </w:p>
        </w:tc>
        <w:tc>
          <w:tcPr>
            <w:tcW w:w="1931" w:type="dxa"/>
            <w:tcBorders>
              <w:top w:val="single" w:sz="4" w:space="0" w:color="auto"/>
              <w:left w:val="single" w:sz="4" w:space="0" w:color="auto"/>
              <w:bottom w:val="single" w:sz="8" w:space="0" w:color="auto"/>
              <w:right w:val="single" w:sz="4" w:space="0" w:color="auto"/>
            </w:tcBorders>
            <w:shd w:val="clear" w:color="auto" w:fill="DDEBF7"/>
            <w:tcMar>
              <w:top w:w="15" w:type="dxa"/>
              <w:left w:w="15" w:type="dxa"/>
              <w:right w:w="15" w:type="dxa"/>
            </w:tcMar>
            <w:vAlign w:val="center"/>
          </w:tcPr>
          <w:p w14:paraId="758B1E9E" w14:textId="288C2BF3" w:rsidR="5EAE5CA5" w:rsidRPr="005905F9" w:rsidRDefault="5EAE5CA5" w:rsidP="00FC2378">
            <w:pPr>
              <w:jc w:val="center"/>
              <w:rPr>
                <w:rFonts w:asciiTheme="minorHAnsi" w:eastAsia="Montserrat" w:hAnsiTheme="minorHAnsi" w:cstheme="minorHAnsi"/>
                <w:sz w:val="18"/>
                <w:szCs w:val="18"/>
              </w:rPr>
            </w:pPr>
            <w:r w:rsidRPr="005905F9">
              <w:rPr>
                <w:rFonts w:asciiTheme="minorHAnsi" w:eastAsia="Montserrat" w:hAnsiTheme="minorHAnsi" w:cstheme="minorHAnsi"/>
                <w:sz w:val="18"/>
                <w:szCs w:val="18"/>
              </w:rPr>
              <w:t>GH ARMAND TROUSSEAU</w:t>
            </w:r>
          </w:p>
        </w:tc>
        <w:tc>
          <w:tcPr>
            <w:tcW w:w="1343" w:type="dxa"/>
            <w:tcBorders>
              <w:top w:val="single" w:sz="4" w:space="0" w:color="auto"/>
              <w:left w:val="single" w:sz="4" w:space="0" w:color="auto"/>
              <w:bottom w:val="single" w:sz="8" w:space="0" w:color="auto"/>
              <w:right w:val="single" w:sz="8" w:space="0" w:color="auto"/>
            </w:tcBorders>
            <w:tcMar>
              <w:top w:w="15" w:type="dxa"/>
              <w:left w:w="15" w:type="dxa"/>
              <w:right w:w="15" w:type="dxa"/>
            </w:tcMar>
            <w:vAlign w:val="center"/>
          </w:tcPr>
          <w:p w14:paraId="098B1E4E" w14:textId="5DA34949" w:rsidR="5EAE5CA5" w:rsidRPr="005905F9" w:rsidRDefault="5EAE5CA5" w:rsidP="00660727">
            <w:pPr>
              <w:jc w:val="center"/>
              <w:rPr>
                <w:rFonts w:asciiTheme="minorHAnsi" w:eastAsia="Montserrat" w:hAnsiTheme="minorHAnsi" w:cstheme="minorHAnsi"/>
                <w:color w:val="000000" w:themeColor="text1"/>
                <w:sz w:val="18"/>
                <w:szCs w:val="18"/>
              </w:rPr>
            </w:pPr>
            <w:r w:rsidRPr="005905F9">
              <w:rPr>
                <w:rFonts w:asciiTheme="minorHAnsi" w:eastAsia="Montserrat" w:hAnsiTheme="minorHAnsi" w:cstheme="minorHAnsi"/>
                <w:color w:val="000000" w:themeColor="text1"/>
                <w:sz w:val="18"/>
                <w:szCs w:val="18"/>
              </w:rPr>
              <w:t>TRS</w:t>
            </w:r>
          </w:p>
        </w:tc>
      </w:tr>
      <w:tr w:rsidR="00184A32" w:rsidRPr="005905F9" w14:paraId="2B54F2B1" w14:textId="77777777" w:rsidTr="009F6BC2">
        <w:trPr>
          <w:trHeight w:val="371"/>
          <w:jc w:val="center"/>
        </w:trPr>
        <w:tc>
          <w:tcPr>
            <w:tcW w:w="1408" w:type="dxa"/>
            <w:vMerge w:val="restart"/>
            <w:tcBorders>
              <w:top w:val="single" w:sz="8" w:space="0" w:color="auto"/>
              <w:left w:val="single" w:sz="8" w:space="0" w:color="auto"/>
              <w:bottom w:val="single" w:sz="8" w:space="0" w:color="000000" w:themeColor="text1"/>
              <w:right w:val="single" w:sz="4" w:space="0" w:color="auto"/>
            </w:tcBorders>
            <w:shd w:val="clear" w:color="auto" w:fill="002060"/>
            <w:tcMar>
              <w:top w:w="15" w:type="dxa"/>
              <w:left w:w="15" w:type="dxa"/>
              <w:right w:w="15" w:type="dxa"/>
            </w:tcMar>
            <w:vAlign w:val="center"/>
          </w:tcPr>
          <w:p w14:paraId="696E2CA6" w14:textId="69ED8BE0" w:rsidR="5EAE5CA5" w:rsidRPr="005905F9" w:rsidRDefault="5EAE5CA5" w:rsidP="00FC2378">
            <w:pPr>
              <w:jc w:val="center"/>
              <w:rPr>
                <w:rFonts w:asciiTheme="minorHAnsi" w:eastAsia="Montserrat" w:hAnsiTheme="minorHAnsi" w:cstheme="minorHAnsi"/>
                <w:b/>
                <w:color w:val="FFFFFF" w:themeColor="background1"/>
                <w:sz w:val="18"/>
                <w:szCs w:val="18"/>
              </w:rPr>
            </w:pPr>
            <w:proofErr w:type="spellStart"/>
            <w:r w:rsidRPr="005905F9">
              <w:rPr>
                <w:rFonts w:asciiTheme="minorHAnsi" w:eastAsia="Montserrat" w:hAnsiTheme="minorHAnsi" w:cstheme="minorHAnsi"/>
                <w:b/>
                <w:color w:val="FFFFFF" w:themeColor="background1"/>
                <w:sz w:val="18"/>
                <w:szCs w:val="18"/>
              </w:rPr>
              <w:t>AP-</w:t>
            </w:r>
            <w:proofErr w:type="gramStart"/>
            <w:r w:rsidRPr="005905F9">
              <w:rPr>
                <w:rFonts w:asciiTheme="minorHAnsi" w:eastAsia="Montserrat" w:hAnsiTheme="minorHAnsi" w:cstheme="minorHAnsi"/>
                <w:b/>
                <w:color w:val="FFFFFF" w:themeColor="background1"/>
                <w:sz w:val="18"/>
                <w:szCs w:val="18"/>
              </w:rPr>
              <w:t>HP.Université</w:t>
            </w:r>
            <w:proofErr w:type="spellEnd"/>
            <w:proofErr w:type="gramEnd"/>
            <w:r w:rsidRPr="005905F9">
              <w:rPr>
                <w:rFonts w:asciiTheme="minorHAnsi" w:eastAsia="Montserrat" w:hAnsiTheme="minorHAnsi" w:cstheme="minorHAnsi"/>
                <w:b/>
                <w:color w:val="FFFFFF" w:themeColor="background1"/>
                <w:sz w:val="18"/>
                <w:szCs w:val="18"/>
              </w:rPr>
              <w:t xml:space="preserve"> Paris-Saclay</w:t>
            </w:r>
          </w:p>
        </w:tc>
        <w:tc>
          <w:tcPr>
            <w:tcW w:w="850" w:type="dxa"/>
            <w:tcBorders>
              <w:top w:val="single" w:sz="8" w:space="0" w:color="auto"/>
              <w:left w:val="single" w:sz="4" w:space="0" w:color="auto"/>
              <w:bottom w:val="single" w:sz="4" w:space="0" w:color="auto"/>
              <w:right w:val="single" w:sz="4" w:space="0" w:color="auto"/>
            </w:tcBorders>
            <w:shd w:val="clear" w:color="auto" w:fill="DAEEF3" w:themeFill="accent5" w:themeFillTint="33"/>
            <w:tcMar>
              <w:top w:w="15" w:type="dxa"/>
              <w:left w:w="15" w:type="dxa"/>
              <w:right w:w="15" w:type="dxa"/>
            </w:tcMar>
            <w:vAlign w:val="center"/>
          </w:tcPr>
          <w:p w14:paraId="7D82DA37" w14:textId="0B6C8EB0" w:rsidR="5EAE5CA5" w:rsidRPr="005905F9" w:rsidRDefault="5EAE5CA5" w:rsidP="00660727">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G07</w:t>
            </w:r>
          </w:p>
        </w:tc>
        <w:tc>
          <w:tcPr>
            <w:tcW w:w="709" w:type="dxa"/>
            <w:tcBorders>
              <w:top w:val="single" w:sz="8" w:space="0" w:color="auto"/>
              <w:left w:val="single" w:sz="4" w:space="0" w:color="auto"/>
              <w:bottom w:val="single" w:sz="4" w:space="0" w:color="auto"/>
              <w:right w:val="single" w:sz="4" w:space="0" w:color="auto"/>
            </w:tcBorders>
            <w:shd w:val="clear" w:color="auto" w:fill="DAEEF3" w:themeFill="accent5" w:themeFillTint="33"/>
            <w:tcMar>
              <w:top w:w="15" w:type="dxa"/>
              <w:left w:w="15" w:type="dxa"/>
              <w:right w:w="15" w:type="dxa"/>
            </w:tcMar>
            <w:vAlign w:val="center"/>
          </w:tcPr>
          <w:p w14:paraId="5CD7FE23" w14:textId="615BC8BC" w:rsidR="5EAE5CA5" w:rsidRPr="005905F9" w:rsidRDefault="5EAE5CA5">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HUPS</w:t>
            </w:r>
          </w:p>
        </w:tc>
        <w:tc>
          <w:tcPr>
            <w:tcW w:w="2730" w:type="dxa"/>
            <w:tcBorders>
              <w:top w:val="single" w:sz="8" w:space="0" w:color="auto"/>
              <w:left w:val="single" w:sz="4" w:space="0" w:color="auto"/>
              <w:bottom w:val="single" w:sz="4" w:space="0" w:color="auto"/>
              <w:right w:val="single" w:sz="4" w:space="0" w:color="auto"/>
            </w:tcBorders>
            <w:shd w:val="clear" w:color="auto" w:fill="DAEEF3" w:themeFill="accent5" w:themeFillTint="33"/>
            <w:tcMar>
              <w:top w:w="15" w:type="dxa"/>
              <w:left w:w="15" w:type="dxa"/>
              <w:right w:w="15" w:type="dxa"/>
            </w:tcMar>
            <w:vAlign w:val="center"/>
          </w:tcPr>
          <w:p w14:paraId="4C9F7358" w14:textId="3FE9B92E" w:rsidR="5EAE5CA5" w:rsidRPr="005905F9" w:rsidRDefault="5EAE5CA5">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HÔPITAUX UNIVERSITAIRES PARIS-SUD</w:t>
            </w:r>
          </w:p>
        </w:tc>
        <w:tc>
          <w:tcPr>
            <w:tcW w:w="672" w:type="dxa"/>
            <w:tcBorders>
              <w:top w:val="single" w:sz="8" w:space="0" w:color="auto"/>
              <w:left w:val="single" w:sz="4" w:space="0" w:color="auto"/>
              <w:bottom w:val="single" w:sz="4" w:space="0" w:color="auto"/>
              <w:right w:val="single" w:sz="4" w:space="0" w:color="auto"/>
            </w:tcBorders>
            <w:shd w:val="clear" w:color="auto" w:fill="DDEBF7"/>
            <w:tcMar>
              <w:top w:w="15" w:type="dxa"/>
              <w:left w:w="15" w:type="dxa"/>
              <w:right w:w="15" w:type="dxa"/>
            </w:tcMar>
            <w:vAlign w:val="center"/>
          </w:tcPr>
          <w:p w14:paraId="09090D37" w14:textId="05BEDC41" w:rsidR="5EAE5CA5" w:rsidRPr="005905F9" w:rsidRDefault="5EAE5CA5">
            <w:pPr>
              <w:jc w:val="center"/>
              <w:rPr>
                <w:rFonts w:asciiTheme="minorHAnsi" w:eastAsia="Montserrat" w:hAnsiTheme="minorHAnsi" w:cstheme="minorHAnsi"/>
                <w:color w:val="000000" w:themeColor="text1"/>
                <w:sz w:val="18"/>
                <w:szCs w:val="18"/>
              </w:rPr>
            </w:pPr>
            <w:r w:rsidRPr="005905F9">
              <w:rPr>
                <w:rFonts w:asciiTheme="minorHAnsi" w:eastAsia="Montserrat" w:hAnsiTheme="minorHAnsi" w:cstheme="minorHAnsi"/>
                <w:color w:val="000000" w:themeColor="text1"/>
                <w:sz w:val="18"/>
                <w:szCs w:val="18"/>
              </w:rPr>
              <w:t>028</w:t>
            </w:r>
          </w:p>
        </w:tc>
        <w:tc>
          <w:tcPr>
            <w:tcW w:w="1931" w:type="dxa"/>
            <w:tcBorders>
              <w:top w:val="single" w:sz="8" w:space="0" w:color="auto"/>
              <w:left w:val="single" w:sz="4" w:space="0" w:color="auto"/>
              <w:bottom w:val="single" w:sz="4" w:space="0" w:color="auto"/>
              <w:right w:val="single" w:sz="4" w:space="0" w:color="auto"/>
            </w:tcBorders>
            <w:shd w:val="clear" w:color="auto" w:fill="DDEBF7"/>
            <w:tcMar>
              <w:top w:w="15" w:type="dxa"/>
              <w:left w:w="15" w:type="dxa"/>
              <w:right w:w="15" w:type="dxa"/>
            </w:tcMar>
            <w:vAlign w:val="center"/>
          </w:tcPr>
          <w:p w14:paraId="297ECD26" w14:textId="34C06DE3" w:rsidR="5EAE5CA5" w:rsidRPr="005905F9" w:rsidRDefault="5EAE5CA5" w:rsidP="00FC2378">
            <w:pPr>
              <w:jc w:val="center"/>
              <w:rPr>
                <w:rFonts w:asciiTheme="minorHAnsi" w:eastAsia="Montserrat" w:hAnsiTheme="minorHAnsi" w:cstheme="minorHAnsi"/>
                <w:sz w:val="18"/>
                <w:szCs w:val="18"/>
              </w:rPr>
            </w:pPr>
            <w:r w:rsidRPr="005905F9">
              <w:rPr>
                <w:rFonts w:asciiTheme="minorHAnsi" w:eastAsia="Montserrat" w:hAnsiTheme="minorHAnsi" w:cstheme="minorHAnsi"/>
                <w:sz w:val="18"/>
                <w:szCs w:val="18"/>
              </w:rPr>
              <w:t>HOPITAL ANTOINE BECLERE</w:t>
            </w:r>
          </w:p>
        </w:tc>
        <w:tc>
          <w:tcPr>
            <w:tcW w:w="1343" w:type="dxa"/>
            <w:tcBorders>
              <w:top w:val="single" w:sz="8" w:space="0" w:color="auto"/>
              <w:left w:val="single" w:sz="4" w:space="0" w:color="auto"/>
              <w:bottom w:val="single" w:sz="4" w:space="0" w:color="auto"/>
              <w:right w:val="single" w:sz="8" w:space="0" w:color="auto"/>
            </w:tcBorders>
            <w:tcMar>
              <w:top w:w="15" w:type="dxa"/>
              <w:left w:w="15" w:type="dxa"/>
              <w:right w:w="15" w:type="dxa"/>
            </w:tcMar>
            <w:vAlign w:val="center"/>
          </w:tcPr>
          <w:p w14:paraId="51305B97" w14:textId="482FF2D6" w:rsidR="5EAE5CA5" w:rsidRPr="005905F9" w:rsidRDefault="5EAE5CA5" w:rsidP="00660727">
            <w:pPr>
              <w:jc w:val="center"/>
              <w:rPr>
                <w:rFonts w:asciiTheme="minorHAnsi" w:eastAsia="Montserrat" w:hAnsiTheme="minorHAnsi" w:cstheme="minorHAnsi"/>
                <w:color w:val="000000" w:themeColor="text1"/>
                <w:sz w:val="18"/>
                <w:szCs w:val="18"/>
              </w:rPr>
            </w:pPr>
            <w:r w:rsidRPr="005905F9">
              <w:rPr>
                <w:rFonts w:asciiTheme="minorHAnsi" w:eastAsia="Montserrat" w:hAnsiTheme="minorHAnsi" w:cstheme="minorHAnsi"/>
                <w:color w:val="000000" w:themeColor="text1"/>
                <w:sz w:val="18"/>
                <w:szCs w:val="18"/>
              </w:rPr>
              <w:t>ABC</w:t>
            </w:r>
          </w:p>
        </w:tc>
      </w:tr>
      <w:tr w:rsidR="00184A32" w:rsidRPr="005905F9" w14:paraId="2E84DEC2" w14:textId="77777777" w:rsidTr="009F6BC2">
        <w:trPr>
          <w:trHeight w:val="240"/>
          <w:jc w:val="center"/>
        </w:trPr>
        <w:tc>
          <w:tcPr>
            <w:tcW w:w="1408" w:type="dxa"/>
            <w:vMerge/>
            <w:vAlign w:val="center"/>
          </w:tcPr>
          <w:p w14:paraId="1CE32489" w14:textId="77777777" w:rsidR="00510C2F" w:rsidRPr="005905F9" w:rsidRDefault="00510C2F" w:rsidP="00FC2378">
            <w:pPr>
              <w:jc w:val="center"/>
              <w:rPr>
                <w:rFonts w:asciiTheme="minorHAnsi" w:hAnsiTheme="minorHAnsi" w:cstheme="minorHAnsi"/>
                <w:color w:val="FFFFFF" w:themeColor="background1"/>
                <w:sz w:val="18"/>
                <w:szCs w:val="18"/>
              </w:rPr>
            </w:pPr>
          </w:p>
        </w:tc>
        <w:tc>
          <w:tcPr>
            <w:tcW w:w="850" w:type="dxa"/>
            <w:tcBorders>
              <w:top w:val="single" w:sz="4" w:space="0" w:color="auto"/>
              <w:left w:val="nil"/>
              <w:bottom w:val="single" w:sz="4" w:space="0" w:color="auto"/>
              <w:right w:val="single" w:sz="4" w:space="0" w:color="auto"/>
            </w:tcBorders>
            <w:shd w:val="clear" w:color="auto" w:fill="DAEEF3" w:themeFill="accent5" w:themeFillTint="33"/>
            <w:tcMar>
              <w:top w:w="15" w:type="dxa"/>
              <w:left w:w="15" w:type="dxa"/>
              <w:right w:w="15" w:type="dxa"/>
            </w:tcMar>
            <w:vAlign w:val="center"/>
          </w:tcPr>
          <w:p w14:paraId="5D617CF8" w14:textId="023C152F" w:rsidR="5EAE5CA5" w:rsidRPr="005905F9" w:rsidRDefault="5EAE5CA5" w:rsidP="00660727">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G24</w:t>
            </w:r>
          </w:p>
        </w:tc>
        <w:tc>
          <w:tcPr>
            <w:tcW w:w="709" w:type="dxa"/>
            <w:tcBorders>
              <w:top w:val="single" w:sz="4" w:space="0" w:color="auto"/>
              <w:left w:val="single" w:sz="4" w:space="0" w:color="auto"/>
              <w:bottom w:val="single" w:sz="4" w:space="0" w:color="auto"/>
              <w:right w:val="single" w:sz="4" w:space="0" w:color="auto"/>
            </w:tcBorders>
            <w:shd w:val="clear" w:color="auto" w:fill="DAEEF3" w:themeFill="accent5" w:themeFillTint="33"/>
            <w:tcMar>
              <w:top w:w="15" w:type="dxa"/>
              <w:left w:w="15" w:type="dxa"/>
              <w:right w:w="15" w:type="dxa"/>
            </w:tcMar>
            <w:vAlign w:val="center"/>
          </w:tcPr>
          <w:p w14:paraId="00E77F0B" w14:textId="58540465" w:rsidR="5EAE5CA5" w:rsidRPr="005905F9" w:rsidRDefault="5EAE5CA5">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HUPIFO</w:t>
            </w:r>
          </w:p>
        </w:tc>
        <w:tc>
          <w:tcPr>
            <w:tcW w:w="2730" w:type="dxa"/>
            <w:tcBorders>
              <w:top w:val="single" w:sz="4" w:space="0" w:color="auto"/>
              <w:left w:val="single" w:sz="4" w:space="0" w:color="auto"/>
              <w:bottom w:val="single" w:sz="4" w:space="0" w:color="auto"/>
              <w:right w:val="single" w:sz="4" w:space="0" w:color="auto"/>
            </w:tcBorders>
            <w:shd w:val="clear" w:color="auto" w:fill="DAEEF3" w:themeFill="accent5" w:themeFillTint="33"/>
            <w:tcMar>
              <w:top w:w="15" w:type="dxa"/>
              <w:left w:w="15" w:type="dxa"/>
              <w:right w:w="15" w:type="dxa"/>
            </w:tcMar>
            <w:vAlign w:val="center"/>
          </w:tcPr>
          <w:p w14:paraId="6E60451F" w14:textId="74427F2F" w:rsidR="5EAE5CA5" w:rsidRPr="005905F9" w:rsidRDefault="5EAE5CA5">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HÔPITAUX UNIVERSITAIRES PARIS ILE-DE-FRANCE OUEST</w:t>
            </w:r>
          </w:p>
        </w:tc>
        <w:tc>
          <w:tcPr>
            <w:tcW w:w="672" w:type="dxa"/>
            <w:tcBorders>
              <w:top w:val="single" w:sz="4" w:space="0" w:color="auto"/>
              <w:left w:val="single" w:sz="4" w:space="0" w:color="auto"/>
              <w:bottom w:val="single" w:sz="4" w:space="0" w:color="auto"/>
              <w:right w:val="single" w:sz="4" w:space="0" w:color="auto"/>
            </w:tcBorders>
            <w:shd w:val="clear" w:color="auto" w:fill="DDEBF7"/>
            <w:tcMar>
              <w:top w:w="15" w:type="dxa"/>
              <w:left w:w="15" w:type="dxa"/>
              <w:right w:w="15" w:type="dxa"/>
            </w:tcMar>
            <w:vAlign w:val="center"/>
          </w:tcPr>
          <w:p w14:paraId="039F2B4E" w14:textId="4499B56D" w:rsidR="5EAE5CA5" w:rsidRPr="005905F9" w:rsidRDefault="5EAE5CA5">
            <w:pPr>
              <w:jc w:val="center"/>
              <w:rPr>
                <w:rFonts w:asciiTheme="minorHAnsi" w:eastAsia="Montserrat" w:hAnsiTheme="minorHAnsi" w:cstheme="minorHAnsi"/>
                <w:color w:val="000000" w:themeColor="text1"/>
                <w:sz w:val="18"/>
                <w:szCs w:val="18"/>
              </w:rPr>
            </w:pPr>
            <w:r w:rsidRPr="005905F9">
              <w:rPr>
                <w:rFonts w:asciiTheme="minorHAnsi" w:eastAsia="Montserrat" w:hAnsiTheme="minorHAnsi" w:cstheme="minorHAnsi"/>
                <w:color w:val="000000" w:themeColor="text1"/>
                <w:sz w:val="18"/>
                <w:szCs w:val="18"/>
              </w:rPr>
              <w:t>014</w:t>
            </w:r>
          </w:p>
        </w:tc>
        <w:tc>
          <w:tcPr>
            <w:tcW w:w="1931" w:type="dxa"/>
            <w:tcBorders>
              <w:top w:val="single" w:sz="4" w:space="0" w:color="auto"/>
              <w:left w:val="single" w:sz="4" w:space="0" w:color="auto"/>
              <w:bottom w:val="single" w:sz="4" w:space="0" w:color="auto"/>
              <w:right w:val="single" w:sz="4" w:space="0" w:color="auto"/>
            </w:tcBorders>
            <w:shd w:val="clear" w:color="auto" w:fill="DDEBF7"/>
            <w:tcMar>
              <w:top w:w="15" w:type="dxa"/>
              <w:left w:w="15" w:type="dxa"/>
              <w:right w:w="15" w:type="dxa"/>
            </w:tcMar>
            <w:vAlign w:val="center"/>
          </w:tcPr>
          <w:p w14:paraId="43C0A7D4" w14:textId="58D5869F" w:rsidR="5EAE5CA5" w:rsidRPr="005905F9" w:rsidRDefault="5EAE5CA5" w:rsidP="00FC2378">
            <w:pPr>
              <w:jc w:val="center"/>
              <w:rPr>
                <w:rFonts w:asciiTheme="minorHAnsi" w:eastAsia="Montserrat" w:hAnsiTheme="minorHAnsi" w:cstheme="minorHAnsi"/>
                <w:sz w:val="18"/>
                <w:szCs w:val="18"/>
              </w:rPr>
            </w:pPr>
            <w:r w:rsidRPr="005905F9">
              <w:rPr>
                <w:rFonts w:asciiTheme="minorHAnsi" w:eastAsia="Montserrat" w:hAnsiTheme="minorHAnsi" w:cstheme="minorHAnsi"/>
                <w:sz w:val="18"/>
                <w:szCs w:val="18"/>
              </w:rPr>
              <w:t>HOPITAL AMBROISE PARE</w:t>
            </w:r>
          </w:p>
        </w:tc>
        <w:tc>
          <w:tcPr>
            <w:tcW w:w="1343" w:type="dxa"/>
            <w:tcBorders>
              <w:top w:val="single" w:sz="4" w:space="0" w:color="auto"/>
              <w:left w:val="single" w:sz="4" w:space="0" w:color="auto"/>
              <w:bottom w:val="single" w:sz="4" w:space="0" w:color="auto"/>
              <w:right w:val="single" w:sz="8" w:space="0" w:color="auto"/>
            </w:tcBorders>
            <w:tcMar>
              <w:top w:w="15" w:type="dxa"/>
              <w:left w:w="15" w:type="dxa"/>
              <w:right w:w="15" w:type="dxa"/>
            </w:tcMar>
            <w:vAlign w:val="center"/>
          </w:tcPr>
          <w:p w14:paraId="395E2EA1" w14:textId="12E60EB7" w:rsidR="5EAE5CA5" w:rsidRPr="005905F9" w:rsidRDefault="5EAE5CA5" w:rsidP="00660727">
            <w:pPr>
              <w:jc w:val="center"/>
              <w:rPr>
                <w:rFonts w:asciiTheme="minorHAnsi" w:eastAsia="Montserrat" w:hAnsiTheme="minorHAnsi" w:cstheme="minorHAnsi"/>
                <w:color w:val="000000" w:themeColor="text1"/>
                <w:sz w:val="18"/>
                <w:szCs w:val="18"/>
              </w:rPr>
            </w:pPr>
            <w:r w:rsidRPr="005905F9">
              <w:rPr>
                <w:rFonts w:asciiTheme="minorHAnsi" w:eastAsia="Montserrat" w:hAnsiTheme="minorHAnsi" w:cstheme="minorHAnsi"/>
                <w:color w:val="000000" w:themeColor="text1"/>
                <w:sz w:val="18"/>
                <w:szCs w:val="18"/>
              </w:rPr>
              <w:t>APR</w:t>
            </w:r>
          </w:p>
        </w:tc>
      </w:tr>
      <w:tr w:rsidR="00184A32" w:rsidRPr="005905F9" w14:paraId="44C4C482" w14:textId="77777777" w:rsidTr="009F6BC2">
        <w:trPr>
          <w:trHeight w:val="240"/>
          <w:jc w:val="center"/>
        </w:trPr>
        <w:tc>
          <w:tcPr>
            <w:tcW w:w="1408" w:type="dxa"/>
            <w:vMerge/>
            <w:vAlign w:val="center"/>
          </w:tcPr>
          <w:p w14:paraId="3FE64D6E" w14:textId="77777777" w:rsidR="00510C2F" w:rsidRPr="005905F9" w:rsidRDefault="00510C2F" w:rsidP="00FC2378">
            <w:pPr>
              <w:jc w:val="center"/>
              <w:rPr>
                <w:rFonts w:asciiTheme="minorHAnsi" w:hAnsiTheme="minorHAnsi" w:cstheme="minorHAnsi"/>
                <w:color w:val="FFFFFF" w:themeColor="background1"/>
                <w:sz w:val="18"/>
                <w:szCs w:val="18"/>
              </w:rPr>
            </w:pPr>
          </w:p>
        </w:tc>
        <w:tc>
          <w:tcPr>
            <w:tcW w:w="850" w:type="dxa"/>
            <w:tcBorders>
              <w:top w:val="single" w:sz="4" w:space="0" w:color="auto"/>
              <w:left w:val="nil"/>
              <w:bottom w:val="single" w:sz="4" w:space="0" w:color="auto"/>
              <w:right w:val="single" w:sz="4" w:space="0" w:color="auto"/>
            </w:tcBorders>
            <w:shd w:val="clear" w:color="auto" w:fill="DAEEF3" w:themeFill="accent5" w:themeFillTint="33"/>
            <w:tcMar>
              <w:top w:w="15" w:type="dxa"/>
              <w:left w:w="15" w:type="dxa"/>
              <w:right w:w="15" w:type="dxa"/>
            </w:tcMar>
            <w:vAlign w:val="center"/>
          </w:tcPr>
          <w:p w14:paraId="5006922F" w14:textId="049F6E02" w:rsidR="5EAE5CA5" w:rsidRPr="005905F9" w:rsidRDefault="5EAE5CA5" w:rsidP="00660727">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G07</w:t>
            </w:r>
          </w:p>
        </w:tc>
        <w:tc>
          <w:tcPr>
            <w:tcW w:w="709" w:type="dxa"/>
            <w:tcBorders>
              <w:top w:val="single" w:sz="4" w:space="0" w:color="auto"/>
              <w:left w:val="single" w:sz="4" w:space="0" w:color="auto"/>
              <w:bottom w:val="single" w:sz="4" w:space="0" w:color="auto"/>
              <w:right w:val="single" w:sz="4" w:space="0" w:color="auto"/>
            </w:tcBorders>
            <w:shd w:val="clear" w:color="auto" w:fill="DAEEF3" w:themeFill="accent5" w:themeFillTint="33"/>
            <w:tcMar>
              <w:top w:w="15" w:type="dxa"/>
              <w:left w:w="15" w:type="dxa"/>
              <w:right w:w="15" w:type="dxa"/>
            </w:tcMar>
            <w:vAlign w:val="center"/>
          </w:tcPr>
          <w:p w14:paraId="23A11BD9" w14:textId="423D8850" w:rsidR="5EAE5CA5" w:rsidRPr="005905F9" w:rsidRDefault="5EAE5CA5">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HUPS</w:t>
            </w:r>
          </w:p>
        </w:tc>
        <w:tc>
          <w:tcPr>
            <w:tcW w:w="2730" w:type="dxa"/>
            <w:tcBorders>
              <w:top w:val="single" w:sz="4" w:space="0" w:color="auto"/>
              <w:left w:val="single" w:sz="4" w:space="0" w:color="auto"/>
              <w:bottom w:val="single" w:sz="4" w:space="0" w:color="auto"/>
              <w:right w:val="single" w:sz="4" w:space="0" w:color="auto"/>
            </w:tcBorders>
            <w:shd w:val="clear" w:color="auto" w:fill="DAEEF3" w:themeFill="accent5" w:themeFillTint="33"/>
            <w:tcMar>
              <w:top w:w="15" w:type="dxa"/>
              <w:left w:w="15" w:type="dxa"/>
              <w:right w:w="15" w:type="dxa"/>
            </w:tcMar>
            <w:vAlign w:val="center"/>
          </w:tcPr>
          <w:p w14:paraId="19288BA1" w14:textId="60DF7B03" w:rsidR="5EAE5CA5" w:rsidRPr="005905F9" w:rsidRDefault="5EAE5CA5">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HÔPITAUX UNIVERSITAIRES PARIS-SUD</w:t>
            </w:r>
          </w:p>
        </w:tc>
        <w:tc>
          <w:tcPr>
            <w:tcW w:w="672" w:type="dxa"/>
            <w:tcBorders>
              <w:top w:val="single" w:sz="4" w:space="0" w:color="auto"/>
              <w:left w:val="single" w:sz="4" w:space="0" w:color="auto"/>
              <w:bottom w:val="single" w:sz="4" w:space="0" w:color="auto"/>
              <w:right w:val="single" w:sz="4" w:space="0" w:color="auto"/>
            </w:tcBorders>
            <w:shd w:val="clear" w:color="auto" w:fill="DDEBF7"/>
            <w:tcMar>
              <w:top w:w="15" w:type="dxa"/>
              <w:left w:w="15" w:type="dxa"/>
              <w:right w:w="15" w:type="dxa"/>
            </w:tcMar>
            <w:vAlign w:val="center"/>
          </w:tcPr>
          <w:p w14:paraId="5A81EA8C" w14:textId="0000CCFB" w:rsidR="5EAE5CA5" w:rsidRPr="005905F9" w:rsidRDefault="5EAE5CA5">
            <w:pPr>
              <w:jc w:val="center"/>
              <w:rPr>
                <w:rFonts w:asciiTheme="minorHAnsi" w:eastAsia="Montserrat" w:hAnsiTheme="minorHAnsi" w:cstheme="minorHAnsi"/>
                <w:color w:val="000000" w:themeColor="text1"/>
                <w:sz w:val="18"/>
                <w:szCs w:val="18"/>
              </w:rPr>
            </w:pPr>
            <w:r w:rsidRPr="005905F9">
              <w:rPr>
                <w:rFonts w:asciiTheme="minorHAnsi" w:eastAsia="Montserrat" w:hAnsiTheme="minorHAnsi" w:cstheme="minorHAnsi"/>
                <w:color w:val="000000" w:themeColor="text1"/>
                <w:sz w:val="18"/>
                <w:szCs w:val="18"/>
              </w:rPr>
              <w:t>010</w:t>
            </w:r>
          </w:p>
        </w:tc>
        <w:tc>
          <w:tcPr>
            <w:tcW w:w="1931" w:type="dxa"/>
            <w:tcBorders>
              <w:top w:val="single" w:sz="4" w:space="0" w:color="auto"/>
              <w:left w:val="single" w:sz="4" w:space="0" w:color="auto"/>
              <w:bottom w:val="single" w:sz="4" w:space="0" w:color="auto"/>
              <w:right w:val="single" w:sz="4" w:space="0" w:color="auto"/>
            </w:tcBorders>
            <w:shd w:val="clear" w:color="auto" w:fill="DDEBF7"/>
            <w:tcMar>
              <w:top w:w="15" w:type="dxa"/>
              <w:left w:w="15" w:type="dxa"/>
              <w:right w:w="15" w:type="dxa"/>
            </w:tcMar>
            <w:vAlign w:val="center"/>
          </w:tcPr>
          <w:p w14:paraId="39BBC64C" w14:textId="33147DB7" w:rsidR="5EAE5CA5" w:rsidRPr="005905F9" w:rsidRDefault="5EAE5CA5" w:rsidP="00FC2378">
            <w:pPr>
              <w:jc w:val="center"/>
              <w:rPr>
                <w:rFonts w:asciiTheme="minorHAnsi" w:eastAsia="Montserrat" w:hAnsiTheme="minorHAnsi" w:cstheme="minorHAnsi"/>
                <w:sz w:val="18"/>
                <w:szCs w:val="18"/>
              </w:rPr>
            </w:pPr>
            <w:r w:rsidRPr="005905F9">
              <w:rPr>
                <w:rFonts w:asciiTheme="minorHAnsi" w:eastAsia="Montserrat" w:hAnsiTheme="minorHAnsi" w:cstheme="minorHAnsi"/>
                <w:sz w:val="18"/>
                <w:szCs w:val="18"/>
              </w:rPr>
              <w:t>HOPITAL BICETRE</w:t>
            </w:r>
          </w:p>
        </w:tc>
        <w:tc>
          <w:tcPr>
            <w:tcW w:w="1343" w:type="dxa"/>
            <w:tcBorders>
              <w:top w:val="single" w:sz="4" w:space="0" w:color="auto"/>
              <w:left w:val="single" w:sz="4" w:space="0" w:color="auto"/>
              <w:bottom w:val="single" w:sz="4" w:space="0" w:color="auto"/>
              <w:right w:val="single" w:sz="8" w:space="0" w:color="auto"/>
            </w:tcBorders>
            <w:tcMar>
              <w:top w:w="15" w:type="dxa"/>
              <w:left w:w="15" w:type="dxa"/>
              <w:right w:w="15" w:type="dxa"/>
            </w:tcMar>
            <w:vAlign w:val="center"/>
          </w:tcPr>
          <w:p w14:paraId="744CBC5E" w14:textId="28CF7041" w:rsidR="5EAE5CA5" w:rsidRPr="005905F9" w:rsidRDefault="5EAE5CA5" w:rsidP="00660727">
            <w:pPr>
              <w:jc w:val="center"/>
              <w:rPr>
                <w:rFonts w:asciiTheme="minorHAnsi" w:eastAsia="Montserrat" w:hAnsiTheme="minorHAnsi" w:cstheme="minorHAnsi"/>
                <w:color w:val="000000" w:themeColor="text1"/>
                <w:sz w:val="18"/>
                <w:szCs w:val="18"/>
              </w:rPr>
            </w:pPr>
            <w:r w:rsidRPr="005905F9">
              <w:rPr>
                <w:rFonts w:asciiTheme="minorHAnsi" w:eastAsia="Montserrat" w:hAnsiTheme="minorHAnsi" w:cstheme="minorHAnsi"/>
                <w:color w:val="000000" w:themeColor="text1"/>
                <w:sz w:val="18"/>
                <w:szCs w:val="18"/>
              </w:rPr>
              <w:t>BCT</w:t>
            </w:r>
          </w:p>
        </w:tc>
      </w:tr>
      <w:tr w:rsidR="00184A32" w:rsidRPr="005905F9" w14:paraId="5A253C61" w14:textId="77777777" w:rsidTr="009F6BC2">
        <w:trPr>
          <w:trHeight w:val="240"/>
          <w:jc w:val="center"/>
        </w:trPr>
        <w:tc>
          <w:tcPr>
            <w:tcW w:w="1408" w:type="dxa"/>
            <w:vMerge/>
            <w:vAlign w:val="center"/>
          </w:tcPr>
          <w:p w14:paraId="395AAED0" w14:textId="77777777" w:rsidR="00510C2F" w:rsidRPr="005905F9" w:rsidRDefault="00510C2F" w:rsidP="00FC2378">
            <w:pPr>
              <w:jc w:val="center"/>
              <w:rPr>
                <w:rFonts w:asciiTheme="minorHAnsi" w:hAnsiTheme="minorHAnsi" w:cstheme="minorHAnsi"/>
                <w:color w:val="FFFFFF" w:themeColor="background1"/>
                <w:sz w:val="18"/>
                <w:szCs w:val="18"/>
              </w:rPr>
            </w:pPr>
          </w:p>
        </w:tc>
        <w:tc>
          <w:tcPr>
            <w:tcW w:w="850" w:type="dxa"/>
            <w:tcBorders>
              <w:top w:val="single" w:sz="4" w:space="0" w:color="auto"/>
              <w:left w:val="nil"/>
              <w:bottom w:val="single" w:sz="4" w:space="0" w:color="auto"/>
              <w:right w:val="single" w:sz="4" w:space="0" w:color="auto"/>
            </w:tcBorders>
            <w:shd w:val="clear" w:color="auto" w:fill="DAEEF3" w:themeFill="accent5" w:themeFillTint="33"/>
            <w:tcMar>
              <w:top w:w="15" w:type="dxa"/>
              <w:left w:w="15" w:type="dxa"/>
              <w:right w:w="15" w:type="dxa"/>
            </w:tcMar>
            <w:vAlign w:val="center"/>
          </w:tcPr>
          <w:p w14:paraId="21A59F90" w14:textId="674A4B4C" w:rsidR="5EAE5CA5" w:rsidRPr="005905F9" w:rsidRDefault="5EAE5CA5" w:rsidP="00660727">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G24</w:t>
            </w:r>
          </w:p>
        </w:tc>
        <w:tc>
          <w:tcPr>
            <w:tcW w:w="709" w:type="dxa"/>
            <w:tcBorders>
              <w:top w:val="single" w:sz="4" w:space="0" w:color="auto"/>
              <w:left w:val="single" w:sz="4" w:space="0" w:color="auto"/>
              <w:bottom w:val="single" w:sz="4" w:space="0" w:color="auto"/>
              <w:right w:val="single" w:sz="4" w:space="0" w:color="auto"/>
            </w:tcBorders>
            <w:shd w:val="clear" w:color="auto" w:fill="DAEEF3" w:themeFill="accent5" w:themeFillTint="33"/>
            <w:tcMar>
              <w:top w:w="15" w:type="dxa"/>
              <w:left w:w="15" w:type="dxa"/>
              <w:right w:w="15" w:type="dxa"/>
            </w:tcMar>
            <w:vAlign w:val="center"/>
          </w:tcPr>
          <w:p w14:paraId="6831F574" w14:textId="0A55EF07" w:rsidR="5EAE5CA5" w:rsidRPr="005905F9" w:rsidRDefault="5EAE5CA5">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HUPIFO</w:t>
            </w:r>
          </w:p>
        </w:tc>
        <w:tc>
          <w:tcPr>
            <w:tcW w:w="2730" w:type="dxa"/>
            <w:tcBorders>
              <w:top w:val="single" w:sz="4" w:space="0" w:color="auto"/>
              <w:left w:val="single" w:sz="4" w:space="0" w:color="auto"/>
              <w:bottom w:val="single" w:sz="4" w:space="0" w:color="auto"/>
              <w:right w:val="single" w:sz="4" w:space="0" w:color="auto"/>
            </w:tcBorders>
            <w:shd w:val="clear" w:color="auto" w:fill="DAEEF3" w:themeFill="accent5" w:themeFillTint="33"/>
            <w:tcMar>
              <w:top w:w="15" w:type="dxa"/>
              <w:left w:w="15" w:type="dxa"/>
              <w:right w:w="15" w:type="dxa"/>
            </w:tcMar>
            <w:vAlign w:val="center"/>
          </w:tcPr>
          <w:p w14:paraId="22055DBF" w14:textId="5E24190F" w:rsidR="5EAE5CA5" w:rsidRPr="005905F9" w:rsidRDefault="5EAE5CA5">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HÔPITAUX UNIVERSITAIRES PARIS ILE-DE-FRANCE OUEST</w:t>
            </w:r>
          </w:p>
        </w:tc>
        <w:tc>
          <w:tcPr>
            <w:tcW w:w="672" w:type="dxa"/>
            <w:tcBorders>
              <w:top w:val="single" w:sz="4" w:space="0" w:color="auto"/>
              <w:left w:val="single" w:sz="4" w:space="0" w:color="auto"/>
              <w:bottom w:val="single" w:sz="4" w:space="0" w:color="auto"/>
              <w:right w:val="single" w:sz="4" w:space="0" w:color="auto"/>
            </w:tcBorders>
            <w:shd w:val="clear" w:color="auto" w:fill="DDEBF7"/>
            <w:tcMar>
              <w:top w:w="15" w:type="dxa"/>
              <w:left w:w="15" w:type="dxa"/>
              <w:right w:w="15" w:type="dxa"/>
            </w:tcMar>
            <w:vAlign w:val="center"/>
          </w:tcPr>
          <w:p w14:paraId="652B621E" w14:textId="032BCEB4" w:rsidR="5EAE5CA5" w:rsidRPr="005905F9" w:rsidRDefault="5EAE5CA5">
            <w:pPr>
              <w:jc w:val="center"/>
              <w:rPr>
                <w:rFonts w:asciiTheme="minorHAnsi" w:eastAsia="Montserrat" w:hAnsiTheme="minorHAnsi" w:cstheme="minorHAnsi"/>
                <w:color w:val="000000" w:themeColor="text1"/>
                <w:sz w:val="18"/>
                <w:szCs w:val="18"/>
              </w:rPr>
            </w:pPr>
            <w:r w:rsidRPr="005905F9">
              <w:rPr>
                <w:rFonts w:asciiTheme="minorHAnsi" w:eastAsia="Montserrat" w:hAnsiTheme="minorHAnsi" w:cstheme="minorHAnsi"/>
                <w:color w:val="000000" w:themeColor="text1"/>
                <w:sz w:val="18"/>
                <w:szCs w:val="18"/>
              </w:rPr>
              <w:t>009</w:t>
            </w:r>
          </w:p>
        </w:tc>
        <w:tc>
          <w:tcPr>
            <w:tcW w:w="1931" w:type="dxa"/>
            <w:tcBorders>
              <w:top w:val="single" w:sz="4" w:space="0" w:color="auto"/>
              <w:left w:val="single" w:sz="4" w:space="0" w:color="auto"/>
              <w:bottom w:val="single" w:sz="4" w:space="0" w:color="auto"/>
              <w:right w:val="single" w:sz="4" w:space="0" w:color="auto"/>
            </w:tcBorders>
            <w:shd w:val="clear" w:color="auto" w:fill="DDEBF7"/>
            <w:tcMar>
              <w:top w:w="15" w:type="dxa"/>
              <w:left w:w="15" w:type="dxa"/>
              <w:right w:w="15" w:type="dxa"/>
            </w:tcMar>
            <w:vAlign w:val="center"/>
          </w:tcPr>
          <w:p w14:paraId="76CF46A8" w14:textId="406F6C9A" w:rsidR="5EAE5CA5" w:rsidRPr="005905F9" w:rsidRDefault="5EAE5CA5" w:rsidP="00FC2378">
            <w:pPr>
              <w:jc w:val="center"/>
              <w:rPr>
                <w:rFonts w:asciiTheme="minorHAnsi" w:eastAsia="Montserrat" w:hAnsiTheme="minorHAnsi" w:cstheme="minorHAnsi"/>
                <w:sz w:val="18"/>
                <w:szCs w:val="18"/>
              </w:rPr>
            </w:pPr>
            <w:r w:rsidRPr="005905F9">
              <w:rPr>
                <w:rFonts w:asciiTheme="minorHAnsi" w:eastAsia="Montserrat" w:hAnsiTheme="minorHAnsi" w:cstheme="minorHAnsi"/>
                <w:sz w:val="18"/>
                <w:szCs w:val="18"/>
              </w:rPr>
              <w:t>HOPITAL MARITINE DE BERCK</w:t>
            </w:r>
          </w:p>
        </w:tc>
        <w:tc>
          <w:tcPr>
            <w:tcW w:w="1343" w:type="dxa"/>
            <w:tcBorders>
              <w:top w:val="single" w:sz="4" w:space="0" w:color="auto"/>
              <w:left w:val="single" w:sz="4" w:space="0" w:color="auto"/>
              <w:bottom w:val="single" w:sz="4" w:space="0" w:color="auto"/>
              <w:right w:val="single" w:sz="8" w:space="0" w:color="auto"/>
            </w:tcBorders>
            <w:tcMar>
              <w:top w:w="15" w:type="dxa"/>
              <w:left w:w="15" w:type="dxa"/>
              <w:right w:w="15" w:type="dxa"/>
            </w:tcMar>
            <w:vAlign w:val="center"/>
          </w:tcPr>
          <w:p w14:paraId="17597656" w14:textId="3B6C24AD" w:rsidR="5EAE5CA5" w:rsidRPr="005905F9" w:rsidRDefault="5EAE5CA5" w:rsidP="00660727">
            <w:pPr>
              <w:jc w:val="center"/>
              <w:rPr>
                <w:rFonts w:asciiTheme="minorHAnsi" w:eastAsia="Montserrat" w:hAnsiTheme="minorHAnsi" w:cstheme="minorHAnsi"/>
                <w:color w:val="000000" w:themeColor="text1"/>
                <w:sz w:val="18"/>
                <w:szCs w:val="18"/>
              </w:rPr>
            </w:pPr>
            <w:r w:rsidRPr="005905F9">
              <w:rPr>
                <w:rFonts w:asciiTheme="minorHAnsi" w:eastAsia="Montserrat" w:hAnsiTheme="minorHAnsi" w:cstheme="minorHAnsi"/>
                <w:color w:val="000000" w:themeColor="text1"/>
                <w:sz w:val="18"/>
                <w:szCs w:val="18"/>
              </w:rPr>
              <w:t>BRK</w:t>
            </w:r>
          </w:p>
        </w:tc>
      </w:tr>
      <w:tr w:rsidR="00184A32" w:rsidRPr="005905F9" w14:paraId="09EB482F" w14:textId="77777777" w:rsidTr="009F6BC2">
        <w:trPr>
          <w:trHeight w:val="240"/>
          <w:jc w:val="center"/>
        </w:trPr>
        <w:tc>
          <w:tcPr>
            <w:tcW w:w="1408" w:type="dxa"/>
            <w:vMerge/>
            <w:vAlign w:val="center"/>
          </w:tcPr>
          <w:p w14:paraId="065A840F" w14:textId="77777777" w:rsidR="00510C2F" w:rsidRPr="005905F9" w:rsidRDefault="00510C2F" w:rsidP="00FC2378">
            <w:pPr>
              <w:jc w:val="center"/>
              <w:rPr>
                <w:rFonts w:asciiTheme="minorHAnsi" w:hAnsiTheme="minorHAnsi" w:cstheme="minorHAnsi"/>
                <w:color w:val="FFFFFF" w:themeColor="background1"/>
                <w:sz w:val="18"/>
                <w:szCs w:val="18"/>
              </w:rPr>
            </w:pPr>
          </w:p>
        </w:tc>
        <w:tc>
          <w:tcPr>
            <w:tcW w:w="850" w:type="dxa"/>
            <w:tcBorders>
              <w:top w:val="single" w:sz="4" w:space="0" w:color="auto"/>
              <w:left w:val="nil"/>
              <w:bottom w:val="single" w:sz="4" w:space="0" w:color="auto"/>
              <w:right w:val="single" w:sz="4" w:space="0" w:color="auto"/>
            </w:tcBorders>
            <w:shd w:val="clear" w:color="auto" w:fill="DAEEF3" w:themeFill="accent5" w:themeFillTint="33"/>
            <w:tcMar>
              <w:top w:w="15" w:type="dxa"/>
              <w:left w:w="15" w:type="dxa"/>
              <w:right w:w="15" w:type="dxa"/>
            </w:tcMar>
            <w:vAlign w:val="center"/>
          </w:tcPr>
          <w:p w14:paraId="2787F8AF" w14:textId="454C52F1" w:rsidR="5EAE5CA5" w:rsidRPr="005905F9" w:rsidRDefault="5EAE5CA5" w:rsidP="00660727">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G07</w:t>
            </w:r>
          </w:p>
        </w:tc>
        <w:tc>
          <w:tcPr>
            <w:tcW w:w="709" w:type="dxa"/>
            <w:tcBorders>
              <w:top w:val="single" w:sz="4" w:space="0" w:color="auto"/>
              <w:left w:val="single" w:sz="4" w:space="0" w:color="auto"/>
              <w:bottom w:val="single" w:sz="4" w:space="0" w:color="auto"/>
              <w:right w:val="single" w:sz="4" w:space="0" w:color="auto"/>
            </w:tcBorders>
            <w:shd w:val="clear" w:color="auto" w:fill="DAEEF3" w:themeFill="accent5" w:themeFillTint="33"/>
            <w:tcMar>
              <w:top w:w="15" w:type="dxa"/>
              <w:left w:w="15" w:type="dxa"/>
              <w:right w:w="15" w:type="dxa"/>
            </w:tcMar>
            <w:vAlign w:val="center"/>
          </w:tcPr>
          <w:p w14:paraId="0C59EF9E" w14:textId="136897D3" w:rsidR="5EAE5CA5" w:rsidRPr="005905F9" w:rsidRDefault="5EAE5CA5">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HUPS</w:t>
            </w:r>
          </w:p>
        </w:tc>
        <w:tc>
          <w:tcPr>
            <w:tcW w:w="2730" w:type="dxa"/>
            <w:tcBorders>
              <w:top w:val="single" w:sz="4" w:space="0" w:color="auto"/>
              <w:left w:val="single" w:sz="4" w:space="0" w:color="auto"/>
              <w:bottom w:val="single" w:sz="4" w:space="0" w:color="auto"/>
              <w:right w:val="single" w:sz="4" w:space="0" w:color="auto"/>
            </w:tcBorders>
            <w:shd w:val="clear" w:color="auto" w:fill="DAEEF3" w:themeFill="accent5" w:themeFillTint="33"/>
            <w:tcMar>
              <w:top w:w="15" w:type="dxa"/>
              <w:left w:w="15" w:type="dxa"/>
              <w:right w:w="15" w:type="dxa"/>
            </w:tcMar>
            <w:vAlign w:val="center"/>
          </w:tcPr>
          <w:p w14:paraId="0567CD61" w14:textId="4B19AA4B" w:rsidR="5EAE5CA5" w:rsidRPr="005905F9" w:rsidRDefault="5EAE5CA5">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HÔPITAUX UNIVERSITAIRES PARIS-SUD</w:t>
            </w:r>
          </w:p>
        </w:tc>
        <w:tc>
          <w:tcPr>
            <w:tcW w:w="672" w:type="dxa"/>
            <w:tcBorders>
              <w:top w:val="single" w:sz="4" w:space="0" w:color="auto"/>
              <w:left w:val="single" w:sz="4" w:space="0" w:color="auto"/>
              <w:bottom w:val="single" w:sz="4" w:space="0" w:color="auto"/>
              <w:right w:val="single" w:sz="4" w:space="0" w:color="auto"/>
            </w:tcBorders>
            <w:shd w:val="clear" w:color="auto" w:fill="DDEBF7"/>
            <w:tcMar>
              <w:top w:w="15" w:type="dxa"/>
              <w:left w:w="15" w:type="dxa"/>
              <w:right w:w="15" w:type="dxa"/>
            </w:tcMar>
            <w:vAlign w:val="center"/>
          </w:tcPr>
          <w:p w14:paraId="53367626" w14:textId="2693B6DF" w:rsidR="5EAE5CA5" w:rsidRPr="005905F9" w:rsidRDefault="5EAE5CA5">
            <w:pPr>
              <w:jc w:val="center"/>
              <w:rPr>
                <w:rFonts w:asciiTheme="minorHAnsi" w:eastAsia="Montserrat" w:hAnsiTheme="minorHAnsi" w:cstheme="minorHAnsi"/>
                <w:color w:val="000000" w:themeColor="text1"/>
                <w:sz w:val="18"/>
                <w:szCs w:val="18"/>
              </w:rPr>
            </w:pPr>
            <w:r w:rsidRPr="005905F9">
              <w:rPr>
                <w:rFonts w:asciiTheme="minorHAnsi" w:eastAsia="Montserrat" w:hAnsiTheme="minorHAnsi" w:cstheme="minorHAnsi"/>
                <w:color w:val="000000" w:themeColor="text1"/>
                <w:sz w:val="18"/>
                <w:szCs w:val="18"/>
              </w:rPr>
              <w:t>096</w:t>
            </w:r>
          </w:p>
        </w:tc>
        <w:tc>
          <w:tcPr>
            <w:tcW w:w="1931" w:type="dxa"/>
            <w:tcBorders>
              <w:top w:val="single" w:sz="4" w:space="0" w:color="auto"/>
              <w:left w:val="single" w:sz="4" w:space="0" w:color="auto"/>
              <w:bottom w:val="single" w:sz="4" w:space="0" w:color="auto"/>
              <w:right w:val="single" w:sz="4" w:space="0" w:color="auto"/>
            </w:tcBorders>
            <w:shd w:val="clear" w:color="auto" w:fill="DDEBF7"/>
            <w:tcMar>
              <w:top w:w="15" w:type="dxa"/>
              <w:left w:w="15" w:type="dxa"/>
              <w:right w:w="15" w:type="dxa"/>
            </w:tcMar>
            <w:vAlign w:val="center"/>
          </w:tcPr>
          <w:p w14:paraId="35F5AF22" w14:textId="797F4C6A" w:rsidR="5EAE5CA5" w:rsidRPr="005905F9" w:rsidRDefault="5EAE5CA5" w:rsidP="00FC2378">
            <w:pPr>
              <w:jc w:val="center"/>
              <w:rPr>
                <w:rFonts w:asciiTheme="minorHAnsi" w:eastAsia="Montserrat" w:hAnsiTheme="minorHAnsi" w:cstheme="minorHAnsi"/>
                <w:sz w:val="18"/>
                <w:szCs w:val="18"/>
              </w:rPr>
            </w:pPr>
            <w:r w:rsidRPr="005905F9">
              <w:rPr>
                <w:rFonts w:asciiTheme="minorHAnsi" w:eastAsia="Montserrat" w:hAnsiTheme="minorHAnsi" w:cstheme="minorHAnsi"/>
                <w:sz w:val="18"/>
                <w:szCs w:val="18"/>
              </w:rPr>
              <w:t>HOPITAL PAUL BROUSSE</w:t>
            </w:r>
          </w:p>
        </w:tc>
        <w:tc>
          <w:tcPr>
            <w:tcW w:w="1343" w:type="dxa"/>
            <w:tcBorders>
              <w:top w:val="single" w:sz="4" w:space="0" w:color="auto"/>
              <w:left w:val="single" w:sz="4" w:space="0" w:color="auto"/>
              <w:bottom w:val="single" w:sz="4" w:space="0" w:color="auto"/>
              <w:right w:val="single" w:sz="8" w:space="0" w:color="auto"/>
            </w:tcBorders>
            <w:tcMar>
              <w:top w:w="15" w:type="dxa"/>
              <w:left w:w="15" w:type="dxa"/>
              <w:right w:w="15" w:type="dxa"/>
            </w:tcMar>
            <w:vAlign w:val="center"/>
          </w:tcPr>
          <w:p w14:paraId="40A9C8CA" w14:textId="0C8FF6DE" w:rsidR="5EAE5CA5" w:rsidRPr="005905F9" w:rsidRDefault="5EAE5CA5" w:rsidP="00660727">
            <w:pPr>
              <w:jc w:val="center"/>
              <w:rPr>
                <w:rFonts w:asciiTheme="minorHAnsi" w:eastAsia="Montserrat" w:hAnsiTheme="minorHAnsi" w:cstheme="minorHAnsi"/>
                <w:color w:val="000000" w:themeColor="text1"/>
                <w:sz w:val="18"/>
                <w:szCs w:val="18"/>
              </w:rPr>
            </w:pPr>
            <w:r w:rsidRPr="005905F9">
              <w:rPr>
                <w:rFonts w:asciiTheme="minorHAnsi" w:eastAsia="Montserrat" w:hAnsiTheme="minorHAnsi" w:cstheme="minorHAnsi"/>
                <w:color w:val="000000" w:themeColor="text1"/>
                <w:sz w:val="18"/>
                <w:szCs w:val="18"/>
              </w:rPr>
              <w:t>PBR</w:t>
            </w:r>
          </w:p>
        </w:tc>
      </w:tr>
      <w:tr w:rsidR="00184A32" w:rsidRPr="005905F9" w14:paraId="299232F5" w14:textId="77777777" w:rsidTr="009F6BC2">
        <w:trPr>
          <w:trHeight w:val="240"/>
          <w:jc w:val="center"/>
        </w:trPr>
        <w:tc>
          <w:tcPr>
            <w:tcW w:w="1408" w:type="dxa"/>
            <w:vMerge/>
            <w:vAlign w:val="center"/>
          </w:tcPr>
          <w:p w14:paraId="1B1B3B19" w14:textId="77777777" w:rsidR="00510C2F" w:rsidRPr="005905F9" w:rsidRDefault="00510C2F" w:rsidP="00FC2378">
            <w:pPr>
              <w:jc w:val="center"/>
              <w:rPr>
                <w:rFonts w:asciiTheme="minorHAnsi" w:hAnsiTheme="minorHAnsi" w:cstheme="minorHAnsi"/>
                <w:color w:val="FFFFFF" w:themeColor="background1"/>
                <w:sz w:val="18"/>
                <w:szCs w:val="18"/>
              </w:rPr>
            </w:pPr>
          </w:p>
        </w:tc>
        <w:tc>
          <w:tcPr>
            <w:tcW w:w="850" w:type="dxa"/>
            <w:tcBorders>
              <w:top w:val="single" w:sz="4" w:space="0" w:color="auto"/>
              <w:left w:val="nil"/>
              <w:bottom w:val="single" w:sz="4" w:space="0" w:color="auto"/>
              <w:right w:val="single" w:sz="4" w:space="0" w:color="auto"/>
            </w:tcBorders>
            <w:shd w:val="clear" w:color="auto" w:fill="DAEEF3" w:themeFill="accent5" w:themeFillTint="33"/>
            <w:tcMar>
              <w:top w:w="15" w:type="dxa"/>
              <w:left w:w="15" w:type="dxa"/>
              <w:right w:w="15" w:type="dxa"/>
            </w:tcMar>
            <w:vAlign w:val="center"/>
          </w:tcPr>
          <w:p w14:paraId="4233F29E" w14:textId="4667A235" w:rsidR="5EAE5CA5" w:rsidRPr="005905F9" w:rsidRDefault="5EAE5CA5" w:rsidP="00660727">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G24</w:t>
            </w:r>
          </w:p>
        </w:tc>
        <w:tc>
          <w:tcPr>
            <w:tcW w:w="709" w:type="dxa"/>
            <w:tcBorders>
              <w:top w:val="single" w:sz="4" w:space="0" w:color="auto"/>
              <w:left w:val="single" w:sz="4" w:space="0" w:color="auto"/>
              <w:bottom w:val="single" w:sz="4" w:space="0" w:color="auto"/>
              <w:right w:val="single" w:sz="4" w:space="0" w:color="auto"/>
            </w:tcBorders>
            <w:shd w:val="clear" w:color="auto" w:fill="DAEEF3" w:themeFill="accent5" w:themeFillTint="33"/>
            <w:tcMar>
              <w:top w:w="15" w:type="dxa"/>
              <w:left w:w="15" w:type="dxa"/>
              <w:right w:w="15" w:type="dxa"/>
            </w:tcMar>
            <w:vAlign w:val="center"/>
          </w:tcPr>
          <w:p w14:paraId="34671F4C" w14:textId="586E44B2" w:rsidR="5EAE5CA5" w:rsidRPr="005905F9" w:rsidRDefault="5EAE5CA5">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HUPIFO</w:t>
            </w:r>
          </w:p>
        </w:tc>
        <w:tc>
          <w:tcPr>
            <w:tcW w:w="2730" w:type="dxa"/>
            <w:tcBorders>
              <w:top w:val="single" w:sz="4" w:space="0" w:color="auto"/>
              <w:left w:val="single" w:sz="4" w:space="0" w:color="auto"/>
              <w:bottom w:val="single" w:sz="4" w:space="0" w:color="auto"/>
              <w:right w:val="single" w:sz="4" w:space="0" w:color="auto"/>
            </w:tcBorders>
            <w:shd w:val="clear" w:color="auto" w:fill="DAEEF3" w:themeFill="accent5" w:themeFillTint="33"/>
            <w:tcMar>
              <w:top w:w="15" w:type="dxa"/>
              <w:left w:w="15" w:type="dxa"/>
              <w:right w:w="15" w:type="dxa"/>
            </w:tcMar>
            <w:vAlign w:val="center"/>
          </w:tcPr>
          <w:p w14:paraId="58AC77E8" w14:textId="610E586C" w:rsidR="5EAE5CA5" w:rsidRPr="005905F9" w:rsidRDefault="5EAE5CA5">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HÔPITAUX UNIVERSITAIRES PARIS ILE-DE-FRANCE OUEST</w:t>
            </w:r>
          </w:p>
        </w:tc>
        <w:tc>
          <w:tcPr>
            <w:tcW w:w="672" w:type="dxa"/>
            <w:tcBorders>
              <w:top w:val="single" w:sz="4" w:space="0" w:color="auto"/>
              <w:left w:val="single" w:sz="4" w:space="0" w:color="auto"/>
              <w:bottom w:val="single" w:sz="4" w:space="0" w:color="auto"/>
              <w:right w:val="single" w:sz="4" w:space="0" w:color="auto"/>
            </w:tcBorders>
            <w:shd w:val="clear" w:color="auto" w:fill="DDEBF7"/>
            <w:tcMar>
              <w:top w:w="15" w:type="dxa"/>
              <w:left w:w="15" w:type="dxa"/>
              <w:right w:w="15" w:type="dxa"/>
            </w:tcMar>
            <w:vAlign w:val="center"/>
          </w:tcPr>
          <w:p w14:paraId="4DB4F368" w14:textId="53371D41" w:rsidR="5EAE5CA5" w:rsidRPr="005905F9" w:rsidRDefault="5EAE5CA5">
            <w:pPr>
              <w:jc w:val="center"/>
              <w:rPr>
                <w:rFonts w:asciiTheme="minorHAnsi" w:eastAsia="Montserrat" w:hAnsiTheme="minorHAnsi" w:cstheme="minorHAnsi"/>
                <w:color w:val="000000" w:themeColor="text1"/>
                <w:sz w:val="18"/>
                <w:szCs w:val="18"/>
              </w:rPr>
            </w:pPr>
            <w:r w:rsidRPr="005905F9">
              <w:rPr>
                <w:rFonts w:asciiTheme="minorHAnsi" w:eastAsia="Montserrat" w:hAnsiTheme="minorHAnsi" w:cstheme="minorHAnsi"/>
                <w:color w:val="000000" w:themeColor="text1"/>
                <w:sz w:val="18"/>
                <w:szCs w:val="18"/>
              </w:rPr>
              <w:t>068</w:t>
            </w:r>
          </w:p>
        </w:tc>
        <w:tc>
          <w:tcPr>
            <w:tcW w:w="1931" w:type="dxa"/>
            <w:tcBorders>
              <w:top w:val="single" w:sz="4" w:space="0" w:color="auto"/>
              <w:left w:val="single" w:sz="4" w:space="0" w:color="auto"/>
              <w:bottom w:val="single" w:sz="4" w:space="0" w:color="auto"/>
              <w:right w:val="single" w:sz="4" w:space="0" w:color="auto"/>
            </w:tcBorders>
            <w:shd w:val="clear" w:color="auto" w:fill="DDEBF7"/>
            <w:tcMar>
              <w:top w:w="15" w:type="dxa"/>
              <w:left w:w="15" w:type="dxa"/>
              <w:right w:w="15" w:type="dxa"/>
            </w:tcMar>
            <w:vAlign w:val="center"/>
          </w:tcPr>
          <w:p w14:paraId="5E149DB6" w14:textId="3329836D" w:rsidR="5EAE5CA5" w:rsidRPr="005905F9" w:rsidRDefault="5EAE5CA5" w:rsidP="00FC2378">
            <w:pPr>
              <w:jc w:val="center"/>
              <w:rPr>
                <w:rFonts w:asciiTheme="minorHAnsi" w:eastAsia="Montserrat" w:hAnsiTheme="minorHAnsi" w:cstheme="minorHAnsi"/>
                <w:sz w:val="18"/>
                <w:szCs w:val="18"/>
              </w:rPr>
            </w:pPr>
            <w:r w:rsidRPr="005905F9">
              <w:rPr>
                <w:rFonts w:asciiTheme="minorHAnsi" w:eastAsia="Montserrat" w:hAnsiTheme="minorHAnsi" w:cstheme="minorHAnsi"/>
                <w:sz w:val="18"/>
                <w:szCs w:val="18"/>
              </w:rPr>
              <w:t>HOPITAL RAYMOND POINCARE</w:t>
            </w:r>
          </w:p>
        </w:tc>
        <w:tc>
          <w:tcPr>
            <w:tcW w:w="1343" w:type="dxa"/>
            <w:tcBorders>
              <w:top w:val="single" w:sz="4" w:space="0" w:color="auto"/>
              <w:left w:val="single" w:sz="4" w:space="0" w:color="auto"/>
              <w:bottom w:val="single" w:sz="4" w:space="0" w:color="auto"/>
              <w:right w:val="single" w:sz="8" w:space="0" w:color="auto"/>
            </w:tcBorders>
            <w:tcMar>
              <w:top w:w="15" w:type="dxa"/>
              <w:left w:w="15" w:type="dxa"/>
              <w:right w:w="15" w:type="dxa"/>
            </w:tcMar>
            <w:vAlign w:val="center"/>
          </w:tcPr>
          <w:p w14:paraId="03AD1E11" w14:textId="2D0FFF0D" w:rsidR="5EAE5CA5" w:rsidRPr="005905F9" w:rsidRDefault="5EAE5CA5" w:rsidP="00660727">
            <w:pPr>
              <w:jc w:val="center"/>
              <w:rPr>
                <w:rFonts w:asciiTheme="minorHAnsi" w:eastAsia="Montserrat" w:hAnsiTheme="minorHAnsi" w:cstheme="minorHAnsi"/>
                <w:color w:val="000000" w:themeColor="text1"/>
                <w:sz w:val="18"/>
                <w:szCs w:val="18"/>
              </w:rPr>
            </w:pPr>
            <w:r w:rsidRPr="005905F9">
              <w:rPr>
                <w:rFonts w:asciiTheme="minorHAnsi" w:eastAsia="Montserrat" w:hAnsiTheme="minorHAnsi" w:cstheme="minorHAnsi"/>
                <w:color w:val="000000" w:themeColor="text1"/>
                <w:sz w:val="18"/>
                <w:szCs w:val="18"/>
              </w:rPr>
              <w:t>RPC</w:t>
            </w:r>
          </w:p>
        </w:tc>
      </w:tr>
      <w:tr w:rsidR="00184A32" w:rsidRPr="005905F9" w14:paraId="0C5C6759" w14:textId="77777777" w:rsidTr="009F6BC2">
        <w:trPr>
          <w:trHeight w:val="240"/>
          <w:jc w:val="center"/>
        </w:trPr>
        <w:tc>
          <w:tcPr>
            <w:tcW w:w="1408" w:type="dxa"/>
            <w:vMerge/>
            <w:vAlign w:val="center"/>
          </w:tcPr>
          <w:p w14:paraId="232F0392" w14:textId="77777777" w:rsidR="00510C2F" w:rsidRPr="005905F9" w:rsidRDefault="00510C2F" w:rsidP="00FC2378">
            <w:pPr>
              <w:jc w:val="center"/>
              <w:rPr>
                <w:rFonts w:asciiTheme="minorHAnsi" w:hAnsiTheme="minorHAnsi" w:cstheme="minorHAnsi"/>
                <w:color w:val="FFFFFF" w:themeColor="background1"/>
                <w:sz w:val="18"/>
                <w:szCs w:val="18"/>
              </w:rPr>
            </w:pPr>
          </w:p>
        </w:tc>
        <w:tc>
          <w:tcPr>
            <w:tcW w:w="850" w:type="dxa"/>
            <w:tcBorders>
              <w:top w:val="single" w:sz="4" w:space="0" w:color="auto"/>
              <w:left w:val="nil"/>
              <w:bottom w:val="single" w:sz="8" w:space="0" w:color="auto"/>
              <w:right w:val="single" w:sz="4" w:space="0" w:color="auto"/>
            </w:tcBorders>
            <w:shd w:val="clear" w:color="auto" w:fill="DAEEF3" w:themeFill="accent5" w:themeFillTint="33"/>
            <w:tcMar>
              <w:top w:w="15" w:type="dxa"/>
              <w:left w:w="15" w:type="dxa"/>
              <w:right w:w="15" w:type="dxa"/>
            </w:tcMar>
            <w:vAlign w:val="center"/>
          </w:tcPr>
          <w:p w14:paraId="20968C4C" w14:textId="3985E156" w:rsidR="5EAE5CA5" w:rsidRPr="005905F9" w:rsidRDefault="5EAE5CA5" w:rsidP="00660727">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G24</w:t>
            </w:r>
          </w:p>
        </w:tc>
        <w:tc>
          <w:tcPr>
            <w:tcW w:w="709" w:type="dxa"/>
            <w:tcBorders>
              <w:top w:val="single" w:sz="4" w:space="0" w:color="auto"/>
              <w:left w:val="single" w:sz="4" w:space="0" w:color="auto"/>
              <w:bottom w:val="single" w:sz="8" w:space="0" w:color="auto"/>
              <w:right w:val="single" w:sz="4" w:space="0" w:color="auto"/>
            </w:tcBorders>
            <w:shd w:val="clear" w:color="auto" w:fill="DAEEF3" w:themeFill="accent5" w:themeFillTint="33"/>
            <w:tcMar>
              <w:top w:w="15" w:type="dxa"/>
              <w:left w:w="15" w:type="dxa"/>
              <w:right w:w="15" w:type="dxa"/>
            </w:tcMar>
            <w:vAlign w:val="center"/>
          </w:tcPr>
          <w:p w14:paraId="70EB7677" w14:textId="2F7AB8BA" w:rsidR="5EAE5CA5" w:rsidRPr="005905F9" w:rsidRDefault="5EAE5CA5">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HUPIFO</w:t>
            </w:r>
          </w:p>
        </w:tc>
        <w:tc>
          <w:tcPr>
            <w:tcW w:w="2730" w:type="dxa"/>
            <w:tcBorders>
              <w:top w:val="single" w:sz="4" w:space="0" w:color="auto"/>
              <w:left w:val="single" w:sz="4" w:space="0" w:color="auto"/>
              <w:bottom w:val="single" w:sz="8" w:space="0" w:color="auto"/>
              <w:right w:val="single" w:sz="4" w:space="0" w:color="auto"/>
            </w:tcBorders>
            <w:shd w:val="clear" w:color="auto" w:fill="DAEEF3" w:themeFill="accent5" w:themeFillTint="33"/>
            <w:tcMar>
              <w:top w:w="15" w:type="dxa"/>
              <w:left w:w="15" w:type="dxa"/>
              <w:right w:w="15" w:type="dxa"/>
            </w:tcMar>
            <w:vAlign w:val="center"/>
          </w:tcPr>
          <w:p w14:paraId="3B9358D7" w14:textId="49788E9B" w:rsidR="5EAE5CA5" w:rsidRPr="005905F9" w:rsidRDefault="5EAE5CA5">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HÔPITAUX UNIVERSITAIRES PARIS ILE-DE-FRANCE OUEST</w:t>
            </w:r>
          </w:p>
        </w:tc>
        <w:tc>
          <w:tcPr>
            <w:tcW w:w="672" w:type="dxa"/>
            <w:tcBorders>
              <w:top w:val="single" w:sz="4" w:space="0" w:color="auto"/>
              <w:left w:val="single" w:sz="4" w:space="0" w:color="auto"/>
              <w:bottom w:val="single" w:sz="8" w:space="0" w:color="auto"/>
              <w:right w:val="single" w:sz="4" w:space="0" w:color="auto"/>
            </w:tcBorders>
            <w:shd w:val="clear" w:color="auto" w:fill="DDEBF7"/>
            <w:tcMar>
              <w:top w:w="15" w:type="dxa"/>
              <w:left w:w="15" w:type="dxa"/>
              <w:right w:w="15" w:type="dxa"/>
            </w:tcMar>
            <w:vAlign w:val="center"/>
          </w:tcPr>
          <w:p w14:paraId="0E5B4C19" w14:textId="32F494BB" w:rsidR="5EAE5CA5" w:rsidRPr="005905F9" w:rsidRDefault="5EAE5CA5">
            <w:pPr>
              <w:jc w:val="center"/>
              <w:rPr>
                <w:rFonts w:asciiTheme="minorHAnsi" w:eastAsia="Montserrat" w:hAnsiTheme="minorHAnsi" w:cstheme="minorHAnsi"/>
                <w:color w:val="000000" w:themeColor="text1"/>
                <w:sz w:val="18"/>
                <w:szCs w:val="18"/>
              </w:rPr>
            </w:pPr>
            <w:r w:rsidRPr="005905F9">
              <w:rPr>
                <w:rFonts w:asciiTheme="minorHAnsi" w:eastAsia="Montserrat" w:hAnsiTheme="minorHAnsi" w:cstheme="minorHAnsi"/>
                <w:color w:val="000000" w:themeColor="text1"/>
                <w:sz w:val="18"/>
                <w:szCs w:val="18"/>
              </w:rPr>
              <w:t>079</w:t>
            </w:r>
          </w:p>
        </w:tc>
        <w:tc>
          <w:tcPr>
            <w:tcW w:w="1931" w:type="dxa"/>
            <w:tcBorders>
              <w:top w:val="single" w:sz="4" w:space="0" w:color="auto"/>
              <w:left w:val="single" w:sz="4" w:space="0" w:color="auto"/>
              <w:bottom w:val="single" w:sz="8" w:space="0" w:color="auto"/>
              <w:right w:val="single" w:sz="4" w:space="0" w:color="auto"/>
            </w:tcBorders>
            <w:shd w:val="clear" w:color="auto" w:fill="DDEBF7"/>
            <w:tcMar>
              <w:top w:w="15" w:type="dxa"/>
              <w:left w:w="15" w:type="dxa"/>
              <w:right w:w="15" w:type="dxa"/>
            </w:tcMar>
            <w:vAlign w:val="center"/>
          </w:tcPr>
          <w:p w14:paraId="6079B6C1" w14:textId="4D2C42B3" w:rsidR="5EAE5CA5" w:rsidRPr="005905F9" w:rsidRDefault="5EAE5CA5" w:rsidP="00FC2378">
            <w:pPr>
              <w:jc w:val="center"/>
              <w:rPr>
                <w:rFonts w:asciiTheme="minorHAnsi" w:eastAsia="Montserrat" w:hAnsiTheme="minorHAnsi" w:cstheme="minorHAnsi"/>
                <w:sz w:val="18"/>
                <w:szCs w:val="18"/>
              </w:rPr>
            </w:pPr>
            <w:r w:rsidRPr="005905F9">
              <w:rPr>
                <w:rFonts w:asciiTheme="minorHAnsi" w:eastAsia="Montserrat" w:hAnsiTheme="minorHAnsi" w:cstheme="minorHAnsi"/>
                <w:sz w:val="18"/>
                <w:szCs w:val="18"/>
              </w:rPr>
              <w:t>HOPITAL STE PERINE</w:t>
            </w:r>
          </w:p>
        </w:tc>
        <w:tc>
          <w:tcPr>
            <w:tcW w:w="1343" w:type="dxa"/>
            <w:tcBorders>
              <w:top w:val="single" w:sz="4" w:space="0" w:color="auto"/>
              <w:left w:val="single" w:sz="4" w:space="0" w:color="auto"/>
              <w:bottom w:val="single" w:sz="8" w:space="0" w:color="auto"/>
              <w:right w:val="single" w:sz="8" w:space="0" w:color="auto"/>
            </w:tcBorders>
            <w:tcMar>
              <w:top w:w="15" w:type="dxa"/>
              <w:left w:w="15" w:type="dxa"/>
              <w:right w:w="15" w:type="dxa"/>
            </w:tcMar>
            <w:vAlign w:val="center"/>
          </w:tcPr>
          <w:p w14:paraId="7C53BC07" w14:textId="4970688F" w:rsidR="5EAE5CA5" w:rsidRPr="005905F9" w:rsidRDefault="5EAE5CA5" w:rsidP="00660727">
            <w:pPr>
              <w:jc w:val="center"/>
              <w:rPr>
                <w:rFonts w:asciiTheme="minorHAnsi" w:eastAsia="Montserrat" w:hAnsiTheme="minorHAnsi" w:cstheme="minorHAnsi"/>
                <w:color w:val="000000" w:themeColor="text1"/>
                <w:sz w:val="18"/>
                <w:szCs w:val="18"/>
              </w:rPr>
            </w:pPr>
            <w:r w:rsidRPr="005905F9">
              <w:rPr>
                <w:rFonts w:asciiTheme="minorHAnsi" w:eastAsia="Montserrat" w:hAnsiTheme="minorHAnsi" w:cstheme="minorHAnsi"/>
                <w:color w:val="000000" w:themeColor="text1"/>
                <w:sz w:val="18"/>
                <w:szCs w:val="18"/>
              </w:rPr>
              <w:t>SPR</w:t>
            </w:r>
          </w:p>
        </w:tc>
      </w:tr>
      <w:tr w:rsidR="00184A32" w:rsidRPr="005905F9" w14:paraId="505F2E8B" w14:textId="77777777" w:rsidTr="009F6BC2">
        <w:trPr>
          <w:trHeight w:val="424"/>
          <w:jc w:val="center"/>
        </w:trPr>
        <w:tc>
          <w:tcPr>
            <w:tcW w:w="1408" w:type="dxa"/>
            <w:vMerge w:val="restart"/>
            <w:tcBorders>
              <w:top w:val="single" w:sz="8" w:space="0" w:color="auto"/>
              <w:left w:val="single" w:sz="8" w:space="0" w:color="auto"/>
              <w:bottom w:val="single" w:sz="8" w:space="0" w:color="000000" w:themeColor="text1"/>
              <w:right w:val="single" w:sz="4" w:space="0" w:color="auto"/>
            </w:tcBorders>
            <w:shd w:val="clear" w:color="auto" w:fill="002060"/>
            <w:tcMar>
              <w:top w:w="15" w:type="dxa"/>
              <w:left w:w="15" w:type="dxa"/>
              <w:right w:w="15" w:type="dxa"/>
            </w:tcMar>
            <w:vAlign w:val="center"/>
          </w:tcPr>
          <w:p w14:paraId="601E269A" w14:textId="082B436A" w:rsidR="5EAE5CA5" w:rsidRPr="005905F9" w:rsidRDefault="5EAE5CA5" w:rsidP="00FC2378">
            <w:pPr>
              <w:jc w:val="center"/>
              <w:rPr>
                <w:rFonts w:asciiTheme="minorHAnsi" w:eastAsia="Montserrat" w:hAnsiTheme="minorHAnsi" w:cstheme="minorHAnsi"/>
                <w:b/>
                <w:color w:val="FFFFFF" w:themeColor="background1"/>
                <w:sz w:val="18"/>
                <w:szCs w:val="18"/>
              </w:rPr>
            </w:pPr>
            <w:proofErr w:type="spellStart"/>
            <w:r w:rsidRPr="005905F9">
              <w:rPr>
                <w:rFonts w:asciiTheme="minorHAnsi" w:eastAsia="Montserrat" w:hAnsiTheme="minorHAnsi" w:cstheme="minorHAnsi"/>
                <w:b/>
                <w:color w:val="FFFFFF" w:themeColor="background1"/>
                <w:sz w:val="18"/>
                <w:szCs w:val="18"/>
              </w:rPr>
              <w:t>AP-</w:t>
            </w:r>
            <w:proofErr w:type="gramStart"/>
            <w:r w:rsidRPr="005905F9">
              <w:rPr>
                <w:rFonts w:asciiTheme="minorHAnsi" w:eastAsia="Montserrat" w:hAnsiTheme="minorHAnsi" w:cstheme="minorHAnsi"/>
                <w:b/>
                <w:color w:val="FFFFFF" w:themeColor="background1"/>
                <w:sz w:val="18"/>
                <w:szCs w:val="18"/>
              </w:rPr>
              <w:t>HP.Centre</w:t>
            </w:r>
            <w:proofErr w:type="spellEnd"/>
            <w:proofErr w:type="gramEnd"/>
            <w:r w:rsidRPr="005905F9">
              <w:rPr>
                <w:rFonts w:asciiTheme="minorHAnsi" w:eastAsia="Montserrat" w:hAnsiTheme="minorHAnsi" w:cstheme="minorHAnsi"/>
                <w:b/>
                <w:color w:val="FFFFFF" w:themeColor="background1"/>
                <w:sz w:val="18"/>
                <w:szCs w:val="18"/>
              </w:rPr>
              <w:t xml:space="preserve"> Université Paris Cité</w:t>
            </w:r>
          </w:p>
        </w:tc>
        <w:tc>
          <w:tcPr>
            <w:tcW w:w="850" w:type="dxa"/>
            <w:tcBorders>
              <w:top w:val="single" w:sz="8" w:space="0" w:color="auto"/>
              <w:left w:val="single" w:sz="4" w:space="0" w:color="auto"/>
              <w:bottom w:val="single" w:sz="4" w:space="0" w:color="auto"/>
              <w:right w:val="single" w:sz="4" w:space="0" w:color="auto"/>
            </w:tcBorders>
            <w:shd w:val="clear" w:color="auto" w:fill="DAEEF3" w:themeFill="accent5" w:themeFillTint="33"/>
            <w:tcMar>
              <w:top w:w="15" w:type="dxa"/>
              <w:left w:w="15" w:type="dxa"/>
              <w:right w:w="15" w:type="dxa"/>
            </w:tcMar>
            <w:vAlign w:val="center"/>
          </w:tcPr>
          <w:p w14:paraId="122696E8" w14:textId="7E706F75" w:rsidR="5EAE5CA5" w:rsidRPr="005905F9" w:rsidRDefault="5EAE5CA5" w:rsidP="00660727">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G12</w:t>
            </w:r>
          </w:p>
        </w:tc>
        <w:tc>
          <w:tcPr>
            <w:tcW w:w="709" w:type="dxa"/>
            <w:tcBorders>
              <w:top w:val="single" w:sz="8" w:space="0" w:color="auto"/>
              <w:left w:val="single" w:sz="4" w:space="0" w:color="auto"/>
              <w:bottom w:val="single" w:sz="4" w:space="0" w:color="auto"/>
              <w:right w:val="single" w:sz="4" w:space="0" w:color="auto"/>
            </w:tcBorders>
            <w:shd w:val="clear" w:color="auto" w:fill="DAEEF3" w:themeFill="accent5" w:themeFillTint="33"/>
            <w:tcMar>
              <w:top w:w="15" w:type="dxa"/>
              <w:left w:w="15" w:type="dxa"/>
              <w:right w:w="15" w:type="dxa"/>
            </w:tcMar>
            <w:vAlign w:val="center"/>
          </w:tcPr>
          <w:p w14:paraId="68AB30AC" w14:textId="51E2F155" w:rsidR="5EAE5CA5" w:rsidRPr="005905F9" w:rsidRDefault="5EAE5CA5">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HUPC</w:t>
            </w:r>
          </w:p>
        </w:tc>
        <w:tc>
          <w:tcPr>
            <w:tcW w:w="2730" w:type="dxa"/>
            <w:tcBorders>
              <w:top w:val="single" w:sz="8" w:space="0" w:color="auto"/>
              <w:left w:val="single" w:sz="4" w:space="0" w:color="auto"/>
              <w:bottom w:val="single" w:sz="4" w:space="0" w:color="auto"/>
              <w:right w:val="single" w:sz="4" w:space="0" w:color="auto"/>
            </w:tcBorders>
            <w:shd w:val="clear" w:color="auto" w:fill="DAEEF3" w:themeFill="accent5" w:themeFillTint="33"/>
            <w:tcMar>
              <w:top w:w="15" w:type="dxa"/>
              <w:left w:w="15" w:type="dxa"/>
              <w:right w:w="15" w:type="dxa"/>
            </w:tcMar>
            <w:vAlign w:val="center"/>
          </w:tcPr>
          <w:p w14:paraId="048C4A90" w14:textId="2BA2E144" w:rsidR="5EAE5CA5" w:rsidRPr="005905F9" w:rsidRDefault="5EAE5CA5">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HÔPITAUX UNIVERSITAIRES PARIS CENTRE</w:t>
            </w:r>
          </w:p>
        </w:tc>
        <w:tc>
          <w:tcPr>
            <w:tcW w:w="672" w:type="dxa"/>
            <w:tcBorders>
              <w:top w:val="single" w:sz="8" w:space="0" w:color="auto"/>
              <w:left w:val="single" w:sz="4" w:space="0" w:color="auto"/>
              <w:bottom w:val="single" w:sz="4" w:space="0" w:color="auto"/>
              <w:right w:val="single" w:sz="4" w:space="0" w:color="auto"/>
            </w:tcBorders>
            <w:shd w:val="clear" w:color="auto" w:fill="DDEBF7"/>
            <w:tcMar>
              <w:top w:w="15" w:type="dxa"/>
              <w:left w:w="15" w:type="dxa"/>
              <w:right w:w="15" w:type="dxa"/>
            </w:tcMar>
            <w:vAlign w:val="center"/>
          </w:tcPr>
          <w:p w14:paraId="07846D85" w14:textId="645B476E" w:rsidR="5EAE5CA5" w:rsidRPr="005905F9" w:rsidRDefault="5EAE5CA5">
            <w:pPr>
              <w:jc w:val="center"/>
              <w:rPr>
                <w:rFonts w:asciiTheme="minorHAnsi" w:eastAsia="Montserrat" w:hAnsiTheme="minorHAnsi" w:cstheme="minorHAnsi"/>
                <w:color w:val="000000" w:themeColor="text1"/>
                <w:sz w:val="18"/>
                <w:szCs w:val="18"/>
              </w:rPr>
            </w:pPr>
            <w:r w:rsidRPr="005905F9">
              <w:rPr>
                <w:rFonts w:asciiTheme="minorHAnsi" w:eastAsia="Montserrat" w:hAnsiTheme="minorHAnsi" w:cstheme="minorHAnsi"/>
                <w:color w:val="000000" w:themeColor="text1"/>
                <w:sz w:val="18"/>
                <w:szCs w:val="18"/>
              </w:rPr>
              <w:t>016</w:t>
            </w:r>
          </w:p>
        </w:tc>
        <w:tc>
          <w:tcPr>
            <w:tcW w:w="1931" w:type="dxa"/>
            <w:tcBorders>
              <w:top w:val="single" w:sz="8" w:space="0" w:color="auto"/>
              <w:left w:val="single" w:sz="4" w:space="0" w:color="auto"/>
              <w:bottom w:val="single" w:sz="4" w:space="0" w:color="auto"/>
              <w:right w:val="single" w:sz="4" w:space="0" w:color="auto"/>
            </w:tcBorders>
            <w:shd w:val="clear" w:color="auto" w:fill="DDEBF7"/>
            <w:tcMar>
              <w:top w:w="15" w:type="dxa"/>
              <w:left w:w="15" w:type="dxa"/>
              <w:right w:w="15" w:type="dxa"/>
            </w:tcMar>
            <w:vAlign w:val="center"/>
          </w:tcPr>
          <w:p w14:paraId="4FE6B7B8" w14:textId="74170DB5" w:rsidR="5EAE5CA5" w:rsidRPr="005905F9" w:rsidRDefault="5EAE5CA5" w:rsidP="00FC2378">
            <w:pPr>
              <w:jc w:val="center"/>
              <w:rPr>
                <w:rFonts w:asciiTheme="minorHAnsi" w:eastAsia="Montserrat" w:hAnsiTheme="minorHAnsi" w:cstheme="minorHAnsi"/>
                <w:sz w:val="18"/>
                <w:szCs w:val="18"/>
              </w:rPr>
            </w:pPr>
            <w:r w:rsidRPr="005905F9">
              <w:rPr>
                <w:rFonts w:asciiTheme="minorHAnsi" w:eastAsia="Montserrat" w:hAnsiTheme="minorHAnsi" w:cstheme="minorHAnsi"/>
                <w:sz w:val="18"/>
                <w:szCs w:val="18"/>
              </w:rPr>
              <w:t>HOPITAL BROCA</w:t>
            </w:r>
          </w:p>
        </w:tc>
        <w:tc>
          <w:tcPr>
            <w:tcW w:w="1343" w:type="dxa"/>
            <w:tcBorders>
              <w:top w:val="single" w:sz="8" w:space="0" w:color="auto"/>
              <w:left w:val="single" w:sz="4" w:space="0" w:color="auto"/>
              <w:bottom w:val="single" w:sz="4" w:space="0" w:color="auto"/>
              <w:right w:val="single" w:sz="8" w:space="0" w:color="auto"/>
            </w:tcBorders>
            <w:tcMar>
              <w:top w:w="15" w:type="dxa"/>
              <w:left w:w="15" w:type="dxa"/>
              <w:right w:w="15" w:type="dxa"/>
            </w:tcMar>
            <w:vAlign w:val="center"/>
          </w:tcPr>
          <w:p w14:paraId="675CD0F1" w14:textId="4B36DF19" w:rsidR="5EAE5CA5" w:rsidRPr="005905F9" w:rsidRDefault="5EAE5CA5" w:rsidP="00660727">
            <w:pPr>
              <w:jc w:val="center"/>
              <w:rPr>
                <w:rFonts w:asciiTheme="minorHAnsi" w:eastAsia="Montserrat" w:hAnsiTheme="minorHAnsi" w:cstheme="minorHAnsi"/>
                <w:color w:val="000000" w:themeColor="text1"/>
                <w:sz w:val="18"/>
                <w:szCs w:val="18"/>
              </w:rPr>
            </w:pPr>
            <w:r w:rsidRPr="005905F9">
              <w:rPr>
                <w:rFonts w:asciiTheme="minorHAnsi" w:eastAsia="Montserrat" w:hAnsiTheme="minorHAnsi" w:cstheme="minorHAnsi"/>
                <w:color w:val="000000" w:themeColor="text1"/>
                <w:sz w:val="18"/>
                <w:szCs w:val="18"/>
              </w:rPr>
              <w:t>BRC</w:t>
            </w:r>
          </w:p>
        </w:tc>
      </w:tr>
      <w:tr w:rsidR="00184A32" w:rsidRPr="005905F9" w14:paraId="5E2ACE2E" w14:textId="77777777" w:rsidTr="009F6BC2">
        <w:trPr>
          <w:trHeight w:val="240"/>
          <w:jc w:val="center"/>
        </w:trPr>
        <w:tc>
          <w:tcPr>
            <w:tcW w:w="1408" w:type="dxa"/>
            <w:vMerge/>
            <w:vAlign w:val="center"/>
          </w:tcPr>
          <w:p w14:paraId="19425DAA" w14:textId="77777777" w:rsidR="00510C2F" w:rsidRPr="005905F9" w:rsidRDefault="00510C2F" w:rsidP="00FC2378">
            <w:pPr>
              <w:jc w:val="center"/>
              <w:rPr>
                <w:rFonts w:asciiTheme="minorHAnsi" w:hAnsiTheme="minorHAnsi" w:cstheme="minorHAnsi"/>
                <w:color w:val="FFFFFF" w:themeColor="background1"/>
                <w:sz w:val="18"/>
                <w:szCs w:val="18"/>
              </w:rPr>
            </w:pPr>
          </w:p>
        </w:tc>
        <w:tc>
          <w:tcPr>
            <w:tcW w:w="850" w:type="dxa"/>
            <w:tcBorders>
              <w:top w:val="single" w:sz="4" w:space="0" w:color="auto"/>
              <w:left w:val="nil"/>
              <w:bottom w:val="single" w:sz="4" w:space="0" w:color="auto"/>
              <w:right w:val="single" w:sz="4" w:space="0" w:color="auto"/>
            </w:tcBorders>
            <w:shd w:val="clear" w:color="auto" w:fill="DAEEF3" w:themeFill="accent5" w:themeFillTint="33"/>
            <w:tcMar>
              <w:top w:w="15" w:type="dxa"/>
              <w:left w:w="15" w:type="dxa"/>
              <w:right w:w="15" w:type="dxa"/>
            </w:tcMar>
            <w:vAlign w:val="center"/>
          </w:tcPr>
          <w:p w14:paraId="2A69080E" w14:textId="36295D2A" w:rsidR="5EAE5CA5" w:rsidRPr="005905F9" w:rsidRDefault="5EAE5CA5" w:rsidP="00660727">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G12</w:t>
            </w:r>
          </w:p>
        </w:tc>
        <w:tc>
          <w:tcPr>
            <w:tcW w:w="709" w:type="dxa"/>
            <w:tcBorders>
              <w:top w:val="single" w:sz="4" w:space="0" w:color="auto"/>
              <w:left w:val="single" w:sz="4" w:space="0" w:color="auto"/>
              <w:bottom w:val="single" w:sz="4" w:space="0" w:color="auto"/>
              <w:right w:val="single" w:sz="4" w:space="0" w:color="auto"/>
            </w:tcBorders>
            <w:shd w:val="clear" w:color="auto" w:fill="DAEEF3" w:themeFill="accent5" w:themeFillTint="33"/>
            <w:tcMar>
              <w:top w:w="15" w:type="dxa"/>
              <w:left w:w="15" w:type="dxa"/>
              <w:right w:w="15" w:type="dxa"/>
            </w:tcMar>
            <w:vAlign w:val="center"/>
          </w:tcPr>
          <w:p w14:paraId="6093730C" w14:textId="06F963E4" w:rsidR="5EAE5CA5" w:rsidRPr="005905F9" w:rsidRDefault="5EAE5CA5">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HUPC</w:t>
            </w:r>
          </w:p>
        </w:tc>
        <w:tc>
          <w:tcPr>
            <w:tcW w:w="2730" w:type="dxa"/>
            <w:tcBorders>
              <w:top w:val="single" w:sz="4" w:space="0" w:color="auto"/>
              <w:left w:val="single" w:sz="4" w:space="0" w:color="auto"/>
              <w:bottom w:val="single" w:sz="4" w:space="0" w:color="auto"/>
              <w:right w:val="single" w:sz="4" w:space="0" w:color="auto"/>
            </w:tcBorders>
            <w:shd w:val="clear" w:color="auto" w:fill="DAEEF3" w:themeFill="accent5" w:themeFillTint="33"/>
            <w:tcMar>
              <w:top w:w="15" w:type="dxa"/>
              <w:left w:w="15" w:type="dxa"/>
              <w:right w:w="15" w:type="dxa"/>
            </w:tcMar>
            <w:vAlign w:val="center"/>
          </w:tcPr>
          <w:p w14:paraId="46D9A6E5" w14:textId="7999B77C" w:rsidR="5EAE5CA5" w:rsidRPr="005905F9" w:rsidRDefault="5EAE5CA5">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HÔPITAUX UNIVERSITAIRES PARIS CENTRE</w:t>
            </w:r>
          </w:p>
        </w:tc>
        <w:tc>
          <w:tcPr>
            <w:tcW w:w="672" w:type="dxa"/>
            <w:tcBorders>
              <w:top w:val="single" w:sz="4" w:space="0" w:color="auto"/>
              <w:left w:val="single" w:sz="4" w:space="0" w:color="auto"/>
              <w:bottom w:val="single" w:sz="4" w:space="0" w:color="auto"/>
              <w:right w:val="single" w:sz="4" w:space="0" w:color="auto"/>
            </w:tcBorders>
            <w:shd w:val="clear" w:color="auto" w:fill="DDEBF7"/>
            <w:tcMar>
              <w:top w:w="15" w:type="dxa"/>
              <w:left w:w="15" w:type="dxa"/>
              <w:right w:w="15" w:type="dxa"/>
            </w:tcMar>
            <w:vAlign w:val="center"/>
          </w:tcPr>
          <w:p w14:paraId="27B765C8" w14:textId="01D0EFCF" w:rsidR="5EAE5CA5" w:rsidRPr="005905F9" w:rsidRDefault="5EAE5CA5">
            <w:pPr>
              <w:jc w:val="center"/>
              <w:rPr>
                <w:rFonts w:asciiTheme="minorHAnsi" w:eastAsia="Montserrat" w:hAnsiTheme="minorHAnsi" w:cstheme="minorHAnsi"/>
                <w:color w:val="000000" w:themeColor="text1"/>
                <w:sz w:val="18"/>
                <w:szCs w:val="18"/>
              </w:rPr>
            </w:pPr>
            <w:r w:rsidRPr="005905F9">
              <w:rPr>
                <w:rFonts w:asciiTheme="minorHAnsi" w:eastAsia="Montserrat" w:hAnsiTheme="minorHAnsi" w:cstheme="minorHAnsi"/>
                <w:color w:val="000000" w:themeColor="text1"/>
                <w:sz w:val="18"/>
                <w:szCs w:val="18"/>
              </w:rPr>
              <w:t>021</w:t>
            </w:r>
          </w:p>
        </w:tc>
        <w:tc>
          <w:tcPr>
            <w:tcW w:w="1931" w:type="dxa"/>
            <w:tcBorders>
              <w:top w:val="single" w:sz="4" w:space="0" w:color="auto"/>
              <w:left w:val="single" w:sz="4" w:space="0" w:color="auto"/>
              <w:bottom w:val="single" w:sz="4" w:space="0" w:color="auto"/>
              <w:right w:val="single" w:sz="4" w:space="0" w:color="auto"/>
            </w:tcBorders>
            <w:shd w:val="clear" w:color="auto" w:fill="DDEBF7"/>
            <w:tcMar>
              <w:top w:w="15" w:type="dxa"/>
              <w:left w:w="15" w:type="dxa"/>
              <w:right w:w="15" w:type="dxa"/>
            </w:tcMar>
            <w:vAlign w:val="center"/>
          </w:tcPr>
          <w:p w14:paraId="425BF1FA" w14:textId="7EC5FFF0" w:rsidR="5EAE5CA5" w:rsidRPr="005905F9" w:rsidRDefault="5EAE5CA5" w:rsidP="00FC2378">
            <w:pPr>
              <w:jc w:val="center"/>
              <w:rPr>
                <w:rFonts w:asciiTheme="minorHAnsi" w:eastAsia="Montserrat" w:hAnsiTheme="minorHAnsi" w:cstheme="minorHAnsi"/>
                <w:sz w:val="18"/>
                <w:szCs w:val="18"/>
              </w:rPr>
            </w:pPr>
            <w:r w:rsidRPr="005905F9">
              <w:rPr>
                <w:rFonts w:asciiTheme="minorHAnsi" w:eastAsia="Montserrat" w:hAnsiTheme="minorHAnsi" w:cstheme="minorHAnsi"/>
                <w:sz w:val="18"/>
                <w:szCs w:val="18"/>
              </w:rPr>
              <w:t>HOPITAL COCHIN - PORT ROYAL</w:t>
            </w:r>
          </w:p>
        </w:tc>
        <w:tc>
          <w:tcPr>
            <w:tcW w:w="1343" w:type="dxa"/>
            <w:tcBorders>
              <w:top w:val="single" w:sz="4" w:space="0" w:color="auto"/>
              <w:left w:val="single" w:sz="4" w:space="0" w:color="auto"/>
              <w:bottom w:val="single" w:sz="4" w:space="0" w:color="auto"/>
              <w:right w:val="single" w:sz="8" w:space="0" w:color="auto"/>
            </w:tcBorders>
            <w:tcMar>
              <w:top w:w="15" w:type="dxa"/>
              <w:left w:w="15" w:type="dxa"/>
              <w:right w:w="15" w:type="dxa"/>
            </w:tcMar>
            <w:vAlign w:val="center"/>
          </w:tcPr>
          <w:p w14:paraId="79B90579" w14:textId="74396999" w:rsidR="5EAE5CA5" w:rsidRPr="005905F9" w:rsidRDefault="5EAE5CA5" w:rsidP="00660727">
            <w:pPr>
              <w:jc w:val="center"/>
              <w:rPr>
                <w:rFonts w:asciiTheme="minorHAnsi" w:eastAsia="Montserrat" w:hAnsiTheme="minorHAnsi" w:cstheme="minorHAnsi"/>
                <w:color w:val="000000" w:themeColor="text1"/>
                <w:sz w:val="18"/>
                <w:szCs w:val="18"/>
              </w:rPr>
            </w:pPr>
            <w:r w:rsidRPr="005905F9">
              <w:rPr>
                <w:rFonts w:asciiTheme="minorHAnsi" w:eastAsia="Montserrat" w:hAnsiTheme="minorHAnsi" w:cstheme="minorHAnsi"/>
                <w:color w:val="000000" w:themeColor="text1"/>
                <w:sz w:val="18"/>
                <w:szCs w:val="18"/>
              </w:rPr>
              <w:t>CCH</w:t>
            </w:r>
          </w:p>
        </w:tc>
      </w:tr>
      <w:tr w:rsidR="00184A32" w:rsidRPr="005905F9" w14:paraId="2818BB4D" w14:textId="77777777" w:rsidTr="009F6BC2">
        <w:trPr>
          <w:trHeight w:val="240"/>
          <w:jc w:val="center"/>
        </w:trPr>
        <w:tc>
          <w:tcPr>
            <w:tcW w:w="1408" w:type="dxa"/>
            <w:vMerge/>
            <w:vAlign w:val="center"/>
          </w:tcPr>
          <w:p w14:paraId="04830956" w14:textId="77777777" w:rsidR="00510C2F" w:rsidRPr="005905F9" w:rsidRDefault="00510C2F" w:rsidP="00FC2378">
            <w:pPr>
              <w:jc w:val="center"/>
              <w:rPr>
                <w:rFonts w:asciiTheme="minorHAnsi" w:hAnsiTheme="minorHAnsi" w:cstheme="minorHAnsi"/>
                <w:color w:val="FFFFFF" w:themeColor="background1"/>
                <w:sz w:val="18"/>
                <w:szCs w:val="18"/>
              </w:rPr>
            </w:pPr>
          </w:p>
        </w:tc>
        <w:tc>
          <w:tcPr>
            <w:tcW w:w="850" w:type="dxa"/>
            <w:tcBorders>
              <w:top w:val="single" w:sz="4" w:space="0" w:color="auto"/>
              <w:left w:val="nil"/>
              <w:bottom w:val="single" w:sz="4" w:space="0" w:color="auto"/>
              <w:right w:val="single" w:sz="4" w:space="0" w:color="auto"/>
            </w:tcBorders>
            <w:shd w:val="clear" w:color="auto" w:fill="DAEEF3" w:themeFill="accent5" w:themeFillTint="33"/>
            <w:tcMar>
              <w:top w:w="15" w:type="dxa"/>
              <w:left w:w="15" w:type="dxa"/>
              <w:right w:w="15" w:type="dxa"/>
            </w:tcMar>
            <w:vAlign w:val="center"/>
          </w:tcPr>
          <w:p w14:paraId="5A58595B" w14:textId="41D2F548" w:rsidR="5EAE5CA5" w:rsidRPr="005905F9" w:rsidRDefault="5EAE5CA5" w:rsidP="00660727">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G18</w:t>
            </w:r>
          </w:p>
        </w:tc>
        <w:tc>
          <w:tcPr>
            <w:tcW w:w="709" w:type="dxa"/>
            <w:tcBorders>
              <w:top w:val="single" w:sz="4" w:space="0" w:color="auto"/>
              <w:left w:val="single" w:sz="4" w:space="0" w:color="auto"/>
              <w:bottom w:val="single" w:sz="4" w:space="0" w:color="auto"/>
              <w:right w:val="single" w:sz="4" w:space="0" w:color="auto"/>
            </w:tcBorders>
            <w:shd w:val="clear" w:color="auto" w:fill="DAEEF3" w:themeFill="accent5" w:themeFillTint="33"/>
            <w:tcMar>
              <w:top w:w="15" w:type="dxa"/>
              <w:left w:w="15" w:type="dxa"/>
              <w:right w:w="15" w:type="dxa"/>
            </w:tcMar>
            <w:vAlign w:val="center"/>
          </w:tcPr>
          <w:p w14:paraId="28B16AB7" w14:textId="28491B67" w:rsidR="5EAE5CA5" w:rsidRPr="005905F9" w:rsidRDefault="5EAE5CA5">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HUPO</w:t>
            </w:r>
          </w:p>
        </w:tc>
        <w:tc>
          <w:tcPr>
            <w:tcW w:w="2730" w:type="dxa"/>
            <w:tcBorders>
              <w:top w:val="single" w:sz="4" w:space="0" w:color="auto"/>
              <w:left w:val="single" w:sz="4" w:space="0" w:color="auto"/>
              <w:bottom w:val="single" w:sz="4" w:space="0" w:color="auto"/>
              <w:right w:val="single" w:sz="4" w:space="0" w:color="auto"/>
            </w:tcBorders>
            <w:shd w:val="clear" w:color="auto" w:fill="DAEEF3" w:themeFill="accent5" w:themeFillTint="33"/>
            <w:tcMar>
              <w:top w:w="15" w:type="dxa"/>
              <w:left w:w="15" w:type="dxa"/>
              <w:right w:w="15" w:type="dxa"/>
            </w:tcMar>
            <w:vAlign w:val="center"/>
          </w:tcPr>
          <w:p w14:paraId="0999ABA4" w14:textId="126D34A3" w:rsidR="5EAE5CA5" w:rsidRPr="005905F9" w:rsidRDefault="5EAE5CA5">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HÔPITAUX UNIVERSITAIRES PARIS OUEST</w:t>
            </w:r>
          </w:p>
        </w:tc>
        <w:tc>
          <w:tcPr>
            <w:tcW w:w="672" w:type="dxa"/>
            <w:tcBorders>
              <w:top w:val="single" w:sz="4" w:space="0" w:color="auto"/>
              <w:left w:val="single" w:sz="4" w:space="0" w:color="auto"/>
              <w:bottom w:val="single" w:sz="4" w:space="0" w:color="auto"/>
              <w:right w:val="single" w:sz="4" w:space="0" w:color="auto"/>
            </w:tcBorders>
            <w:shd w:val="clear" w:color="auto" w:fill="DDEBF7"/>
            <w:tcMar>
              <w:top w:w="15" w:type="dxa"/>
              <w:left w:w="15" w:type="dxa"/>
              <w:right w:w="15" w:type="dxa"/>
            </w:tcMar>
            <w:vAlign w:val="center"/>
          </w:tcPr>
          <w:p w14:paraId="52B3D7CC" w14:textId="7F2E1561" w:rsidR="5EAE5CA5" w:rsidRPr="005905F9" w:rsidRDefault="5EAE5CA5">
            <w:pPr>
              <w:jc w:val="center"/>
              <w:rPr>
                <w:rFonts w:asciiTheme="minorHAnsi" w:eastAsia="Montserrat" w:hAnsiTheme="minorHAnsi" w:cstheme="minorHAnsi"/>
                <w:color w:val="000000" w:themeColor="text1"/>
                <w:sz w:val="18"/>
                <w:szCs w:val="18"/>
              </w:rPr>
            </w:pPr>
            <w:r w:rsidRPr="005905F9">
              <w:rPr>
                <w:rFonts w:asciiTheme="minorHAnsi" w:eastAsia="Montserrat" w:hAnsiTheme="minorHAnsi" w:cstheme="minorHAnsi"/>
                <w:color w:val="000000" w:themeColor="text1"/>
                <w:sz w:val="18"/>
                <w:szCs w:val="18"/>
              </w:rPr>
              <w:t>022</w:t>
            </w:r>
          </w:p>
        </w:tc>
        <w:tc>
          <w:tcPr>
            <w:tcW w:w="1931" w:type="dxa"/>
            <w:tcBorders>
              <w:top w:val="single" w:sz="4" w:space="0" w:color="auto"/>
              <w:left w:val="single" w:sz="4" w:space="0" w:color="auto"/>
              <w:bottom w:val="single" w:sz="4" w:space="0" w:color="auto"/>
              <w:right w:val="single" w:sz="4" w:space="0" w:color="auto"/>
            </w:tcBorders>
            <w:shd w:val="clear" w:color="auto" w:fill="DDEBF7"/>
            <w:tcMar>
              <w:top w:w="15" w:type="dxa"/>
              <w:left w:w="15" w:type="dxa"/>
              <w:right w:w="15" w:type="dxa"/>
            </w:tcMar>
            <w:vAlign w:val="center"/>
          </w:tcPr>
          <w:p w14:paraId="3077BDBF" w14:textId="53839443" w:rsidR="5EAE5CA5" w:rsidRPr="005905F9" w:rsidRDefault="5EAE5CA5" w:rsidP="00FC2378">
            <w:pPr>
              <w:jc w:val="center"/>
              <w:rPr>
                <w:rFonts w:asciiTheme="minorHAnsi" w:eastAsia="Montserrat" w:hAnsiTheme="minorHAnsi" w:cstheme="minorHAnsi"/>
                <w:sz w:val="18"/>
                <w:szCs w:val="18"/>
              </w:rPr>
            </w:pPr>
            <w:r w:rsidRPr="005905F9">
              <w:rPr>
                <w:rFonts w:asciiTheme="minorHAnsi" w:eastAsia="Montserrat" w:hAnsiTheme="minorHAnsi" w:cstheme="minorHAnsi"/>
                <w:sz w:val="18"/>
                <w:szCs w:val="18"/>
              </w:rPr>
              <w:t>HOPITAL CORENTIN CELTON</w:t>
            </w:r>
          </w:p>
        </w:tc>
        <w:tc>
          <w:tcPr>
            <w:tcW w:w="1343" w:type="dxa"/>
            <w:tcBorders>
              <w:top w:val="single" w:sz="4" w:space="0" w:color="auto"/>
              <w:left w:val="single" w:sz="4" w:space="0" w:color="auto"/>
              <w:bottom w:val="single" w:sz="4" w:space="0" w:color="auto"/>
              <w:right w:val="single" w:sz="8" w:space="0" w:color="auto"/>
            </w:tcBorders>
            <w:tcMar>
              <w:top w:w="15" w:type="dxa"/>
              <w:left w:w="15" w:type="dxa"/>
              <w:right w:w="15" w:type="dxa"/>
            </w:tcMar>
            <w:vAlign w:val="center"/>
          </w:tcPr>
          <w:p w14:paraId="78B377E4" w14:textId="33D298AE" w:rsidR="5EAE5CA5" w:rsidRPr="005905F9" w:rsidRDefault="5EAE5CA5" w:rsidP="00660727">
            <w:pPr>
              <w:jc w:val="center"/>
              <w:rPr>
                <w:rFonts w:asciiTheme="minorHAnsi" w:eastAsia="Montserrat" w:hAnsiTheme="minorHAnsi" w:cstheme="minorHAnsi"/>
                <w:color w:val="000000" w:themeColor="text1"/>
                <w:sz w:val="18"/>
                <w:szCs w:val="18"/>
              </w:rPr>
            </w:pPr>
            <w:r w:rsidRPr="005905F9">
              <w:rPr>
                <w:rFonts w:asciiTheme="minorHAnsi" w:eastAsia="Montserrat" w:hAnsiTheme="minorHAnsi" w:cstheme="minorHAnsi"/>
                <w:color w:val="000000" w:themeColor="text1"/>
                <w:sz w:val="18"/>
                <w:szCs w:val="18"/>
              </w:rPr>
              <w:t>CCL</w:t>
            </w:r>
          </w:p>
        </w:tc>
      </w:tr>
      <w:tr w:rsidR="00184A32" w:rsidRPr="005905F9" w14:paraId="09A5C700" w14:textId="77777777" w:rsidTr="009F6BC2">
        <w:trPr>
          <w:trHeight w:val="240"/>
          <w:jc w:val="center"/>
        </w:trPr>
        <w:tc>
          <w:tcPr>
            <w:tcW w:w="1408" w:type="dxa"/>
            <w:vMerge/>
            <w:vAlign w:val="center"/>
          </w:tcPr>
          <w:p w14:paraId="11A1952D" w14:textId="77777777" w:rsidR="00510C2F" w:rsidRPr="005905F9" w:rsidRDefault="00510C2F" w:rsidP="00FC2378">
            <w:pPr>
              <w:jc w:val="center"/>
              <w:rPr>
                <w:rFonts w:asciiTheme="minorHAnsi" w:hAnsiTheme="minorHAnsi" w:cstheme="minorHAnsi"/>
                <w:color w:val="FFFFFF" w:themeColor="background1"/>
                <w:sz w:val="18"/>
                <w:szCs w:val="18"/>
              </w:rPr>
            </w:pPr>
          </w:p>
        </w:tc>
        <w:tc>
          <w:tcPr>
            <w:tcW w:w="850" w:type="dxa"/>
            <w:tcBorders>
              <w:top w:val="single" w:sz="4" w:space="0" w:color="auto"/>
              <w:left w:val="nil"/>
              <w:bottom w:val="single" w:sz="4" w:space="0" w:color="auto"/>
              <w:right w:val="single" w:sz="4" w:space="0" w:color="auto"/>
            </w:tcBorders>
            <w:shd w:val="clear" w:color="auto" w:fill="DAEEF3" w:themeFill="accent5" w:themeFillTint="33"/>
            <w:tcMar>
              <w:top w:w="15" w:type="dxa"/>
              <w:left w:w="15" w:type="dxa"/>
              <w:right w:w="15" w:type="dxa"/>
            </w:tcMar>
            <w:vAlign w:val="center"/>
          </w:tcPr>
          <w:p w14:paraId="619FEDC6" w14:textId="74E341C7" w:rsidR="5EAE5CA5" w:rsidRPr="005905F9" w:rsidRDefault="5EAE5CA5" w:rsidP="00660727">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G18</w:t>
            </w:r>
          </w:p>
        </w:tc>
        <w:tc>
          <w:tcPr>
            <w:tcW w:w="709" w:type="dxa"/>
            <w:tcBorders>
              <w:top w:val="single" w:sz="4" w:space="0" w:color="auto"/>
              <w:left w:val="single" w:sz="4" w:space="0" w:color="auto"/>
              <w:bottom w:val="single" w:sz="4" w:space="0" w:color="auto"/>
              <w:right w:val="single" w:sz="4" w:space="0" w:color="auto"/>
            </w:tcBorders>
            <w:shd w:val="clear" w:color="auto" w:fill="DAEEF3" w:themeFill="accent5" w:themeFillTint="33"/>
            <w:tcMar>
              <w:top w:w="15" w:type="dxa"/>
              <w:left w:w="15" w:type="dxa"/>
              <w:right w:w="15" w:type="dxa"/>
            </w:tcMar>
            <w:vAlign w:val="center"/>
          </w:tcPr>
          <w:p w14:paraId="3E34B806" w14:textId="4401F3A9" w:rsidR="5EAE5CA5" w:rsidRPr="005905F9" w:rsidRDefault="5EAE5CA5">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HUPO</w:t>
            </w:r>
          </w:p>
        </w:tc>
        <w:tc>
          <w:tcPr>
            <w:tcW w:w="2730" w:type="dxa"/>
            <w:tcBorders>
              <w:top w:val="single" w:sz="4" w:space="0" w:color="auto"/>
              <w:left w:val="single" w:sz="4" w:space="0" w:color="auto"/>
              <w:bottom w:val="single" w:sz="4" w:space="0" w:color="auto"/>
              <w:right w:val="single" w:sz="4" w:space="0" w:color="auto"/>
            </w:tcBorders>
            <w:shd w:val="clear" w:color="auto" w:fill="DAEEF3" w:themeFill="accent5" w:themeFillTint="33"/>
            <w:tcMar>
              <w:top w:w="15" w:type="dxa"/>
              <w:left w:w="15" w:type="dxa"/>
              <w:right w:w="15" w:type="dxa"/>
            </w:tcMar>
            <w:vAlign w:val="center"/>
          </w:tcPr>
          <w:p w14:paraId="1081F5E0" w14:textId="51A8013E" w:rsidR="5EAE5CA5" w:rsidRPr="005905F9" w:rsidRDefault="5EAE5CA5">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HÔPITAUX UNIVERSITAIRES PARIS OUEST</w:t>
            </w:r>
          </w:p>
        </w:tc>
        <w:tc>
          <w:tcPr>
            <w:tcW w:w="672" w:type="dxa"/>
            <w:tcBorders>
              <w:top w:val="single" w:sz="4" w:space="0" w:color="auto"/>
              <w:left w:val="single" w:sz="4" w:space="0" w:color="auto"/>
              <w:bottom w:val="single" w:sz="4" w:space="0" w:color="auto"/>
              <w:right w:val="single" w:sz="4" w:space="0" w:color="auto"/>
            </w:tcBorders>
            <w:shd w:val="clear" w:color="auto" w:fill="DDEBF7"/>
            <w:tcMar>
              <w:top w:w="15" w:type="dxa"/>
              <w:left w:w="15" w:type="dxa"/>
              <w:right w:w="15" w:type="dxa"/>
            </w:tcMar>
            <w:vAlign w:val="center"/>
          </w:tcPr>
          <w:p w14:paraId="64ED6F9C" w14:textId="16C9C6B0" w:rsidR="5EAE5CA5" w:rsidRPr="005905F9" w:rsidRDefault="5EAE5CA5">
            <w:pPr>
              <w:jc w:val="center"/>
              <w:rPr>
                <w:rFonts w:asciiTheme="minorHAnsi" w:eastAsia="Montserrat" w:hAnsiTheme="minorHAnsi" w:cstheme="minorHAnsi"/>
                <w:color w:val="000000" w:themeColor="text1"/>
                <w:sz w:val="18"/>
                <w:szCs w:val="18"/>
              </w:rPr>
            </w:pPr>
            <w:r w:rsidRPr="005905F9">
              <w:rPr>
                <w:rFonts w:asciiTheme="minorHAnsi" w:eastAsia="Montserrat" w:hAnsiTheme="minorHAnsi" w:cstheme="minorHAnsi"/>
                <w:color w:val="000000" w:themeColor="text1"/>
                <w:sz w:val="18"/>
                <w:szCs w:val="18"/>
              </w:rPr>
              <w:t>075</w:t>
            </w:r>
          </w:p>
        </w:tc>
        <w:tc>
          <w:tcPr>
            <w:tcW w:w="1931" w:type="dxa"/>
            <w:tcBorders>
              <w:top w:val="single" w:sz="4" w:space="0" w:color="auto"/>
              <w:left w:val="single" w:sz="4" w:space="0" w:color="auto"/>
              <w:bottom w:val="single" w:sz="4" w:space="0" w:color="auto"/>
              <w:right w:val="single" w:sz="4" w:space="0" w:color="auto"/>
            </w:tcBorders>
            <w:shd w:val="clear" w:color="auto" w:fill="DDEBF7"/>
            <w:tcMar>
              <w:top w:w="15" w:type="dxa"/>
              <w:left w:w="15" w:type="dxa"/>
              <w:right w:w="15" w:type="dxa"/>
            </w:tcMar>
            <w:vAlign w:val="center"/>
          </w:tcPr>
          <w:p w14:paraId="024BEF3B" w14:textId="7D0AA860" w:rsidR="5EAE5CA5" w:rsidRPr="005905F9" w:rsidRDefault="5EAE5CA5" w:rsidP="00FC2378">
            <w:pPr>
              <w:jc w:val="center"/>
              <w:rPr>
                <w:rFonts w:asciiTheme="minorHAnsi" w:eastAsia="Montserrat" w:hAnsiTheme="minorHAnsi" w:cstheme="minorHAnsi"/>
                <w:sz w:val="18"/>
                <w:szCs w:val="18"/>
              </w:rPr>
            </w:pPr>
            <w:r w:rsidRPr="005905F9">
              <w:rPr>
                <w:rFonts w:asciiTheme="minorHAnsi" w:eastAsia="Montserrat" w:hAnsiTheme="minorHAnsi" w:cstheme="minorHAnsi"/>
                <w:sz w:val="18"/>
                <w:szCs w:val="18"/>
              </w:rPr>
              <w:t>HOPITAL EUROPEEN GEORGES POMPIDOU</w:t>
            </w:r>
          </w:p>
        </w:tc>
        <w:tc>
          <w:tcPr>
            <w:tcW w:w="1343" w:type="dxa"/>
            <w:tcBorders>
              <w:top w:val="single" w:sz="4" w:space="0" w:color="auto"/>
              <w:left w:val="single" w:sz="4" w:space="0" w:color="auto"/>
              <w:bottom w:val="single" w:sz="4" w:space="0" w:color="auto"/>
              <w:right w:val="single" w:sz="8" w:space="0" w:color="auto"/>
            </w:tcBorders>
            <w:tcMar>
              <w:top w:w="15" w:type="dxa"/>
              <w:left w:w="15" w:type="dxa"/>
              <w:right w:w="15" w:type="dxa"/>
            </w:tcMar>
            <w:vAlign w:val="center"/>
          </w:tcPr>
          <w:p w14:paraId="312A59FF" w14:textId="6719DA5D" w:rsidR="5EAE5CA5" w:rsidRPr="005905F9" w:rsidRDefault="5EAE5CA5" w:rsidP="00660727">
            <w:pPr>
              <w:jc w:val="center"/>
              <w:rPr>
                <w:rFonts w:asciiTheme="minorHAnsi" w:eastAsia="Montserrat" w:hAnsiTheme="minorHAnsi" w:cstheme="minorHAnsi"/>
                <w:color w:val="000000" w:themeColor="text1"/>
                <w:sz w:val="18"/>
                <w:szCs w:val="18"/>
              </w:rPr>
            </w:pPr>
            <w:r w:rsidRPr="005905F9">
              <w:rPr>
                <w:rFonts w:asciiTheme="minorHAnsi" w:eastAsia="Montserrat" w:hAnsiTheme="minorHAnsi" w:cstheme="minorHAnsi"/>
                <w:color w:val="000000" w:themeColor="text1"/>
                <w:sz w:val="18"/>
                <w:szCs w:val="18"/>
              </w:rPr>
              <w:t>EGP</w:t>
            </w:r>
          </w:p>
        </w:tc>
      </w:tr>
      <w:tr w:rsidR="00184A32" w:rsidRPr="005905F9" w14:paraId="394BBA32" w14:textId="77777777" w:rsidTr="009F6BC2">
        <w:trPr>
          <w:trHeight w:val="240"/>
          <w:jc w:val="center"/>
        </w:trPr>
        <w:tc>
          <w:tcPr>
            <w:tcW w:w="1408" w:type="dxa"/>
            <w:vMerge/>
            <w:vAlign w:val="center"/>
          </w:tcPr>
          <w:p w14:paraId="6DEA6EBB" w14:textId="77777777" w:rsidR="00510C2F" w:rsidRPr="005905F9" w:rsidRDefault="00510C2F" w:rsidP="00FC2378">
            <w:pPr>
              <w:jc w:val="center"/>
              <w:rPr>
                <w:rFonts w:asciiTheme="minorHAnsi" w:hAnsiTheme="minorHAnsi" w:cstheme="minorHAnsi"/>
                <w:color w:val="FFFFFF" w:themeColor="background1"/>
                <w:sz w:val="18"/>
                <w:szCs w:val="18"/>
              </w:rPr>
            </w:pPr>
          </w:p>
        </w:tc>
        <w:tc>
          <w:tcPr>
            <w:tcW w:w="850" w:type="dxa"/>
            <w:tcBorders>
              <w:top w:val="single" w:sz="4" w:space="0" w:color="auto"/>
              <w:left w:val="nil"/>
              <w:bottom w:val="single" w:sz="4" w:space="0" w:color="auto"/>
              <w:right w:val="single" w:sz="4" w:space="0" w:color="auto"/>
            </w:tcBorders>
            <w:shd w:val="clear" w:color="auto" w:fill="DAEEF3" w:themeFill="accent5" w:themeFillTint="33"/>
            <w:tcMar>
              <w:top w:w="15" w:type="dxa"/>
              <w:left w:w="15" w:type="dxa"/>
              <w:right w:w="15" w:type="dxa"/>
            </w:tcMar>
            <w:vAlign w:val="center"/>
          </w:tcPr>
          <w:p w14:paraId="5ABABDEE" w14:textId="3B422EB6" w:rsidR="5EAE5CA5" w:rsidRPr="005905F9" w:rsidRDefault="5EAE5CA5" w:rsidP="00660727">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G12</w:t>
            </w:r>
          </w:p>
        </w:tc>
        <w:tc>
          <w:tcPr>
            <w:tcW w:w="709" w:type="dxa"/>
            <w:tcBorders>
              <w:top w:val="single" w:sz="4" w:space="0" w:color="auto"/>
              <w:left w:val="single" w:sz="4" w:space="0" w:color="auto"/>
              <w:bottom w:val="single" w:sz="4" w:space="0" w:color="auto"/>
              <w:right w:val="single" w:sz="4" w:space="0" w:color="auto"/>
            </w:tcBorders>
            <w:shd w:val="clear" w:color="auto" w:fill="DAEEF3" w:themeFill="accent5" w:themeFillTint="33"/>
            <w:tcMar>
              <w:top w:w="15" w:type="dxa"/>
              <w:left w:w="15" w:type="dxa"/>
              <w:right w:w="15" w:type="dxa"/>
            </w:tcMar>
            <w:vAlign w:val="center"/>
          </w:tcPr>
          <w:p w14:paraId="395B831C" w14:textId="4178ED28" w:rsidR="5EAE5CA5" w:rsidRPr="005905F9" w:rsidRDefault="5EAE5CA5">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HUPC</w:t>
            </w:r>
          </w:p>
        </w:tc>
        <w:tc>
          <w:tcPr>
            <w:tcW w:w="2730" w:type="dxa"/>
            <w:tcBorders>
              <w:top w:val="single" w:sz="4" w:space="0" w:color="auto"/>
              <w:left w:val="single" w:sz="4" w:space="0" w:color="auto"/>
              <w:bottom w:val="single" w:sz="4" w:space="0" w:color="auto"/>
              <w:right w:val="single" w:sz="4" w:space="0" w:color="auto"/>
            </w:tcBorders>
            <w:shd w:val="clear" w:color="auto" w:fill="DAEEF3" w:themeFill="accent5" w:themeFillTint="33"/>
            <w:tcMar>
              <w:top w:w="15" w:type="dxa"/>
              <w:left w:w="15" w:type="dxa"/>
              <w:right w:w="15" w:type="dxa"/>
            </w:tcMar>
            <w:vAlign w:val="center"/>
          </w:tcPr>
          <w:p w14:paraId="49D49E62" w14:textId="7E780A09" w:rsidR="5EAE5CA5" w:rsidRPr="005905F9" w:rsidRDefault="5EAE5CA5">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HÔPITAUX UNIVERSITAIRES PARIS CENTRE</w:t>
            </w:r>
          </w:p>
        </w:tc>
        <w:tc>
          <w:tcPr>
            <w:tcW w:w="672" w:type="dxa"/>
            <w:tcBorders>
              <w:top w:val="single" w:sz="4" w:space="0" w:color="auto"/>
              <w:left w:val="single" w:sz="4" w:space="0" w:color="auto"/>
              <w:bottom w:val="single" w:sz="4" w:space="0" w:color="auto"/>
              <w:right w:val="single" w:sz="4" w:space="0" w:color="auto"/>
            </w:tcBorders>
            <w:shd w:val="clear" w:color="auto" w:fill="DDEBF7"/>
            <w:tcMar>
              <w:top w:w="15" w:type="dxa"/>
              <w:left w:w="15" w:type="dxa"/>
              <w:right w:w="15" w:type="dxa"/>
            </w:tcMar>
            <w:vAlign w:val="center"/>
          </w:tcPr>
          <w:p w14:paraId="6DA428E5" w14:textId="1AB152EF" w:rsidR="5EAE5CA5" w:rsidRPr="005905F9" w:rsidRDefault="5EAE5CA5">
            <w:pPr>
              <w:jc w:val="center"/>
              <w:rPr>
                <w:rFonts w:asciiTheme="minorHAnsi" w:eastAsia="Montserrat" w:hAnsiTheme="minorHAnsi" w:cstheme="minorHAnsi"/>
                <w:color w:val="000000" w:themeColor="text1"/>
                <w:sz w:val="18"/>
                <w:szCs w:val="18"/>
              </w:rPr>
            </w:pPr>
            <w:r w:rsidRPr="005905F9">
              <w:rPr>
                <w:rFonts w:asciiTheme="minorHAnsi" w:eastAsia="Montserrat" w:hAnsiTheme="minorHAnsi" w:cstheme="minorHAnsi"/>
                <w:color w:val="000000" w:themeColor="text1"/>
                <w:sz w:val="18"/>
                <w:szCs w:val="18"/>
              </w:rPr>
              <w:t>041</w:t>
            </w:r>
          </w:p>
        </w:tc>
        <w:tc>
          <w:tcPr>
            <w:tcW w:w="1931" w:type="dxa"/>
            <w:tcBorders>
              <w:top w:val="single" w:sz="4" w:space="0" w:color="auto"/>
              <w:left w:val="single" w:sz="4" w:space="0" w:color="auto"/>
              <w:bottom w:val="single" w:sz="4" w:space="0" w:color="auto"/>
              <w:right w:val="single" w:sz="4" w:space="0" w:color="auto"/>
            </w:tcBorders>
            <w:shd w:val="clear" w:color="auto" w:fill="DDEBF7"/>
            <w:tcMar>
              <w:top w:w="15" w:type="dxa"/>
              <w:left w:w="15" w:type="dxa"/>
              <w:right w:w="15" w:type="dxa"/>
            </w:tcMar>
            <w:vAlign w:val="center"/>
          </w:tcPr>
          <w:p w14:paraId="4AE9182C" w14:textId="3B1E1E62" w:rsidR="5EAE5CA5" w:rsidRPr="005905F9" w:rsidRDefault="5EAE5CA5" w:rsidP="00FC2378">
            <w:pPr>
              <w:jc w:val="center"/>
              <w:rPr>
                <w:rFonts w:asciiTheme="minorHAnsi" w:eastAsia="Montserrat" w:hAnsiTheme="minorHAnsi" w:cstheme="minorHAnsi"/>
                <w:sz w:val="18"/>
                <w:szCs w:val="18"/>
              </w:rPr>
            </w:pPr>
            <w:r w:rsidRPr="005905F9">
              <w:rPr>
                <w:rFonts w:asciiTheme="minorHAnsi" w:eastAsia="Montserrat" w:hAnsiTheme="minorHAnsi" w:cstheme="minorHAnsi"/>
                <w:sz w:val="18"/>
                <w:szCs w:val="18"/>
              </w:rPr>
              <w:t>HOTEL-DIEU</w:t>
            </w:r>
          </w:p>
        </w:tc>
        <w:tc>
          <w:tcPr>
            <w:tcW w:w="1343" w:type="dxa"/>
            <w:tcBorders>
              <w:top w:val="single" w:sz="4" w:space="0" w:color="auto"/>
              <w:left w:val="single" w:sz="4" w:space="0" w:color="auto"/>
              <w:bottom w:val="single" w:sz="4" w:space="0" w:color="auto"/>
              <w:right w:val="single" w:sz="8" w:space="0" w:color="auto"/>
            </w:tcBorders>
            <w:tcMar>
              <w:top w:w="15" w:type="dxa"/>
              <w:left w:w="15" w:type="dxa"/>
              <w:right w:w="15" w:type="dxa"/>
            </w:tcMar>
            <w:vAlign w:val="center"/>
          </w:tcPr>
          <w:p w14:paraId="5DCD9945" w14:textId="555BF8DB" w:rsidR="5EAE5CA5" w:rsidRPr="005905F9" w:rsidRDefault="5EAE5CA5" w:rsidP="00660727">
            <w:pPr>
              <w:jc w:val="center"/>
              <w:rPr>
                <w:rFonts w:asciiTheme="minorHAnsi" w:eastAsia="Montserrat" w:hAnsiTheme="minorHAnsi" w:cstheme="minorHAnsi"/>
                <w:color w:val="000000" w:themeColor="text1"/>
                <w:sz w:val="18"/>
                <w:szCs w:val="18"/>
              </w:rPr>
            </w:pPr>
            <w:r w:rsidRPr="005905F9">
              <w:rPr>
                <w:rFonts w:asciiTheme="minorHAnsi" w:eastAsia="Montserrat" w:hAnsiTheme="minorHAnsi" w:cstheme="minorHAnsi"/>
                <w:color w:val="000000" w:themeColor="text1"/>
                <w:sz w:val="18"/>
                <w:szCs w:val="18"/>
              </w:rPr>
              <w:t>HTD</w:t>
            </w:r>
          </w:p>
        </w:tc>
      </w:tr>
      <w:tr w:rsidR="00184A32" w:rsidRPr="005905F9" w14:paraId="084570A6" w14:textId="77777777" w:rsidTr="009F6BC2">
        <w:trPr>
          <w:trHeight w:val="240"/>
          <w:jc w:val="center"/>
        </w:trPr>
        <w:tc>
          <w:tcPr>
            <w:tcW w:w="1408" w:type="dxa"/>
            <w:vMerge/>
            <w:vAlign w:val="center"/>
          </w:tcPr>
          <w:p w14:paraId="6784F836" w14:textId="77777777" w:rsidR="00510C2F" w:rsidRPr="005905F9" w:rsidRDefault="00510C2F" w:rsidP="00FC2378">
            <w:pPr>
              <w:jc w:val="center"/>
              <w:rPr>
                <w:rFonts w:asciiTheme="minorHAnsi" w:hAnsiTheme="minorHAnsi" w:cstheme="minorHAnsi"/>
                <w:color w:val="FFFFFF" w:themeColor="background1"/>
                <w:sz w:val="18"/>
                <w:szCs w:val="18"/>
              </w:rPr>
            </w:pPr>
          </w:p>
        </w:tc>
        <w:tc>
          <w:tcPr>
            <w:tcW w:w="850" w:type="dxa"/>
            <w:tcBorders>
              <w:top w:val="single" w:sz="4" w:space="0" w:color="auto"/>
              <w:left w:val="nil"/>
              <w:bottom w:val="single" w:sz="4" w:space="0" w:color="auto"/>
              <w:right w:val="single" w:sz="4" w:space="0" w:color="auto"/>
            </w:tcBorders>
            <w:shd w:val="clear" w:color="auto" w:fill="DAEEF3" w:themeFill="accent5" w:themeFillTint="33"/>
            <w:tcMar>
              <w:top w:w="15" w:type="dxa"/>
              <w:left w:w="15" w:type="dxa"/>
              <w:right w:w="15" w:type="dxa"/>
            </w:tcMar>
            <w:vAlign w:val="center"/>
          </w:tcPr>
          <w:p w14:paraId="0CADADDC" w14:textId="5644FF1D" w:rsidR="5EAE5CA5" w:rsidRPr="005905F9" w:rsidRDefault="5EAE5CA5" w:rsidP="00660727">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H61</w:t>
            </w:r>
          </w:p>
        </w:tc>
        <w:tc>
          <w:tcPr>
            <w:tcW w:w="709" w:type="dxa"/>
            <w:tcBorders>
              <w:top w:val="single" w:sz="4" w:space="0" w:color="auto"/>
              <w:left w:val="single" w:sz="4" w:space="0" w:color="auto"/>
              <w:bottom w:val="single" w:sz="4" w:space="0" w:color="auto"/>
              <w:right w:val="single" w:sz="4" w:space="0" w:color="auto"/>
            </w:tcBorders>
            <w:shd w:val="clear" w:color="auto" w:fill="DAEEF3" w:themeFill="accent5" w:themeFillTint="33"/>
            <w:tcMar>
              <w:top w:w="15" w:type="dxa"/>
              <w:left w:w="15" w:type="dxa"/>
              <w:right w:w="15" w:type="dxa"/>
            </w:tcMar>
            <w:vAlign w:val="center"/>
          </w:tcPr>
          <w:p w14:paraId="52E478A1" w14:textId="14D5717E" w:rsidR="5EAE5CA5" w:rsidRPr="005905F9" w:rsidRDefault="5EAE5CA5">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HUNE</w:t>
            </w:r>
          </w:p>
        </w:tc>
        <w:tc>
          <w:tcPr>
            <w:tcW w:w="2730" w:type="dxa"/>
            <w:tcBorders>
              <w:top w:val="single" w:sz="4" w:space="0" w:color="auto"/>
              <w:left w:val="single" w:sz="4" w:space="0" w:color="auto"/>
              <w:bottom w:val="single" w:sz="4" w:space="0" w:color="auto"/>
              <w:right w:val="single" w:sz="4" w:space="0" w:color="auto"/>
            </w:tcBorders>
            <w:shd w:val="clear" w:color="auto" w:fill="DAEEF3" w:themeFill="accent5" w:themeFillTint="33"/>
            <w:tcMar>
              <w:top w:w="15" w:type="dxa"/>
              <w:left w:w="15" w:type="dxa"/>
              <w:right w:w="15" w:type="dxa"/>
            </w:tcMar>
            <w:vAlign w:val="center"/>
          </w:tcPr>
          <w:p w14:paraId="5B74544B" w14:textId="06F1BD82" w:rsidR="5EAE5CA5" w:rsidRPr="005905F9" w:rsidRDefault="5EAE5CA5">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HÔPITAL UNIVERSITAIRE NECKER-ENFANTS-MALADES</w:t>
            </w:r>
          </w:p>
        </w:tc>
        <w:tc>
          <w:tcPr>
            <w:tcW w:w="672" w:type="dxa"/>
            <w:tcBorders>
              <w:top w:val="single" w:sz="4" w:space="0" w:color="auto"/>
              <w:left w:val="single" w:sz="4" w:space="0" w:color="auto"/>
              <w:bottom w:val="single" w:sz="4" w:space="0" w:color="auto"/>
              <w:right w:val="single" w:sz="4" w:space="0" w:color="auto"/>
            </w:tcBorders>
            <w:shd w:val="clear" w:color="auto" w:fill="DDEBF7"/>
            <w:tcMar>
              <w:top w:w="15" w:type="dxa"/>
              <w:left w:w="15" w:type="dxa"/>
              <w:right w:w="15" w:type="dxa"/>
            </w:tcMar>
            <w:vAlign w:val="center"/>
          </w:tcPr>
          <w:p w14:paraId="03C815FB" w14:textId="11FDF551" w:rsidR="5EAE5CA5" w:rsidRPr="005905F9" w:rsidRDefault="5EAE5CA5">
            <w:pPr>
              <w:jc w:val="center"/>
              <w:rPr>
                <w:rFonts w:asciiTheme="minorHAnsi" w:eastAsia="Montserrat" w:hAnsiTheme="minorHAnsi" w:cstheme="minorHAnsi"/>
                <w:color w:val="000000" w:themeColor="text1"/>
                <w:sz w:val="18"/>
                <w:szCs w:val="18"/>
              </w:rPr>
            </w:pPr>
            <w:r w:rsidRPr="005905F9">
              <w:rPr>
                <w:rFonts w:asciiTheme="minorHAnsi" w:eastAsia="Montserrat" w:hAnsiTheme="minorHAnsi" w:cstheme="minorHAnsi"/>
                <w:color w:val="000000" w:themeColor="text1"/>
                <w:sz w:val="18"/>
                <w:szCs w:val="18"/>
              </w:rPr>
              <w:t>061</w:t>
            </w:r>
          </w:p>
        </w:tc>
        <w:tc>
          <w:tcPr>
            <w:tcW w:w="1931" w:type="dxa"/>
            <w:tcBorders>
              <w:top w:val="single" w:sz="4" w:space="0" w:color="auto"/>
              <w:left w:val="single" w:sz="4" w:space="0" w:color="auto"/>
              <w:bottom w:val="single" w:sz="4" w:space="0" w:color="auto"/>
              <w:right w:val="single" w:sz="4" w:space="0" w:color="auto"/>
            </w:tcBorders>
            <w:shd w:val="clear" w:color="auto" w:fill="DDEBF7"/>
            <w:tcMar>
              <w:top w:w="15" w:type="dxa"/>
              <w:left w:w="15" w:type="dxa"/>
              <w:right w:w="15" w:type="dxa"/>
            </w:tcMar>
            <w:vAlign w:val="center"/>
          </w:tcPr>
          <w:p w14:paraId="67985B5E" w14:textId="1CC1CBCA" w:rsidR="5EAE5CA5" w:rsidRPr="005905F9" w:rsidRDefault="5EAE5CA5" w:rsidP="00FC2378">
            <w:pPr>
              <w:jc w:val="center"/>
              <w:rPr>
                <w:rFonts w:asciiTheme="minorHAnsi" w:eastAsia="Montserrat" w:hAnsiTheme="minorHAnsi" w:cstheme="minorHAnsi"/>
                <w:sz w:val="18"/>
                <w:szCs w:val="18"/>
              </w:rPr>
            </w:pPr>
            <w:r w:rsidRPr="005905F9">
              <w:rPr>
                <w:rFonts w:asciiTheme="minorHAnsi" w:eastAsia="Montserrat" w:hAnsiTheme="minorHAnsi" w:cstheme="minorHAnsi"/>
                <w:sz w:val="18"/>
                <w:szCs w:val="18"/>
              </w:rPr>
              <w:t>HOPITAL NECKER ENFANTS MALADES</w:t>
            </w:r>
          </w:p>
        </w:tc>
        <w:tc>
          <w:tcPr>
            <w:tcW w:w="1343" w:type="dxa"/>
            <w:tcBorders>
              <w:top w:val="single" w:sz="4" w:space="0" w:color="auto"/>
              <w:left w:val="single" w:sz="4" w:space="0" w:color="auto"/>
              <w:bottom w:val="single" w:sz="4" w:space="0" w:color="auto"/>
              <w:right w:val="single" w:sz="8" w:space="0" w:color="auto"/>
            </w:tcBorders>
            <w:tcMar>
              <w:top w:w="15" w:type="dxa"/>
              <w:left w:w="15" w:type="dxa"/>
              <w:right w:w="15" w:type="dxa"/>
            </w:tcMar>
            <w:vAlign w:val="center"/>
          </w:tcPr>
          <w:p w14:paraId="1E323FD5" w14:textId="4ED6117E" w:rsidR="5EAE5CA5" w:rsidRPr="005905F9" w:rsidRDefault="5EAE5CA5" w:rsidP="00660727">
            <w:pPr>
              <w:jc w:val="center"/>
              <w:rPr>
                <w:rFonts w:asciiTheme="minorHAnsi" w:eastAsia="Montserrat" w:hAnsiTheme="minorHAnsi" w:cstheme="minorHAnsi"/>
                <w:color w:val="000000" w:themeColor="text1"/>
                <w:sz w:val="18"/>
                <w:szCs w:val="18"/>
              </w:rPr>
            </w:pPr>
            <w:r w:rsidRPr="005905F9">
              <w:rPr>
                <w:rFonts w:asciiTheme="minorHAnsi" w:eastAsia="Montserrat" w:hAnsiTheme="minorHAnsi" w:cstheme="minorHAnsi"/>
                <w:color w:val="000000" w:themeColor="text1"/>
                <w:sz w:val="18"/>
                <w:szCs w:val="18"/>
              </w:rPr>
              <w:t>NCK</w:t>
            </w:r>
          </w:p>
        </w:tc>
      </w:tr>
      <w:tr w:rsidR="00184A32" w:rsidRPr="005905F9" w14:paraId="1078B101" w14:textId="77777777" w:rsidTr="009F6BC2">
        <w:trPr>
          <w:trHeight w:val="240"/>
          <w:jc w:val="center"/>
        </w:trPr>
        <w:tc>
          <w:tcPr>
            <w:tcW w:w="1408" w:type="dxa"/>
            <w:vMerge/>
            <w:vAlign w:val="center"/>
          </w:tcPr>
          <w:p w14:paraId="27E93FE4" w14:textId="77777777" w:rsidR="00510C2F" w:rsidRPr="005905F9" w:rsidRDefault="00510C2F" w:rsidP="00FC2378">
            <w:pPr>
              <w:jc w:val="center"/>
              <w:rPr>
                <w:rFonts w:asciiTheme="minorHAnsi" w:hAnsiTheme="minorHAnsi" w:cstheme="minorHAnsi"/>
                <w:color w:val="FFFFFF" w:themeColor="background1"/>
                <w:sz w:val="18"/>
                <w:szCs w:val="18"/>
              </w:rPr>
            </w:pPr>
          </w:p>
        </w:tc>
        <w:tc>
          <w:tcPr>
            <w:tcW w:w="850" w:type="dxa"/>
            <w:tcBorders>
              <w:top w:val="single" w:sz="4" w:space="0" w:color="auto"/>
              <w:left w:val="nil"/>
              <w:bottom w:val="single" w:sz="8" w:space="0" w:color="auto"/>
              <w:right w:val="single" w:sz="4" w:space="0" w:color="auto"/>
            </w:tcBorders>
            <w:shd w:val="clear" w:color="auto" w:fill="DAEEF3" w:themeFill="accent5" w:themeFillTint="33"/>
            <w:tcMar>
              <w:top w:w="15" w:type="dxa"/>
              <w:left w:w="15" w:type="dxa"/>
              <w:right w:w="15" w:type="dxa"/>
            </w:tcMar>
            <w:vAlign w:val="center"/>
          </w:tcPr>
          <w:p w14:paraId="377B380E" w14:textId="54180570" w:rsidR="5EAE5CA5" w:rsidRPr="005905F9" w:rsidRDefault="5EAE5CA5" w:rsidP="00660727">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G18</w:t>
            </w:r>
          </w:p>
        </w:tc>
        <w:tc>
          <w:tcPr>
            <w:tcW w:w="709" w:type="dxa"/>
            <w:tcBorders>
              <w:top w:val="single" w:sz="4" w:space="0" w:color="auto"/>
              <w:left w:val="single" w:sz="4" w:space="0" w:color="auto"/>
              <w:bottom w:val="single" w:sz="8" w:space="0" w:color="auto"/>
              <w:right w:val="single" w:sz="4" w:space="0" w:color="auto"/>
            </w:tcBorders>
            <w:shd w:val="clear" w:color="auto" w:fill="DAEEF3" w:themeFill="accent5" w:themeFillTint="33"/>
            <w:tcMar>
              <w:top w:w="15" w:type="dxa"/>
              <w:left w:w="15" w:type="dxa"/>
              <w:right w:w="15" w:type="dxa"/>
            </w:tcMar>
            <w:vAlign w:val="center"/>
          </w:tcPr>
          <w:p w14:paraId="38E9BE43" w14:textId="61085D2E" w:rsidR="5EAE5CA5" w:rsidRPr="005905F9" w:rsidRDefault="5EAE5CA5">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HUPO</w:t>
            </w:r>
          </w:p>
        </w:tc>
        <w:tc>
          <w:tcPr>
            <w:tcW w:w="2730" w:type="dxa"/>
            <w:tcBorders>
              <w:top w:val="single" w:sz="4" w:space="0" w:color="auto"/>
              <w:left w:val="single" w:sz="4" w:space="0" w:color="auto"/>
              <w:bottom w:val="single" w:sz="8" w:space="0" w:color="auto"/>
              <w:right w:val="single" w:sz="4" w:space="0" w:color="auto"/>
            </w:tcBorders>
            <w:shd w:val="clear" w:color="auto" w:fill="DAEEF3" w:themeFill="accent5" w:themeFillTint="33"/>
            <w:tcMar>
              <w:top w:w="15" w:type="dxa"/>
              <w:left w:w="15" w:type="dxa"/>
              <w:right w:w="15" w:type="dxa"/>
            </w:tcMar>
            <w:vAlign w:val="center"/>
          </w:tcPr>
          <w:p w14:paraId="6A5E689C" w14:textId="4AD3F60E" w:rsidR="5EAE5CA5" w:rsidRPr="005905F9" w:rsidRDefault="5EAE5CA5">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HÔPITAUX UNIVERSITAIRES PARIS OUEST</w:t>
            </w:r>
          </w:p>
        </w:tc>
        <w:tc>
          <w:tcPr>
            <w:tcW w:w="672" w:type="dxa"/>
            <w:tcBorders>
              <w:top w:val="single" w:sz="4" w:space="0" w:color="auto"/>
              <w:left w:val="single" w:sz="4" w:space="0" w:color="auto"/>
              <w:bottom w:val="single" w:sz="8" w:space="0" w:color="auto"/>
              <w:right w:val="single" w:sz="4" w:space="0" w:color="auto"/>
            </w:tcBorders>
            <w:shd w:val="clear" w:color="auto" w:fill="DDEBF7"/>
            <w:tcMar>
              <w:top w:w="15" w:type="dxa"/>
              <w:left w:w="15" w:type="dxa"/>
              <w:right w:w="15" w:type="dxa"/>
            </w:tcMar>
            <w:vAlign w:val="center"/>
          </w:tcPr>
          <w:p w14:paraId="43BB406D" w14:textId="3A6DB54C" w:rsidR="5EAE5CA5" w:rsidRPr="005905F9" w:rsidRDefault="5EAE5CA5">
            <w:pPr>
              <w:jc w:val="center"/>
              <w:rPr>
                <w:rFonts w:asciiTheme="minorHAnsi" w:eastAsia="Montserrat" w:hAnsiTheme="minorHAnsi" w:cstheme="minorHAnsi"/>
                <w:color w:val="000000" w:themeColor="text1"/>
                <w:sz w:val="18"/>
                <w:szCs w:val="18"/>
              </w:rPr>
            </w:pPr>
            <w:r w:rsidRPr="005905F9">
              <w:rPr>
                <w:rFonts w:asciiTheme="minorHAnsi" w:eastAsia="Montserrat" w:hAnsiTheme="minorHAnsi" w:cstheme="minorHAnsi"/>
                <w:color w:val="000000" w:themeColor="text1"/>
                <w:sz w:val="18"/>
                <w:szCs w:val="18"/>
              </w:rPr>
              <w:t>090</w:t>
            </w:r>
          </w:p>
        </w:tc>
        <w:tc>
          <w:tcPr>
            <w:tcW w:w="1931" w:type="dxa"/>
            <w:tcBorders>
              <w:top w:val="single" w:sz="4" w:space="0" w:color="auto"/>
              <w:left w:val="single" w:sz="4" w:space="0" w:color="auto"/>
              <w:bottom w:val="single" w:sz="8" w:space="0" w:color="auto"/>
              <w:right w:val="single" w:sz="4" w:space="0" w:color="auto"/>
            </w:tcBorders>
            <w:shd w:val="clear" w:color="auto" w:fill="DDEBF7"/>
            <w:tcMar>
              <w:top w:w="15" w:type="dxa"/>
              <w:left w:w="15" w:type="dxa"/>
              <w:right w:w="15" w:type="dxa"/>
            </w:tcMar>
            <w:vAlign w:val="center"/>
          </w:tcPr>
          <w:p w14:paraId="159158A5" w14:textId="1652B830" w:rsidR="5EAE5CA5" w:rsidRPr="005905F9" w:rsidRDefault="5EAE5CA5" w:rsidP="00FC2378">
            <w:pPr>
              <w:jc w:val="center"/>
              <w:rPr>
                <w:rFonts w:asciiTheme="minorHAnsi" w:eastAsia="Montserrat" w:hAnsiTheme="minorHAnsi" w:cstheme="minorHAnsi"/>
                <w:sz w:val="18"/>
                <w:szCs w:val="18"/>
              </w:rPr>
            </w:pPr>
            <w:r w:rsidRPr="005905F9">
              <w:rPr>
                <w:rFonts w:asciiTheme="minorHAnsi" w:eastAsia="Montserrat" w:hAnsiTheme="minorHAnsi" w:cstheme="minorHAnsi"/>
                <w:sz w:val="18"/>
                <w:szCs w:val="18"/>
              </w:rPr>
              <w:t>HOPITAL VAUGIRARD - GABRIEL PALLEZ</w:t>
            </w:r>
          </w:p>
        </w:tc>
        <w:tc>
          <w:tcPr>
            <w:tcW w:w="1343" w:type="dxa"/>
            <w:tcBorders>
              <w:top w:val="single" w:sz="4" w:space="0" w:color="auto"/>
              <w:left w:val="single" w:sz="4" w:space="0" w:color="auto"/>
              <w:bottom w:val="single" w:sz="8" w:space="0" w:color="auto"/>
              <w:right w:val="single" w:sz="8" w:space="0" w:color="auto"/>
            </w:tcBorders>
            <w:tcMar>
              <w:top w:w="15" w:type="dxa"/>
              <w:left w:w="15" w:type="dxa"/>
              <w:right w:w="15" w:type="dxa"/>
            </w:tcMar>
            <w:vAlign w:val="center"/>
          </w:tcPr>
          <w:p w14:paraId="04817823" w14:textId="1A44B66A" w:rsidR="5EAE5CA5" w:rsidRPr="005905F9" w:rsidRDefault="5EAE5CA5" w:rsidP="00660727">
            <w:pPr>
              <w:jc w:val="center"/>
              <w:rPr>
                <w:rFonts w:asciiTheme="minorHAnsi" w:eastAsia="Montserrat" w:hAnsiTheme="minorHAnsi" w:cstheme="minorHAnsi"/>
                <w:color w:val="000000" w:themeColor="text1"/>
                <w:sz w:val="18"/>
                <w:szCs w:val="18"/>
              </w:rPr>
            </w:pPr>
            <w:r w:rsidRPr="005905F9">
              <w:rPr>
                <w:rFonts w:asciiTheme="minorHAnsi" w:eastAsia="Montserrat" w:hAnsiTheme="minorHAnsi" w:cstheme="minorHAnsi"/>
                <w:color w:val="000000" w:themeColor="text1"/>
                <w:sz w:val="18"/>
                <w:szCs w:val="18"/>
              </w:rPr>
              <w:t>VGR</w:t>
            </w:r>
          </w:p>
        </w:tc>
      </w:tr>
      <w:tr w:rsidR="00184A32" w:rsidRPr="005905F9" w14:paraId="6541D018" w14:textId="77777777" w:rsidTr="009F6BC2">
        <w:trPr>
          <w:trHeight w:val="720"/>
          <w:jc w:val="center"/>
        </w:trPr>
        <w:tc>
          <w:tcPr>
            <w:tcW w:w="1408" w:type="dxa"/>
            <w:vMerge w:val="restart"/>
            <w:tcBorders>
              <w:top w:val="single" w:sz="8" w:space="0" w:color="auto"/>
              <w:left w:val="single" w:sz="8" w:space="0" w:color="auto"/>
              <w:bottom w:val="single" w:sz="8" w:space="0" w:color="000000" w:themeColor="text1"/>
              <w:right w:val="single" w:sz="4" w:space="0" w:color="auto"/>
            </w:tcBorders>
            <w:shd w:val="clear" w:color="auto" w:fill="002060"/>
            <w:tcMar>
              <w:top w:w="15" w:type="dxa"/>
              <w:left w:w="15" w:type="dxa"/>
              <w:right w:w="15" w:type="dxa"/>
            </w:tcMar>
            <w:vAlign w:val="center"/>
          </w:tcPr>
          <w:p w14:paraId="08655736" w14:textId="2BDD0DDC" w:rsidR="5EAE5CA5" w:rsidRPr="005905F9" w:rsidRDefault="5EAE5CA5" w:rsidP="00FC2378">
            <w:pPr>
              <w:jc w:val="center"/>
              <w:rPr>
                <w:rFonts w:asciiTheme="minorHAnsi" w:eastAsia="Montserrat" w:hAnsiTheme="minorHAnsi" w:cstheme="minorHAnsi"/>
                <w:b/>
                <w:color w:val="FFFFFF" w:themeColor="background1"/>
                <w:sz w:val="18"/>
                <w:szCs w:val="18"/>
              </w:rPr>
            </w:pPr>
            <w:r w:rsidRPr="005905F9">
              <w:rPr>
                <w:rFonts w:asciiTheme="minorHAnsi" w:eastAsia="Montserrat" w:hAnsiTheme="minorHAnsi" w:cstheme="minorHAnsi"/>
                <w:b/>
                <w:color w:val="FFFFFF" w:themeColor="background1"/>
                <w:sz w:val="18"/>
                <w:szCs w:val="18"/>
              </w:rPr>
              <w:t>Hôpitaux hors groupe</w:t>
            </w:r>
          </w:p>
        </w:tc>
        <w:tc>
          <w:tcPr>
            <w:tcW w:w="850" w:type="dxa"/>
            <w:tcBorders>
              <w:top w:val="single" w:sz="8" w:space="0" w:color="auto"/>
              <w:left w:val="single" w:sz="4" w:space="0" w:color="auto"/>
              <w:bottom w:val="single" w:sz="4" w:space="0" w:color="auto"/>
              <w:right w:val="single" w:sz="4" w:space="0" w:color="auto"/>
            </w:tcBorders>
            <w:shd w:val="clear" w:color="auto" w:fill="DAEEF3" w:themeFill="accent5" w:themeFillTint="33"/>
            <w:tcMar>
              <w:top w:w="15" w:type="dxa"/>
              <w:left w:w="15" w:type="dxa"/>
              <w:right w:w="15" w:type="dxa"/>
            </w:tcMar>
            <w:vAlign w:val="center"/>
          </w:tcPr>
          <w:p w14:paraId="7A8969DB" w14:textId="68EA1831" w:rsidR="5EAE5CA5" w:rsidRPr="005905F9" w:rsidRDefault="5EAE5CA5" w:rsidP="00660727">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H99</w:t>
            </w:r>
          </w:p>
        </w:tc>
        <w:tc>
          <w:tcPr>
            <w:tcW w:w="709" w:type="dxa"/>
            <w:tcBorders>
              <w:top w:val="single" w:sz="8" w:space="0" w:color="auto"/>
              <w:left w:val="single" w:sz="4" w:space="0" w:color="auto"/>
              <w:bottom w:val="single" w:sz="4" w:space="0" w:color="auto"/>
              <w:right w:val="single" w:sz="4" w:space="0" w:color="auto"/>
            </w:tcBorders>
            <w:shd w:val="clear" w:color="auto" w:fill="DAEEF3" w:themeFill="accent5" w:themeFillTint="33"/>
            <w:tcMar>
              <w:top w:w="15" w:type="dxa"/>
              <w:left w:w="15" w:type="dxa"/>
              <w:right w:w="15" w:type="dxa"/>
            </w:tcMar>
            <w:vAlign w:val="center"/>
          </w:tcPr>
          <w:p w14:paraId="22FD1C94" w14:textId="6F09241E" w:rsidR="5EAE5CA5" w:rsidRPr="005905F9" w:rsidRDefault="5EAE5CA5">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HAD</w:t>
            </w:r>
          </w:p>
        </w:tc>
        <w:tc>
          <w:tcPr>
            <w:tcW w:w="2730" w:type="dxa"/>
            <w:tcBorders>
              <w:top w:val="single" w:sz="8" w:space="0" w:color="auto"/>
              <w:left w:val="single" w:sz="4" w:space="0" w:color="auto"/>
              <w:bottom w:val="single" w:sz="4" w:space="0" w:color="auto"/>
              <w:right w:val="single" w:sz="4" w:space="0" w:color="auto"/>
            </w:tcBorders>
            <w:shd w:val="clear" w:color="auto" w:fill="DAEEF3" w:themeFill="accent5" w:themeFillTint="33"/>
            <w:tcMar>
              <w:top w:w="15" w:type="dxa"/>
              <w:left w:w="15" w:type="dxa"/>
              <w:right w:w="15" w:type="dxa"/>
            </w:tcMar>
            <w:vAlign w:val="center"/>
          </w:tcPr>
          <w:p w14:paraId="6E5B49E1" w14:textId="34C33D2F" w:rsidR="5EAE5CA5" w:rsidRPr="005905F9" w:rsidRDefault="5EAE5CA5">
            <w:pPr>
              <w:jc w:val="center"/>
              <w:rPr>
                <w:rFonts w:asciiTheme="minorHAnsi" w:eastAsia="Montserrat" w:hAnsiTheme="minorHAnsi" w:cstheme="minorHAnsi"/>
                <w:b/>
                <w:sz w:val="18"/>
                <w:szCs w:val="18"/>
              </w:rPr>
            </w:pPr>
            <w:proofErr w:type="gramStart"/>
            <w:r w:rsidRPr="005905F9">
              <w:rPr>
                <w:rFonts w:asciiTheme="minorHAnsi" w:eastAsia="Montserrat" w:hAnsiTheme="minorHAnsi" w:cstheme="minorHAnsi"/>
                <w:b/>
                <w:sz w:val="18"/>
                <w:szCs w:val="18"/>
              </w:rPr>
              <w:t>HOSPITALISATION  À</w:t>
            </w:r>
            <w:proofErr w:type="gramEnd"/>
            <w:r w:rsidRPr="005905F9">
              <w:rPr>
                <w:rFonts w:asciiTheme="minorHAnsi" w:eastAsia="Montserrat" w:hAnsiTheme="minorHAnsi" w:cstheme="minorHAnsi"/>
                <w:b/>
                <w:sz w:val="18"/>
                <w:szCs w:val="18"/>
              </w:rPr>
              <w:t xml:space="preserve"> DOMICILE</w:t>
            </w:r>
          </w:p>
        </w:tc>
        <w:tc>
          <w:tcPr>
            <w:tcW w:w="672" w:type="dxa"/>
            <w:tcBorders>
              <w:top w:val="single" w:sz="8" w:space="0" w:color="auto"/>
              <w:left w:val="single" w:sz="4" w:space="0" w:color="auto"/>
              <w:bottom w:val="single" w:sz="4" w:space="0" w:color="auto"/>
              <w:right w:val="single" w:sz="4" w:space="0" w:color="auto"/>
            </w:tcBorders>
            <w:shd w:val="clear" w:color="auto" w:fill="DDEBF7"/>
            <w:tcMar>
              <w:top w:w="15" w:type="dxa"/>
              <w:left w:w="15" w:type="dxa"/>
              <w:right w:w="15" w:type="dxa"/>
            </w:tcMar>
            <w:vAlign w:val="center"/>
          </w:tcPr>
          <w:p w14:paraId="13949758" w14:textId="05731AC1" w:rsidR="5EAE5CA5" w:rsidRPr="005905F9" w:rsidRDefault="5EAE5CA5">
            <w:pPr>
              <w:jc w:val="center"/>
              <w:rPr>
                <w:rFonts w:asciiTheme="minorHAnsi" w:eastAsia="Montserrat" w:hAnsiTheme="minorHAnsi" w:cstheme="minorHAnsi"/>
                <w:color w:val="000000" w:themeColor="text1"/>
                <w:sz w:val="18"/>
                <w:szCs w:val="18"/>
              </w:rPr>
            </w:pPr>
            <w:r w:rsidRPr="005905F9">
              <w:rPr>
                <w:rFonts w:asciiTheme="minorHAnsi" w:eastAsia="Montserrat" w:hAnsiTheme="minorHAnsi" w:cstheme="minorHAnsi"/>
                <w:color w:val="000000" w:themeColor="text1"/>
                <w:sz w:val="18"/>
                <w:szCs w:val="18"/>
              </w:rPr>
              <w:t>099</w:t>
            </w:r>
          </w:p>
        </w:tc>
        <w:tc>
          <w:tcPr>
            <w:tcW w:w="1931" w:type="dxa"/>
            <w:tcBorders>
              <w:top w:val="single" w:sz="8" w:space="0" w:color="auto"/>
              <w:left w:val="single" w:sz="4" w:space="0" w:color="auto"/>
              <w:bottom w:val="single" w:sz="4" w:space="0" w:color="auto"/>
              <w:right w:val="single" w:sz="4" w:space="0" w:color="auto"/>
            </w:tcBorders>
            <w:shd w:val="clear" w:color="auto" w:fill="DDEBF7"/>
            <w:tcMar>
              <w:top w:w="15" w:type="dxa"/>
              <w:left w:w="15" w:type="dxa"/>
              <w:right w:w="15" w:type="dxa"/>
            </w:tcMar>
            <w:vAlign w:val="center"/>
          </w:tcPr>
          <w:p w14:paraId="6298CA83" w14:textId="2514BA88" w:rsidR="5EAE5CA5" w:rsidRPr="005905F9" w:rsidRDefault="5EAE5CA5" w:rsidP="00FC2378">
            <w:pPr>
              <w:jc w:val="center"/>
              <w:rPr>
                <w:rFonts w:asciiTheme="minorHAnsi" w:eastAsia="Montserrat" w:hAnsiTheme="minorHAnsi" w:cstheme="minorHAnsi"/>
                <w:sz w:val="18"/>
                <w:szCs w:val="18"/>
              </w:rPr>
            </w:pPr>
            <w:r w:rsidRPr="005905F9">
              <w:rPr>
                <w:rFonts w:asciiTheme="minorHAnsi" w:eastAsia="Montserrat" w:hAnsiTheme="minorHAnsi" w:cstheme="minorHAnsi"/>
                <w:sz w:val="18"/>
                <w:szCs w:val="18"/>
              </w:rPr>
              <w:t>HOSPITALISATION A DOMICILE</w:t>
            </w:r>
          </w:p>
        </w:tc>
        <w:tc>
          <w:tcPr>
            <w:tcW w:w="1343" w:type="dxa"/>
            <w:tcBorders>
              <w:top w:val="single" w:sz="8" w:space="0" w:color="auto"/>
              <w:left w:val="single" w:sz="4" w:space="0" w:color="auto"/>
              <w:bottom w:val="single" w:sz="4" w:space="0" w:color="auto"/>
              <w:right w:val="single" w:sz="8" w:space="0" w:color="auto"/>
            </w:tcBorders>
            <w:tcMar>
              <w:top w:w="15" w:type="dxa"/>
              <w:left w:w="15" w:type="dxa"/>
              <w:right w:w="15" w:type="dxa"/>
            </w:tcMar>
            <w:vAlign w:val="center"/>
          </w:tcPr>
          <w:p w14:paraId="0B25CB44" w14:textId="6600774A" w:rsidR="5EAE5CA5" w:rsidRPr="005905F9" w:rsidRDefault="5EAE5CA5" w:rsidP="00660727">
            <w:pPr>
              <w:jc w:val="center"/>
              <w:rPr>
                <w:rFonts w:asciiTheme="minorHAnsi" w:eastAsia="Montserrat" w:hAnsiTheme="minorHAnsi" w:cstheme="minorHAnsi"/>
                <w:color w:val="000000" w:themeColor="text1"/>
                <w:sz w:val="18"/>
                <w:szCs w:val="18"/>
              </w:rPr>
            </w:pPr>
            <w:r w:rsidRPr="005905F9">
              <w:rPr>
                <w:rFonts w:asciiTheme="minorHAnsi" w:eastAsia="Montserrat" w:hAnsiTheme="minorHAnsi" w:cstheme="minorHAnsi"/>
                <w:color w:val="000000" w:themeColor="text1"/>
                <w:sz w:val="18"/>
                <w:szCs w:val="18"/>
              </w:rPr>
              <w:t>HAD</w:t>
            </w:r>
          </w:p>
        </w:tc>
      </w:tr>
      <w:tr w:rsidR="00184A32" w:rsidRPr="005905F9" w14:paraId="22C43273" w14:textId="77777777" w:rsidTr="009F6BC2">
        <w:trPr>
          <w:trHeight w:val="240"/>
          <w:jc w:val="center"/>
        </w:trPr>
        <w:tc>
          <w:tcPr>
            <w:tcW w:w="1408" w:type="dxa"/>
            <w:vMerge/>
            <w:vAlign w:val="center"/>
          </w:tcPr>
          <w:p w14:paraId="6C70A6EB" w14:textId="77777777" w:rsidR="00510C2F" w:rsidRPr="005905F9" w:rsidRDefault="00510C2F" w:rsidP="00FC2378">
            <w:pPr>
              <w:jc w:val="center"/>
              <w:rPr>
                <w:rFonts w:asciiTheme="minorHAnsi" w:hAnsiTheme="minorHAnsi" w:cstheme="minorHAnsi"/>
                <w:sz w:val="18"/>
                <w:szCs w:val="18"/>
              </w:rPr>
            </w:pPr>
          </w:p>
        </w:tc>
        <w:tc>
          <w:tcPr>
            <w:tcW w:w="850" w:type="dxa"/>
            <w:tcBorders>
              <w:top w:val="single" w:sz="4" w:space="0" w:color="auto"/>
              <w:left w:val="nil"/>
              <w:bottom w:val="single" w:sz="4" w:space="0" w:color="auto"/>
              <w:right w:val="single" w:sz="4" w:space="0" w:color="auto"/>
            </w:tcBorders>
            <w:shd w:val="clear" w:color="auto" w:fill="DAEEF3" w:themeFill="accent5" w:themeFillTint="33"/>
            <w:tcMar>
              <w:top w:w="15" w:type="dxa"/>
              <w:left w:w="15" w:type="dxa"/>
              <w:right w:w="15" w:type="dxa"/>
            </w:tcMar>
            <w:vAlign w:val="center"/>
          </w:tcPr>
          <w:p w14:paraId="2692F33D" w14:textId="26F84338" w:rsidR="5EAE5CA5" w:rsidRPr="005905F9" w:rsidRDefault="5EAE5CA5" w:rsidP="00660727">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H38</w:t>
            </w:r>
          </w:p>
        </w:tc>
        <w:tc>
          <w:tcPr>
            <w:tcW w:w="709" w:type="dxa"/>
            <w:tcBorders>
              <w:top w:val="single" w:sz="4" w:space="0" w:color="auto"/>
              <w:left w:val="single" w:sz="4" w:space="0" w:color="auto"/>
              <w:bottom w:val="single" w:sz="4" w:space="0" w:color="auto"/>
              <w:right w:val="single" w:sz="4" w:space="0" w:color="auto"/>
            </w:tcBorders>
            <w:shd w:val="clear" w:color="auto" w:fill="DAEEF3" w:themeFill="accent5" w:themeFillTint="33"/>
            <w:tcMar>
              <w:top w:w="15" w:type="dxa"/>
              <w:left w:w="15" w:type="dxa"/>
              <w:right w:w="15" w:type="dxa"/>
            </w:tcMar>
            <w:vAlign w:val="center"/>
          </w:tcPr>
          <w:p w14:paraId="096362D5" w14:textId="51CD865B" w:rsidR="5EAE5CA5" w:rsidRPr="005905F9" w:rsidRDefault="5EAE5CA5">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HND</w:t>
            </w:r>
          </w:p>
        </w:tc>
        <w:tc>
          <w:tcPr>
            <w:tcW w:w="2730" w:type="dxa"/>
            <w:tcBorders>
              <w:top w:val="single" w:sz="4" w:space="0" w:color="auto"/>
              <w:left w:val="single" w:sz="4" w:space="0" w:color="auto"/>
              <w:bottom w:val="single" w:sz="4" w:space="0" w:color="auto"/>
              <w:right w:val="single" w:sz="4" w:space="0" w:color="auto"/>
            </w:tcBorders>
            <w:shd w:val="clear" w:color="auto" w:fill="DAEEF3" w:themeFill="accent5" w:themeFillTint="33"/>
            <w:tcMar>
              <w:top w:w="15" w:type="dxa"/>
              <w:left w:w="15" w:type="dxa"/>
              <w:right w:w="15" w:type="dxa"/>
            </w:tcMar>
            <w:vAlign w:val="center"/>
          </w:tcPr>
          <w:p w14:paraId="2EBDD9AF" w14:textId="4A459375" w:rsidR="5EAE5CA5" w:rsidRPr="005905F9" w:rsidRDefault="5EAE5CA5">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HÔPITAL HENDAYE</w:t>
            </w:r>
          </w:p>
        </w:tc>
        <w:tc>
          <w:tcPr>
            <w:tcW w:w="672" w:type="dxa"/>
            <w:tcBorders>
              <w:top w:val="single" w:sz="4" w:space="0" w:color="auto"/>
              <w:left w:val="single" w:sz="4" w:space="0" w:color="auto"/>
              <w:bottom w:val="single" w:sz="4" w:space="0" w:color="auto"/>
              <w:right w:val="single" w:sz="4" w:space="0" w:color="auto"/>
            </w:tcBorders>
            <w:shd w:val="clear" w:color="auto" w:fill="DDEBF7"/>
            <w:tcMar>
              <w:top w:w="15" w:type="dxa"/>
              <w:left w:w="15" w:type="dxa"/>
              <w:right w:w="15" w:type="dxa"/>
            </w:tcMar>
            <w:vAlign w:val="center"/>
          </w:tcPr>
          <w:p w14:paraId="6545412B" w14:textId="039A9DCD" w:rsidR="5EAE5CA5" w:rsidRPr="005905F9" w:rsidRDefault="5EAE5CA5">
            <w:pPr>
              <w:jc w:val="center"/>
              <w:rPr>
                <w:rFonts w:asciiTheme="minorHAnsi" w:eastAsia="Montserrat" w:hAnsiTheme="minorHAnsi" w:cstheme="minorHAnsi"/>
                <w:color w:val="000000" w:themeColor="text1"/>
                <w:sz w:val="18"/>
                <w:szCs w:val="18"/>
              </w:rPr>
            </w:pPr>
            <w:r w:rsidRPr="005905F9">
              <w:rPr>
                <w:rFonts w:asciiTheme="minorHAnsi" w:eastAsia="Montserrat" w:hAnsiTheme="minorHAnsi" w:cstheme="minorHAnsi"/>
                <w:color w:val="000000" w:themeColor="text1"/>
                <w:sz w:val="18"/>
                <w:szCs w:val="18"/>
              </w:rPr>
              <w:t>038</w:t>
            </w:r>
          </w:p>
        </w:tc>
        <w:tc>
          <w:tcPr>
            <w:tcW w:w="1931" w:type="dxa"/>
            <w:tcBorders>
              <w:top w:val="single" w:sz="4" w:space="0" w:color="auto"/>
              <w:left w:val="single" w:sz="4" w:space="0" w:color="auto"/>
              <w:bottom w:val="single" w:sz="4" w:space="0" w:color="auto"/>
              <w:right w:val="single" w:sz="4" w:space="0" w:color="auto"/>
            </w:tcBorders>
            <w:shd w:val="clear" w:color="auto" w:fill="DDEBF7"/>
            <w:tcMar>
              <w:top w:w="15" w:type="dxa"/>
              <w:left w:w="15" w:type="dxa"/>
              <w:right w:w="15" w:type="dxa"/>
            </w:tcMar>
            <w:vAlign w:val="center"/>
          </w:tcPr>
          <w:p w14:paraId="66CDA72D" w14:textId="0CF89081" w:rsidR="5EAE5CA5" w:rsidRPr="005905F9" w:rsidRDefault="5EAE5CA5" w:rsidP="00FC2378">
            <w:pPr>
              <w:jc w:val="center"/>
              <w:rPr>
                <w:rFonts w:asciiTheme="minorHAnsi" w:eastAsia="Montserrat" w:hAnsiTheme="minorHAnsi" w:cstheme="minorHAnsi"/>
                <w:sz w:val="18"/>
                <w:szCs w:val="18"/>
              </w:rPr>
            </w:pPr>
            <w:r w:rsidRPr="005905F9">
              <w:rPr>
                <w:rFonts w:asciiTheme="minorHAnsi" w:eastAsia="Montserrat" w:hAnsiTheme="minorHAnsi" w:cstheme="minorHAnsi"/>
                <w:sz w:val="18"/>
                <w:szCs w:val="18"/>
              </w:rPr>
              <w:t>HOPITAL MARIN DE HENDAYE</w:t>
            </w:r>
          </w:p>
        </w:tc>
        <w:tc>
          <w:tcPr>
            <w:tcW w:w="1343" w:type="dxa"/>
            <w:tcBorders>
              <w:top w:val="single" w:sz="4" w:space="0" w:color="auto"/>
              <w:left w:val="single" w:sz="4" w:space="0" w:color="auto"/>
              <w:bottom w:val="single" w:sz="4" w:space="0" w:color="auto"/>
              <w:right w:val="single" w:sz="8" w:space="0" w:color="auto"/>
            </w:tcBorders>
            <w:tcMar>
              <w:top w:w="15" w:type="dxa"/>
              <w:left w:w="15" w:type="dxa"/>
              <w:right w:w="15" w:type="dxa"/>
            </w:tcMar>
            <w:vAlign w:val="center"/>
          </w:tcPr>
          <w:p w14:paraId="4CF0B7B3" w14:textId="3A1EE2F5" w:rsidR="5EAE5CA5" w:rsidRPr="005905F9" w:rsidRDefault="5EAE5CA5" w:rsidP="00660727">
            <w:pPr>
              <w:jc w:val="center"/>
              <w:rPr>
                <w:rFonts w:asciiTheme="minorHAnsi" w:eastAsia="Montserrat" w:hAnsiTheme="minorHAnsi" w:cstheme="minorHAnsi"/>
                <w:color w:val="000000" w:themeColor="text1"/>
                <w:sz w:val="18"/>
                <w:szCs w:val="18"/>
              </w:rPr>
            </w:pPr>
            <w:r w:rsidRPr="005905F9">
              <w:rPr>
                <w:rFonts w:asciiTheme="minorHAnsi" w:eastAsia="Montserrat" w:hAnsiTheme="minorHAnsi" w:cstheme="minorHAnsi"/>
                <w:color w:val="000000" w:themeColor="text1"/>
                <w:sz w:val="18"/>
                <w:szCs w:val="18"/>
              </w:rPr>
              <w:t>HND</w:t>
            </w:r>
          </w:p>
        </w:tc>
      </w:tr>
      <w:tr w:rsidR="00184A32" w:rsidRPr="005905F9" w14:paraId="265375C4" w14:textId="77777777" w:rsidTr="009F6BC2">
        <w:trPr>
          <w:trHeight w:val="240"/>
          <w:jc w:val="center"/>
        </w:trPr>
        <w:tc>
          <w:tcPr>
            <w:tcW w:w="1408" w:type="dxa"/>
            <w:vMerge/>
            <w:vAlign w:val="center"/>
          </w:tcPr>
          <w:p w14:paraId="6B02CC0B" w14:textId="77777777" w:rsidR="00510C2F" w:rsidRPr="005905F9" w:rsidRDefault="00510C2F" w:rsidP="00FC2378">
            <w:pPr>
              <w:jc w:val="center"/>
              <w:rPr>
                <w:rFonts w:asciiTheme="minorHAnsi" w:hAnsiTheme="minorHAnsi" w:cstheme="minorHAnsi"/>
                <w:sz w:val="18"/>
                <w:szCs w:val="18"/>
              </w:rPr>
            </w:pPr>
          </w:p>
        </w:tc>
        <w:tc>
          <w:tcPr>
            <w:tcW w:w="850" w:type="dxa"/>
            <w:tcBorders>
              <w:top w:val="single" w:sz="4" w:space="0" w:color="auto"/>
              <w:left w:val="nil"/>
              <w:bottom w:val="single" w:sz="8" w:space="0" w:color="auto"/>
              <w:right w:val="single" w:sz="4" w:space="0" w:color="auto"/>
            </w:tcBorders>
            <w:shd w:val="clear" w:color="auto" w:fill="DAEEF3" w:themeFill="accent5" w:themeFillTint="33"/>
            <w:tcMar>
              <w:top w:w="15" w:type="dxa"/>
              <w:left w:w="15" w:type="dxa"/>
              <w:right w:w="15" w:type="dxa"/>
            </w:tcMar>
            <w:vAlign w:val="center"/>
          </w:tcPr>
          <w:p w14:paraId="354F49E2" w14:textId="4EC925D6" w:rsidR="5EAE5CA5" w:rsidRPr="005905F9" w:rsidRDefault="5EAE5CA5" w:rsidP="00660727">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H84</w:t>
            </w:r>
          </w:p>
        </w:tc>
        <w:tc>
          <w:tcPr>
            <w:tcW w:w="709" w:type="dxa"/>
            <w:tcBorders>
              <w:top w:val="single" w:sz="4" w:space="0" w:color="auto"/>
              <w:left w:val="single" w:sz="4" w:space="0" w:color="auto"/>
              <w:bottom w:val="single" w:sz="8" w:space="0" w:color="auto"/>
              <w:right w:val="single" w:sz="4" w:space="0" w:color="auto"/>
            </w:tcBorders>
            <w:shd w:val="clear" w:color="auto" w:fill="DAEEF3" w:themeFill="accent5" w:themeFillTint="33"/>
            <w:tcMar>
              <w:top w:w="15" w:type="dxa"/>
              <w:left w:w="15" w:type="dxa"/>
              <w:right w:w="15" w:type="dxa"/>
            </w:tcMar>
            <w:vAlign w:val="center"/>
          </w:tcPr>
          <w:p w14:paraId="34DE5D2D" w14:textId="0EB58DFE" w:rsidR="5EAE5CA5" w:rsidRPr="005905F9" w:rsidRDefault="5EAE5CA5">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SSL</w:t>
            </w:r>
          </w:p>
        </w:tc>
        <w:tc>
          <w:tcPr>
            <w:tcW w:w="2730" w:type="dxa"/>
            <w:tcBorders>
              <w:top w:val="single" w:sz="4" w:space="0" w:color="auto"/>
              <w:left w:val="single" w:sz="4" w:space="0" w:color="auto"/>
              <w:bottom w:val="single" w:sz="8" w:space="0" w:color="auto"/>
              <w:right w:val="single" w:sz="4" w:space="0" w:color="auto"/>
            </w:tcBorders>
            <w:shd w:val="clear" w:color="auto" w:fill="DAEEF3" w:themeFill="accent5" w:themeFillTint="33"/>
            <w:tcMar>
              <w:top w:w="15" w:type="dxa"/>
              <w:left w:w="15" w:type="dxa"/>
              <w:right w:w="15" w:type="dxa"/>
            </w:tcMar>
            <w:vAlign w:val="center"/>
          </w:tcPr>
          <w:p w14:paraId="18E7F768" w14:textId="413F1A1E" w:rsidR="5EAE5CA5" w:rsidRPr="005905F9" w:rsidRDefault="5EAE5CA5">
            <w:pPr>
              <w:jc w:val="center"/>
              <w:rPr>
                <w:rFonts w:asciiTheme="minorHAnsi" w:eastAsia="Montserrat" w:hAnsiTheme="minorHAnsi" w:cstheme="minorHAnsi"/>
                <w:b/>
                <w:sz w:val="18"/>
                <w:szCs w:val="18"/>
              </w:rPr>
            </w:pPr>
            <w:r w:rsidRPr="005905F9">
              <w:rPr>
                <w:rFonts w:asciiTheme="minorHAnsi" w:eastAsia="Montserrat" w:hAnsiTheme="minorHAnsi" w:cstheme="minorHAnsi"/>
                <w:b/>
                <w:sz w:val="18"/>
                <w:szCs w:val="18"/>
              </w:rPr>
              <w:t>HÔPITAL SAN SALVADOUR</w:t>
            </w:r>
          </w:p>
        </w:tc>
        <w:tc>
          <w:tcPr>
            <w:tcW w:w="672" w:type="dxa"/>
            <w:tcBorders>
              <w:top w:val="single" w:sz="4" w:space="0" w:color="auto"/>
              <w:left w:val="single" w:sz="4" w:space="0" w:color="auto"/>
              <w:bottom w:val="single" w:sz="8" w:space="0" w:color="auto"/>
              <w:right w:val="single" w:sz="4" w:space="0" w:color="auto"/>
            </w:tcBorders>
            <w:shd w:val="clear" w:color="auto" w:fill="DDEBF7"/>
            <w:tcMar>
              <w:top w:w="15" w:type="dxa"/>
              <w:left w:w="15" w:type="dxa"/>
              <w:right w:w="15" w:type="dxa"/>
            </w:tcMar>
            <w:vAlign w:val="center"/>
          </w:tcPr>
          <w:p w14:paraId="2688F0FF" w14:textId="5973DC00" w:rsidR="5EAE5CA5" w:rsidRPr="005905F9" w:rsidRDefault="5EAE5CA5">
            <w:pPr>
              <w:jc w:val="center"/>
              <w:rPr>
                <w:rFonts w:asciiTheme="minorHAnsi" w:eastAsia="Montserrat" w:hAnsiTheme="minorHAnsi" w:cstheme="minorHAnsi"/>
                <w:color w:val="000000" w:themeColor="text1"/>
                <w:sz w:val="18"/>
                <w:szCs w:val="18"/>
              </w:rPr>
            </w:pPr>
            <w:r w:rsidRPr="005905F9">
              <w:rPr>
                <w:rFonts w:asciiTheme="minorHAnsi" w:eastAsia="Montserrat" w:hAnsiTheme="minorHAnsi" w:cstheme="minorHAnsi"/>
                <w:color w:val="000000" w:themeColor="text1"/>
                <w:sz w:val="18"/>
                <w:szCs w:val="18"/>
              </w:rPr>
              <w:t>084</w:t>
            </w:r>
          </w:p>
        </w:tc>
        <w:tc>
          <w:tcPr>
            <w:tcW w:w="1931" w:type="dxa"/>
            <w:tcBorders>
              <w:top w:val="single" w:sz="4" w:space="0" w:color="auto"/>
              <w:left w:val="single" w:sz="4" w:space="0" w:color="auto"/>
              <w:bottom w:val="single" w:sz="8" w:space="0" w:color="auto"/>
              <w:right w:val="single" w:sz="4" w:space="0" w:color="auto"/>
            </w:tcBorders>
            <w:shd w:val="clear" w:color="auto" w:fill="DDEBF7"/>
            <w:tcMar>
              <w:top w:w="15" w:type="dxa"/>
              <w:left w:w="15" w:type="dxa"/>
              <w:right w:w="15" w:type="dxa"/>
            </w:tcMar>
            <w:vAlign w:val="center"/>
          </w:tcPr>
          <w:p w14:paraId="5A34C489" w14:textId="1F2EEA06" w:rsidR="5EAE5CA5" w:rsidRPr="005905F9" w:rsidRDefault="5EAE5CA5" w:rsidP="00FC2378">
            <w:pPr>
              <w:jc w:val="center"/>
              <w:rPr>
                <w:rFonts w:asciiTheme="minorHAnsi" w:eastAsia="Montserrat" w:hAnsiTheme="minorHAnsi" w:cstheme="minorHAnsi"/>
                <w:sz w:val="18"/>
                <w:szCs w:val="18"/>
              </w:rPr>
            </w:pPr>
            <w:r w:rsidRPr="005905F9">
              <w:rPr>
                <w:rFonts w:asciiTheme="minorHAnsi" w:eastAsia="Montserrat" w:hAnsiTheme="minorHAnsi" w:cstheme="minorHAnsi"/>
                <w:sz w:val="18"/>
                <w:szCs w:val="18"/>
              </w:rPr>
              <w:t>HOPITAL SAN-SALVADOUR</w:t>
            </w:r>
          </w:p>
        </w:tc>
        <w:tc>
          <w:tcPr>
            <w:tcW w:w="1343" w:type="dxa"/>
            <w:tcBorders>
              <w:top w:val="single" w:sz="4" w:space="0" w:color="auto"/>
              <w:left w:val="single" w:sz="4" w:space="0" w:color="auto"/>
              <w:bottom w:val="single" w:sz="8" w:space="0" w:color="auto"/>
              <w:right w:val="single" w:sz="8" w:space="0" w:color="auto"/>
            </w:tcBorders>
            <w:tcMar>
              <w:top w:w="15" w:type="dxa"/>
              <w:left w:w="15" w:type="dxa"/>
              <w:right w:w="15" w:type="dxa"/>
            </w:tcMar>
            <w:vAlign w:val="center"/>
          </w:tcPr>
          <w:p w14:paraId="6128CE56" w14:textId="7E910B7B" w:rsidR="5EAE5CA5" w:rsidRPr="005905F9" w:rsidRDefault="5EAE5CA5" w:rsidP="00660727">
            <w:pPr>
              <w:jc w:val="center"/>
              <w:rPr>
                <w:rFonts w:asciiTheme="minorHAnsi" w:eastAsia="Montserrat" w:hAnsiTheme="minorHAnsi" w:cstheme="minorHAnsi"/>
                <w:color w:val="000000" w:themeColor="text1"/>
                <w:sz w:val="18"/>
                <w:szCs w:val="18"/>
              </w:rPr>
            </w:pPr>
            <w:r w:rsidRPr="005905F9">
              <w:rPr>
                <w:rFonts w:asciiTheme="minorHAnsi" w:eastAsia="Montserrat" w:hAnsiTheme="minorHAnsi" w:cstheme="minorHAnsi"/>
                <w:color w:val="000000" w:themeColor="text1"/>
                <w:sz w:val="18"/>
                <w:szCs w:val="18"/>
              </w:rPr>
              <w:t>SSL</w:t>
            </w:r>
          </w:p>
        </w:tc>
      </w:tr>
    </w:tbl>
    <w:p w14:paraId="690DBAE4" w14:textId="13EF3F16" w:rsidR="00DC068C" w:rsidRPr="005905F9" w:rsidRDefault="00DC068C">
      <w:pPr>
        <w:spacing w:after="200" w:line="276" w:lineRule="auto"/>
        <w:rPr>
          <w:rFonts w:asciiTheme="minorHAnsi" w:hAnsiTheme="minorHAnsi" w:cstheme="minorHAnsi"/>
          <w:lang w:eastAsia="fr-FR"/>
        </w:rPr>
      </w:pPr>
    </w:p>
    <w:p w14:paraId="260E2CDD" w14:textId="50E6036D" w:rsidR="00DC068C" w:rsidRPr="00AA2174" w:rsidRDefault="00C81D6B" w:rsidP="006F7821">
      <w:pPr>
        <w:pStyle w:val="Titre2"/>
        <w:rPr>
          <w:rFonts w:asciiTheme="minorHAnsi" w:hAnsiTheme="minorHAnsi" w:cstheme="minorHAnsi"/>
          <w:color w:val="1F497D" w:themeColor="text2"/>
          <w:sz w:val="28"/>
          <w:szCs w:val="28"/>
          <w:u w:val="none"/>
          <w:lang w:eastAsia="fr-FR"/>
        </w:rPr>
      </w:pPr>
      <w:bookmarkStart w:id="6" w:name="_Toc147415662"/>
      <w:bookmarkStart w:id="7" w:name="_Toc223504940"/>
      <w:r w:rsidRPr="00AA2174">
        <w:rPr>
          <w:rFonts w:asciiTheme="minorHAnsi" w:hAnsiTheme="minorHAnsi" w:cstheme="minorHAnsi"/>
          <w:color w:val="1F497D" w:themeColor="text2"/>
          <w:sz w:val="28"/>
          <w:szCs w:val="28"/>
          <w:u w:val="none"/>
          <w:lang w:eastAsia="fr-FR"/>
        </w:rPr>
        <w:t>L’AP-HP</w:t>
      </w:r>
      <w:r w:rsidR="00DC256A" w:rsidRPr="00AA2174">
        <w:rPr>
          <w:rFonts w:asciiTheme="minorHAnsi" w:hAnsiTheme="minorHAnsi" w:cstheme="minorHAnsi"/>
          <w:color w:val="1F497D" w:themeColor="text2"/>
          <w:sz w:val="28"/>
          <w:szCs w:val="28"/>
          <w:u w:val="none"/>
          <w:lang w:eastAsia="fr-FR"/>
        </w:rPr>
        <w:t xml:space="preserve"> </w:t>
      </w:r>
      <w:r w:rsidRPr="00AA2174">
        <w:rPr>
          <w:rFonts w:asciiTheme="minorHAnsi" w:hAnsiTheme="minorHAnsi" w:cstheme="minorHAnsi"/>
          <w:color w:val="1F497D" w:themeColor="text2"/>
          <w:sz w:val="28"/>
          <w:szCs w:val="28"/>
          <w:u w:val="none"/>
          <w:lang w:eastAsia="fr-FR"/>
        </w:rPr>
        <w:t>: r</w:t>
      </w:r>
      <w:r w:rsidR="68D304D9" w:rsidRPr="00AA2174">
        <w:rPr>
          <w:rFonts w:asciiTheme="minorHAnsi" w:hAnsiTheme="minorHAnsi" w:cstheme="minorHAnsi"/>
          <w:color w:val="1F497D" w:themeColor="text2"/>
          <w:sz w:val="28"/>
          <w:szCs w:val="28"/>
          <w:u w:val="none"/>
          <w:lang w:eastAsia="fr-FR"/>
        </w:rPr>
        <w:t>e</w:t>
      </w:r>
      <w:r w:rsidR="00DC068C" w:rsidRPr="00AA2174">
        <w:rPr>
          <w:rFonts w:asciiTheme="minorHAnsi" w:hAnsiTheme="minorHAnsi" w:cstheme="minorHAnsi"/>
          <w:color w:val="1F497D" w:themeColor="text2"/>
          <w:sz w:val="28"/>
          <w:szCs w:val="28"/>
          <w:u w:val="none"/>
          <w:lang w:eastAsia="fr-FR"/>
        </w:rPr>
        <w:t xml:space="preserve">pères et </w:t>
      </w:r>
      <w:r w:rsidRPr="00AA2174">
        <w:rPr>
          <w:rFonts w:asciiTheme="minorHAnsi" w:hAnsiTheme="minorHAnsi" w:cstheme="minorHAnsi"/>
          <w:color w:val="1F497D" w:themeColor="text2"/>
          <w:sz w:val="28"/>
          <w:szCs w:val="28"/>
          <w:u w:val="none"/>
          <w:lang w:eastAsia="fr-FR"/>
        </w:rPr>
        <w:t>c</w:t>
      </w:r>
      <w:r w:rsidR="00DC068C" w:rsidRPr="00AA2174">
        <w:rPr>
          <w:rFonts w:asciiTheme="minorHAnsi" w:hAnsiTheme="minorHAnsi" w:cstheme="minorHAnsi"/>
          <w:color w:val="1F497D" w:themeColor="text2"/>
          <w:sz w:val="28"/>
          <w:szCs w:val="28"/>
          <w:u w:val="none"/>
          <w:lang w:eastAsia="fr-FR"/>
        </w:rPr>
        <w:t xml:space="preserve">hiffres </w:t>
      </w:r>
      <w:r w:rsidRPr="00AA2174">
        <w:rPr>
          <w:rFonts w:asciiTheme="minorHAnsi" w:hAnsiTheme="minorHAnsi" w:cstheme="minorHAnsi"/>
          <w:color w:val="1F497D" w:themeColor="text2"/>
          <w:sz w:val="28"/>
          <w:szCs w:val="28"/>
          <w:u w:val="none"/>
          <w:lang w:eastAsia="fr-FR"/>
        </w:rPr>
        <w:t>c</w:t>
      </w:r>
      <w:r w:rsidR="00DC068C" w:rsidRPr="00AA2174">
        <w:rPr>
          <w:rFonts w:asciiTheme="minorHAnsi" w:hAnsiTheme="minorHAnsi" w:cstheme="minorHAnsi"/>
          <w:color w:val="1F497D" w:themeColor="text2"/>
          <w:sz w:val="28"/>
          <w:szCs w:val="28"/>
          <w:u w:val="none"/>
          <w:lang w:eastAsia="fr-FR"/>
        </w:rPr>
        <w:t>lés (202</w:t>
      </w:r>
      <w:r w:rsidR="00AF5D30" w:rsidRPr="00AA2174">
        <w:rPr>
          <w:rFonts w:asciiTheme="minorHAnsi" w:hAnsiTheme="minorHAnsi" w:cstheme="minorHAnsi"/>
          <w:color w:val="1F497D" w:themeColor="text2"/>
          <w:sz w:val="28"/>
          <w:szCs w:val="28"/>
          <w:u w:val="none"/>
          <w:lang w:eastAsia="fr-FR"/>
        </w:rPr>
        <w:t>4</w:t>
      </w:r>
      <w:r w:rsidR="00DC068C" w:rsidRPr="00AA2174">
        <w:rPr>
          <w:rFonts w:asciiTheme="minorHAnsi" w:hAnsiTheme="minorHAnsi" w:cstheme="minorHAnsi"/>
          <w:color w:val="1F497D" w:themeColor="text2"/>
          <w:sz w:val="28"/>
          <w:szCs w:val="28"/>
          <w:u w:val="none"/>
          <w:lang w:eastAsia="fr-FR"/>
        </w:rPr>
        <w:t>)</w:t>
      </w:r>
      <w:bookmarkEnd w:id="6"/>
      <w:bookmarkEnd w:id="7"/>
    </w:p>
    <w:p w14:paraId="3945869B" w14:textId="3B3E4743" w:rsidR="00E6339C" w:rsidRPr="00AA2174" w:rsidRDefault="0004676D" w:rsidP="00266F7C">
      <w:pPr>
        <w:pStyle w:val="Titre3"/>
        <w:rPr>
          <w:rFonts w:asciiTheme="minorHAnsi" w:hAnsiTheme="minorHAnsi" w:cstheme="minorHAnsi"/>
          <w:b/>
          <w:bCs/>
          <w:color w:val="1F497D" w:themeColor="text2"/>
          <w:sz w:val="24"/>
          <w:u w:val="none"/>
        </w:rPr>
      </w:pPr>
      <w:bookmarkStart w:id="8" w:name="_Toc223504941"/>
      <w:r w:rsidRPr="00AA2174">
        <w:rPr>
          <w:rFonts w:asciiTheme="minorHAnsi" w:hAnsiTheme="minorHAnsi" w:cstheme="minorHAnsi"/>
          <w:b/>
          <w:bCs/>
          <w:color w:val="1F497D" w:themeColor="text2"/>
          <w:sz w:val="24"/>
          <w:u w:val="none"/>
        </w:rPr>
        <w:t>Généralités</w:t>
      </w:r>
      <w:bookmarkEnd w:id="8"/>
    </w:p>
    <w:p w14:paraId="5F40A403" w14:textId="77777777" w:rsidR="00266F7C" w:rsidRPr="005905F9" w:rsidRDefault="00266F7C" w:rsidP="00266F7C">
      <w:pPr>
        <w:rPr>
          <w:rFonts w:asciiTheme="minorHAnsi" w:hAnsiTheme="minorHAnsi" w:cstheme="minorHAnsi"/>
        </w:rPr>
      </w:pPr>
    </w:p>
    <w:p w14:paraId="6010258D" w14:textId="522071B0" w:rsidR="00EC1C42" w:rsidRPr="005905F9" w:rsidRDefault="00E6339C" w:rsidP="00EC1C42">
      <w:pPr>
        <w:rPr>
          <w:rFonts w:asciiTheme="minorHAnsi" w:hAnsiTheme="minorHAnsi" w:cstheme="minorHAnsi"/>
        </w:rPr>
      </w:pPr>
      <w:r w:rsidRPr="005905F9">
        <w:rPr>
          <w:rFonts w:asciiTheme="minorHAnsi" w:hAnsiTheme="minorHAnsi" w:cstheme="minorHAnsi"/>
        </w:rPr>
        <w:t>L’</w:t>
      </w:r>
      <w:r w:rsidR="00A10D18" w:rsidRPr="005905F9">
        <w:rPr>
          <w:rFonts w:asciiTheme="minorHAnsi" w:hAnsiTheme="minorHAnsi" w:cstheme="minorHAnsi"/>
        </w:rPr>
        <w:t>AP-HP est le premier CHU d’Europe, un service de santé pour tous 24h/24</w:t>
      </w:r>
      <w:r w:rsidRPr="005905F9">
        <w:rPr>
          <w:rFonts w:asciiTheme="minorHAnsi" w:hAnsiTheme="minorHAnsi" w:cstheme="minorHAnsi"/>
        </w:rPr>
        <w:t xml:space="preserve"> : </w:t>
      </w:r>
      <w:r w:rsidR="00A10D18" w:rsidRPr="005905F9">
        <w:rPr>
          <w:rFonts w:asciiTheme="minorHAnsi" w:hAnsiTheme="minorHAnsi" w:cstheme="minorHAnsi"/>
        </w:rPr>
        <w:t xml:space="preserve"> </w:t>
      </w:r>
    </w:p>
    <w:p w14:paraId="00301D6B" w14:textId="77777777" w:rsidR="00E6339C" w:rsidRPr="005905F9" w:rsidRDefault="00A10D18" w:rsidP="001471D5">
      <w:pPr>
        <w:pStyle w:val="Paragraphedeliste"/>
        <w:numPr>
          <w:ilvl w:val="0"/>
          <w:numId w:val="20"/>
        </w:numPr>
        <w:rPr>
          <w:rFonts w:asciiTheme="minorHAnsi" w:hAnsiTheme="minorHAnsi" w:cstheme="minorHAnsi"/>
        </w:rPr>
      </w:pPr>
      <w:r w:rsidRPr="005905F9">
        <w:rPr>
          <w:rFonts w:asciiTheme="minorHAnsi" w:hAnsiTheme="minorHAnsi" w:cstheme="minorHAnsi"/>
        </w:rPr>
        <w:t>38 hôpitaux</w:t>
      </w:r>
    </w:p>
    <w:p w14:paraId="4AE9A205" w14:textId="77777777" w:rsidR="00E6339C" w:rsidRPr="005905F9" w:rsidRDefault="00E6339C" w:rsidP="001471D5">
      <w:pPr>
        <w:numPr>
          <w:ilvl w:val="0"/>
          <w:numId w:val="20"/>
        </w:numPr>
        <w:autoSpaceDE w:val="0"/>
        <w:autoSpaceDN w:val="0"/>
        <w:adjustRightInd w:val="0"/>
        <w:rPr>
          <w:rFonts w:asciiTheme="minorHAnsi" w:hAnsiTheme="minorHAnsi" w:cstheme="minorHAnsi"/>
          <w:color w:val="000000"/>
        </w:rPr>
      </w:pPr>
      <w:r w:rsidRPr="005905F9">
        <w:rPr>
          <w:rFonts w:asciiTheme="minorHAnsi" w:hAnsiTheme="minorHAnsi" w:cstheme="minorHAnsi"/>
          <w:color w:val="000000"/>
        </w:rPr>
        <w:t>6 groupes hospitalo-universitaires (GHU),</w:t>
      </w:r>
    </w:p>
    <w:p w14:paraId="3E6D06CF" w14:textId="77777777" w:rsidR="00E6339C" w:rsidRPr="005905F9" w:rsidRDefault="00E6339C" w:rsidP="001471D5">
      <w:pPr>
        <w:numPr>
          <w:ilvl w:val="0"/>
          <w:numId w:val="20"/>
        </w:numPr>
        <w:autoSpaceDE w:val="0"/>
        <w:autoSpaceDN w:val="0"/>
        <w:adjustRightInd w:val="0"/>
        <w:rPr>
          <w:rFonts w:asciiTheme="minorHAnsi" w:hAnsiTheme="minorHAnsi" w:cstheme="minorHAnsi"/>
          <w:color w:val="000000"/>
        </w:rPr>
      </w:pPr>
      <w:r w:rsidRPr="005905F9">
        <w:rPr>
          <w:rFonts w:asciiTheme="minorHAnsi" w:hAnsiTheme="minorHAnsi" w:cstheme="minorHAnsi"/>
          <w:color w:val="000000"/>
        </w:rPr>
        <w:t>80 départements médico-universitaires (DMU),</w:t>
      </w:r>
    </w:p>
    <w:p w14:paraId="7BEBC6AB" w14:textId="09692F0B" w:rsidR="003E6536" w:rsidRPr="005905F9" w:rsidRDefault="00E6339C" w:rsidP="001471D5">
      <w:pPr>
        <w:numPr>
          <w:ilvl w:val="0"/>
          <w:numId w:val="20"/>
        </w:numPr>
        <w:autoSpaceDE w:val="0"/>
        <w:autoSpaceDN w:val="0"/>
        <w:adjustRightInd w:val="0"/>
        <w:rPr>
          <w:rFonts w:asciiTheme="minorHAnsi" w:hAnsiTheme="minorHAnsi" w:cstheme="minorHAnsi"/>
          <w:color w:val="000000"/>
        </w:rPr>
      </w:pPr>
      <w:r w:rsidRPr="005905F9">
        <w:rPr>
          <w:rFonts w:asciiTheme="minorHAnsi" w:hAnsiTheme="minorHAnsi" w:cstheme="minorHAnsi"/>
          <w:color w:val="000000"/>
        </w:rPr>
        <w:t xml:space="preserve">773 services, </w:t>
      </w:r>
    </w:p>
    <w:p w14:paraId="5E14E4C1" w14:textId="420A3FD6" w:rsidR="00E6339C" w:rsidRPr="005905F9" w:rsidRDefault="003E6536" w:rsidP="001471D5">
      <w:pPr>
        <w:numPr>
          <w:ilvl w:val="0"/>
          <w:numId w:val="20"/>
        </w:numPr>
        <w:autoSpaceDE w:val="0"/>
        <w:autoSpaceDN w:val="0"/>
        <w:adjustRightInd w:val="0"/>
        <w:rPr>
          <w:rFonts w:asciiTheme="minorHAnsi" w:hAnsiTheme="minorHAnsi" w:cstheme="minorHAnsi"/>
          <w:color w:val="000000"/>
        </w:rPr>
      </w:pPr>
      <w:r w:rsidRPr="005905F9">
        <w:rPr>
          <w:rFonts w:asciiTheme="minorHAnsi" w:hAnsiTheme="minorHAnsi" w:cstheme="minorHAnsi"/>
          <w:color w:val="000000" w:themeColor="text1"/>
        </w:rPr>
        <w:t>P</w:t>
      </w:r>
      <w:r w:rsidR="00E6339C" w:rsidRPr="005905F9">
        <w:rPr>
          <w:rFonts w:asciiTheme="minorHAnsi" w:hAnsiTheme="minorHAnsi" w:cstheme="minorHAnsi"/>
          <w:color w:val="000000" w:themeColor="text1"/>
        </w:rPr>
        <w:t>lus de 8 millions de prises en charge</w:t>
      </w:r>
      <w:r w:rsidR="18D6BAE8" w:rsidRPr="005905F9">
        <w:rPr>
          <w:rFonts w:asciiTheme="minorHAnsi" w:hAnsiTheme="minorHAnsi" w:cstheme="minorHAnsi"/>
          <w:color w:val="000000" w:themeColor="text1"/>
        </w:rPr>
        <w:t>,</w:t>
      </w:r>
      <w:r w:rsidR="00E6339C" w:rsidRPr="005905F9">
        <w:rPr>
          <w:rFonts w:asciiTheme="minorHAnsi" w:hAnsiTheme="minorHAnsi" w:cstheme="minorHAnsi"/>
          <w:color w:val="000000" w:themeColor="text1"/>
        </w:rPr>
        <w:t xml:space="preserve"> </w:t>
      </w:r>
    </w:p>
    <w:p w14:paraId="3E83642D" w14:textId="219B1DD6" w:rsidR="00A10D18" w:rsidRPr="005905F9" w:rsidRDefault="00A10D18" w:rsidP="001471D5">
      <w:pPr>
        <w:pStyle w:val="Paragraphedeliste"/>
        <w:numPr>
          <w:ilvl w:val="0"/>
          <w:numId w:val="20"/>
        </w:numPr>
        <w:rPr>
          <w:rFonts w:asciiTheme="minorHAnsi" w:hAnsiTheme="minorHAnsi" w:cstheme="minorHAnsi"/>
        </w:rPr>
      </w:pPr>
      <w:r w:rsidRPr="005905F9">
        <w:rPr>
          <w:rFonts w:asciiTheme="minorHAnsi" w:hAnsiTheme="minorHAnsi" w:cstheme="minorHAnsi"/>
        </w:rPr>
        <w:t xml:space="preserve">Près de 100 000 professionnels </w:t>
      </w:r>
    </w:p>
    <w:p w14:paraId="6D956151" w14:textId="77777777" w:rsidR="00F112B7" w:rsidRPr="005905F9" w:rsidRDefault="00F112B7" w:rsidP="00F112B7">
      <w:pPr>
        <w:rPr>
          <w:rFonts w:asciiTheme="minorHAnsi" w:hAnsiTheme="minorHAnsi" w:cstheme="minorHAnsi"/>
        </w:rPr>
      </w:pPr>
    </w:p>
    <w:p w14:paraId="6B47FAFD" w14:textId="77777777" w:rsidR="00F112B7" w:rsidRPr="005905F9" w:rsidRDefault="00F112B7" w:rsidP="00F112B7">
      <w:pPr>
        <w:rPr>
          <w:rFonts w:asciiTheme="minorHAnsi" w:hAnsiTheme="minorHAnsi" w:cstheme="minorHAnsi"/>
        </w:rPr>
      </w:pPr>
      <w:r w:rsidRPr="005905F9">
        <w:rPr>
          <w:rFonts w:asciiTheme="minorHAnsi" w:hAnsiTheme="minorHAnsi" w:cstheme="minorHAnsi"/>
        </w:rPr>
        <w:t xml:space="preserve">Plus de 2500 études en cours promues par l’APHP et 920 brevets </w:t>
      </w:r>
    </w:p>
    <w:p w14:paraId="4374A0EA" w14:textId="77777777" w:rsidR="00F112B7" w:rsidRPr="005905F9" w:rsidRDefault="00F112B7" w:rsidP="00F112B7">
      <w:pPr>
        <w:rPr>
          <w:rFonts w:asciiTheme="minorHAnsi" w:hAnsiTheme="minorHAnsi" w:cstheme="minorHAnsi"/>
        </w:rPr>
      </w:pPr>
    </w:p>
    <w:p w14:paraId="6C4E0526" w14:textId="77777777" w:rsidR="00F112B7" w:rsidRPr="005905F9" w:rsidRDefault="00F112B7" w:rsidP="00F112B7">
      <w:pPr>
        <w:rPr>
          <w:rFonts w:asciiTheme="minorHAnsi" w:hAnsiTheme="minorHAnsi" w:cstheme="minorHAnsi"/>
        </w:rPr>
      </w:pPr>
      <w:r w:rsidRPr="005905F9">
        <w:rPr>
          <w:rFonts w:asciiTheme="minorHAnsi" w:hAnsiTheme="minorHAnsi" w:cstheme="minorHAnsi"/>
        </w:rPr>
        <w:t xml:space="preserve">10.3 milliards d’euros de budget </w:t>
      </w:r>
    </w:p>
    <w:p w14:paraId="08288256" w14:textId="77777777" w:rsidR="00F112B7" w:rsidRPr="005905F9" w:rsidRDefault="00F112B7" w:rsidP="00F112B7">
      <w:pPr>
        <w:rPr>
          <w:rFonts w:asciiTheme="minorHAnsi" w:hAnsiTheme="minorHAnsi" w:cstheme="minorHAnsi"/>
        </w:rPr>
      </w:pPr>
    </w:p>
    <w:p w14:paraId="76D55C98" w14:textId="77777777" w:rsidR="00F112B7" w:rsidRPr="005905F9" w:rsidRDefault="00F112B7" w:rsidP="00F112B7">
      <w:pPr>
        <w:rPr>
          <w:rFonts w:asciiTheme="minorHAnsi" w:hAnsiTheme="minorHAnsi" w:cstheme="minorHAnsi"/>
        </w:rPr>
      </w:pPr>
      <w:r w:rsidRPr="005905F9">
        <w:rPr>
          <w:rFonts w:asciiTheme="minorHAnsi" w:hAnsiTheme="minorHAnsi" w:cstheme="minorHAnsi"/>
        </w:rPr>
        <w:t xml:space="preserve">84 coopérations hospitalières dans 35 pays </w:t>
      </w:r>
    </w:p>
    <w:p w14:paraId="2FDA0547" w14:textId="77777777" w:rsidR="003E6536" w:rsidRPr="005905F9" w:rsidRDefault="003E6536" w:rsidP="003E6536">
      <w:pPr>
        <w:rPr>
          <w:rFonts w:asciiTheme="minorHAnsi" w:hAnsiTheme="minorHAnsi" w:cstheme="minorHAnsi"/>
        </w:rPr>
      </w:pPr>
    </w:p>
    <w:p w14:paraId="0E95B4BF" w14:textId="77777777" w:rsidR="007E5F39" w:rsidRPr="00AA2174" w:rsidRDefault="007E5F39" w:rsidP="007E5F39">
      <w:pPr>
        <w:pStyle w:val="Titre3"/>
        <w:rPr>
          <w:rFonts w:asciiTheme="minorHAnsi" w:hAnsiTheme="minorHAnsi" w:cstheme="minorHAnsi"/>
          <w:b/>
          <w:bCs/>
          <w:color w:val="1F497D" w:themeColor="text2"/>
          <w:sz w:val="24"/>
          <w:u w:val="none"/>
        </w:rPr>
      </w:pPr>
      <w:bookmarkStart w:id="9" w:name="_Toc223504942"/>
      <w:r w:rsidRPr="00AA2174">
        <w:rPr>
          <w:rFonts w:asciiTheme="minorHAnsi" w:hAnsiTheme="minorHAnsi" w:cstheme="minorHAnsi"/>
          <w:b/>
          <w:bCs/>
          <w:color w:val="1F497D" w:themeColor="text2"/>
          <w:sz w:val="24"/>
          <w:u w:val="none"/>
        </w:rPr>
        <w:t>L’activité de l’AP-HP</w:t>
      </w:r>
      <w:bookmarkEnd w:id="9"/>
    </w:p>
    <w:p w14:paraId="0707E74C" w14:textId="77777777" w:rsidR="007E5F39" w:rsidRPr="005905F9" w:rsidRDefault="007E5F39" w:rsidP="007E5F39">
      <w:pPr>
        <w:rPr>
          <w:rFonts w:asciiTheme="minorHAnsi" w:hAnsiTheme="minorHAnsi" w:cstheme="minorHAnsi"/>
        </w:rPr>
      </w:pPr>
    </w:p>
    <w:p w14:paraId="07810FD9" w14:textId="77777777" w:rsidR="0091278F" w:rsidRPr="005905F9" w:rsidRDefault="007E5F39" w:rsidP="0091278F">
      <w:pPr>
        <w:autoSpaceDE w:val="0"/>
        <w:autoSpaceDN w:val="0"/>
        <w:adjustRightInd w:val="0"/>
        <w:spacing w:after="25"/>
        <w:rPr>
          <w:rFonts w:asciiTheme="minorHAnsi" w:hAnsiTheme="minorHAnsi" w:cstheme="minorHAnsi"/>
          <w:color w:val="000000"/>
        </w:rPr>
      </w:pPr>
      <w:r w:rsidRPr="005905F9">
        <w:rPr>
          <w:rFonts w:asciiTheme="minorHAnsi" w:hAnsiTheme="minorHAnsi" w:cstheme="minorHAnsi"/>
          <w:b/>
          <w:bCs/>
          <w:color w:val="000000"/>
        </w:rPr>
        <w:t xml:space="preserve">Séjours d’hospitalisation </w:t>
      </w:r>
    </w:p>
    <w:p w14:paraId="0C768D92" w14:textId="77777777" w:rsidR="0091278F" w:rsidRPr="005905F9" w:rsidRDefault="007E5F39" w:rsidP="001471D5">
      <w:pPr>
        <w:pStyle w:val="Paragraphedeliste"/>
        <w:numPr>
          <w:ilvl w:val="0"/>
          <w:numId w:val="24"/>
        </w:numPr>
        <w:autoSpaceDE w:val="0"/>
        <w:autoSpaceDN w:val="0"/>
        <w:adjustRightInd w:val="0"/>
        <w:spacing w:after="25"/>
        <w:rPr>
          <w:rFonts w:asciiTheme="minorHAnsi" w:hAnsiTheme="minorHAnsi" w:cstheme="minorHAnsi"/>
          <w:color w:val="000000"/>
        </w:rPr>
      </w:pPr>
      <w:r w:rsidRPr="005905F9">
        <w:rPr>
          <w:rFonts w:asciiTheme="minorHAnsi" w:hAnsiTheme="minorHAnsi" w:cstheme="minorHAnsi"/>
          <w:color w:val="000000"/>
        </w:rPr>
        <w:t xml:space="preserve">1 415 900 séjours en médecine-chirurgie-obstétrique (MCO) </w:t>
      </w:r>
    </w:p>
    <w:p w14:paraId="4F574FDA" w14:textId="77777777" w:rsidR="0091278F" w:rsidRPr="005905F9" w:rsidRDefault="007E5F39" w:rsidP="001471D5">
      <w:pPr>
        <w:pStyle w:val="Paragraphedeliste"/>
        <w:numPr>
          <w:ilvl w:val="0"/>
          <w:numId w:val="24"/>
        </w:numPr>
        <w:autoSpaceDE w:val="0"/>
        <w:autoSpaceDN w:val="0"/>
        <w:adjustRightInd w:val="0"/>
        <w:spacing w:after="25"/>
        <w:rPr>
          <w:rFonts w:asciiTheme="minorHAnsi" w:hAnsiTheme="minorHAnsi" w:cstheme="minorHAnsi"/>
          <w:color w:val="000000"/>
        </w:rPr>
      </w:pPr>
      <w:r w:rsidRPr="005905F9">
        <w:rPr>
          <w:rFonts w:asciiTheme="minorHAnsi" w:hAnsiTheme="minorHAnsi" w:cstheme="minorHAnsi"/>
          <w:color w:val="000000"/>
        </w:rPr>
        <w:t xml:space="preserve">19 600 admissions en Hospitalisation à Domicile (HAD) </w:t>
      </w:r>
    </w:p>
    <w:p w14:paraId="227C84FD" w14:textId="77777777" w:rsidR="0091278F" w:rsidRPr="005905F9" w:rsidRDefault="007E5F39" w:rsidP="001471D5">
      <w:pPr>
        <w:pStyle w:val="Paragraphedeliste"/>
        <w:numPr>
          <w:ilvl w:val="0"/>
          <w:numId w:val="24"/>
        </w:numPr>
        <w:autoSpaceDE w:val="0"/>
        <w:autoSpaceDN w:val="0"/>
        <w:adjustRightInd w:val="0"/>
        <w:spacing w:after="25"/>
        <w:rPr>
          <w:rFonts w:asciiTheme="minorHAnsi" w:hAnsiTheme="minorHAnsi" w:cstheme="minorHAnsi"/>
          <w:color w:val="000000"/>
        </w:rPr>
      </w:pPr>
      <w:r w:rsidRPr="005905F9">
        <w:rPr>
          <w:rFonts w:asciiTheme="minorHAnsi" w:hAnsiTheme="minorHAnsi" w:cstheme="minorHAnsi"/>
          <w:color w:val="000000"/>
        </w:rPr>
        <w:t xml:space="preserve">137 800 séjours en soins médicaux et de réadaptation (SMR) </w:t>
      </w:r>
    </w:p>
    <w:p w14:paraId="4F913B64" w14:textId="77777777" w:rsidR="0091278F" w:rsidRPr="005905F9" w:rsidRDefault="007E5F39" w:rsidP="001471D5">
      <w:pPr>
        <w:pStyle w:val="Paragraphedeliste"/>
        <w:numPr>
          <w:ilvl w:val="0"/>
          <w:numId w:val="24"/>
        </w:numPr>
        <w:autoSpaceDE w:val="0"/>
        <w:autoSpaceDN w:val="0"/>
        <w:adjustRightInd w:val="0"/>
        <w:spacing w:after="25"/>
        <w:rPr>
          <w:rFonts w:asciiTheme="minorHAnsi" w:hAnsiTheme="minorHAnsi" w:cstheme="minorHAnsi"/>
          <w:color w:val="000000"/>
        </w:rPr>
      </w:pPr>
      <w:r w:rsidRPr="005905F9">
        <w:rPr>
          <w:rFonts w:asciiTheme="minorHAnsi" w:hAnsiTheme="minorHAnsi" w:cstheme="minorHAnsi"/>
          <w:color w:val="000000"/>
        </w:rPr>
        <w:t xml:space="preserve">488 300 journées en soins de longue durée (SLD) </w:t>
      </w:r>
    </w:p>
    <w:p w14:paraId="7C041ED1" w14:textId="77777777" w:rsidR="0091278F" w:rsidRPr="005905F9" w:rsidRDefault="007E5F39" w:rsidP="001471D5">
      <w:pPr>
        <w:pStyle w:val="Paragraphedeliste"/>
        <w:numPr>
          <w:ilvl w:val="0"/>
          <w:numId w:val="24"/>
        </w:numPr>
        <w:autoSpaceDE w:val="0"/>
        <w:autoSpaceDN w:val="0"/>
        <w:adjustRightInd w:val="0"/>
        <w:spacing w:after="25"/>
        <w:rPr>
          <w:rFonts w:asciiTheme="minorHAnsi" w:hAnsiTheme="minorHAnsi" w:cstheme="minorHAnsi"/>
          <w:color w:val="000000"/>
        </w:rPr>
      </w:pPr>
      <w:r w:rsidRPr="005905F9">
        <w:rPr>
          <w:rFonts w:asciiTheme="minorHAnsi" w:hAnsiTheme="minorHAnsi" w:cstheme="minorHAnsi"/>
          <w:color w:val="000000"/>
        </w:rPr>
        <w:t>153 200 journées en psychiatrie</w:t>
      </w:r>
      <w:r w:rsidRPr="005905F9">
        <w:rPr>
          <w:rFonts w:asciiTheme="minorHAnsi" w:hAnsiTheme="minorHAnsi" w:cstheme="minorHAnsi"/>
        </w:rPr>
        <w:t xml:space="preserve"> </w:t>
      </w:r>
    </w:p>
    <w:p w14:paraId="4629087D" w14:textId="1ED56804" w:rsidR="003E6536" w:rsidRPr="005905F9" w:rsidRDefault="003E6536" w:rsidP="001471D5">
      <w:pPr>
        <w:pStyle w:val="Paragraphedeliste"/>
        <w:numPr>
          <w:ilvl w:val="0"/>
          <w:numId w:val="24"/>
        </w:numPr>
        <w:autoSpaceDE w:val="0"/>
        <w:autoSpaceDN w:val="0"/>
        <w:adjustRightInd w:val="0"/>
        <w:spacing w:after="25"/>
        <w:rPr>
          <w:rFonts w:asciiTheme="minorHAnsi" w:hAnsiTheme="minorHAnsi" w:cstheme="minorHAnsi"/>
          <w:color w:val="000000"/>
        </w:rPr>
      </w:pPr>
      <w:r w:rsidRPr="005905F9">
        <w:rPr>
          <w:rFonts w:asciiTheme="minorHAnsi" w:hAnsiTheme="minorHAnsi" w:cstheme="minorHAnsi"/>
          <w:color w:val="000000"/>
        </w:rPr>
        <w:t xml:space="preserve">18 600 lits toutes disciplines confondues </w:t>
      </w:r>
    </w:p>
    <w:p w14:paraId="2F377CA7" w14:textId="77777777" w:rsidR="003E6536" w:rsidRPr="005905F9" w:rsidRDefault="003E6536" w:rsidP="0091278F">
      <w:pPr>
        <w:autoSpaceDE w:val="0"/>
        <w:autoSpaceDN w:val="0"/>
        <w:adjustRightInd w:val="0"/>
        <w:spacing w:after="25"/>
        <w:rPr>
          <w:rFonts w:asciiTheme="minorHAnsi" w:hAnsiTheme="minorHAnsi" w:cstheme="minorHAnsi"/>
          <w:color w:val="000000"/>
        </w:rPr>
      </w:pPr>
    </w:p>
    <w:p w14:paraId="7EB5D2F4" w14:textId="77777777" w:rsidR="003E6536" w:rsidRPr="005905F9" w:rsidRDefault="003E6536" w:rsidP="0091278F">
      <w:pPr>
        <w:autoSpaceDE w:val="0"/>
        <w:autoSpaceDN w:val="0"/>
        <w:adjustRightInd w:val="0"/>
        <w:spacing w:after="25"/>
        <w:rPr>
          <w:rFonts w:asciiTheme="minorHAnsi" w:hAnsiTheme="minorHAnsi" w:cstheme="minorHAnsi"/>
          <w:color w:val="000000"/>
        </w:rPr>
      </w:pPr>
      <w:r w:rsidRPr="005905F9">
        <w:rPr>
          <w:rFonts w:asciiTheme="minorHAnsi" w:hAnsiTheme="minorHAnsi" w:cstheme="minorHAnsi"/>
          <w:b/>
          <w:bCs/>
          <w:color w:val="000000"/>
        </w:rPr>
        <w:t xml:space="preserve">Activité externe </w:t>
      </w:r>
    </w:p>
    <w:p w14:paraId="248CB6A0" w14:textId="77777777" w:rsidR="0091278F" w:rsidRPr="005905F9" w:rsidRDefault="003E6536" w:rsidP="001471D5">
      <w:pPr>
        <w:pStyle w:val="Paragraphedeliste"/>
        <w:numPr>
          <w:ilvl w:val="0"/>
          <w:numId w:val="25"/>
        </w:numPr>
        <w:rPr>
          <w:rFonts w:asciiTheme="minorHAnsi" w:hAnsiTheme="minorHAnsi" w:cstheme="minorHAnsi"/>
        </w:rPr>
      </w:pPr>
      <w:r w:rsidRPr="005905F9">
        <w:rPr>
          <w:rFonts w:asciiTheme="minorHAnsi" w:hAnsiTheme="minorHAnsi" w:cstheme="minorHAnsi"/>
        </w:rPr>
        <w:t xml:space="preserve">953 500 consultations médicales réalisées </w:t>
      </w:r>
    </w:p>
    <w:p w14:paraId="3D7A2C4E" w14:textId="71B76AE5" w:rsidR="003E6536" w:rsidRPr="005905F9" w:rsidRDefault="003E6536" w:rsidP="001471D5">
      <w:pPr>
        <w:pStyle w:val="Paragraphedeliste"/>
        <w:numPr>
          <w:ilvl w:val="0"/>
          <w:numId w:val="25"/>
        </w:numPr>
        <w:rPr>
          <w:rFonts w:asciiTheme="minorHAnsi" w:hAnsiTheme="minorHAnsi" w:cstheme="minorHAnsi"/>
        </w:rPr>
      </w:pPr>
      <w:r w:rsidRPr="005905F9">
        <w:rPr>
          <w:rFonts w:asciiTheme="minorHAnsi" w:hAnsiTheme="minorHAnsi" w:cstheme="minorHAnsi"/>
          <w:color w:val="000000"/>
        </w:rPr>
        <w:t xml:space="preserve">32 300 personnes accueillies dans les permanences d’accès aux soins (PASS) </w:t>
      </w:r>
    </w:p>
    <w:p w14:paraId="130274DF" w14:textId="77777777" w:rsidR="003E6536" w:rsidRPr="005905F9" w:rsidRDefault="003E6536" w:rsidP="0091278F">
      <w:pPr>
        <w:autoSpaceDE w:val="0"/>
        <w:autoSpaceDN w:val="0"/>
        <w:adjustRightInd w:val="0"/>
        <w:spacing w:after="25"/>
        <w:rPr>
          <w:rFonts w:asciiTheme="minorHAnsi" w:hAnsiTheme="minorHAnsi" w:cstheme="minorHAnsi"/>
          <w:color w:val="000000"/>
        </w:rPr>
      </w:pPr>
    </w:p>
    <w:p w14:paraId="604A3BE4" w14:textId="77777777" w:rsidR="003E6536" w:rsidRPr="005905F9" w:rsidRDefault="003E6536" w:rsidP="0091278F">
      <w:pPr>
        <w:autoSpaceDE w:val="0"/>
        <w:autoSpaceDN w:val="0"/>
        <w:adjustRightInd w:val="0"/>
        <w:spacing w:after="25"/>
        <w:rPr>
          <w:rFonts w:asciiTheme="minorHAnsi" w:hAnsiTheme="minorHAnsi" w:cstheme="minorHAnsi"/>
          <w:b/>
          <w:bCs/>
          <w:color w:val="000000"/>
        </w:rPr>
      </w:pPr>
      <w:r w:rsidRPr="005905F9">
        <w:rPr>
          <w:rFonts w:asciiTheme="minorHAnsi" w:hAnsiTheme="minorHAnsi" w:cstheme="minorHAnsi"/>
          <w:b/>
          <w:bCs/>
          <w:color w:val="000000"/>
        </w:rPr>
        <w:t xml:space="preserve">Urgences </w:t>
      </w:r>
    </w:p>
    <w:p w14:paraId="51685D8D" w14:textId="77777777" w:rsidR="00C81D6B" w:rsidRPr="005905F9" w:rsidRDefault="003E6536" w:rsidP="001471D5">
      <w:pPr>
        <w:pStyle w:val="Paragraphedeliste"/>
        <w:numPr>
          <w:ilvl w:val="0"/>
          <w:numId w:val="26"/>
        </w:numPr>
        <w:autoSpaceDE w:val="0"/>
        <w:autoSpaceDN w:val="0"/>
        <w:adjustRightInd w:val="0"/>
        <w:spacing w:after="25"/>
        <w:rPr>
          <w:rFonts w:asciiTheme="minorHAnsi" w:hAnsiTheme="minorHAnsi" w:cstheme="minorHAnsi"/>
          <w:color w:val="000000"/>
        </w:rPr>
      </w:pPr>
      <w:r w:rsidRPr="005905F9">
        <w:rPr>
          <w:rFonts w:asciiTheme="minorHAnsi" w:hAnsiTheme="minorHAnsi" w:cstheme="minorHAnsi"/>
          <w:color w:val="000000"/>
        </w:rPr>
        <w:t xml:space="preserve">1 451 300 passages aux urgences </w:t>
      </w:r>
    </w:p>
    <w:p w14:paraId="16B3E273" w14:textId="77777777" w:rsidR="00C81D6B" w:rsidRPr="005905F9" w:rsidRDefault="003E6536" w:rsidP="001471D5">
      <w:pPr>
        <w:pStyle w:val="Paragraphedeliste"/>
        <w:numPr>
          <w:ilvl w:val="0"/>
          <w:numId w:val="26"/>
        </w:numPr>
        <w:autoSpaceDE w:val="0"/>
        <w:autoSpaceDN w:val="0"/>
        <w:adjustRightInd w:val="0"/>
        <w:spacing w:after="25"/>
        <w:rPr>
          <w:rFonts w:asciiTheme="minorHAnsi" w:hAnsiTheme="minorHAnsi" w:cstheme="minorHAnsi"/>
          <w:color w:val="000000"/>
        </w:rPr>
      </w:pPr>
      <w:r w:rsidRPr="005905F9">
        <w:rPr>
          <w:rFonts w:asciiTheme="minorHAnsi" w:hAnsiTheme="minorHAnsi" w:cstheme="minorHAnsi"/>
          <w:color w:val="000000"/>
        </w:rPr>
        <w:t xml:space="preserve">2 489 800 appels reçus aux 4 centres 15 de l’AP-HP </w:t>
      </w:r>
    </w:p>
    <w:p w14:paraId="425D9E33" w14:textId="5A840B57" w:rsidR="003E6536" w:rsidRPr="005905F9" w:rsidRDefault="003E6536" w:rsidP="001471D5">
      <w:pPr>
        <w:pStyle w:val="Paragraphedeliste"/>
        <w:numPr>
          <w:ilvl w:val="0"/>
          <w:numId w:val="26"/>
        </w:numPr>
        <w:autoSpaceDE w:val="0"/>
        <w:autoSpaceDN w:val="0"/>
        <w:adjustRightInd w:val="0"/>
        <w:spacing w:after="25"/>
        <w:rPr>
          <w:rFonts w:asciiTheme="minorHAnsi" w:hAnsiTheme="minorHAnsi" w:cstheme="minorHAnsi"/>
          <w:color w:val="000000"/>
        </w:rPr>
      </w:pPr>
      <w:r w:rsidRPr="005905F9">
        <w:rPr>
          <w:rFonts w:asciiTheme="minorHAnsi" w:hAnsiTheme="minorHAnsi" w:cstheme="minorHAnsi"/>
          <w:color w:val="000000"/>
        </w:rPr>
        <w:t xml:space="preserve">25 services d’urgences générales, dont 17 pour adultes et 8 pédiatriques </w:t>
      </w:r>
    </w:p>
    <w:p w14:paraId="1C8AD948" w14:textId="77777777" w:rsidR="003E6536" w:rsidRPr="005905F9" w:rsidRDefault="003E6536" w:rsidP="00C81D6B">
      <w:pPr>
        <w:autoSpaceDE w:val="0"/>
        <w:autoSpaceDN w:val="0"/>
        <w:adjustRightInd w:val="0"/>
        <w:spacing w:after="25"/>
        <w:rPr>
          <w:rFonts w:asciiTheme="minorHAnsi" w:hAnsiTheme="minorHAnsi" w:cstheme="minorHAnsi"/>
          <w:color w:val="000000"/>
        </w:rPr>
      </w:pPr>
    </w:p>
    <w:p w14:paraId="15BE4EF7" w14:textId="77777777" w:rsidR="003E6536" w:rsidRPr="005905F9" w:rsidRDefault="003E6536" w:rsidP="00C81D6B">
      <w:pPr>
        <w:autoSpaceDE w:val="0"/>
        <w:autoSpaceDN w:val="0"/>
        <w:adjustRightInd w:val="0"/>
        <w:spacing w:after="25"/>
        <w:rPr>
          <w:rFonts w:asciiTheme="minorHAnsi" w:hAnsiTheme="minorHAnsi" w:cstheme="minorHAnsi"/>
          <w:b/>
          <w:bCs/>
          <w:color w:val="000000"/>
        </w:rPr>
      </w:pPr>
      <w:r w:rsidRPr="005905F9">
        <w:rPr>
          <w:rFonts w:asciiTheme="minorHAnsi" w:hAnsiTheme="minorHAnsi" w:cstheme="minorHAnsi"/>
          <w:b/>
          <w:bCs/>
          <w:color w:val="000000"/>
        </w:rPr>
        <w:t xml:space="preserve">Naissances </w:t>
      </w:r>
    </w:p>
    <w:p w14:paraId="40E808DC" w14:textId="78CAB433" w:rsidR="003E6536" w:rsidRPr="005905F9" w:rsidRDefault="003E6536" w:rsidP="001471D5">
      <w:pPr>
        <w:pStyle w:val="Paragraphedeliste"/>
        <w:numPr>
          <w:ilvl w:val="0"/>
          <w:numId w:val="27"/>
        </w:numPr>
        <w:autoSpaceDE w:val="0"/>
        <w:autoSpaceDN w:val="0"/>
        <w:adjustRightInd w:val="0"/>
        <w:spacing w:after="25"/>
        <w:rPr>
          <w:rFonts w:asciiTheme="minorHAnsi" w:hAnsiTheme="minorHAnsi" w:cstheme="minorHAnsi"/>
          <w:color w:val="000000"/>
        </w:rPr>
      </w:pPr>
      <w:r w:rsidRPr="005905F9">
        <w:rPr>
          <w:rFonts w:asciiTheme="minorHAnsi" w:hAnsiTheme="minorHAnsi" w:cstheme="minorHAnsi"/>
          <w:color w:val="000000" w:themeColor="text1"/>
        </w:rPr>
        <w:t xml:space="preserve">36 000 naissances </w:t>
      </w:r>
    </w:p>
    <w:p w14:paraId="20A8C36E" w14:textId="77777777" w:rsidR="003E6536" w:rsidRPr="005905F9" w:rsidRDefault="003E6536" w:rsidP="001471D5">
      <w:pPr>
        <w:pStyle w:val="Paragraphedeliste"/>
        <w:numPr>
          <w:ilvl w:val="0"/>
          <w:numId w:val="27"/>
        </w:numPr>
        <w:autoSpaceDE w:val="0"/>
        <w:autoSpaceDN w:val="0"/>
        <w:adjustRightInd w:val="0"/>
        <w:spacing w:after="25"/>
        <w:rPr>
          <w:rFonts w:asciiTheme="minorHAnsi" w:hAnsiTheme="minorHAnsi" w:cstheme="minorHAnsi"/>
          <w:color w:val="000000"/>
        </w:rPr>
      </w:pPr>
      <w:r w:rsidRPr="005905F9">
        <w:rPr>
          <w:rFonts w:asciiTheme="minorHAnsi" w:hAnsiTheme="minorHAnsi" w:cstheme="minorHAnsi"/>
          <w:color w:val="000000"/>
        </w:rPr>
        <w:t xml:space="preserve">14 maternités </w:t>
      </w:r>
    </w:p>
    <w:p w14:paraId="055E0ED5" w14:textId="77777777" w:rsidR="003E6536" w:rsidRPr="005905F9" w:rsidRDefault="003E6536" w:rsidP="00C81D6B">
      <w:pPr>
        <w:autoSpaceDE w:val="0"/>
        <w:autoSpaceDN w:val="0"/>
        <w:adjustRightInd w:val="0"/>
        <w:spacing w:after="25"/>
        <w:rPr>
          <w:rFonts w:asciiTheme="minorHAnsi" w:hAnsiTheme="minorHAnsi" w:cstheme="minorHAnsi"/>
          <w:color w:val="000000"/>
        </w:rPr>
      </w:pPr>
    </w:p>
    <w:p w14:paraId="046BB9E1" w14:textId="77777777" w:rsidR="003E6536" w:rsidRPr="005905F9" w:rsidRDefault="003E6536" w:rsidP="00C81D6B">
      <w:pPr>
        <w:autoSpaceDE w:val="0"/>
        <w:autoSpaceDN w:val="0"/>
        <w:adjustRightInd w:val="0"/>
        <w:spacing w:after="25"/>
        <w:rPr>
          <w:rFonts w:asciiTheme="minorHAnsi" w:hAnsiTheme="minorHAnsi" w:cstheme="minorHAnsi"/>
          <w:b/>
          <w:bCs/>
          <w:color w:val="000000"/>
        </w:rPr>
      </w:pPr>
      <w:r w:rsidRPr="005905F9">
        <w:rPr>
          <w:rFonts w:asciiTheme="minorHAnsi" w:hAnsiTheme="minorHAnsi" w:cstheme="minorHAnsi"/>
          <w:b/>
          <w:bCs/>
          <w:color w:val="000000"/>
        </w:rPr>
        <w:t xml:space="preserve">Chirurgie </w:t>
      </w:r>
    </w:p>
    <w:p w14:paraId="7B2FEDE0" w14:textId="77777777" w:rsidR="00C81D6B" w:rsidRPr="005905F9" w:rsidRDefault="003E6536" w:rsidP="001471D5">
      <w:pPr>
        <w:pStyle w:val="Paragraphedeliste"/>
        <w:numPr>
          <w:ilvl w:val="0"/>
          <w:numId w:val="28"/>
        </w:numPr>
        <w:autoSpaceDE w:val="0"/>
        <w:autoSpaceDN w:val="0"/>
        <w:adjustRightInd w:val="0"/>
        <w:spacing w:after="25"/>
        <w:rPr>
          <w:rFonts w:asciiTheme="minorHAnsi" w:hAnsiTheme="minorHAnsi" w:cstheme="minorHAnsi"/>
          <w:color w:val="000000"/>
        </w:rPr>
      </w:pPr>
      <w:r w:rsidRPr="005905F9">
        <w:rPr>
          <w:rFonts w:asciiTheme="minorHAnsi" w:hAnsiTheme="minorHAnsi" w:cstheme="minorHAnsi"/>
          <w:color w:val="000000"/>
        </w:rPr>
        <w:t xml:space="preserve">372 600 actes chirurgicaux </w:t>
      </w:r>
    </w:p>
    <w:p w14:paraId="65D248FC" w14:textId="77777777" w:rsidR="00C81D6B" w:rsidRPr="005905F9" w:rsidRDefault="003E6536" w:rsidP="001471D5">
      <w:pPr>
        <w:pStyle w:val="Paragraphedeliste"/>
        <w:numPr>
          <w:ilvl w:val="0"/>
          <w:numId w:val="28"/>
        </w:numPr>
        <w:autoSpaceDE w:val="0"/>
        <w:autoSpaceDN w:val="0"/>
        <w:adjustRightInd w:val="0"/>
        <w:spacing w:after="25"/>
        <w:rPr>
          <w:rFonts w:asciiTheme="minorHAnsi" w:hAnsiTheme="minorHAnsi" w:cstheme="minorHAnsi"/>
          <w:color w:val="000000"/>
        </w:rPr>
      </w:pPr>
      <w:r w:rsidRPr="005905F9">
        <w:rPr>
          <w:rFonts w:asciiTheme="minorHAnsi" w:hAnsiTheme="minorHAnsi" w:cstheme="minorHAnsi"/>
          <w:color w:val="000000"/>
        </w:rPr>
        <w:t xml:space="preserve">103 800 actes réalisés en chirurgie ambulatoire </w:t>
      </w:r>
    </w:p>
    <w:p w14:paraId="430CD977" w14:textId="52AA2ECD" w:rsidR="003E6536" w:rsidRPr="005905F9" w:rsidRDefault="003E6536" w:rsidP="001471D5">
      <w:pPr>
        <w:pStyle w:val="Paragraphedeliste"/>
        <w:numPr>
          <w:ilvl w:val="0"/>
          <w:numId w:val="28"/>
        </w:numPr>
        <w:autoSpaceDE w:val="0"/>
        <w:autoSpaceDN w:val="0"/>
        <w:adjustRightInd w:val="0"/>
        <w:spacing w:after="25"/>
        <w:rPr>
          <w:rFonts w:asciiTheme="minorHAnsi" w:hAnsiTheme="minorHAnsi" w:cstheme="minorHAnsi"/>
          <w:color w:val="000000"/>
        </w:rPr>
      </w:pPr>
      <w:r w:rsidRPr="005905F9">
        <w:rPr>
          <w:rFonts w:asciiTheme="minorHAnsi" w:hAnsiTheme="minorHAnsi" w:cstheme="minorHAnsi"/>
          <w:color w:val="000000"/>
        </w:rPr>
        <w:t xml:space="preserve">50 blocs chirurgicaux et 311 salles d’opérations </w:t>
      </w:r>
    </w:p>
    <w:p w14:paraId="5EFF7036" w14:textId="77777777" w:rsidR="003E6536" w:rsidRPr="005905F9" w:rsidRDefault="003E6536" w:rsidP="00C81D6B">
      <w:pPr>
        <w:autoSpaceDE w:val="0"/>
        <w:autoSpaceDN w:val="0"/>
        <w:adjustRightInd w:val="0"/>
        <w:spacing w:after="25"/>
        <w:rPr>
          <w:rFonts w:asciiTheme="minorHAnsi" w:hAnsiTheme="minorHAnsi" w:cstheme="minorHAnsi"/>
          <w:color w:val="000000"/>
        </w:rPr>
      </w:pPr>
    </w:p>
    <w:p w14:paraId="0880BA7C" w14:textId="77777777" w:rsidR="003E6536" w:rsidRPr="005905F9" w:rsidRDefault="003E6536" w:rsidP="00C81D6B">
      <w:pPr>
        <w:autoSpaceDE w:val="0"/>
        <w:autoSpaceDN w:val="0"/>
        <w:adjustRightInd w:val="0"/>
        <w:spacing w:after="25"/>
        <w:rPr>
          <w:rFonts w:asciiTheme="minorHAnsi" w:hAnsiTheme="minorHAnsi" w:cstheme="minorHAnsi"/>
          <w:b/>
          <w:bCs/>
          <w:color w:val="000000"/>
        </w:rPr>
      </w:pPr>
      <w:r w:rsidRPr="005905F9">
        <w:rPr>
          <w:rFonts w:asciiTheme="minorHAnsi" w:hAnsiTheme="minorHAnsi" w:cstheme="minorHAnsi"/>
          <w:b/>
          <w:bCs/>
          <w:color w:val="000000"/>
        </w:rPr>
        <w:t xml:space="preserve">Greffes </w:t>
      </w:r>
    </w:p>
    <w:p w14:paraId="3F222281" w14:textId="77777777" w:rsidR="00C81D6B" w:rsidRPr="005905F9" w:rsidRDefault="003E6536" w:rsidP="001471D5">
      <w:pPr>
        <w:pStyle w:val="Paragraphedeliste"/>
        <w:numPr>
          <w:ilvl w:val="0"/>
          <w:numId w:val="29"/>
        </w:numPr>
        <w:rPr>
          <w:rFonts w:asciiTheme="minorHAnsi" w:hAnsiTheme="minorHAnsi" w:cstheme="minorHAnsi"/>
        </w:rPr>
      </w:pPr>
      <w:r w:rsidRPr="005905F9">
        <w:rPr>
          <w:rFonts w:asciiTheme="minorHAnsi" w:hAnsiTheme="minorHAnsi" w:cstheme="minorHAnsi"/>
        </w:rPr>
        <w:t xml:space="preserve">125 greffes </w:t>
      </w:r>
    </w:p>
    <w:p w14:paraId="143060D3" w14:textId="77777777" w:rsidR="00C81D6B" w:rsidRPr="005905F9" w:rsidRDefault="003E6536" w:rsidP="001471D5">
      <w:pPr>
        <w:pStyle w:val="Paragraphedeliste"/>
        <w:numPr>
          <w:ilvl w:val="0"/>
          <w:numId w:val="29"/>
        </w:numPr>
        <w:rPr>
          <w:rFonts w:asciiTheme="minorHAnsi" w:hAnsiTheme="minorHAnsi" w:cstheme="minorHAnsi"/>
        </w:rPr>
      </w:pPr>
      <w:r w:rsidRPr="005905F9">
        <w:rPr>
          <w:rFonts w:asciiTheme="minorHAnsi" w:hAnsiTheme="minorHAnsi" w:cstheme="minorHAnsi"/>
          <w:color w:val="000000"/>
        </w:rPr>
        <w:t xml:space="preserve">177 prélèvements de greffons </w:t>
      </w:r>
    </w:p>
    <w:p w14:paraId="5BD36E9C" w14:textId="1B5482F3" w:rsidR="003E6536" w:rsidRPr="005905F9" w:rsidRDefault="003E6536" w:rsidP="001471D5">
      <w:pPr>
        <w:pStyle w:val="Paragraphedeliste"/>
        <w:numPr>
          <w:ilvl w:val="0"/>
          <w:numId w:val="29"/>
        </w:numPr>
        <w:rPr>
          <w:rFonts w:asciiTheme="minorHAnsi" w:hAnsiTheme="minorHAnsi" w:cstheme="minorHAnsi"/>
        </w:rPr>
      </w:pPr>
      <w:r w:rsidRPr="005905F9">
        <w:rPr>
          <w:rFonts w:asciiTheme="minorHAnsi" w:hAnsiTheme="minorHAnsi" w:cstheme="minorHAnsi"/>
          <w:color w:val="000000"/>
        </w:rPr>
        <w:t xml:space="preserve">477 prélèvements de tissus </w:t>
      </w:r>
    </w:p>
    <w:p w14:paraId="59472F76" w14:textId="77777777" w:rsidR="003E6536" w:rsidRPr="005905F9" w:rsidRDefault="003E6536" w:rsidP="00C81D6B">
      <w:pPr>
        <w:autoSpaceDE w:val="0"/>
        <w:autoSpaceDN w:val="0"/>
        <w:adjustRightInd w:val="0"/>
        <w:spacing w:after="25"/>
        <w:rPr>
          <w:rFonts w:asciiTheme="minorHAnsi" w:hAnsiTheme="minorHAnsi" w:cstheme="minorHAnsi"/>
          <w:color w:val="000000"/>
        </w:rPr>
      </w:pPr>
    </w:p>
    <w:p w14:paraId="6D128E5B" w14:textId="77777777" w:rsidR="00C81D6B" w:rsidRPr="005905F9" w:rsidRDefault="003E6536" w:rsidP="00C81D6B">
      <w:pPr>
        <w:autoSpaceDE w:val="0"/>
        <w:autoSpaceDN w:val="0"/>
        <w:adjustRightInd w:val="0"/>
        <w:spacing w:after="25"/>
        <w:rPr>
          <w:rFonts w:asciiTheme="minorHAnsi" w:hAnsiTheme="minorHAnsi" w:cstheme="minorHAnsi"/>
          <w:color w:val="000000"/>
        </w:rPr>
      </w:pPr>
      <w:r w:rsidRPr="005905F9">
        <w:rPr>
          <w:rFonts w:asciiTheme="minorHAnsi" w:hAnsiTheme="minorHAnsi" w:cstheme="minorHAnsi"/>
          <w:b/>
          <w:bCs/>
          <w:color w:val="000000"/>
        </w:rPr>
        <w:t xml:space="preserve">Actes des plateaux techniques d’imagerie </w:t>
      </w:r>
    </w:p>
    <w:p w14:paraId="5A12EBF9" w14:textId="77777777" w:rsidR="00C81D6B" w:rsidRPr="005905F9" w:rsidRDefault="003E6536" w:rsidP="001471D5">
      <w:pPr>
        <w:pStyle w:val="Paragraphedeliste"/>
        <w:numPr>
          <w:ilvl w:val="0"/>
          <w:numId w:val="30"/>
        </w:numPr>
        <w:autoSpaceDE w:val="0"/>
        <w:autoSpaceDN w:val="0"/>
        <w:adjustRightInd w:val="0"/>
        <w:spacing w:after="25"/>
        <w:rPr>
          <w:rFonts w:asciiTheme="minorHAnsi" w:hAnsiTheme="minorHAnsi" w:cstheme="minorHAnsi"/>
          <w:color w:val="000000"/>
        </w:rPr>
      </w:pPr>
      <w:r w:rsidRPr="005905F9">
        <w:rPr>
          <w:rFonts w:asciiTheme="minorHAnsi" w:hAnsiTheme="minorHAnsi" w:cstheme="minorHAnsi"/>
          <w:color w:val="000000"/>
        </w:rPr>
        <w:t xml:space="preserve">Scanner : 484 700 actes </w:t>
      </w:r>
    </w:p>
    <w:p w14:paraId="77F5FE92" w14:textId="77777777" w:rsidR="00C81D6B" w:rsidRPr="005905F9" w:rsidRDefault="003E6536" w:rsidP="001471D5">
      <w:pPr>
        <w:pStyle w:val="Paragraphedeliste"/>
        <w:numPr>
          <w:ilvl w:val="0"/>
          <w:numId w:val="30"/>
        </w:numPr>
        <w:autoSpaceDE w:val="0"/>
        <w:autoSpaceDN w:val="0"/>
        <w:adjustRightInd w:val="0"/>
        <w:spacing w:after="25"/>
        <w:rPr>
          <w:rFonts w:asciiTheme="minorHAnsi" w:hAnsiTheme="minorHAnsi" w:cstheme="minorHAnsi"/>
          <w:color w:val="000000"/>
        </w:rPr>
      </w:pPr>
      <w:r w:rsidRPr="005905F9">
        <w:rPr>
          <w:rFonts w:asciiTheme="minorHAnsi" w:hAnsiTheme="minorHAnsi" w:cstheme="minorHAnsi"/>
          <w:color w:val="000000"/>
        </w:rPr>
        <w:t xml:space="preserve">IRM : 188 100 actes </w:t>
      </w:r>
    </w:p>
    <w:p w14:paraId="650BD77B" w14:textId="6BCECF5C" w:rsidR="003E6536" w:rsidRPr="005905F9" w:rsidRDefault="003E6536" w:rsidP="001471D5">
      <w:pPr>
        <w:pStyle w:val="Paragraphedeliste"/>
        <w:numPr>
          <w:ilvl w:val="0"/>
          <w:numId w:val="30"/>
        </w:numPr>
        <w:autoSpaceDE w:val="0"/>
        <w:autoSpaceDN w:val="0"/>
        <w:adjustRightInd w:val="0"/>
        <w:spacing w:after="25"/>
        <w:rPr>
          <w:rFonts w:asciiTheme="minorHAnsi" w:hAnsiTheme="minorHAnsi" w:cstheme="minorHAnsi"/>
          <w:color w:val="000000"/>
        </w:rPr>
      </w:pPr>
      <w:r w:rsidRPr="005905F9">
        <w:rPr>
          <w:rFonts w:asciiTheme="minorHAnsi" w:hAnsiTheme="minorHAnsi" w:cstheme="minorHAnsi"/>
          <w:color w:val="000000"/>
        </w:rPr>
        <w:t xml:space="preserve">Gamma caméra : 47 600 actes TEP : 52 700 actes </w:t>
      </w:r>
    </w:p>
    <w:p w14:paraId="7B81CB81" w14:textId="77777777" w:rsidR="007E5F39" w:rsidRPr="005905F9" w:rsidRDefault="007E5F39" w:rsidP="00C81D6B">
      <w:pPr>
        <w:autoSpaceDE w:val="0"/>
        <w:autoSpaceDN w:val="0"/>
        <w:adjustRightInd w:val="0"/>
        <w:spacing w:after="25"/>
        <w:rPr>
          <w:rFonts w:asciiTheme="minorHAnsi" w:hAnsiTheme="minorHAnsi" w:cstheme="minorHAnsi"/>
          <w:color w:val="000000"/>
        </w:rPr>
      </w:pPr>
    </w:p>
    <w:p w14:paraId="2A2BADEA" w14:textId="03FA83BF" w:rsidR="007E5F39" w:rsidRPr="00AA2174" w:rsidRDefault="0093618C" w:rsidP="007E5F39">
      <w:pPr>
        <w:pStyle w:val="Titre3"/>
        <w:rPr>
          <w:rFonts w:asciiTheme="minorHAnsi" w:hAnsiTheme="minorHAnsi" w:cstheme="minorHAnsi"/>
          <w:b/>
          <w:bCs/>
          <w:color w:val="1F497D" w:themeColor="text2"/>
          <w:sz w:val="24"/>
          <w:u w:val="none"/>
        </w:rPr>
      </w:pPr>
      <w:bookmarkStart w:id="10" w:name="_Toc223504943"/>
      <w:r w:rsidRPr="00AA2174">
        <w:rPr>
          <w:rFonts w:asciiTheme="minorHAnsi" w:hAnsiTheme="minorHAnsi" w:cstheme="minorHAnsi"/>
          <w:b/>
          <w:bCs/>
          <w:color w:val="1F497D" w:themeColor="text2"/>
          <w:sz w:val="24"/>
          <w:u w:val="none"/>
        </w:rPr>
        <w:t>Ressources humaines et équipes</w:t>
      </w:r>
      <w:bookmarkEnd w:id="10"/>
    </w:p>
    <w:p w14:paraId="389BD047" w14:textId="77777777" w:rsidR="007E5F39" w:rsidRPr="005905F9" w:rsidRDefault="007E5F39" w:rsidP="007E5F39">
      <w:pPr>
        <w:rPr>
          <w:rFonts w:asciiTheme="minorHAnsi" w:hAnsiTheme="minorHAnsi" w:cstheme="minorHAnsi"/>
        </w:rPr>
      </w:pPr>
    </w:p>
    <w:p w14:paraId="37DA9370" w14:textId="77777777" w:rsidR="00C81D6B" w:rsidRPr="005905F9" w:rsidRDefault="007E5F39" w:rsidP="001471D5">
      <w:pPr>
        <w:pStyle w:val="Paragraphedeliste"/>
        <w:numPr>
          <w:ilvl w:val="0"/>
          <w:numId w:val="31"/>
        </w:numPr>
        <w:autoSpaceDE w:val="0"/>
        <w:autoSpaceDN w:val="0"/>
        <w:adjustRightInd w:val="0"/>
        <w:spacing w:after="25"/>
        <w:rPr>
          <w:rFonts w:asciiTheme="minorHAnsi" w:hAnsiTheme="minorHAnsi" w:cstheme="minorHAnsi"/>
          <w:color w:val="000000"/>
        </w:rPr>
      </w:pPr>
      <w:r w:rsidRPr="005905F9">
        <w:rPr>
          <w:rFonts w:asciiTheme="minorHAnsi" w:hAnsiTheme="minorHAnsi" w:cstheme="minorHAnsi"/>
          <w:color w:val="000000"/>
        </w:rPr>
        <w:t xml:space="preserve">Près de 100 000 professionnels au service des patients </w:t>
      </w:r>
    </w:p>
    <w:p w14:paraId="5DEBCABD" w14:textId="77777777" w:rsidR="00C81D6B" w:rsidRPr="005905F9" w:rsidRDefault="007E5F39" w:rsidP="001471D5">
      <w:pPr>
        <w:pStyle w:val="Paragraphedeliste"/>
        <w:numPr>
          <w:ilvl w:val="0"/>
          <w:numId w:val="31"/>
        </w:numPr>
        <w:autoSpaceDE w:val="0"/>
        <w:autoSpaceDN w:val="0"/>
        <w:adjustRightInd w:val="0"/>
        <w:spacing w:after="25"/>
        <w:rPr>
          <w:rFonts w:asciiTheme="minorHAnsi" w:hAnsiTheme="minorHAnsi" w:cstheme="minorHAnsi"/>
          <w:color w:val="000000"/>
        </w:rPr>
      </w:pPr>
      <w:r w:rsidRPr="005905F9">
        <w:rPr>
          <w:rFonts w:asciiTheme="minorHAnsi" w:hAnsiTheme="minorHAnsi" w:cstheme="minorHAnsi"/>
          <w:color w:val="000000"/>
        </w:rPr>
        <w:t xml:space="preserve">1er employeur d’île-de France </w:t>
      </w:r>
    </w:p>
    <w:p w14:paraId="19E6CB25" w14:textId="77777777" w:rsidR="00C81D6B" w:rsidRPr="005905F9" w:rsidRDefault="007E5F39" w:rsidP="001471D5">
      <w:pPr>
        <w:pStyle w:val="Paragraphedeliste"/>
        <w:numPr>
          <w:ilvl w:val="0"/>
          <w:numId w:val="31"/>
        </w:numPr>
        <w:autoSpaceDE w:val="0"/>
        <w:autoSpaceDN w:val="0"/>
        <w:adjustRightInd w:val="0"/>
        <w:spacing w:after="25"/>
        <w:rPr>
          <w:rFonts w:asciiTheme="minorHAnsi" w:hAnsiTheme="minorHAnsi" w:cstheme="minorHAnsi"/>
          <w:color w:val="000000"/>
        </w:rPr>
      </w:pPr>
      <w:r w:rsidRPr="005905F9">
        <w:rPr>
          <w:rFonts w:asciiTheme="minorHAnsi" w:hAnsiTheme="minorHAnsi" w:cstheme="minorHAnsi"/>
          <w:color w:val="000000"/>
        </w:rPr>
        <w:t xml:space="preserve">77 % de femmes et 23 % d’hommes </w:t>
      </w:r>
    </w:p>
    <w:p w14:paraId="242834EA" w14:textId="77777777" w:rsidR="00C81D6B" w:rsidRPr="005905F9" w:rsidRDefault="007E5F39" w:rsidP="001471D5">
      <w:pPr>
        <w:pStyle w:val="Paragraphedeliste"/>
        <w:numPr>
          <w:ilvl w:val="0"/>
          <w:numId w:val="31"/>
        </w:numPr>
        <w:autoSpaceDE w:val="0"/>
        <w:autoSpaceDN w:val="0"/>
        <w:adjustRightInd w:val="0"/>
        <w:spacing w:after="25"/>
        <w:rPr>
          <w:rFonts w:asciiTheme="minorHAnsi" w:hAnsiTheme="minorHAnsi" w:cstheme="minorHAnsi"/>
          <w:color w:val="000000"/>
        </w:rPr>
      </w:pPr>
      <w:r w:rsidRPr="005905F9">
        <w:rPr>
          <w:rFonts w:asciiTheme="minorHAnsi" w:hAnsiTheme="minorHAnsi" w:cstheme="minorHAnsi"/>
          <w:color w:val="000000"/>
        </w:rPr>
        <w:t xml:space="preserve">Âge moyen : 43 ans </w:t>
      </w:r>
    </w:p>
    <w:p w14:paraId="5B59A701" w14:textId="77777777" w:rsidR="00C81D6B" w:rsidRPr="005905F9" w:rsidRDefault="007E5F39" w:rsidP="001471D5">
      <w:pPr>
        <w:pStyle w:val="Paragraphedeliste"/>
        <w:numPr>
          <w:ilvl w:val="0"/>
          <w:numId w:val="31"/>
        </w:numPr>
        <w:autoSpaceDE w:val="0"/>
        <w:autoSpaceDN w:val="0"/>
        <w:adjustRightInd w:val="0"/>
        <w:spacing w:after="25"/>
        <w:rPr>
          <w:rFonts w:asciiTheme="minorHAnsi" w:hAnsiTheme="minorHAnsi" w:cstheme="minorHAnsi"/>
          <w:color w:val="000000"/>
        </w:rPr>
      </w:pPr>
      <w:r w:rsidRPr="005905F9">
        <w:rPr>
          <w:rFonts w:asciiTheme="minorHAnsi" w:hAnsiTheme="minorHAnsi" w:cstheme="minorHAnsi"/>
          <w:color w:val="000000"/>
        </w:rPr>
        <w:t xml:space="preserve">Index égalité professionnelle : 83/100 </w:t>
      </w:r>
    </w:p>
    <w:p w14:paraId="5BC16DDF" w14:textId="77777777" w:rsidR="00C81D6B" w:rsidRPr="005905F9" w:rsidRDefault="007E5F39" w:rsidP="001471D5">
      <w:pPr>
        <w:pStyle w:val="Paragraphedeliste"/>
        <w:numPr>
          <w:ilvl w:val="0"/>
          <w:numId w:val="31"/>
        </w:numPr>
        <w:autoSpaceDE w:val="0"/>
        <w:autoSpaceDN w:val="0"/>
        <w:adjustRightInd w:val="0"/>
        <w:spacing w:after="25"/>
        <w:rPr>
          <w:rFonts w:asciiTheme="minorHAnsi" w:hAnsiTheme="minorHAnsi" w:cstheme="minorHAnsi"/>
          <w:color w:val="000000"/>
        </w:rPr>
      </w:pPr>
      <w:r w:rsidRPr="005905F9">
        <w:rPr>
          <w:rFonts w:asciiTheme="minorHAnsi" w:hAnsiTheme="minorHAnsi" w:cstheme="minorHAnsi"/>
          <w:color w:val="000000"/>
        </w:rPr>
        <w:t xml:space="preserve">12 000 médecins, soit 8 000 en équivalent temps plein </w:t>
      </w:r>
    </w:p>
    <w:p w14:paraId="5CCDCAA1" w14:textId="77777777" w:rsidR="00C81D6B" w:rsidRPr="005905F9" w:rsidRDefault="007E5F39" w:rsidP="001471D5">
      <w:pPr>
        <w:pStyle w:val="Paragraphedeliste"/>
        <w:numPr>
          <w:ilvl w:val="0"/>
          <w:numId w:val="31"/>
        </w:numPr>
        <w:autoSpaceDE w:val="0"/>
        <w:autoSpaceDN w:val="0"/>
        <w:adjustRightInd w:val="0"/>
        <w:spacing w:after="25"/>
        <w:rPr>
          <w:rFonts w:asciiTheme="minorHAnsi" w:hAnsiTheme="minorHAnsi" w:cstheme="minorHAnsi"/>
          <w:color w:val="000000"/>
        </w:rPr>
      </w:pPr>
      <w:r w:rsidRPr="005905F9">
        <w:rPr>
          <w:rFonts w:asciiTheme="minorHAnsi" w:hAnsiTheme="minorHAnsi" w:cstheme="minorHAnsi"/>
          <w:color w:val="000000"/>
        </w:rPr>
        <w:t xml:space="preserve">5 300 internes </w:t>
      </w:r>
    </w:p>
    <w:p w14:paraId="333869BE" w14:textId="74E4A732" w:rsidR="00C81D6B" w:rsidRPr="005905F9" w:rsidRDefault="007E5F39" w:rsidP="001471D5">
      <w:pPr>
        <w:pStyle w:val="Paragraphedeliste"/>
        <w:numPr>
          <w:ilvl w:val="0"/>
          <w:numId w:val="31"/>
        </w:numPr>
        <w:autoSpaceDE w:val="0"/>
        <w:autoSpaceDN w:val="0"/>
        <w:adjustRightInd w:val="0"/>
        <w:spacing w:after="25"/>
        <w:rPr>
          <w:rFonts w:asciiTheme="minorHAnsi" w:hAnsiTheme="minorHAnsi" w:cstheme="minorHAnsi"/>
          <w:color w:val="000000"/>
        </w:rPr>
      </w:pPr>
      <w:r w:rsidRPr="005905F9">
        <w:rPr>
          <w:rFonts w:asciiTheme="minorHAnsi" w:hAnsiTheme="minorHAnsi" w:cstheme="minorHAnsi"/>
          <w:color w:val="000000"/>
        </w:rPr>
        <w:t xml:space="preserve">760 </w:t>
      </w:r>
      <w:r w:rsidR="003923D7" w:rsidRPr="005905F9">
        <w:rPr>
          <w:rFonts w:asciiTheme="minorHAnsi" w:hAnsiTheme="minorHAnsi" w:cstheme="minorHAnsi"/>
          <w:color w:val="000000"/>
        </w:rPr>
        <w:t>sage-femmes</w:t>
      </w:r>
      <w:r w:rsidRPr="005905F9">
        <w:rPr>
          <w:rFonts w:asciiTheme="minorHAnsi" w:hAnsiTheme="minorHAnsi" w:cstheme="minorHAnsi"/>
          <w:color w:val="000000"/>
        </w:rPr>
        <w:t xml:space="preserve"> </w:t>
      </w:r>
    </w:p>
    <w:p w14:paraId="23ACF1CD" w14:textId="1084C4AF" w:rsidR="00C81D6B" w:rsidRPr="005905F9" w:rsidRDefault="007E5F39" w:rsidP="001471D5">
      <w:pPr>
        <w:pStyle w:val="Paragraphedeliste"/>
        <w:numPr>
          <w:ilvl w:val="0"/>
          <w:numId w:val="31"/>
        </w:numPr>
        <w:autoSpaceDE w:val="0"/>
        <w:autoSpaceDN w:val="0"/>
        <w:adjustRightInd w:val="0"/>
        <w:spacing w:after="25"/>
        <w:rPr>
          <w:rFonts w:asciiTheme="minorHAnsi" w:hAnsiTheme="minorHAnsi" w:cstheme="minorHAnsi"/>
          <w:color w:val="000000"/>
        </w:rPr>
      </w:pPr>
      <w:r w:rsidRPr="005905F9">
        <w:rPr>
          <w:rFonts w:asciiTheme="minorHAnsi" w:hAnsiTheme="minorHAnsi" w:cstheme="minorHAnsi"/>
          <w:color w:val="000000" w:themeColor="text1"/>
        </w:rPr>
        <w:t>54 150 personne</w:t>
      </w:r>
      <w:r w:rsidR="72AEA28F" w:rsidRPr="005905F9">
        <w:rPr>
          <w:rFonts w:asciiTheme="minorHAnsi" w:hAnsiTheme="minorHAnsi" w:cstheme="minorHAnsi"/>
          <w:color w:val="000000" w:themeColor="text1"/>
        </w:rPr>
        <w:t>l</w:t>
      </w:r>
      <w:r w:rsidRPr="005905F9">
        <w:rPr>
          <w:rFonts w:asciiTheme="minorHAnsi" w:hAnsiTheme="minorHAnsi" w:cstheme="minorHAnsi"/>
          <w:color w:val="000000" w:themeColor="text1"/>
        </w:rPr>
        <w:t xml:space="preserve">s soignants </w:t>
      </w:r>
    </w:p>
    <w:p w14:paraId="2C662445" w14:textId="77777777" w:rsidR="00C81D6B" w:rsidRPr="005905F9" w:rsidRDefault="007E5F39" w:rsidP="001471D5">
      <w:pPr>
        <w:pStyle w:val="Paragraphedeliste"/>
        <w:numPr>
          <w:ilvl w:val="0"/>
          <w:numId w:val="31"/>
        </w:numPr>
        <w:autoSpaceDE w:val="0"/>
        <w:autoSpaceDN w:val="0"/>
        <w:adjustRightInd w:val="0"/>
        <w:spacing w:after="25"/>
        <w:rPr>
          <w:rFonts w:asciiTheme="minorHAnsi" w:hAnsiTheme="minorHAnsi" w:cstheme="minorHAnsi"/>
          <w:color w:val="000000"/>
        </w:rPr>
      </w:pPr>
      <w:r w:rsidRPr="005905F9">
        <w:rPr>
          <w:rFonts w:asciiTheme="minorHAnsi" w:hAnsiTheme="minorHAnsi" w:cstheme="minorHAnsi"/>
          <w:color w:val="000000"/>
        </w:rPr>
        <w:t xml:space="preserve">15 000 personnels administratifs, techniques et ouvriers </w:t>
      </w:r>
    </w:p>
    <w:p w14:paraId="0E57C83F" w14:textId="7F52F3F6" w:rsidR="007E5F39" w:rsidRPr="005905F9" w:rsidRDefault="007E5F39" w:rsidP="001471D5">
      <w:pPr>
        <w:pStyle w:val="Paragraphedeliste"/>
        <w:numPr>
          <w:ilvl w:val="0"/>
          <w:numId w:val="31"/>
        </w:numPr>
        <w:autoSpaceDE w:val="0"/>
        <w:autoSpaceDN w:val="0"/>
        <w:adjustRightInd w:val="0"/>
        <w:spacing w:after="25"/>
        <w:rPr>
          <w:rFonts w:asciiTheme="minorHAnsi" w:hAnsiTheme="minorHAnsi" w:cstheme="minorHAnsi"/>
          <w:color w:val="000000"/>
        </w:rPr>
      </w:pPr>
      <w:r w:rsidRPr="005905F9">
        <w:rPr>
          <w:rFonts w:asciiTheme="minorHAnsi" w:hAnsiTheme="minorHAnsi" w:cstheme="minorHAnsi"/>
          <w:color w:val="000000"/>
        </w:rPr>
        <w:t xml:space="preserve">Plus de 23 métiers assurent le fonctionnement quotidien des 38 établissements </w:t>
      </w:r>
    </w:p>
    <w:p w14:paraId="12566998" w14:textId="77777777" w:rsidR="003E6536" w:rsidRPr="005905F9" w:rsidRDefault="003E6536" w:rsidP="007E5F39">
      <w:pPr>
        <w:autoSpaceDE w:val="0"/>
        <w:autoSpaceDN w:val="0"/>
        <w:adjustRightInd w:val="0"/>
        <w:spacing w:after="25"/>
        <w:rPr>
          <w:rFonts w:asciiTheme="minorHAnsi" w:hAnsiTheme="minorHAnsi" w:cstheme="minorHAnsi"/>
          <w:color w:val="000000"/>
        </w:rPr>
      </w:pPr>
    </w:p>
    <w:p w14:paraId="26C5AAD6" w14:textId="77843C58" w:rsidR="007E5F39" w:rsidRPr="00AA2174" w:rsidRDefault="007E5F39" w:rsidP="007E5F39">
      <w:pPr>
        <w:pStyle w:val="Titre3"/>
        <w:rPr>
          <w:rFonts w:asciiTheme="minorHAnsi" w:hAnsiTheme="minorHAnsi" w:cstheme="minorHAnsi"/>
          <w:b/>
          <w:bCs/>
          <w:color w:val="1F497D" w:themeColor="text2"/>
          <w:sz w:val="24"/>
          <w:u w:val="none"/>
        </w:rPr>
      </w:pPr>
      <w:bookmarkStart w:id="11" w:name="_Toc223504944"/>
      <w:r w:rsidRPr="00AA2174">
        <w:rPr>
          <w:rFonts w:asciiTheme="minorHAnsi" w:hAnsiTheme="minorHAnsi" w:cstheme="minorHAnsi"/>
          <w:b/>
          <w:bCs/>
          <w:color w:val="1F497D" w:themeColor="text2"/>
          <w:sz w:val="24"/>
          <w:u w:val="none"/>
        </w:rPr>
        <w:t>Un centre d’enseignement</w:t>
      </w:r>
      <w:bookmarkEnd w:id="11"/>
    </w:p>
    <w:p w14:paraId="270C0577" w14:textId="77777777" w:rsidR="009549B9" w:rsidRPr="005905F9" w:rsidRDefault="009549B9" w:rsidP="009549B9">
      <w:pPr>
        <w:rPr>
          <w:rFonts w:asciiTheme="minorHAnsi" w:hAnsiTheme="minorHAnsi" w:cstheme="minorHAnsi"/>
        </w:rPr>
      </w:pPr>
    </w:p>
    <w:p w14:paraId="0837A2F2" w14:textId="7A62B635" w:rsidR="007E5F39" w:rsidRPr="005905F9" w:rsidRDefault="007E5F39" w:rsidP="007E5F39">
      <w:pPr>
        <w:rPr>
          <w:rFonts w:asciiTheme="minorHAnsi" w:hAnsiTheme="minorHAnsi" w:cstheme="minorHAnsi"/>
          <w:b/>
          <w:bCs/>
        </w:rPr>
      </w:pPr>
      <w:r w:rsidRPr="005905F9">
        <w:rPr>
          <w:rFonts w:asciiTheme="minorHAnsi" w:hAnsiTheme="minorHAnsi" w:cstheme="minorHAnsi"/>
          <w:i/>
          <w:iCs/>
          <w:u w:val="single"/>
        </w:rPr>
        <w:t>Formation initiale</w:t>
      </w:r>
      <w:r w:rsidRPr="005905F9">
        <w:rPr>
          <w:rFonts w:asciiTheme="minorHAnsi" w:hAnsiTheme="minorHAnsi" w:cstheme="minorHAnsi"/>
          <w:b/>
          <w:bCs/>
        </w:rPr>
        <w:t xml:space="preserve"> : </w:t>
      </w:r>
    </w:p>
    <w:p w14:paraId="78F2A546" w14:textId="77777777" w:rsidR="007E5F39" w:rsidRPr="005905F9" w:rsidRDefault="007E5F39" w:rsidP="001471D5">
      <w:pPr>
        <w:pStyle w:val="Paragraphedeliste"/>
        <w:numPr>
          <w:ilvl w:val="0"/>
          <w:numId w:val="21"/>
        </w:numPr>
        <w:rPr>
          <w:rFonts w:asciiTheme="minorHAnsi" w:hAnsiTheme="minorHAnsi" w:cstheme="minorHAnsi"/>
          <w:color w:val="000000"/>
        </w:rPr>
      </w:pPr>
      <w:r w:rsidRPr="005905F9">
        <w:rPr>
          <w:rFonts w:asciiTheme="minorHAnsi" w:hAnsiTheme="minorHAnsi" w:cstheme="minorHAnsi"/>
          <w:color w:val="000000"/>
        </w:rPr>
        <w:t>32 écoles dont :</w:t>
      </w:r>
    </w:p>
    <w:p w14:paraId="511FCA88" w14:textId="77777777" w:rsidR="007E5F39" w:rsidRPr="005905F9" w:rsidRDefault="007E5F39" w:rsidP="001471D5">
      <w:pPr>
        <w:pStyle w:val="Paragraphedeliste"/>
        <w:numPr>
          <w:ilvl w:val="1"/>
          <w:numId w:val="21"/>
        </w:numPr>
        <w:rPr>
          <w:rFonts w:asciiTheme="minorHAnsi" w:hAnsiTheme="minorHAnsi" w:cstheme="minorHAnsi"/>
          <w:color w:val="000000"/>
        </w:rPr>
      </w:pPr>
      <w:r w:rsidRPr="005905F9">
        <w:rPr>
          <w:rFonts w:asciiTheme="minorHAnsi" w:hAnsiTheme="minorHAnsi" w:cstheme="minorHAnsi"/>
          <w:color w:val="000000"/>
        </w:rPr>
        <w:t xml:space="preserve">15 instituts de formation en soins infirmiers (IFSI) </w:t>
      </w:r>
    </w:p>
    <w:p w14:paraId="2888673A" w14:textId="77777777" w:rsidR="007E5F39" w:rsidRPr="005905F9" w:rsidRDefault="007E5F39" w:rsidP="001471D5">
      <w:pPr>
        <w:pStyle w:val="Paragraphedeliste"/>
        <w:numPr>
          <w:ilvl w:val="1"/>
          <w:numId w:val="21"/>
        </w:numPr>
        <w:rPr>
          <w:rFonts w:asciiTheme="minorHAnsi" w:hAnsiTheme="minorHAnsi" w:cstheme="minorHAnsi"/>
          <w:color w:val="000000"/>
        </w:rPr>
      </w:pPr>
      <w:r w:rsidRPr="005905F9">
        <w:rPr>
          <w:rFonts w:asciiTheme="minorHAnsi" w:hAnsiTheme="minorHAnsi" w:cstheme="minorHAnsi"/>
          <w:color w:val="000000"/>
        </w:rPr>
        <w:t xml:space="preserve">9 instituts de formation d’aide-soignant (IFAS) </w:t>
      </w:r>
    </w:p>
    <w:p w14:paraId="3778A783" w14:textId="77777777" w:rsidR="007E5F39" w:rsidRPr="005905F9" w:rsidRDefault="007E5F39" w:rsidP="001471D5">
      <w:pPr>
        <w:pStyle w:val="Paragraphedeliste"/>
        <w:numPr>
          <w:ilvl w:val="1"/>
          <w:numId w:val="21"/>
        </w:numPr>
        <w:rPr>
          <w:rFonts w:asciiTheme="minorHAnsi" w:hAnsiTheme="minorHAnsi" w:cstheme="minorHAnsi"/>
          <w:color w:val="000000"/>
        </w:rPr>
      </w:pPr>
      <w:r w:rsidRPr="005905F9">
        <w:rPr>
          <w:rFonts w:asciiTheme="minorHAnsi" w:hAnsiTheme="minorHAnsi" w:cstheme="minorHAnsi"/>
          <w:color w:val="000000"/>
        </w:rPr>
        <w:t xml:space="preserve">7 écoles spécialisées </w:t>
      </w:r>
    </w:p>
    <w:p w14:paraId="50BC56E0" w14:textId="77777777" w:rsidR="007E5F39" w:rsidRPr="005905F9" w:rsidRDefault="007E5F39" w:rsidP="001471D5">
      <w:pPr>
        <w:pStyle w:val="Paragraphedeliste"/>
        <w:numPr>
          <w:ilvl w:val="1"/>
          <w:numId w:val="21"/>
        </w:numPr>
        <w:rPr>
          <w:rFonts w:asciiTheme="minorHAnsi" w:hAnsiTheme="minorHAnsi" w:cstheme="minorHAnsi"/>
          <w:color w:val="000000"/>
        </w:rPr>
      </w:pPr>
      <w:r w:rsidRPr="005905F9">
        <w:rPr>
          <w:rFonts w:asciiTheme="minorHAnsi" w:hAnsiTheme="minorHAnsi" w:cstheme="minorHAnsi"/>
          <w:color w:val="000000"/>
        </w:rPr>
        <w:t>1 institut de formation des cadres de santé</w:t>
      </w:r>
    </w:p>
    <w:p w14:paraId="73CA2FD6" w14:textId="1459DEBF" w:rsidR="007E5F39" w:rsidRPr="005905F9" w:rsidRDefault="007E5F39" w:rsidP="001471D5">
      <w:pPr>
        <w:pStyle w:val="Paragraphedeliste"/>
        <w:numPr>
          <w:ilvl w:val="0"/>
          <w:numId w:val="21"/>
        </w:numPr>
        <w:rPr>
          <w:rFonts w:asciiTheme="minorHAnsi" w:hAnsiTheme="minorHAnsi" w:cstheme="minorHAnsi"/>
          <w:color w:val="000000"/>
        </w:rPr>
      </w:pPr>
      <w:r w:rsidRPr="005905F9">
        <w:rPr>
          <w:rFonts w:asciiTheme="minorHAnsi" w:hAnsiTheme="minorHAnsi" w:cstheme="minorHAnsi"/>
          <w:color w:val="000000"/>
        </w:rPr>
        <w:t xml:space="preserve">8 600 étudiants en médecine, dentaire et pharmacie </w:t>
      </w:r>
    </w:p>
    <w:p w14:paraId="01AB09E4" w14:textId="77777777" w:rsidR="00F112B7" w:rsidRPr="005905F9" w:rsidRDefault="00F112B7" w:rsidP="001471D5">
      <w:pPr>
        <w:pStyle w:val="Paragraphedeliste"/>
        <w:numPr>
          <w:ilvl w:val="0"/>
          <w:numId w:val="21"/>
        </w:numPr>
        <w:rPr>
          <w:rFonts w:asciiTheme="minorHAnsi" w:hAnsiTheme="minorHAnsi" w:cstheme="minorHAnsi"/>
          <w:color w:val="000000"/>
        </w:rPr>
      </w:pPr>
      <w:r w:rsidRPr="005905F9">
        <w:rPr>
          <w:rFonts w:asciiTheme="minorHAnsi" w:hAnsiTheme="minorHAnsi" w:cstheme="minorHAnsi"/>
          <w:color w:val="000000"/>
        </w:rPr>
        <w:t xml:space="preserve">8 500 étudiants paramédicaux en formation initiale </w:t>
      </w:r>
    </w:p>
    <w:p w14:paraId="133C0C28" w14:textId="698D0895" w:rsidR="00F112B7" w:rsidRPr="005905F9" w:rsidRDefault="00F112B7" w:rsidP="001471D5">
      <w:pPr>
        <w:pStyle w:val="Paragraphedeliste"/>
        <w:numPr>
          <w:ilvl w:val="0"/>
          <w:numId w:val="21"/>
        </w:numPr>
        <w:rPr>
          <w:rFonts w:asciiTheme="minorHAnsi" w:hAnsiTheme="minorHAnsi" w:cstheme="minorHAnsi"/>
          <w:color w:val="000000"/>
        </w:rPr>
      </w:pPr>
      <w:r w:rsidRPr="005905F9">
        <w:rPr>
          <w:rFonts w:asciiTheme="minorHAnsi" w:hAnsiTheme="minorHAnsi" w:cstheme="minorHAnsi"/>
          <w:color w:val="000000" w:themeColor="text1"/>
        </w:rPr>
        <w:t>5</w:t>
      </w:r>
      <w:r w:rsidR="7D7B970A" w:rsidRPr="005905F9">
        <w:rPr>
          <w:rFonts w:asciiTheme="minorHAnsi" w:hAnsiTheme="minorHAnsi" w:cstheme="minorHAnsi"/>
          <w:color w:val="000000" w:themeColor="text1"/>
        </w:rPr>
        <w:t xml:space="preserve"> </w:t>
      </w:r>
      <w:r w:rsidRPr="005905F9">
        <w:rPr>
          <w:rFonts w:asciiTheme="minorHAnsi" w:hAnsiTheme="minorHAnsi" w:cstheme="minorHAnsi"/>
          <w:color w:val="000000" w:themeColor="text1"/>
        </w:rPr>
        <w:t xml:space="preserve">300 internes </w:t>
      </w:r>
    </w:p>
    <w:p w14:paraId="6F5AA587" w14:textId="77777777" w:rsidR="00F112B7" w:rsidRPr="005905F9" w:rsidRDefault="00F112B7" w:rsidP="004F7AAB">
      <w:pPr>
        <w:rPr>
          <w:rFonts w:asciiTheme="minorHAnsi" w:hAnsiTheme="minorHAnsi" w:cstheme="minorHAnsi"/>
          <w:color w:val="000000"/>
        </w:rPr>
      </w:pPr>
    </w:p>
    <w:p w14:paraId="2E9A22EC" w14:textId="529BAFC2" w:rsidR="007E5F39" w:rsidRPr="005905F9" w:rsidRDefault="007E5F39" w:rsidP="007E5F39">
      <w:pPr>
        <w:rPr>
          <w:rFonts w:asciiTheme="minorHAnsi" w:hAnsiTheme="minorHAnsi" w:cstheme="minorHAnsi"/>
          <w:u w:val="single"/>
        </w:rPr>
      </w:pPr>
      <w:r w:rsidRPr="005905F9">
        <w:rPr>
          <w:rFonts w:asciiTheme="minorHAnsi" w:hAnsiTheme="minorHAnsi" w:cstheme="minorHAnsi"/>
          <w:u w:val="single"/>
        </w:rPr>
        <w:t xml:space="preserve">Formation continue : </w:t>
      </w:r>
    </w:p>
    <w:p w14:paraId="54A92DD4" w14:textId="77777777" w:rsidR="007E5F39" w:rsidRPr="005905F9" w:rsidRDefault="007E5F39" w:rsidP="001471D5">
      <w:pPr>
        <w:pStyle w:val="Paragraphedeliste"/>
        <w:numPr>
          <w:ilvl w:val="0"/>
          <w:numId w:val="22"/>
        </w:numPr>
        <w:rPr>
          <w:rFonts w:asciiTheme="minorHAnsi" w:hAnsiTheme="minorHAnsi" w:cstheme="minorHAnsi"/>
          <w:color w:val="000000"/>
        </w:rPr>
      </w:pPr>
      <w:r w:rsidRPr="005905F9">
        <w:rPr>
          <w:rFonts w:asciiTheme="minorHAnsi" w:hAnsiTheme="minorHAnsi" w:cstheme="minorHAnsi"/>
          <w:color w:val="000000"/>
        </w:rPr>
        <w:t xml:space="preserve">600 promotions promotionnelles </w:t>
      </w:r>
    </w:p>
    <w:p w14:paraId="588A9E65" w14:textId="77777777" w:rsidR="007E5F39" w:rsidRPr="005905F9" w:rsidRDefault="007E5F39" w:rsidP="001471D5">
      <w:pPr>
        <w:pStyle w:val="Paragraphedeliste"/>
        <w:numPr>
          <w:ilvl w:val="0"/>
          <w:numId w:val="22"/>
        </w:numPr>
        <w:rPr>
          <w:rFonts w:asciiTheme="minorHAnsi" w:hAnsiTheme="minorHAnsi" w:cstheme="minorHAnsi"/>
          <w:color w:val="000000"/>
        </w:rPr>
      </w:pPr>
      <w:r w:rsidRPr="005905F9">
        <w:rPr>
          <w:rFonts w:asciiTheme="minorHAnsi" w:hAnsiTheme="minorHAnsi" w:cstheme="minorHAnsi"/>
          <w:color w:val="000000"/>
        </w:rPr>
        <w:t xml:space="preserve">80 millions d’euros de budget </w:t>
      </w:r>
    </w:p>
    <w:p w14:paraId="1012606B" w14:textId="77777777" w:rsidR="007E5F39" w:rsidRPr="005905F9" w:rsidRDefault="007E5F39" w:rsidP="001471D5">
      <w:pPr>
        <w:pStyle w:val="Paragraphedeliste"/>
        <w:numPr>
          <w:ilvl w:val="0"/>
          <w:numId w:val="22"/>
        </w:numPr>
        <w:rPr>
          <w:rFonts w:asciiTheme="minorHAnsi" w:hAnsiTheme="minorHAnsi" w:cstheme="minorHAnsi"/>
          <w:color w:val="000000"/>
        </w:rPr>
      </w:pPr>
      <w:r w:rsidRPr="005905F9">
        <w:rPr>
          <w:rFonts w:asciiTheme="minorHAnsi" w:hAnsiTheme="minorHAnsi" w:cstheme="minorHAnsi"/>
          <w:color w:val="000000"/>
        </w:rPr>
        <w:t xml:space="preserve">1 200 professionnels formés en 2024 </w:t>
      </w:r>
    </w:p>
    <w:p w14:paraId="20E4D292" w14:textId="42C1637C" w:rsidR="007E5F39" w:rsidRPr="005905F9" w:rsidRDefault="007E5F39" w:rsidP="001471D5">
      <w:pPr>
        <w:pStyle w:val="Paragraphedeliste"/>
        <w:numPr>
          <w:ilvl w:val="0"/>
          <w:numId w:val="22"/>
        </w:numPr>
        <w:rPr>
          <w:rFonts w:asciiTheme="minorHAnsi" w:hAnsiTheme="minorHAnsi" w:cstheme="minorHAnsi"/>
          <w:color w:val="000000"/>
        </w:rPr>
      </w:pPr>
      <w:r w:rsidRPr="005905F9">
        <w:rPr>
          <w:rFonts w:asciiTheme="minorHAnsi" w:hAnsiTheme="minorHAnsi" w:cstheme="minorHAnsi"/>
          <w:color w:val="000000"/>
        </w:rPr>
        <w:t xml:space="preserve">Près de 273 000 jours de formation dispensés </w:t>
      </w:r>
    </w:p>
    <w:p w14:paraId="47B00127" w14:textId="77777777" w:rsidR="003E6536" w:rsidRPr="005905F9" w:rsidRDefault="003E6536" w:rsidP="007E5F39">
      <w:pPr>
        <w:rPr>
          <w:rFonts w:asciiTheme="minorHAnsi" w:hAnsiTheme="minorHAnsi" w:cstheme="minorHAnsi"/>
        </w:rPr>
      </w:pPr>
    </w:p>
    <w:p w14:paraId="626B9D68" w14:textId="60E83CD3" w:rsidR="00E6339C" w:rsidRPr="00AA2174" w:rsidRDefault="00E6339C" w:rsidP="00256129">
      <w:pPr>
        <w:pStyle w:val="Titre3"/>
        <w:rPr>
          <w:rFonts w:asciiTheme="minorHAnsi" w:hAnsiTheme="minorHAnsi" w:cstheme="minorHAnsi"/>
          <w:b/>
          <w:bCs/>
          <w:color w:val="1F497D" w:themeColor="text2"/>
          <w:sz w:val="24"/>
          <w:u w:val="none"/>
        </w:rPr>
      </w:pPr>
      <w:bookmarkStart w:id="12" w:name="_Toc223504945"/>
      <w:r w:rsidRPr="00AA2174">
        <w:rPr>
          <w:rFonts w:asciiTheme="minorHAnsi" w:hAnsiTheme="minorHAnsi" w:cstheme="minorHAnsi"/>
          <w:b/>
          <w:bCs/>
          <w:color w:val="1F497D" w:themeColor="text2"/>
          <w:sz w:val="24"/>
          <w:u w:val="none"/>
        </w:rPr>
        <w:t>Fondation AP-HP, pour la santé de tous</w:t>
      </w:r>
      <w:bookmarkEnd w:id="12"/>
      <w:r w:rsidRPr="00AA2174">
        <w:rPr>
          <w:rFonts w:asciiTheme="minorHAnsi" w:hAnsiTheme="minorHAnsi" w:cstheme="minorHAnsi"/>
          <w:b/>
          <w:bCs/>
          <w:color w:val="1F497D" w:themeColor="text2"/>
          <w:sz w:val="24"/>
          <w:u w:val="none"/>
        </w:rPr>
        <w:t> </w:t>
      </w:r>
    </w:p>
    <w:p w14:paraId="65388ABC" w14:textId="77777777" w:rsidR="00256129" w:rsidRPr="005905F9" w:rsidRDefault="00256129" w:rsidP="007E5F39">
      <w:pPr>
        <w:rPr>
          <w:rFonts w:asciiTheme="minorHAnsi" w:hAnsiTheme="minorHAnsi" w:cstheme="minorHAnsi"/>
          <w:noProof/>
        </w:rPr>
      </w:pPr>
    </w:p>
    <w:p w14:paraId="1CFB2494" w14:textId="10D91627" w:rsidR="00E6339C" w:rsidRPr="005905F9" w:rsidRDefault="00E6339C" w:rsidP="007E5F39">
      <w:pPr>
        <w:rPr>
          <w:rFonts w:asciiTheme="minorHAnsi" w:hAnsiTheme="minorHAnsi" w:cstheme="minorHAnsi"/>
          <w:noProof/>
        </w:rPr>
      </w:pPr>
      <w:r w:rsidRPr="005905F9">
        <w:rPr>
          <w:rFonts w:asciiTheme="minorHAnsi" w:hAnsiTheme="minorHAnsi" w:cstheme="minorHAnsi"/>
          <w:noProof/>
        </w:rPr>
        <w:t>La fondation de l’AP-HP agit aux côtés des patients, soignants et chercheurs des 38 hôpitaux de l’AP-HP.</w:t>
      </w:r>
    </w:p>
    <w:p w14:paraId="1C9020F8" w14:textId="08E76982" w:rsidR="00E6339C" w:rsidRPr="005905F9" w:rsidRDefault="00E6339C" w:rsidP="007E5F39">
      <w:pPr>
        <w:rPr>
          <w:rFonts w:asciiTheme="minorHAnsi" w:hAnsiTheme="minorHAnsi" w:cstheme="minorHAnsi"/>
          <w:noProof/>
        </w:rPr>
      </w:pPr>
      <w:r w:rsidRPr="005905F9">
        <w:rPr>
          <w:rFonts w:asciiTheme="minorHAnsi" w:hAnsiTheme="minorHAnsi" w:cstheme="minorHAnsi"/>
          <w:noProof/>
        </w:rPr>
        <w:t xml:space="preserve">Ses 3 domaines d’interventions : </w:t>
      </w:r>
    </w:p>
    <w:p w14:paraId="1607BA49" w14:textId="77777777" w:rsidR="00256129" w:rsidRPr="005905F9" w:rsidRDefault="00E6339C" w:rsidP="001471D5">
      <w:pPr>
        <w:pStyle w:val="Paragraphedeliste"/>
        <w:numPr>
          <w:ilvl w:val="0"/>
          <w:numId w:val="23"/>
        </w:numPr>
        <w:rPr>
          <w:rFonts w:asciiTheme="minorHAnsi" w:hAnsiTheme="minorHAnsi" w:cstheme="minorHAnsi"/>
          <w:noProof/>
        </w:rPr>
      </w:pPr>
      <w:r w:rsidRPr="005905F9">
        <w:rPr>
          <w:rFonts w:asciiTheme="minorHAnsi" w:hAnsiTheme="minorHAnsi" w:cstheme="minorHAnsi"/>
          <w:noProof/>
        </w:rPr>
        <w:t xml:space="preserve">La médecine du futur </w:t>
      </w:r>
    </w:p>
    <w:p w14:paraId="2736C204" w14:textId="77777777" w:rsidR="00256129" w:rsidRPr="005905F9" w:rsidRDefault="00E6339C" w:rsidP="001471D5">
      <w:pPr>
        <w:pStyle w:val="Paragraphedeliste"/>
        <w:numPr>
          <w:ilvl w:val="0"/>
          <w:numId w:val="23"/>
        </w:numPr>
        <w:rPr>
          <w:rFonts w:asciiTheme="minorHAnsi" w:hAnsiTheme="minorHAnsi" w:cstheme="minorHAnsi"/>
          <w:noProof/>
        </w:rPr>
      </w:pPr>
      <w:r w:rsidRPr="005905F9">
        <w:rPr>
          <w:rFonts w:asciiTheme="minorHAnsi" w:hAnsiTheme="minorHAnsi" w:cstheme="minorHAnsi"/>
          <w:noProof/>
        </w:rPr>
        <w:t xml:space="preserve">L’humain au cœur de l’hôpital </w:t>
      </w:r>
    </w:p>
    <w:p w14:paraId="72B161ED" w14:textId="3CE13E59" w:rsidR="00D0674A" w:rsidRPr="005905F9" w:rsidRDefault="00E6339C" w:rsidP="007E5F39">
      <w:pPr>
        <w:pStyle w:val="Paragraphedeliste"/>
        <w:numPr>
          <w:ilvl w:val="0"/>
          <w:numId w:val="23"/>
        </w:numPr>
        <w:rPr>
          <w:rFonts w:asciiTheme="minorHAnsi" w:hAnsiTheme="minorHAnsi" w:cstheme="minorHAnsi"/>
          <w:noProof/>
        </w:rPr>
      </w:pPr>
      <w:r w:rsidRPr="005905F9">
        <w:rPr>
          <w:rFonts w:asciiTheme="minorHAnsi" w:hAnsiTheme="minorHAnsi" w:cstheme="minorHAnsi"/>
          <w:noProof/>
        </w:rPr>
        <w:t xml:space="preserve">La santé pour tous </w:t>
      </w:r>
    </w:p>
    <w:p w14:paraId="3404779C" w14:textId="54DEC77F" w:rsidR="008E07E4" w:rsidRPr="00AA2174" w:rsidRDefault="008E07E4" w:rsidP="00707EFE">
      <w:pPr>
        <w:pStyle w:val="Titre2"/>
        <w:rPr>
          <w:rFonts w:asciiTheme="minorHAnsi" w:hAnsiTheme="minorHAnsi" w:cstheme="minorHAnsi"/>
          <w:color w:val="1F497D" w:themeColor="text2"/>
          <w:sz w:val="28"/>
          <w:szCs w:val="28"/>
          <w:u w:val="none"/>
          <w:lang w:eastAsia="fr-FR"/>
        </w:rPr>
      </w:pPr>
      <w:bookmarkStart w:id="13" w:name="_Toc223504946"/>
      <w:r w:rsidRPr="00AA2174">
        <w:rPr>
          <w:rFonts w:asciiTheme="minorHAnsi" w:hAnsiTheme="minorHAnsi" w:cstheme="minorHAnsi"/>
          <w:color w:val="1F497D" w:themeColor="text2"/>
          <w:sz w:val="28"/>
          <w:szCs w:val="28"/>
          <w:u w:val="none"/>
          <w:lang w:eastAsia="fr-FR"/>
        </w:rPr>
        <w:lastRenderedPageBreak/>
        <w:t>Présentation de la Direction des Services Numériques (DSN)</w:t>
      </w:r>
      <w:bookmarkEnd w:id="13"/>
      <w:r w:rsidRPr="00AA2174">
        <w:rPr>
          <w:rFonts w:asciiTheme="minorHAnsi" w:hAnsiTheme="minorHAnsi" w:cstheme="minorHAnsi"/>
          <w:color w:val="1F497D" w:themeColor="text2"/>
          <w:sz w:val="28"/>
          <w:szCs w:val="28"/>
          <w:u w:val="none"/>
          <w:lang w:eastAsia="fr-FR"/>
        </w:rPr>
        <w:t>  </w:t>
      </w:r>
    </w:p>
    <w:p w14:paraId="2A6D6D6C" w14:textId="77777777" w:rsidR="008E07E4" w:rsidRPr="005905F9" w:rsidRDefault="008E07E4" w:rsidP="008E07E4">
      <w:pPr>
        <w:jc w:val="both"/>
        <w:textAlignment w:val="baseline"/>
        <w:rPr>
          <w:rFonts w:asciiTheme="minorHAnsi" w:eastAsia="Times New Roman" w:hAnsiTheme="minorHAnsi" w:cstheme="minorHAnsi"/>
          <w:szCs w:val="20"/>
          <w:lang w:eastAsia="fr-FR"/>
        </w:rPr>
      </w:pPr>
      <w:r w:rsidRPr="005905F9">
        <w:rPr>
          <w:rFonts w:asciiTheme="minorHAnsi" w:eastAsia="Times New Roman" w:hAnsiTheme="minorHAnsi" w:cstheme="minorHAnsi"/>
          <w:szCs w:val="20"/>
          <w:lang w:eastAsia="fr-FR"/>
        </w:rPr>
        <w:t>La Direction des services numériques (DSN) de l’AP-HP est responsable de fournir les services numériques de l’Institution aux utilisateurs, qu’ils soient professionnels ou patients. Avec plusieurs centaines de services numériques comme le dossier patient informatisé, ses systèmes pour la biologie et l’imagerie, son espace patient Mon AP-HP, ses progiciels de gestion et de facturation, son SIRH, son offre bureautique sur plus de 70 000 postes de travail, elle gère ses propres infrastructures, dans ses data centers, avec son propre réseau interne.   </w:t>
      </w:r>
    </w:p>
    <w:p w14:paraId="430B823B" w14:textId="603B1C93" w:rsidR="008E07E4" w:rsidRPr="005905F9" w:rsidRDefault="008E07E4" w:rsidP="008E07E4">
      <w:pPr>
        <w:jc w:val="both"/>
        <w:textAlignment w:val="baseline"/>
        <w:rPr>
          <w:rFonts w:asciiTheme="minorHAnsi" w:eastAsia="Times New Roman" w:hAnsiTheme="minorHAnsi" w:cstheme="minorHAnsi"/>
          <w:szCs w:val="20"/>
          <w:lang w:eastAsia="fr-FR"/>
        </w:rPr>
      </w:pPr>
    </w:p>
    <w:p w14:paraId="2B8FDB8A" w14:textId="77777777" w:rsidR="008E07E4" w:rsidRPr="005905F9" w:rsidRDefault="008E07E4" w:rsidP="008E07E4">
      <w:pPr>
        <w:jc w:val="both"/>
        <w:textAlignment w:val="baseline"/>
        <w:rPr>
          <w:rFonts w:asciiTheme="minorHAnsi" w:eastAsia="Times New Roman" w:hAnsiTheme="minorHAnsi" w:cstheme="minorHAnsi"/>
          <w:szCs w:val="20"/>
          <w:lang w:eastAsia="fr-FR"/>
        </w:rPr>
      </w:pPr>
      <w:r w:rsidRPr="005905F9">
        <w:rPr>
          <w:rFonts w:asciiTheme="minorHAnsi" w:eastAsia="Times New Roman" w:hAnsiTheme="minorHAnsi" w:cstheme="minorHAnsi"/>
          <w:szCs w:val="20"/>
          <w:lang w:eastAsia="fr-FR"/>
        </w:rPr>
        <w:t>La DSN fournit également des services pour la réutilisation secondaire des données de santé, au service du pilotage, de la recherche et de l’innovation, au travers de son entrepôt de données de santé. Elle gère un support informatique centralisé, en lien avec les directions des systèmes d’information des 6 GHUU. </w:t>
      </w:r>
    </w:p>
    <w:p w14:paraId="48E60942" w14:textId="56C40DFD" w:rsidR="008E07E4" w:rsidRPr="005905F9" w:rsidRDefault="008E07E4" w:rsidP="008E07E4">
      <w:pPr>
        <w:jc w:val="both"/>
        <w:textAlignment w:val="baseline"/>
        <w:rPr>
          <w:rFonts w:asciiTheme="minorHAnsi" w:eastAsia="Times New Roman" w:hAnsiTheme="minorHAnsi" w:cstheme="minorHAnsi"/>
          <w:szCs w:val="20"/>
          <w:lang w:eastAsia="fr-FR"/>
        </w:rPr>
      </w:pPr>
    </w:p>
    <w:p w14:paraId="3BFE17CC" w14:textId="77777777" w:rsidR="008E07E4" w:rsidRPr="005905F9" w:rsidRDefault="008E07E4" w:rsidP="008E07E4">
      <w:pPr>
        <w:jc w:val="both"/>
        <w:textAlignment w:val="baseline"/>
        <w:rPr>
          <w:rFonts w:asciiTheme="minorHAnsi" w:eastAsia="Times New Roman" w:hAnsiTheme="minorHAnsi" w:cstheme="minorHAnsi"/>
          <w:szCs w:val="20"/>
          <w:lang w:eastAsia="fr-FR"/>
        </w:rPr>
      </w:pPr>
      <w:r w:rsidRPr="005905F9">
        <w:rPr>
          <w:rFonts w:asciiTheme="minorHAnsi" w:eastAsia="Times New Roman" w:hAnsiTheme="minorHAnsi" w:cstheme="minorHAnsi"/>
          <w:szCs w:val="20"/>
          <w:lang w:eastAsia="fr-FR"/>
        </w:rPr>
        <w:t>500 professionnels sont engagés au quotidien au service de leur Institution et de sa transformation numérique. Elle est composée de neuf pôles :  </w:t>
      </w:r>
    </w:p>
    <w:p w14:paraId="1DE3B964" w14:textId="77777777" w:rsidR="008E07E4" w:rsidRPr="005905F9" w:rsidRDefault="008E07E4" w:rsidP="00543062">
      <w:pPr>
        <w:numPr>
          <w:ilvl w:val="0"/>
          <w:numId w:val="81"/>
        </w:numPr>
        <w:jc w:val="both"/>
        <w:textAlignment w:val="baseline"/>
        <w:rPr>
          <w:rFonts w:asciiTheme="minorHAnsi" w:eastAsia="Times New Roman" w:hAnsiTheme="minorHAnsi" w:cstheme="minorHAnsi"/>
          <w:szCs w:val="20"/>
          <w:lang w:eastAsia="fr-FR"/>
        </w:rPr>
      </w:pPr>
      <w:r w:rsidRPr="005905F9">
        <w:rPr>
          <w:rFonts w:asciiTheme="minorHAnsi" w:eastAsia="Times New Roman" w:hAnsiTheme="minorHAnsi" w:cstheme="minorHAnsi"/>
          <w:szCs w:val="20"/>
          <w:lang w:eastAsia="fr-FR"/>
        </w:rPr>
        <w:t>Urbanisation et architecture (SAU) </w:t>
      </w:r>
    </w:p>
    <w:p w14:paraId="444BE15B" w14:textId="77777777" w:rsidR="008E07E4" w:rsidRPr="005905F9" w:rsidRDefault="008E07E4" w:rsidP="00543062">
      <w:pPr>
        <w:numPr>
          <w:ilvl w:val="0"/>
          <w:numId w:val="81"/>
        </w:numPr>
        <w:jc w:val="both"/>
        <w:textAlignment w:val="baseline"/>
        <w:rPr>
          <w:rFonts w:asciiTheme="minorHAnsi" w:eastAsia="Times New Roman" w:hAnsiTheme="minorHAnsi" w:cstheme="minorHAnsi"/>
          <w:szCs w:val="20"/>
          <w:lang w:eastAsia="fr-FR"/>
        </w:rPr>
      </w:pPr>
      <w:r w:rsidRPr="005905F9">
        <w:rPr>
          <w:rFonts w:asciiTheme="minorHAnsi" w:eastAsia="Times New Roman" w:hAnsiTheme="minorHAnsi" w:cstheme="minorHAnsi"/>
          <w:szCs w:val="20"/>
          <w:lang w:eastAsia="fr-FR"/>
        </w:rPr>
        <w:t>Centre de solutions infrastructures (CSI) </w:t>
      </w:r>
    </w:p>
    <w:p w14:paraId="2E114A75" w14:textId="77777777" w:rsidR="008E07E4" w:rsidRPr="005905F9" w:rsidRDefault="008E07E4" w:rsidP="00543062">
      <w:pPr>
        <w:numPr>
          <w:ilvl w:val="0"/>
          <w:numId w:val="81"/>
        </w:numPr>
        <w:jc w:val="both"/>
        <w:textAlignment w:val="baseline"/>
        <w:rPr>
          <w:rFonts w:asciiTheme="minorHAnsi" w:eastAsia="Times New Roman" w:hAnsiTheme="minorHAnsi" w:cstheme="minorHAnsi"/>
          <w:szCs w:val="20"/>
          <w:lang w:eastAsia="fr-FR"/>
        </w:rPr>
      </w:pPr>
      <w:r w:rsidRPr="005905F9">
        <w:rPr>
          <w:rFonts w:asciiTheme="minorHAnsi" w:eastAsia="Times New Roman" w:hAnsiTheme="minorHAnsi" w:cstheme="minorHAnsi"/>
          <w:szCs w:val="20"/>
          <w:lang w:eastAsia="fr-FR"/>
        </w:rPr>
        <w:t>Opérations (OPS),  </w:t>
      </w:r>
    </w:p>
    <w:p w14:paraId="686241A5" w14:textId="77777777" w:rsidR="008E07E4" w:rsidRPr="005905F9" w:rsidRDefault="008E07E4" w:rsidP="00543062">
      <w:pPr>
        <w:numPr>
          <w:ilvl w:val="0"/>
          <w:numId w:val="81"/>
        </w:numPr>
        <w:jc w:val="both"/>
        <w:textAlignment w:val="baseline"/>
        <w:rPr>
          <w:rFonts w:asciiTheme="minorHAnsi" w:eastAsia="Times New Roman" w:hAnsiTheme="minorHAnsi" w:cstheme="minorHAnsi"/>
          <w:szCs w:val="20"/>
          <w:lang w:eastAsia="fr-FR"/>
        </w:rPr>
      </w:pPr>
      <w:r w:rsidRPr="005905F9">
        <w:rPr>
          <w:rFonts w:asciiTheme="minorHAnsi" w:eastAsia="Times New Roman" w:hAnsiTheme="minorHAnsi" w:cstheme="minorHAnsi"/>
          <w:szCs w:val="20"/>
          <w:lang w:eastAsia="fr-FR"/>
        </w:rPr>
        <w:t>Sécurité des systèmes d’information (SSI) </w:t>
      </w:r>
    </w:p>
    <w:p w14:paraId="1C7D3A4C" w14:textId="77777777" w:rsidR="008E07E4" w:rsidRPr="005905F9" w:rsidRDefault="008E07E4" w:rsidP="00543062">
      <w:pPr>
        <w:numPr>
          <w:ilvl w:val="0"/>
          <w:numId w:val="81"/>
        </w:numPr>
        <w:jc w:val="both"/>
        <w:textAlignment w:val="baseline"/>
        <w:rPr>
          <w:rFonts w:asciiTheme="minorHAnsi" w:eastAsia="Times New Roman" w:hAnsiTheme="minorHAnsi" w:cstheme="minorHAnsi"/>
          <w:szCs w:val="20"/>
          <w:lang w:eastAsia="fr-FR"/>
        </w:rPr>
      </w:pPr>
      <w:r w:rsidRPr="005905F9">
        <w:rPr>
          <w:rFonts w:asciiTheme="minorHAnsi" w:eastAsia="Times New Roman" w:hAnsiTheme="minorHAnsi" w:cstheme="minorHAnsi"/>
          <w:szCs w:val="20"/>
          <w:lang w:eastAsia="fr-FR"/>
        </w:rPr>
        <w:t>Relation clients (RC) </w:t>
      </w:r>
    </w:p>
    <w:p w14:paraId="0B3249E8" w14:textId="77777777" w:rsidR="008E07E4" w:rsidRPr="005905F9" w:rsidRDefault="008E07E4" w:rsidP="00543062">
      <w:pPr>
        <w:numPr>
          <w:ilvl w:val="0"/>
          <w:numId w:val="81"/>
        </w:numPr>
        <w:jc w:val="both"/>
        <w:textAlignment w:val="baseline"/>
        <w:rPr>
          <w:rFonts w:asciiTheme="minorHAnsi" w:eastAsia="Times New Roman" w:hAnsiTheme="minorHAnsi" w:cstheme="minorHAnsi"/>
          <w:szCs w:val="20"/>
          <w:lang w:eastAsia="fr-FR"/>
        </w:rPr>
      </w:pPr>
      <w:r w:rsidRPr="005905F9">
        <w:rPr>
          <w:rFonts w:asciiTheme="minorHAnsi" w:eastAsia="Times New Roman" w:hAnsiTheme="minorHAnsi" w:cstheme="minorHAnsi"/>
          <w:szCs w:val="20"/>
          <w:lang w:eastAsia="fr-FR"/>
        </w:rPr>
        <w:t>Secrétariat général (SG) </w:t>
      </w:r>
    </w:p>
    <w:p w14:paraId="234A0A05" w14:textId="77777777" w:rsidR="008E07E4" w:rsidRPr="005905F9" w:rsidRDefault="008E07E4" w:rsidP="00543062">
      <w:pPr>
        <w:numPr>
          <w:ilvl w:val="0"/>
          <w:numId w:val="81"/>
        </w:numPr>
        <w:jc w:val="both"/>
        <w:textAlignment w:val="baseline"/>
        <w:rPr>
          <w:rFonts w:asciiTheme="minorHAnsi" w:eastAsia="Times New Roman" w:hAnsiTheme="minorHAnsi" w:cstheme="minorHAnsi"/>
          <w:szCs w:val="20"/>
          <w:lang w:eastAsia="fr-FR"/>
        </w:rPr>
      </w:pPr>
      <w:r w:rsidRPr="005905F9">
        <w:rPr>
          <w:rFonts w:asciiTheme="minorHAnsi" w:eastAsia="Times New Roman" w:hAnsiTheme="minorHAnsi" w:cstheme="minorHAnsi"/>
          <w:szCs w:val="20"/>
          <w:lang w:eastAsia="fr-FR"/>
        </w:rPr>
        <w:t>Centre de support unifié (CSU) </w:t>
      </w:r>
    </w:p>
    <w:p w14:paraId="6A6F3941" w14:textId="77777777" w:rsidR="008E07E4" w:rsidRPr="005905F9" w:rsidRDefault="008E07E4" w:rsidP="00543062">
      <w:pPr>
        <w:numPr>
          <w:ilvl w:val="0"/>
          <w:numId w:val="81"/>
        </w:numPr>
        <w:jc w:val="both"/>
        <w:textAlignment w:val="baseline"/>
        <w:rPr>
          <w:rFonts w:asciiTheme="minorHAnsi" w:eastAsia="Times New Roman" w:hAnsiTheme="minorHAnsi" w:cstheme="minorHAnsi"/>
          <w:szCs w:val="20"/>
          <w:lang w:eastAsia="fr-FR"/>
        </w:rPr>
      </w:pPr>
      <w:r w:rsidRPr="005905F9">
        <w:rPr>
          <w:rFonts w:asciiTheme="minorHAnsi" w:eastAsia="Times New Roman" w:hAnsiTheme="minorHAnsi" w:cstheme="minorHAnsi"/>
          <w:szCs w:val="20"/>
          <w:lang w:eastAsia="fr-FR"/>
        </w:rPr>
        <w:t>Centre de solutions applicatives (CSA) </w:t>
      </w:r>
    </w:p>
    <w:p w14:paraId="47F471D7" w14:textId="77777777" w:rsidR="008E07E4" w:rsidRPr="005905F9" w:rsidRDefault="008E07E4" w:rsidP="00543062">
      <w:pPr>
        <w:numPr>
          <w:ilvl w:val="0"/>
          <w:numId w:val="81"/>
        </w:numPr>
        <w:jc w:val="both"/>
        <w:textAlignment w:val="baseline"/>
        <w:rPr>
          <w:rFonts w:asciiTheme="minorHAnsi" w:eastAsia="Times New Roman" w:hAnsiTheme="minorHAnsi" w:cstheme="minorHAnsi"/>
          <w:szCs w:val="20"/>
          <w:lang w:eastAsia="fr-FR"/>
        </w:rPr>
      </w:pPr>
      <w:r w:rsidRPr="005905F9">
        <w:rPr>
          <w:rFonts w:asciiTheme="minorHAnsi" w:eastAsia="Times New Roman" w:hAnsiTheme="minorHAnsi" w:cstheme="minorHAnsi"/>
          <w:szCs w:val="20"/>
          <w:lang w:eastAsia="fr-FR"/>
        </w:rPr>
        <w:t>Innovation &amp; Données (I&amp;D).    </w:t>
      </w:r>
    </w:p>
    <w:p w14:paraId="07C02F48" w14:textId="3A5993E7" w:rsidR="008E07E4" w:rsidRPr="005905F9" w:rsidRDefault="008E07E4" w:rsidP="008E07E4">
      <w:pPr>
        <w:jc w:val="both"/>
        <w:textAlignment w:val="baseline"/>
        <w:rPr>
          <w:rFonts w:asciiTheme="minorHAnsi" w:eastAsia="Times New Roman" w:hAnsiTheme="minorHAnsi" w:cstheme="minorHAnsi"/>
          <w:szCs w:val="20"/>
          <w:lang w:eastAsia="fr-FR"/>
        </w:rPr>
      </w:pPr>
    </w:p>
    <w:p w14:paraId="7B09AF0B" w14:textId="755D87BA" w:rsidR="008E07E4" w:rsidRPr="00AA2174" w:rsidRDefault="008E07E4" w:rsidP="00B74EDF">
      <w:pPr>
        <w:pStyle w:val="Titre3"/>
        <w:rPr>
          <w:rFonts w:asciiTheme="minorHAnsi" w:hAnsiTheme="minorHAnsi" w:cstheme="minorHAnsi"/>
          <w:b/>
          <w:bCs/>
          <w:color w:val="1F497D" w:themeColor="text2"/>
          <w:sz w:val="24"/>
          <w:u w:val="none"/>
        </w:rPr>
      </w:pPr>
      <w:bookmarkStart w:id="14" w:name="_Toc223504947"/>
      <w:r w:rsidRPr="00AA2174">
        <w:rPr>
          <w:rFonts w:asciiTheme="minorHAnsi" w:hAnsiTheme="minorHAnsi" w:cstheme="minorHAnsi"/>
          <w:b/>
          <w:bCs/>
          <w:color w:val="1F497D" w:themeColor="text2"/>
          <w:sz w:val="24"/>
          <w:u w:val="none"/>
        </w:rPr>
        <w:t>Centre de solutions applicatives</w:t>
      </w:r>
      <w:bookmarkEnd w:id="14"/>
      <w:r w:rsidRPr="00AA2174">
        <w:rPr>
          <w:rFonts w:asciiTheme="minorHAnsi" w:hAnsiTheme="minorHAnsi" w:cstheme="minorHAnsi"/>
          <w:b/>
          <w:bCs/>
          <w:color w:val="1F497D" w:themeColor="text2"/>
          <w:sz w:val="24"/>
          <w:u w:val="none"/>
        </w:rPr>
        <w:t>  </w:t>
      </w:r>
    </w:p>
    <w:p w14:paraId="3D8D329B" w14:textId="77777777" w:rsidR="008E07E4" w:rsidRPr="005905F9" w:rsidRDefault="008E07E4" w:rsidP="008E07E4">
      <w:pPr>
        <w:jc w:val="both"/>
        <w:textAlignment w:val="baseline"/>
        <w:rPr>
          <w:rFonts w:asciiTheme="minorHAnsi" w:eastAsia="Times New Roman" w:hAnsiTheme="minorHAnsi" w:cstheme="minorHAnsi"/>
          <w:szCs w:val="20"/>
          <w:lang w:eastAsia="fr-FR"/>
        </w:rPr>
      </w:pPr>
      <w:r w:rsidRPr="005905F9">
        <w:rPr>
          <w:rFonts w:asciiTheme="minorHAnsi" w:eastAsia="Times New Roman" w:hAnsiTheme="minorHAnsi" w:cstheme="minorHAnsi"/>
          <w:szCs w:val="20"/>
          <w:lang w:eastAsia="fr-FR"/>
        </w:rPr>
        <w:t>Le Centre de solutions applicatives (CSA) est le pôle de construction, déploiement et maintenance préventives et curatives des applications métiers de l’AP-HP, incluant les applications de gestion et de prise en charge des soins du patient. Les missions du CSA s’articulent autour de 4 axes principaux :  </w:t>
      </w:r>
    </w:p>
    <w:p w14:paraId="6CDB36A7" w14:textId="77777777" w:rsidR="008E07E4" w:rsidRPr="005905F9" w:rsidRDefault="008E07E4" w:rsidP="00543062">
      <w:pPr>
        <w:numPr>
          <w:ilvl w:val="0"/>
          <w:numId w:val="82"/>
        </w:numPr>
        <w:jc w:val="both"/>
        <w:textAlignment w:val="baseline"/>
        <w:rPr>
          <w:rFonts w:asciiTheme="minorHAnsi" w:eastAsia="Times New Roman" w:hAnsiTheme="minorHAnsi" w:cstheme="minorHAnsi"/>
          <w:szCs w:val="20"/>
          <w:lang w:eastAsia="fr-FR"/>
        </w:rPr>
      </w:pPr>
      <w:r w:rsidRPr="005905F9">
        <w:rPr>
          <w:rFonts w:asciiTheme="minorHAnsi" w:eastAsia="Times New Roman" w:hAnsiTheme="minorHAnsi" w:cstheme="minorHAnsi"/>
          <w:szCs w:val="20"/>
          <w:lang w:eastAsia="fr-FR"/>
        </w:rPr>
        <w:t>Définir la stratégie applicative de l'AP-HP en liaison avec les maîtrises d'ouvrage et la direction de la DSN  </w:t>
      </w:r>
    </w:p>
    <w:p w14:paraId="30CC9669" w14:textId="77777777" w:rsidR="008E07E4" w:rsidRPr="005905F9" w:rsidRDefault="008E07E4" w:rsidP="00543062">
      <w:pPr>
        <w:numPr>
          <w:ilvl w:val="0"/>
          <w:numId w:val="82"/>
        </w:numPr>
        <w:jc w:val="both"/>
        <w:textAlignment w:val="baseline"/>
        <w:rPr>
          <w:rFonts w:asciiTheme="minorHAnsi" w:eastAsia="Times New Roman" w:hAnsiTheme="minorHAnsi" w:cstheme="minorHAnsi"/>
          <w:szCs w:val="20"/>
          <w:lang w:eastAsia="fr-FR"/>
        </w:rPr>
      </w:pPr>
      <w:r w:rsidRPr="005905F9">
        <w:rPr>
          <w:rFonts w:asciiTheme="minorHAnsi" w:eastAsia="Times New Roman" w:hAnsiTheme="minorHAnsi" w:cstheme="minorHAnsi"/>
          <w:szCs w:val="20"/>
          <w:lang w:eastAsia="fr-FR"/>
        </w:rPr>
        <w:t>Conduire des projets de construction et de déploiement de nouvelles applications  </w:t>
      </w:r>
    </w:p>
    <w:p w14:paraId="33B309CB" w14:textId="77777777" w:rsidR="008E07E4" w:rsidRPr="005905F9" w:rsidRDefault="008E07E4" w:rsidP="00543062">
      <w:pPr>
        <w:numPr>
          <w:ilvl w:val="0"/>
          <w:numId w:val="82"/>
        </w:numPr>
        <w:jc w:val="both"/>
        <w:textAlignment w:val="baseline"/>
        <w:rPr>
          <w:rFonts w:asciiTheme="minorHAnsi" w:eastAsia="Times New Roman" w:hAnsiTheme="minorHAnsi" w:cstheme="minorHAnsi"/>
          <w:szCs w:val="20"/>
          <w:lang w:eastAsia="fr-FR"/>
        </w:rPr>
      </w:pPr>
      <w:r w:rsidRPr="005905F9">
        <w:rPr>
          <w:rFonts w:asciiTheme="minorHAnsi" w:eastAsia="Times New Roman" w:hAnsiTheme="minorHAnsi" w:cstheme="minorHAnsi"/>
          <w:szCs w:val="20"/>
          <w:lang w:eastAsia="fr-FR"/>
        </w:rPr>
        <w:t>Assurer la maintenance évolutive et corrective des applications ainsi que leur décommissionnement  </w:t>
      </w:r>
    </w:p>
    <w:p w14:paraId="768B8DCE" w14:textId="3CB85C78" w:rsidR="008E07E4" w:rsidRPr="005905F9" w:rsidRDefault="008E07E4" w:rsidP="00543062">
      <w:pPr>
        <w:numPr>
          <w:ilvl w:val="0"/>
          <w:numId w:val="82"/>
        </w:numPr>
        <w:jc w:val="both"/>
        <w:textAlignment w:val="baseline"/>
        <w:rPr>
          <w:rFonts w:asciiTheme="minorHAnsi" w:eastAsia="Times New Roman" w:hAnsiTheme="minorHAnsi" w:cstheme="minorHAnsi"/>
          <w:szCs w:val="20"/>
          <w:lang w:eastAsia="fr-FR"/>
        </w:rPr>
      </w:pPr>
      <w:r w:rsidRPr="005905F9">
        <w:rPr>
          <w:rFonts w:asciiTheme="minorHAnsi" w:eastAsia="Times New Roman" w:hAnsiTheme="minorHAnsi" w:cstheme="minorHAnsi"/>
          <w:szCs w:val="20"/>
          <w:lang w:eastAsia="fr-FR"/>
        </w:rPr>
        <w:t>Être garant de la qualité des livrables, des délais et des coûts, de la performance et de la sécurisation des applications en place.</w:t>
      </w:r>
    </w:p>
    <w:p w14:paraId="62CC089A" w14:textId="256F0FD7" w:rsidR="008E07E4" w:rsidRPr="005905F9" w:rsidRDefault="008E07E4" w:rsidP="00707EFE">
      <w:pPr>
        <w:jc w:val="both"/>
        <w:textAlignment w:val="baseline"/>
        <w:rPr>
          <w:rFonts w:asciiTheme="minorHAnsi" w:eastAsia="Times New Roman" w:hAnsiTheme="minorHAnsi" w:cstheme="minorHAnsi"/>
          <w:sz w:val="18"/>
          <w:szCs w:val="18"/>
          <w:lang w:eastAsia="fr-FR"/>
        </w:rPr>
      </w:pPr>
    </w:p>
    <w:p w14:paraId="7AA2791E" w14:textId="0C0604EC" w:rsidR="008E07E4" w:rsidRPr="00AA2174" w:rsidRDefault="008E07E4" w:rsidP="00B74EDF">
      <w:pPr>
        <w:pStyle w:val="Titre3"/>
        <w:rPr>
          <w:rFonts w:asciiTheme="minorHAnsi" w:hAnsiTheme="minorHAnsi" w:cstheme="minorHAnsi"/>
          <w:b/>
          <w:bCs/>
          <w:color w:val="1F497D" w:themeColor="text2"/>
          <w:sz w:val="24"/>
          <w:u w:val="none"/>
        </w:rPr>
      </w:pPr>
      <w:bookmarkStart w:id="15" w:name="_Toc223504948"/>
      <w:r w:rsidRPr="00AA2174">
        <w:rPr>
          <w:rFonts w:asciiTheme="minorHAnsi" w:hAnsiTheme="minorHAnsi" w:cstheme="minorHAnsi"/>
          <w:b/>
          <w:bCs/>
          <w:color w:val="1F497D" w:themeColor="text2"/>
          <w:sz w:val="24"/>
          <w:u w:val="none"/>
        </w:rPr>
        <w:t>Domaine des produits de santé</w:t>
      </w:r>
      <w:bookmarkEnd w:id="15"/>
      <w:r w:rsidRPr="00AA2174">
        <w:rPr>
          <w:rFonts w:asciiTheme="minorHAnsi" w:hAnsiTheme="minorHAnsi" w:cstheme="minorHAnsi"/>
          <w:b/>
          <w:bCs/>
          <w:color w:val="1F497D" w:themeColor="text2"/>
          <w:sz w:val="24"/>
          <w:u w:val="none"/>
        </w:rPr>
        <w:t>  </w:t>
      </w:r>
    </w:p>
    <w:p w14:paraId="460D63EB" w14:textId="77777777" w:rsidR="008E07E4" w:rsidRPr="00B74EDF" w:rsidRDefault="008E07E4" w:rsidP="008E07E4">
      <w:pPr>
        <w:jc w:val="both"/>
        <w:textAlignment w:val="baseline"/>
        <w:rPr>
          <w:rFonts w:asciiTheme="minorHAnsi" w:eastAsia="Times New Roman" w:hAnsiTheme="minorHAnsi" w:cstheme="minorHAnsi"/>
          <w:szCs w:val="20"/>
          <w:lang w:eastAsia="fr-FR"/>
        </w:rPr>
      </w:pPr>
      <w:r w:rsidRPr="00B74EDF">
        <w:rPr>
          <w:rFonts w:asciiTheme="minorHAnsi" w:eastAsia="Times New Roman" w:hAnsiTheme="minorHAnsi" w:cstheme="minorHAnsi"/>
          <w:szCs w:val="20"/>
          <w:lang w:eastAsia="fr-FR"/>
        </w:rPr>
        <w:t>Au sein du pôle CSA, le domaine Produits de Santé (PRODSA) couvre l’ensemble du périmètre relatif aux produits de santé, allant des médicaments aux dispositifs médicaux implantables, depuis la gestion des stocks jusqu’à la dispensation. Ses principaux interlocuteurs sont les Pharmacies à Usage Intérieur (PUI). </w:t>
      </w:r>
    </w:p>
    <w:p w14:paraId="0ABEF721" w14:textId="77777777" w:rsidR="008E07E4" w:rsidRPr="00B74EDF" w:rsidRDefault="008E07E4" w:rsidP="008E07E4">
      <w:pPr>
        <w:jc w:val="both"/>
        <w:textAlignment w:val="baseline"/>
        <w:rPr>
          <w:rFonts w:asciiTheme="minorHAnsi" w:eastAsia="Times New Roman" w:hAnsiTheme="minorHAnsi" w:cstheme="minorHAnsi"/>
          <w:szCs w:val="20"/>
          <w:lang w:eastAsia="fr-FR"/>
        </w:rPr>
      </w:pPr>
      <w:r w:rsidRPr="00B74EDF">
        <w:rPr>
          <w:rFonts w:asciiTheme="minorHAnsi" w:eastAsia="Times New Roman" w:hAnsiTheme="minorHAnsi" w:cstheme="minorHAnsi"/>
          <w:szCs w:val="20"/>
          <w:lang w:eastAsia="fr-FR"/>
        </w:rPr>
        <w:t>Le domaine PRODSA assure les missions suivantes : </w:t>
      </w:r>
    </w:p>
    <w:p w14:paraId="5B1B6EC6" w14:textId="77777777" w:rsidR="008E07E4" w:rsidRPr="00B74EDF" w:rsidRDefault="008E07E4" w:rsidP="00543062">
      <w:pPr>
        <w:numPr>
          <w:ilvl w:val="0"/>
          <w:numId w:val="83"/>
        </w:numPr>
        <w:jc w:val="both"/>
        <w:textAlignment w:val="baseline"/>
        <w:rPr>
          <w:rFonts w:asciiTheme="minorHAnsi" w:eastAsia="Times New Roman" w:hAnsiTheme="minorHAnsi" w:cstheme="minorHAnsi"/>
          <w:szCs w:val="20"/>
          <w:lang w:eastAsia="fr-FR"/>
        </w:rPr>
      </w:pPr>
      <w:r w:rsidRPr="00B74EDF">
        <w:rPr>
          <w:rFonts w:asciiTheme="minorHAnsi" w:eastAsia="Times New Roman" w:hAnsiTheme="minorHAnsi" w:cstheme="minorHAnsi"/>
          <w:szCs w:val="20"/>
          <w:lang w:eastAsia="fr-FR"/>
        </w:rPr>
        <w:t>Garantir le maintien en condition opérationnelle de son périmètre applicatif ; </w:t>
      </w:r>
    </w:p>
    <w:p w14:paraId="46758E33" w14:textId="77777777" w:rsidR="008E07E4" w:rsidRPr="00B74EDF" w:rsidRDefault="008E07E4" w:rsidP="00543062">
      <w:pPr>
        <w:numPr>
          <w:ilvl w:val="0"/>
          <w:numId w:val="83"/>
        </w:numPr>
        <w:jc w:val="both"/>
        <w:textAlignment w:val="baseline"/>
        <w:rPr>
          <w:rFonts w:asciiTheme="minorHAnsi" w:eastAsia="Times New Roman" w:hAnsiTheme="minorHAnsi" w:cstheme="minorHAnsi"/>
          <w:szCs w:val="20"/>
          <w:lang w:eastAsia="fr-FR"/>
        </w:rPr>
      </w:pPr>
      <w:r w:rsidRPr="00B74EDF">
        <w:rPr>
          <w:rFonts w:asciiTheme="minorHAnsi" w:eastAsia="Times New Roman" w:hAnsiTheme="minorHAnsi" w:cstheme="minorHAnsi"/>
          <w:szCs w:val="20"/>
          <w:lang w:eastAsia="fr-FR"/>
        </w:rPr>
        <w:t>Piloter la mise en œuvre de nouvelles applications, dans le respect du triptyque coûts / délais / qualité ; </w:t>
      </w:r>
    </w:p>
    <w:p w14:paraId="26DD266D" w14:textId="77777777" w:rsidR="008E07E4" w:rsidRPr="00B74EDF" w:rsidRDefault="008E07E4" w:rsidP="00543062">
      <w:pPr>
        <w:numPr>
          <w:ilvl w:val="0"/>
          <w:numId w:val="83"/>
        </w:numPr>
        <w:jc w:val="both"/>
        <w:textAlignment w:val="baseline"/>
        <w:rPr>
          <w:rFonts w:asciiTheme="minorHAnsi" w:eastAsia="Times New Roman" w:hAnsiTheme="minorHAnsi" w:cstheme="minorHAnsi"/>
          <w:szCs w:val="20"/>
          <w:lang w:eastAsia="fr-FR"/>
        </w:rPr>
      </w:pPr>
      <w:r w:rsidRPr="00B74EDF">
        <w:rPr>
          <w:rFonts w:asciiTheme="minorHAnsi" w:eastAsia="Times New Roman" w:hAnsiTheme="minorHAnsi" w:cstheme="minorHAnsi"/>
          <w:szCs w:val="20"/>
          <w:lang w:eastAsia="fr-FR"/>
        </w:rPr>
        <w:t>Contribuer à la qualification des évolutions en coconstruisant la stratégie et les plans de tests ; </w:t>
      </w:r>
    </w:p>
    <w:p w14:paraId="0D17ECA8" w14:textId="77777777" w:rsidR="008E07E4" w:rsidRPr="00B74EDF" w:rsidRDefault="008E07E4" w:rsidP="00543062">
      <w:pPr>
        <w:numPr>
          <w:ilvl w:val="0"/>
          <w:numId w:val="83"/>
        </w:numPr>
        <w:jc w:val="both"/>
        <w:textAlignment w:val="baseline"/>
        <w:rPr>
          <w:rFonts w:asciiTheme="minorHAnsi" w:eastAsia="Times New Roman" w:hAnsiTheme="minorHAnsi" w:cstheme="minorHAnsi"/>
          <w:szCs w:val="20"/>
          <w:lang w:eastAsia="fr-FR"/>
        </w:rPr>
      </w:pPr>
      <w:r w:rsidRPr="00B74EDF">
        <w:rPr>
          <w:rFonts w:asciiTheme="minorHAnsi" w:eastAsia="Times New Roman" w:hAnsiTheme="minorHAnsi" w:cstheme="minorHAnsi"/>
          <w:szCs w:val="20"/>
          <w:lang w:eastAsia="fr-FR"/>
        </w:rPr>
        <w:t>Accompagner les déploiements sur site des solutions mises en œuvre ; </w:t>
      </w:r>
    </w:p>
    <w:p w14:paraId="6D311EAF" w14:textId="729664DD" w:rsidR="00935073" w:rsidRPr="00B74EDF" w:rsidRDefault="008E07E4" w:rsidP="00543062">
      <w:pPr>
        <w:numPr>
          <w:ilvl w:val="0"/>
          <w:numId w:val="83"/>
        </w:numPr>
        <w:jc w:val="both"/>
        <w:textAlignment w:val="baseline"/>
        <w:rPr>
          <w:rFonts w:asciiTheme="minorHAnsi" w:eastAsia="Times New Roman" w:hAnsiTheme="minorHAnsi" w:cstheme="minorHAnsi"/>
          <w:szCs w:val="20"/>
          <w:lang w:eastAsia="fr-FR"/>
        </w:rPr>
      </w:pPr>
      <w:r w:rsidRPr="00B74EDF">
        <w:rPr>
          <w:rFonts w:asciiTheme="minorHAnsi" w:eastAsia="Times New Roman" w:hAnsiTheme="minorHAnsi" w:cstheme="minorHAnsi"/>
          <w:szCs w:val="20"/>
          <w:lang w:eastAsia="fr-FR"/>
        </w:rPr>
        <w:t>Assurer le support de niveau 3 dans le cadre de la gestion de la relation éditeur, sur l’ensemble des applications de son périmètre. </w:t>
      </w:r>
    </w:p>
    <w:p w14:paraId="6E0E143B" w14:textId="794B7341" w:rsidR="24B0EACB" w:rsidRPr="00B74EDF" w:rsidRDefault="24B0EACB" w:rsidP="61434848">
      <w:pPr>
        <w:pStyle w:val="Titre2"/>
        <w:rPr>
          <w:rFonts w:asciiTheme="minorHAnsi" w:hAnsiTheme="minorHAnsi" w:cstheme="minorHAnsi"/>
          <w:color w:val="1F497D" w:themeColor="text2"/>
          <w:sz w:val="28"/>
          <w:szCs w:val="28"/>
          <w:u w:val="none"/>
          <w:lang w:eastAsia="fr-FR"/>
        </w:rPr>
      </w:pPr>
      <w:bookmarkStart w:id="16" w:name="_Toc223504949"/>
      <w:r w:rsidRPr="00B74EDF">
        <w:rPr>
          <w:rFonts w:asciiTheme="minorHAnsi" w:hAnsiTheme="minorHAnsi" w:cstheme="minorHAnsi"/>
          <w:color w:val="1F497D" w:themeColor="text2"/>
          <w:sz w:val="28"/>
          <w:szCs w:val="28"/>
          <w:u w:val="none"/>
          <w:lang w:eastAsia="fr-FR"/>
        </w:rPr>
        <w:t>Présentation de l’AGEPS</w:t>
      </w:r>
      <w:bookmarkEnd w:id="16"/>
    </w:p>
    <w:p w14:paraId="491F8857" w14:textId="17DB77AA" w:rsidR="35E9BF5D" w:rsidRPr="005905F9" w:rsidRDefault="35E9BF5D" w:rsidP="00B74EDF">
      <w:pPr>
        <w:jc w:val="both"/>
        <w:rPr>
          <w:rFonts w:asciiTheme="minorHAnsi" w:hAnsiTheme="minorHAnsi" w:cstheme="minorHAnsi"/>
        </w:rPr>
      </w:pPr>
      <w:r w:rsidRPr="005905F9">
        <w:rPr>
          <w:rFonts w:asciiTheme="minorHAnsi" w:hAnsiTheme="minorHAnsi" w:cstheme="minorHAnsi"/>
        </w:rPr>
        <w:t xml:space="preserve">L’AGEPS est un pôle d’intérêt commun de l’Assistance publique –Hôpitaux de Paris, elle met en œuvre la politique de l’AP-HP en matière d’équipements et de produits de santé. Au sein de celle-ci, la Direction des Achats est compétente pour la passation et le suivi de l’exécution des marchés de produits de santé et équipements </w:t>
      </w:r>
      <w:r w:rsidRPr="005905F9">
        <w:rPr>
          <w:rFonts w:asciiTheme="minorHAnsi" w:hAnsiTheme="minorHAnsi" w:cstheme="minorHAnsi"/>
        </w:rPr>
        <w:lastRenderedPageBreak/>
        <w:t xml:space="preserve">médicaux et informatiques pour l’ensemble des GHU et Hôpitaux de l’Assistance Publique – Hôpitaux de Paris (AP-HP). </w:t>
      </w:r>
    </w:p>
    <w:p w14:paraId="6D4B525D" w14:textId="2E2F5313" w:rsidR="35E9BF5D" w:rsidRPr="005905F9" w:rsidRDefault="35E9BF5D" w:rsidP="00B74EDF">
      <w:pPr>
        <w:jc w:val="both"/>
        <w:rPr>
          <w:rFonts w:asciiTheme="minorHAnsi" w:hAnsiTheme="minorHAnsi" w:cstheme="minorHAnsi"/>
        </w:rPr>
      </w:pPr>
      <w:r w:rsidRPr="005905F9">
        <w:rPr>
          <w:rFonts w:asciiTheme="minorHAnsi" w:hAnsiTheme="minorHAnsi" w:cstheme="minorHAnsi"/>
        </w:rPr>
        <w:t xml:space="preserve">Ses missions consistent à : </w:t>
      </w:r>
    </w:p>
    <w:p w14:paraId="019F452C" w14:textId="5E0D0DBE" w:rsidR="35E9BF5D" w:rsidRPr="005905F9" w:rsidRDefault="35E9BF5D" w:rsidP="00543062">
      <w:pPr>
        <w:pStyle w:val="Paragraphedeliste"/>
        <w:numPr>
          <w:ilvl w:val="0"/>
          <w:numId w:val="84"/>
        </w:numPr>
        <w:jc w:val="both"/>
        <w:rPr>
          <w:rFonts w:asciiTheme="minorHAnsi" w:hAnsiTheme="minorHAnsi" w:cstheme="minorHAnsi"/>
        </w:rPr>
      </w:pPr>
      <w:r w:rsidRPr="005905F9">
        <w:rPr>
          <w:rFonts w:asciiTheme="minorHAnsi" w:hAnsiTheme="minorHAnsi" w:cstheme="minorHAnsi"/>
        </w:rPr>
        <w:t xml:space="preserve">Déterminer au mieux les besoins des hôpitaux afin de leur fournir l’ensemble des produits et équipements précédemment évoqués ; </w:t>
      </w:r>
    </w:p>
    <w:p w14:paraId="1FCF26C8" w14:textId="48FD0088" w:rsidR="35E9BF5D" w:rsidRPr="005905F9" w:rsidRDefault="35E9BF5D" w:rsidP="00543062">
      <w:pPr>
        <w:pStyle w:val="Paragraphedeliste"/>
        <w:numPr>
          <w:ilvl w:val="0"/>
          <w:numId w:val="84"/>
        </w:numPr>
        <w:jc w:val="both"/>
        <w:rPr>
          <w:rFonts w:asciiTheme="minorHAnsi" w:hAnsiTheme="minorHAnsi" w:cstheme="minorHAnsi"/>
        </w:rPr>
      </w:pPr>
      <w:r w:rsidRPr="005905F9">
        <w:rPr>
          <w:rFonts w:asciiTheme="minorHAnsi" w:hAnsiTheme="minorHAnsi" w:cstheme="minorHAnsi"/>
        </w:rPr>
        <w:t xml:space="preserve">Choisir les procédures d’achat les mieux adaptées pour répondre aux besoins, dans le respect des règles de l’achat public ; </w:t>
      </w:r>
    </w:p>
    <w:p w14:paraId="21236195" w14:textId="5F8289F5" w:rsidR="35E9BF5D" w:rsidRPr="005905F9" w:rsidRDefault="35E9BF5D" w:rsidP="00543062">
      <w:pPr>
        <w:pStyle w:val="Paragraphedeliste"/>
        <w:numPr>
          <w:ilvl w:val="0"/>
          <w:numId w:val="84"/>
        </w:numPr>
        <w:jc w:val="both"/>
        <w:rPr>
          <w:rFonts w:asciiTheme="minorHAnsi" w:hAnsiTheme="minorHAnsi" w:cstheme="minorHAnsi"/>
        </w:rPr>
      </w:pPr>
      <w:r w:rsidRPr="005905F9">
        <w:rPr>
          <w:rFonts w:asciiTheme="minorHAnsi" w:hAnsiTheme="minorHAnsi" w:cstheme="minorHAnsi"/>
        </w:rPr>
        <w:t xml:space="preserve">Evaluer les offres, avec l’appui des utilisateurs et en lien avec la COMEDIMS pour les médicaments et dispositifs médicaux stériles ; </w:t>
      </w:r>
    </w:p>
    <w:p w14:paraId="5A130A99" w14:textId="6C7F27F0" w:rsidR="35E9BF5D" w:rsidRPr="005905F9" w:rsidRDefault="35E9BF5D" w:rsidP="00543062">
      <w:pPr>
        <w:pStyle w:val="Paragraphedeliste"/>
        <w:numPr>
          <w:ilvl w:val="0"/>
          <w:numId w:val="84"/>
        </w:numPr>
        <w:jc w:val="both"/>
        <w:rPr>
          <w:rFonts w:asciiTheme="minorHAnsi" w:hAnsiTheme="minorHAnsi" w:cstheme="minorHAnsi"/>
        </w:rPr>
      </w:pPr>
      <w:r w:rsidRPr="005905F9">
        <w:rPr>
          <w:rFonts w:asciiTheme="minorHAnsi" w:hAnsiTheme="minorHAnsi" w:cstheme="minorHAnsi"/>
        </w:rPr>
        <w:t xml:space="preserve">Déterminer l’offre économiquement la plus avantageuse ; </w:t>
      </w:r>
    </w:p>
    <w:p w14:paraId="7239F4F5" w14:textId="7DE3B2CC" w:rsidR="35E9BF5D" w:rsidRPr="005905F9" w:rsidRDefault="35E9BF5D" w:rsidP="00543062">
      <w:pPr>
        <w:pStyle w:val="Paragraphedeliste"/>
        <w:numPr>
          <w:ilvl w:val="0"/>
          <w:numId w:val="84"/>
        </w:numPr>
        <w:jc w:val="both"/>
        <w:rPr>
          <w:rFonts w:asciiTheme="minorHAnsi" w:hAnsiTheme="minorHAnsi" w:cstheme="minorHAnsi"/>
        </w:rPr>
      </w:pPr>
      <w:r w:rsidRPr="005905F9">
        <w:rPr>
          <w:rFonts w:asciiTheme="minorHAnsi" w:hAnsiTheme="minorHAnsi" w:cstheme="minorHAnsi"/>
        </w:rPr>
        <w:t xml:space="preserve">Conclure les marchés ; </w:t>
      </w:r>
    </w:p>
    <w:p w14:paraId="6008AB3F" w14:textId="3FC9A2AC" w:rsidR="005905F9" w:rsidRPr="005905F9" w:rsidRDefault="35E9BF5D" w:rsidP="00543062">
      <w:pPr>
        <w:pStyle w:val="Paragraphedeliste"/>
        <w:numPr>
          <w:ilvl w:val="0"/>
          <w:numId w:val="84"/>
        </w:numPr>
        <w:jc w:val="both"/>
        <w:rPr>
          <w:rFonts w:asciiTheme="minorHAnsi" w:hAnsiTheme="minorHAnsi" w:cstheme="minorHAnsi"/>
        </w:rPr>
      </w:pPr>
      <w:r w:rsidRPr="005905F9">
        <w:rPr>
          <w:rFonts w:asciiTheme="minorHAnsi" w:hAnsiTheme="minorHAnsi" w:cstheme="minorHAnsi"/>
        </w:rPr>
        <w:t>Suivre leur exécution.</w:t>
      </w:r>
    </w:p>
    <w:p w14:paraId="12744A5A" w14:textId="1608CEA6" w:rsidR="006F7821" w:rsidRPr="00B74EDF" w:rsidRDefault="006F7821" w:rsidP="00573D30">
      <w:pPr>
        <w:pStyle w:val="Titre1"/>
        <w:rPr>
          <w:rFonts w:asciiTheme="minorHAnsi" w:hAnsiTheme="minorHAnsi" w:cstheme="minorHAnsi"/>
          <w:sz w:val="32"/>
          <w:szCs w:val="32"/>
          <w:u w:val="none"/>
        </w:rPr>
      </w:pPr>
      <w:bookmarkStart w:id="17" w:name="_Toc147415663"/>
      <w:bookmarkStart w:id="18" w:name="_Toc223504950"/>
      <w:r w:rsidRPr="00B74EDF">
        <w:rPr>
          <w:rFonts w:asciiTheme="minorHAnsi" w:hAnsiTheme="minorHAnsi" w:cstheme="minorHAnsi"/>
          <w:sz w:val="32"/>
          <w:szCs w:val="32"/>
          <w:u w:val="none"/>
        </w:rPr>
        <w:t>Objet du marché</w:t>
      </w:r>
      <w:bookmarkEnd w:id="17"/>
      <w:bookmarkEnd w:id="18"/>
    </w:p>
    <w:p w14:paraId="7B1F5D6F" w14:textId="2ECEE337" w:rsidR="00FA1628" w:rsidRPr="00B74EDF" w:rsidRDefault="00FA1628" w:rsidP="00B74EDF">
      <w:pPr>
        <w:jc w:val="both"/>
        <w:rPr>
          <w:rFonts w:asciiTheme="minorHAnsi" w:hAnsiTheme="minorHAnsi" w:cstheme="minorHAnsi"/>
          <w:lang w:eastAsia="fr-FR"/>
        </w:rPr>
      </w:pPr>
      <w:r w:rsidRPr="00B74EDF">
        <w:rPr>
          <w:rFonts w:asciiTheme="minorHAnsi" w:hAnsiTheme="minorHAnsi" w:cstheme="minorHAnsi"/>
          <w:lang w:eastAsia="fr-FR"/>
        </w:rPr>
        <w:t>L</w:t>
      </w:r>
      <w:r w:rsidR="00454EDB" w:rsidRPr="00B74EDF">
        <w:rPr>
          <w:rFonts w:asciiTheme="minorHAnsi" w:hAnsiTheme="minorHAnsi" w:cstheme="minorHAnsi"/>
          <w:lang w:eastAsia="fr-FR"/>
        </w:rPr>
        <w:t xml:space="preserve">a </w:t>
      </w:r>
      <w:r w:rsidR="00785C77" w:rsidRPr="00B74EDF">
        <w:rPr>
          <w:rFonts w:asciiTheme="minorHAnsi" w:hAnsiTheme="minorHAnsi" w:cstheme="minorHAnsi"/>
          <w:lang w:eastAsia="fr-FR"/>
        </w:rPr>
        <w:t xml:space="preserve">présente consultation </w:t>
      </w:r>
      <w:r w:rsidRPr="00B74EDF">
        <w:rPr>
          <w:rFonts w:asciiTheme="minorHAnsi" w:hAnsiTheme="minorHAnsi" w:cstheme="minorHAnsi"/>
          <w:lang w:eastAsia="fr-FR"/>
        </w:rPr>
        <w:t xml:space="preserve">a pour objet </w:t>
      </w:r>
      <w:r w:rsidRPr="00B74EDF">
        <w:rPr>
          <w:rFonts w:asciiTheme="minorHAnsi" w:hAnsiTheme="minorHAnsi" w:cstheme="minorHAnsi"/>
          <w:color w:val="000000" w:themeColor="text1"/>
          <w:lang w:eastAsia="fr-FR"/>
        </w:rPr>
        <w:t xml:space="preserve">la mise en place </w:t>
      </w:r>
      <w:r w:rsidRPr="00B74EDF">
        <w:rPr>
          <w:rFonts w:asciiTheme="minorHAnsi" w:hAnsiTheme="minorHAnsi" w:cstheme="minorHAnsi"/>
          <w:lang w:eastAsia="fr-FR"/>
        </w:rPr>
        <w:t xml:space="preserve">d’une solution informatique centralisée pour la gestion des Essais Cliniques au sein : </w:t>
      </w:r>
    </w:p>
    <w:p w14:paraId="7D5076FD" w14:textId="73B826B8" w:rsidR="00FA1628" w:rsidRPr="00B74EDF" w:rsidRDefault="00FA1628" w:rsidP="00B74EDF">
      <w:pPr>
        <w:pStyle w:val="Paragraphedeliste"/>
        <w:numPr>
          <w:ilvl w:val="0"/>
          <w:numId w:val="48"/>
        </w:numPr>
        <w:ind w:left="360"/>
        <w:jc w:val="both"/>
        <w:rPr>
          <w:rFonts w:asciiTheme="minorHAnsi" w:hAnsiTheme="minorHAnsi" w:cstheme="minorHAnsi"/>
          <w:lang w:eastAsia="fr-FR"/>
        </w:rPr>
      </w:pPr>
      <w:proofErr w:type="gramStart"/>
      <w:r w:rsidRPr="00B74EDF">
        <w:rPr>
          <w:rFonts w:asciiTheme="minorHAnsi" w:hAnsiTheme="minorHAnsi" w:cstheme="minorHAnsi"/>
          <w:lang w:eastAsia="fr-FR"/>
        </w:rPr>
        <w:t>des</w:t>
      </w:r>
      <w:proofErr w:type="gramEnd"/>
      <w:r w:rsidRPr="00B74EDF">
        <w:rPr>
          <w:rFonts w:asciiTheme="minorHAnsi" w:hAnsiTheme="minorHAnsi" w:cstheme="minorHAnsi"/>
          <w:lang w:eastAsia="fr-FR"/>
        </w:rPr>
        <w:t xml:space="preserve"> Pharmacies à Usage Intérieur (PUI) de l’AP-HP</w:t>
      </w:r>
    </w:p>
    <w:p w14:paraId="12F1B7EE" w14:textId="361010DF" w:rsidR="00FA1628" w:rsidRPr="00B74EDF" w:rsidRDefault="00FA1628" w:rsidP="00B74EDF">
      <w:pPr>
        <w:pStyle w:val="Paragraphedeliste"/>
        <w:numPr>
          <w:ilvl w:val="0"/>
          <w:numId w:val="48"/>
        </w:numPr>
        <w:ind w:left="360"/>
        <w:jc w:val="both"/>
        <w:rPr>
          <w:rFonts w:asciiTheme="minorHAnsi" w:hAnsiTheme="minorHAnsi" w:cstheme="minorHAnsi"/>
          <w:lang w:eastAsia="fr-FR"/>
        </w:rPr>
      </w:pPr>
      <w:proofErr w:type="gramStart"/>
      <w:r w:rsidRPr="00B74EDF">
        <w:rPr>
          <w:rFonts w:asciiTheme="minorHAnsi" w:hAnsiTheme="minorHAnsi" w:cstheme="minorHAnsi"/>
          <w:lang w:eastAsia="fr-FR"/>
        </w:rPr>
        <w:t>du</w:t>
      </w:r>
      <w:proofErr w:type="gramEnd"/>
      <w:r w:rsidRPr="00B74EDF">
        <w:rPr>
          <w:rFonts w:asciiTheme="minorHAnsi" w:hAnsiTheme="minorHAnsi" w:cstheme="minorHAnsi"/>
          <w:lang w:eastAsia="fr-FR"/>
        </w:rPr>
        <w:t xml:space="preserve"> Département des Essais Cliniques (DEC) de l’Agence Générale des Equipements et des Produits de Santé (AGEPS) sous forme de prestations supplémentaires éventuelles. </w:t>
      </w:r>
    </w:p>
    <w:p w14:paraId="5E29EE37" w14:textId="77777777" w:rsidR="00FA1628" w:rsidRPr="00B74EDF" w:rsidRDefault="00FA1628" w:rsidP="00B74EDF">
      <w:pPr>
        <w:jc w:val="both"/>
        <w:rPr>
          <w:rFonts w:asciiTheme="minorHAnsi" w:hAnsiTheme="minorHAnsi" w:cstheme="minorHAnsi"/>
          <w:szCs w:val="20"/>
          <w:lang w:eastAsia="fr-FR"/>
        </w:rPr>
      </w:pPr>
    </w:p>
    <w:p w14:paraId="33E7F9B6" w14:textId="4E056E3F" w:rsidR="00FA1628" w:rsidRPr="00B74EDF" w:rsidRDefault="00FA1628" w:rsidP="00B74EDF">
      <w:pPr>
        <w:jc w:val="both"/>
        <w:rPr>
          <w:rFonts w:asciiTheme="minorHAnsi" w:hAnsiTheme="minorHAnsi" w:cstheme="minorHAnsi"/>
          <w:lang w:eastAsia="fr-FR"/>
        </w:rPr>
      </w:pPr>
      <w:r w:rsidRPr="00B74EDF">
        <w:rPr>
          <w:rFonts w:asciiTheme="minorHAnsi" w:hAnsiTheme="minorHAnsi" w:cstheme="minorHAnsi"/>
          <w:lang w:eastAsia="fr-FR"/>
        </w:rPr>
        <w:t>La solution doit permettre de partager les données entre les différents secteurs de la PUI ainsi qu’entre plusieurs PUI de l’AP-HP.</w:t>
      </w:r>
    </w:p>
    <w:p w14:paraId="41633C3B" w14:textId="77777777" w:rsidR="00707EFE" w:rsidRPr="00B74EDF" w:rsidRDefault="00707EFE" w:rsidP="00B74EDF">
      <w:pPr>
        <w:jc w:val="both"/>
        <w:rPr>
          <w:rFonts w:asciiTheme="minorHAnsi" w:hAnsiTheme="minorHAnsi" w:cstheme="minorHAnsi"/>
          <w:lang w:eastAsia="fr-FR"/>
        </w:rPr>
      </w:pPr>
    </w:p>
    <w:p w14:paraId="09A49C22" w14:textId="5C43E654" w:rsidR="00FA1628" w:rsidRPr="00B74EDF" w:rsidRDefault="00FA1628" w:rsidP="00B74EDF">
      <w:pPr>
        <w:jc w:val="both"/>
        <w:rPr>
          <w:rFonts w:asciiTheme="minorHAnsi" w:hAnsiTheme="minorHAnsi" w:cstheme="minorHAnsi"/>
          <w:lang w:eastAsia="fr-FR"/>
        </w:rPr>
      </w:pPr>
      <w:r w:rsidRPr="00B74EDF">
        <w:rPr>
          <w:rFonts w:asciiTheme="minorHAnsi" w:hAnsiTheme="minorHAnsi" w:cstheme="minorHAnsi"/>
          <w:lang w:eastAsia="fr-FR"/>
        </w:rPr>
        <w:t>Elle doit répondre aux objectifs principaux suivants :</w:t>
      </w:r>
    </w:p>
    <w:p w14:paraId="0B068A43" w14:textId="77777777" w:rsidR="00FA1628" w:rsidRPr="00B74EDF" w:rsidRDefault="00FA1628" w:rsidP="00B74EDF">
      <w:pPr>
        <w:pStyle w:val="Paragraphedeliste"/>
        <w:numPr>
          <w:ilvl w:val="0"/>
          <w:numId w:val="18"/>
        </w:numPr>
        <w:ind w:left="360"/>
        <w:jc w:val="both"/>
        <w:rPr>
          <w:rFonts w:asciiTheme="minorHAnsi" w:hAnsiTheme="minorHAnsi" w:cstheme="minorHAnsi"/>
        </w:rPr>
      </w:pPr>
      <w:proofErr w:type="gramStart"/>
      <w:r w:rsidRPr="00B74EDF">
        <w:rPr>
          <w:rFonts w:asciiTheme="minorHAnsi" w:hAnsiTheme="minorHAnsi" w:cstheme="minorHAnsi"/>
        </w:rPr>
        <w:t>la</w:t>
      </w:r>
      <w:proofErr w:type="gramEnd"/>
      <w:r w:rsidRPr="00B74EDF">
        <w:rPr>
          <w:rFonts w:asciiTheme="minorHAnsi" w:hAnsiTheme="minorHAnsi" w:cstheme="minorHAnsi"/>
        </w:rPr>
        <w:t xml:space="preserve"> sécurisation des données, </w:t>
      </w:r>
    </w:p>
    <w:p w14:paraId="14F2F1E0" w14:textId="77777777" w:rsidR="00FA1628" w:rsidRPr="00B74EDF" w:rsidRDefault="00FA1628" w:rsidP="00B74EDF">
      <w:pPr>
        <w:pStyle w:val="Paragraphedeliste"/>
        <w:numPr>
          <w:ilvl w:val="0"/>
          <w:numId w:val="18"/>
        </w:numPr>
        <w:ind w:left="360"/>
        <w:jc w:val="both"/>
        <w:rPr>
          <w:rFonts w:asciiTheme="minorHAnsi" w:hAnsiTheme="minorHAnsi" w:cstheme="minorHAnsi"/>
        </w:rPr>
      </w:pPr>
      <w:proofErr w:type="gramStart"/>
      <w:r w:rsidRPr="00B74EDF">
        <w:rPr>
          <w:rFonts w:asciiTheme="minorHAnsi" w:hAnsiTheme="minorHAnsi" w:cstheme="minorHAnsi"/>
        </w:rPr>
        <w:t>la</w:t>
      </w:r>
      <w:proofErr w:type="gramEnd"/>
      <w:r w:rsidRPr="00B74EDF">
        <w:rPr>
          <w:rFonts w:asciiTheme="minorHAnsi" w:hAnsiTheme="minorHAnsi" w:cstheme="minorHAnsi"/>
        </w:rPr>
        <w:t xml:space="preserve"> traçabilité des mouvements (réception, dispensation, préparation, retour, balance, entrée/sortie de quarantaine)</w:t>
      </w:r>
    </w:p>
    <w:p w14:paraId="4735E76E" w14:textId="77777777" w:rsidR="00FA1628" w:rsidRPr="00B74EDF" w:rsidRDefault="00FA1628" w:rsidP="00B74EDF">
      <w:pPr>
        <w:pStyle w:val="Paragraphedeliste"/>
        <w:numPr>
          <w:ilvl w:val="0"/>
          <w:numId w:val="18"/>
        </w:numPr>
        <w:ind w:left="360"/>
        <w:jc w:val="both"/>
        <w:rPr>
          <w:rFonts w:asciiTheme="minorHAnsi" w:hAnsiTheme="minorHAnsi" w:cstheme="minorHAnsi"/>
        </w:rPr>
      </w:pPr>
      <w:proofErr w:type="gramStart"/>
      <w:r w:rsidRPr="00B74EDF">
        <w:rPr>
          <w:rFonts w:asciiTheme="minorHAnsi" w:hAnsiTheme="minorHAnsi" w:cstheme="minorHAnsi"/>
        </w:rPr>
        <w:t>la</w:t>
      </w:r>
      <w:proofErr w:type="gramEnd"/>
      <w:r w:rsidRPr="00B74EDF">
        <w:rPr>
          <w:rFonts w:asciiTheme="minorHAnsi" w:hAnsiTheme="minorHAnsi" w:cstheme="minorHAnsi"/>
        </w:rPr>
        <w:t xml:space="preserve"> traçabilité des formations</w:t>
      </w:r>
    </w:p>
    <w:p w14:paraId="79FC449E" w14:textId="77777777" w:rsidR="00FA1628" w:rsidRPr="00B74EDF" w:rsidRDefault="00FA1628" w:rsidP="00B74EDF">
      <w:pPr>
        <w:pStyle w:val="Paragraphedeliste"/>
        <w:numPr>
          <w:ilvl w:val="0"/>
          <w:numId w:val="18"/>
        </w:numPr>
        <w:ind w:left="360"/>
        <w:jc w:val="both"/>
        <w:rPr>
          <w:rFonts w:asciiTheme="minorHAnsi" w:hAnsiTheme="minorHAnsi" w:cstheme="minorHAnsi"/>
        </w:rPr>
      </w:pPr>
      <w:proofErr w:type="gramStart"/>
      <w:r w:rsidRPr="00B74EDF">
        <w:rPr>
          <w:rFonts w:asciiTheme="minorHAnsi" w:hAnsiTheme="minorHAnsi" w:cstheme="minorHAnsi"/>
        </w:rPr>
        <w:t>la</w:t>
      </w:r>
      <w:proofErr w:type="gramEnd"/>
      <w:r w:rsidRPr="00B74EDF">
        <w:rPr>
          <w:rFonts w:asciiTheme="minorHAnsi" w:hAnsiTheme="minorHAnsi" w:cstheme="minorHAnsi"/>
        </w:rPr>
        <w:t xml:space="preserve"> gestion de la facturation des actes</w:t>
      </w:r>
    </w:p>
    <w:p w14:paraId="5DE1638C" w14:textId="7C31E54D" w:rsidR="00FA1628" w:rsidRPr="00B74EDF" w:rsidRDefault="00FA1628" w:rsidP="00B74EDF">
      <w:pPr>
        <w:jc w:val="both"/>
        <w:rPr>
          <w:rFonts w:asciiTheme="minorHAnsi" w:hAnsiTheme="minorHAnsi" w:cstheme="minorHAnsi"/>
        </w:rPr>
      </w:pPr>
      <w:proofErr w:type="gramStart"/>
      <w:r w:rsidRPr="00B74EDF">
        <w:rPr>
          <w:rFonts w:asciiTheme="minorHAnsi" w:hAnsiTheme="minorHAnsi" w:cstheme="minorHAnsi"/>
        </w:rPr>
        <w:t>et</w:t>
      </w:r>
      <w:proofErr w:type="gramEnd"/>
      <w:r w:rsidRPr="00B74EDF">
        <w:rPr>
          <w:rFonts w:asciiTheme="minorHAnsi" w:hAnsiTheme="minorHAnsi" w:cstheme="minorHAnsi"/>
        </w:rPr>
        <w:t xml:space="preserve"> ceci, en lien avec le système d’information hospitalier (</w:t>
      </w:r>
      <w:r w:rsidR="00386642" w:rsidRPr="00B74EDF">
        <w:rPr>
          <w:rFonts w:asciiTheme="minorHAnsi" w:hAnsiTheme="minorHAnsi" w:cstheme="minorHAnsi"/>
        </w:rPr>
        <w:t xml:space="preserve">à minima </w:t>
      </w:r>
      <w:r w:rsidRPr="00B74EDF">
        <w:rPr>
          <w:rFonts w:asciiTheme="minorHAnsi" w:hAnsiTheme="minorHAnsi" w:cstheme="minorHAnsi"/>
        </w:rPr>
        <w:t xml:space="preserve">DPI, outil de préparation des chimiothérapies, outils de gestion des stocks). </w:t>
      </w:r>
    </w:p>
    <w:p w14:paraId="2AB4DF55" w14:textId="77777777" w:rsidR="00FA1628" w:rsidRPr="00B74EDF" w:rsidRDefault="00FA1628" w:rsidP="00B74EDF">
      <w:pPr>
        <w:jc w:val="both"/>
        <w:rPr>
          <w:rFonts w:asciiTheme="minorHAnsi" w:hAnsiTheme="minorHAnsi" w:cstheme="minorHAnsi"/>
          <w:szCs w:val="20"/>
        </w:rPr>
      </w:pPr>
    </w:p>
    <w:p w14:paraId="77E881D0" w14:textId="77777777" w:rsidR="00FA1628" w:rsidRPr="00B74EDF" w:rsidRDefault="00FA1628" w:rsidP="00B74EDF">
      <w:pPr>
        <w:jc w:val="both"/>
        <w:rPr>
          <w:rFonts w:asciiTheme="minorHAnsi" w:hAnsiTheme="minorHAnsi" w:cstheme="minorHAnsi"/>
          <w:szCs w:val="20"/>
        </w:rPr>
      </w:pPr>
      <w:r w:rsidRPr="00B74EDF">
        <w:rPr>
          <w:rFonts w:asciiTheme="minorHAnsi" w:hAnsiTheme="minorHAnsi" w:cstheme="minorHAnsi"/>
          <w:szCs w:val="20"/>
        </w:rPr>
        <w:t>La solution informatique devra être évolutive pour répondre aux enjeux suivants :</w:t>
      </w:r>
    </w:p>
    <w:p w14:paraId="2DC902C6" w14:textId="77777777" w:rsidR="00FA1628" w:rsidRPr="00B74EDF" w:rsidRDefault="00FA1628" w:rsidP="00B74EDF">
      <w:pPr>
        <w:pStyle w:val="Paragraphedeliste"/>
        <w:numPr>
          <w:ilvl w:val="0"/>
          <w:numId w:val="19"/>
        </w:numPr>
        <w:ind w:left="360"/>
        <w:jc w:val="both"/>
        <w:rPr>
          <w:rFonts w:asciiTheme="minorHAnsi" w:hAnsiTheme="minorHAnsi" w:cstheme="minorHAnsi"/>
          <w:szCs w:val="20"/>
        </w:rPr>
      </w:pPr>
      <w:proofErr w:type="gramStart"/>
      <w:r w:rsidRPr="00B74EDF">
        <w:rPr>
          <w:rFonts w:asciiTheme="minorHAnsi" w:hAnsiTheme="minorHAnsi" w:cstheme="minorHAnsi"/>
          <w:szCs w:val="20"/>
        </w:rPr>
        <w:t>de</w:t>
      </w:r>
      <w:proofErr w:type="gramEnd"/>
      <w:r w:rsidRPr="00B74EDF">
        <w:rPr>
          <w:rFonts w:asciiTheme="minorHAnsi" w:hAnsiTheme="minorHAnsi" w:cstheme="minorHAnsi"/>
          <w:szCs w:val="20"/>
        </w:rPr>
        <w:t xml:space="preserve"> nouveaux types de médicaments ou de produits de santé : </w:t>
      </w:r>
    </w:p>
    <w:p w14:paraId="137C234D" w14:textId="77777777" w:rsidR="00FA1628" w:rsidRPr="00B74EDF" w:rsidRDefault="00FA1628" w:rsidP="00B74EDF">
      <w:pPr>
        <w:pStyle w:val="Paragraphedeliste"/>
        <w:numPr>
          <w:ilvl w:val="1"/>
          <w:numId w:val="19"/>
        </w:numPr>
        <w:ind w:left="1080"/>
        <w:jc w:val="both"/>
        <w:rPr>
          <w:rFonts w:asciiTheme="minorHAnsi" w:hAnsiTheme="minorHAnsi" w:cstheme="minorHAnsi"/>
          <w:szCs w:val="20"/>
        </w:rPr>
      </w:pPr>
      <w:r w:rsidRPr="00B74EDF">
        <w:rPr>
          <w:rFonts w:asciiTheme="minorHAnsi" w:hAnsiTheme="minorHAnsi" w:cstheme="minorHAnsi"/>
          <w:szCs w:val="20"/>
        </w:rPr>
        <w:t>MTI :  Médicaments de Thérapie Innovante,</w:t>
      </w:r>
    </w:p>
    <w:p w14:paraId="1C62EB62" w14:textId="77777777" w:rsidR="00FA1628" w:rsidRPr="00B74EDF" w:rsidRDefault="00FA1628" w:rsidP="00B74EDF">
      <w:pPr>
        <w:pStyle w:val="Paragraphedeliste"/>
        <w:numPr>
          <w:ilvl w:val="1"/>
          <w:numId w:val="19"/>
        </w:numPr>
        <w:ind w:left="1080"/>
        <w:jc w:val="both"/>
        <w:rPr>
          <w:rFonts w:asciiTheme="minorHAnsi" w:hAnsiTheme="minorHAnsi" w:cstheme="minorHAnsi"/>
          <w:szCs w:val="20"/>
        </w:rPr>
      </w:pPr>
      <w:r w:rsidRPr="00B74EDF">
        <w:rPr>
          <w:rFonts w:asciiTheme="minorHAnsi" w:hAnsiTheme="minorHAnsi" w:cstheme="minorHAnsi"/>
          <w:szCs w:val="20"/>
        </w:rPr>
        <w:t xml:space="preserve">MTI-PP : MTI Préparés de façon Ponctuelle, </w:t>
      </w:r>
    </w:p>
    <w:p w14:paraId="19ECE11A" w14:textId="77777777" w:rsidR="00FA1628" w:rsidRPr="00B74EDF" w:rsidRDefault="00FA1628" w:rsidP="00B74EDF">
      <w:pPr>
        <w:pStyle w:val="Paragraphedeliste"/>
        <w:numPr>
          <w:ilvl w:val="1"/>
          <w:numId w:val="19"/>
        </w:numPr>
        <w:ind w:left="1080"/>
        <w:jc w:val="both"/>
        <w:rPr>
          <w:rFonts w:asciiTheme="minorHAnsi" w:hAnsiTheme="minorHAnsi" w:cstheme="minorHAnsi"/>
          <w:szCs w:val="20"/>
        </w:rPr>
      </w:pPr>
      <w:r w:rsidRPr="00B74EDF">
        <w:rPr>
          <w:rFonts w:asciiTheme="minorHAnsi" w:hAnsiTheme="minorHAnsi" w:cstheme="minorHAnsi"/>
          <w:szCs w:val="20"/>
        </w:rPr>
        <w:t xml:space="preserve">DMS : Dispositifs Médicaux Stériles, </w:t>
      </w:r>
    </w:p>
    <w:p w14:paraId="2F845566" w14:textId="77777777" w:rsidR="00FA1628" w:rsidRPr="00B74EDF" w:rsidRDefault="00FA1628" w:rsidP="00B74EDF">
      <w:pPr>
        <w:pStyle w:val="Paragraphedeliste"/>
        <w:numPr>
          <w:ilvl w:val="1"/>
          <w:numId w:val="19"/>
        </w:numPr>
        <w:ind w:left="1080"/>
        <w:jc w:val="both"/>
        <w:rPr>
          <w:rFonts w:asciiTheme="minorHAnsi" w:hAnsiTheme="minorHAnsi" w:cstheme="minorHAnsi"/>
          <w:szCs w:val="20"/>
        </w:rPr>
      </w:pPr>
      <w:r w:rsidRPr="00B74EDF">
        <w:rPr>
          <w:rFonts w:asciiTheme="minorHAnsi" w:hAnsiTheme="minorHAnsi" w:cstheme="minorHAnsi"/>
          <w:szCs w:val="20"/>
        </w:rPr>
        <w:t>DMI – Dispositifs Médicaux Implantables,</w:t>
      </w:r>
    </w:p>
    <w:p w14:paraId="0B5259F1" w14:textId="00531CF1" w:rsidR="00FA1628" w:rsidRPr="00B74EDF" w:rsidRDefault="00386642" w:rsidP="00B74EDF">
      <w:pPr>
        <w:pStyle w:val="Paragraphedeliste"/>
        <w:numPr>
          <w:ilvl w:val="0"/>
          <w:numId w:val="19"/>
        </w:numPr>
        <w:ind w:left="360"/>
        <w:jc w:val="both"/>
        <w:rPr>
          <w:rFonts w:asciiTheme="minorHAnsi" w:hAnsiTheme="minorHAnsi" w:cstheme="minorHAnsi"/>
          <w:szCs w:val="20"/>
        </w:rPr>
      </w:pPr>
      <w:proofErr w:type="gramStart"/>
      <w:r w:rsidRPr="00B74EDF">
        <w:rPr>
          <w:rFonts w:asciiTheme="minorHAnsi" w:hAnsiTheme="minorHAnsi" w:cstheme="minorHAnsi"/>
          <w:szCs w:val="20"/>
        </w:rPr>
        <w:t>l</w:t>
      </w:r>
      <w:r w:rsidR="00FA1628" w:rsidRPr="00B74EDF">
        <w:rPr>
          <w:rFonts w:asciiTheme="minorHAnsi" w:hAnsiTheme="minorHAnsi" w:cstheme="minorHAnsi"/>
          <w:szCs w:val="20"/>
        </w:rPr>
        <w:t>es</w:t>
      </w:r>
      <w:proofErr w:type="gramEnd"/>
      <w:r w:rsidR="00FA1628" w:rsidRPr="00B74EDF">
        <w:rPr>
          <w:rFonts w:asciiTheme="minorHAnsi" w:hAnsiTheme="minorHAnsi" w:cstheme="minorHAnsi"/>
          <w:szCs w:val="20"/>
        </w:rPr>
        <w:t xml:space="preserve"> évolutions de la recherche clinique (</w:t>
      </w:r>
      <w:r w:rsidRPr="00B74EDF">
        <w:rPr>
          <w:rFonts w:asciiTheme="minorHAnsi" w:hAnsiTheme="minorHAnsi" w:cstheme="minorHAnsi"/>
          <w:szCs w:val="20"/>
        </w:rPr>
        <w:t xml:space="preserve">à minima </w:t>
      </w:r>
      <w:r w:rsidR="00FA1628" w:rsidRPr="00B74EDF">
        <w:rPr>
          <w:rFonts w:asciiTheme="minorHAnsi" w:hAnsiTheme="minorHAnsi" w:cstheme="minorHAnsi"/>
          <w:szCs w:val="20"/>
        </w:rPr>
        <w:t xml:space="preserve">douchettes, essais décentralisés, pilulier électronique, </w:t>
      </w:r>
      <w:proofErr w:type="spellStart"/>
      <w:r w:rsidR="00FA1628" w:rsidRPr="00B74EDF">
        <w:rPr>
          <w:rFonts w:asciiTheme="minorHAnsi" w:hAnsiTheme="minorHAnsi" w:cstheme="minorHAnsi"/>
          <w:szCs w:val="20"/>
        </w:rPr>
        <w:t>remote</w:t>
      </w:r>
      <w:proofErr w:type="spellEnd"/>
      <w:r w:rsidR="00FA1628" w:rsidRPr="00B74EDF">
        <w:rPr>
          <w:rFonts w:asciiTheme="minorHAnsi" w:hAnsiTheme="minorHAnsi" w:cstheme="minorHAnsi"/>
          <w:szCs w:val="20"/>
        </w:rPr>
        <w:t>),</w:t>
      </w:r>
    </w:p>
    <w:p w14:paraId="715117CA" w14:textId="77777777" w:rsidR="00FA1628" w:rsidRPr="00B74EDF" w:rsidRDefault="00FA1628" w:rsidP="00B74EDF">
      <w:pPr>
        <w:pStyle w:val="Paragraphedeliste"/>
        <w:numPr>
          <w:ilvl w:val="0"/>
          <w:numId w:val="19"/>
        </w:numPr>
        <w:ind w:left="360"/>
        <w:jc w:val="both"/>
        <w:rPr>
          <w:rFonts w:asciiTheme="minorHAnsi" w:hAnsiTheme="minorHAnsi" w:cstheme="minorHAnsi"/>
          <w:szCs w:val="20"/>
        </w:rPr>
      </w:pPr>
      <w:proofErr w:type="gramStart"/>
      <w:r w:rsidRPr="00B74EDF">
        <w:rPr>
          <w:rFonts w:asciiTheme="minorHAnsi" w:hAnsiTheme="minorHAnsi" w:cstheme="minorHAnsi"/>
          <w:szCs w:val="20"/>
        </w:rPr>
        <w:t>des</w:t>
      </w:r>
      <w:proofErr w:type="gramEnd"/>
      <w:r w:rsidRPr="00B74EDF">
        <w:rPr>
          <w:rFonts w:asciiTheme="minorHAnsi" w:hAnsiTheme="minorHAnsi" w:cstheme="minorHAnsi"/>
          <w:szCs w:val="20"/>
        </w:rPr>
        <w:t xml:space="preserve"> évolutions réglementaires de la recherche clinique en PUI,</w:t>
      </w:r>
    </w:p>
    <w:p w14:paraId="4F0A9BC8" w14:textId="77777777" w:rsidR="00FA1628" w:rsidRPr="00B74EDF" w:rsidRDefault="00FA1628" w:rsidP="00B74EDF">
      <w:pPr>
        <w:pStyle w:val="Paragraphedeliste"/>
        <w:numPr>
          <w:ilvl w:val="0"/>
          <w:numId w:val="19"/>
        </w:numPr>
        <w:ind w:left="360"/>
        <w:jc w:val="both"/>
        <w:rPr>
          <w:rFonts w:asciiTheme="minorHAnsi" w:hAnsiTheme="minorHAnsi" w:cstheme="minorHAnsi"/>
        </w:rPr>
      </w:pPr>
      <w:proofErr w:type="gramStart"/>
      <w:r w:rsidRPr="00B74EDF">
        <w:rPr>
          <w:rFonts w:asciiTheme="minorHAnsi" w:hAnsiTheme="minorHAnsi" w:cstheme="minorHAnsi"/>
        </w:rPr>
        <w:t>d'optimisation</w:t>
      </w:r>
      <w:proofErr w:type="gramEnd"/>
      <w:r w:rsidRPr="00B74EDF">
        <w:rPr>
          <w:rFonts w:asciiTheme="minorHAnsi" w:hAnsiTheme="minorHAnsi" w:cstheme="minorHAnsi"/>
        </w:rPr>
        <w:t xml:space="preserve"> du temps du personnel de recherche clinique des PUI.</w:t>
      </w:r>
    </w:p>
    <w:p w14:paraId="3F55FB01" w14:textId="55F9D58D" w:rsidR="00F02485" w:rsidRDefault="00F02485" w:rsidP="00BF335D"/>
    <w:p w14:paraId="38D0507F" w14:textId="55D6D3F2" w:rsidR="00DF7C83" w:rsidRPr="00DB68E0" w:rsidRDefault="00DF7C83" w:rsidP="00DF7C83">
      <w:pPr>
        <w:rPr>
          <w:rFonts w:asciiTheme="minorHAnsi" w:hAnsiTheme="minorHAnsi" w:cstheme="minorHAnsi"/>
        </w:rPr>
      </w:pPr>
      <w:r w:rsidRPr="00DB68E0">
        <w:rPr>
          <w:rFonts w:asciiTheme="minorHAnsi" w:hAnsiTheme="minorHAnsi" w:cstheme="minorHAnsi"/>
        </w:rPr>
        <w:t>L’offre de base couvre exclusivement les besoins fonctionnels relatifs aux Pharmacies à Usage Intérieur (PUI).</w:t>
      </w:r>
    </w:p>
    <w:p w14:paraId="2AACD7C1" w14:textId="77777777" w:rsidR="00DF7C83" w:rsidRPr="00DB68E0" w:rsidRDefault="00DF7C83" w:rsidP="00DF7C83">
      <w:pPr>
        <w:rPr>
          <w:rFonts w:asciiTheme="minorHAnsi" w:hAnsiTheme="minorHAnsi" w:cstheme="minorHAnsi"/>
        </w:rPr>
      </w:pPr>
    </w:p>
    <w:p w14:paraId="293AFEA7" w14:textId="57B2226F" w:rsidR="00DF7C83" w:rsidRPr="00DB68E0" w:rsidRDefault="00DF7C83" w:rsidP="00DF7C83">
      <w:pPr>
        <w:rPr>
          <w:rFonts w:asciiTheme="minorHAnsi" w:hAnsiTheme="minorHAnsi" w:cstheme="minorHAnsi"/>
        </w:rPr>
      </w:pPr>
      <w:r w:rsidRPr="00DB68E0">
        <w:rPr>
          <w:rFonts w:asciiTheme="minorHAnsi" w:hAnsiTheme="minorHAnsi" w:cstheme="minorHAnsi"/>
        </w:rPr>
        <w:t>Les fonctionnalités spécifiques au Département des Essais Cliniques (DEC) de l’AGEPS, notamment celles relevant des Bonnes Pratiques de Fabrication (BPF), des Bonnes Pratiques de Distribution (BPD), de la fabrication, du conditionnement et de la logistique nationale ou internationale, relèvent exclusivement de la</w:t>
      </w:r>
    </w:p>
    <w:p w14:paraId="57481845" w14:textId="77777777" w:rsidR="00DF7C83" w:rsidRPr="00DB68E0" w:rsidRDefault="00DF7C83" w:rsidP="00DF7C83">
      <w:pPr>
        <w:rPr>
          <w:rFonts w:asciiTheme="minorHAnsi" w:hAnsiTheme="minorHAnsi" w:cstheme="minorHAnsi"/>
        </w:rPr>
      </w:pPr>
      <w:r w:rsidRPr="00DB68E0">
        <w:rPr>
          <w:rFonts w:asciiTheme="minorHAnsi" w:hAnsiTheme="minorHAnsi" w:cstheme="minorHAnsi"/>
        </w:rPr>
        <w:t>Prestation Supplémentaire Éventuelle (PSE).</w:t>
      </w:r>
    </w:p>
    <w:p w14:paraId="6C82625A" w14:textId="77777777" w:rsidR="00DF7C83" w:rsidRDefault="00DF7C83" w:rsidP="00BF335D"/>
    <w:p w14:paraId="6196CBA9" w14:textId="555A8E9A" w:rsidR="00707EFE" w:rsidRPr="00AA2174" w:rsidRDefault="65B08628" w:rsidP="00707EFE">
      <w:pPr>
        <w:pStyle w:val="Titre2"/>
        <w:rPr>
          <w:rFonts w:asciiTheme="minorHAnsi" w:hAnsiTheme="minorHAnsi" w:cstheme="minorHAnsi"/>
          <w:color w:val="1F497D" w:themeColor="text2"/>
          <w:sz w:val="28"/>
          <w:szCs w:val="28"/>
          <w:u w:val="none"/>
          <w:lang w:eastAsia="fr-FR"/>
        </w:rPr>
      </w:pPr>
      <w:bookmarkStart w:id="19" w:name="_Toc147415664"/>
      <w:bookmarkStart w:id="20" w:name="_Toc223504951"/>
      <w:r w:rsidRPr="00AA2174">
        <w:rPr>
          <w:rFonts w:asciiTheme="minorHAnsi" w:hAnsiTheme="minorHAnsi" w:cstheme="minorHAnsi"/>
          <w:color w:val="1F497D" w:themeColor="text2"/>
          <w:sz w:val="28"/>
          <w:szCs w:val="28"/>
          <w:u w:val="none"/>
          <w:lang w:eastAsia="fr-FR"/>
        </w:rPr>
        <w:lastRenderedPageBreak/>
        <w:t>Les essais cliniques à l’AP-HP</w:t>
      </w:r>
      <w:bookmarkEnd w:id="19"/>
      <w:bookmarkEnd w:id="20"/>
    </w:p>
    <w:p w14:paraId="5CA10A8B" w14:textId="50E5AD2E" w:rsidR="4DAF89BA" w:rsidRPr="00AA2174" w:rsidRDefault="00895025" w:rsidP="7D7996AF">
      <w:pPr>
        <w:pStyle w:val="Titre3"/>
        <w:rPr>
          <w:rFonts w:asciiTheme="minorHAnsi" w:hAnsiTheme="minorHAnsi" w:cstheme="minorHAnsi"/>
          <w:b/>
          <w:bCs/>
          <w:color w:val="1F497D" w:themeColor="text2"/>
          <w:sz w:val="24"/>
          <w:u w:val="none"/>
        </w:rPr>
      </w:pPr>
      <w:bookmarkStart w:id="21" w:name="_Toc223504952"/>
      <w:r w:rsidRPr="00AA2174">
        <w:rPr>
          <w:rFonts w:asciiTheme="minorHAnsi" w:hAnsiTheme="minorHAnsi" w:cstheme="minorHAnsi"/>
          <w:b/>
          <w:bCs/>
          <w:color w:val="1F497D" w:themeColor="text2"/>
          <w:sz w:val="24"/>
          <w:u w:val="none"/>
        </w:rPr>
        <w:t>Enjeux réglementaires relatifs aux essais cliniques</w:t>
      </w:r>
      <w:bookmarkEnd w:id="21"/>
      <w:r w:rsidRPr="00AA2174">
        <w:rPr>
          <w:rFonts w:asciiTheme="minorHAnsi" w:hAnsiTheme="minorHAnsi" w:cstheme="minorHAnsi"/>
          <w:b/>
          <w:bCs/>
          <w:color w:val="1F497D" w:themeColor="text2"/>
          <w:sz w:val="24"/>
          <w:u w:val="none"/>
        </w:rPr>
        <w:t xml:space="preserve"> </w:t>
      </w:r>
    </w:p>
    <w:p w14:paraId="225B4D90" w14:textId="77777777" w:rsidR="00F02485" w:rsidRPr="00F02485" w:rsidRDefault="00F02485" w:rsidP="00F02485"/>
    <w:p w14:paraId="3AE95DF9" w14:textId="790F432B" w:rsidR="006F7821" w:rsidRPr="00374862" w:rsidRDefault="488707CC" w:rsidP="00374862">
      <w:pPr>
        <w:jc w:val="both"/>
        <w:rPr>
          <w:rFonts w:asciiTheme="minorHAnsi" w:hAnsiTheme="minorHAnsi" w:cstheme="minorHAnsi"/>
          <w:lang w:eastAsia="fr-FR"/>
        </w:rPr>
      </w:pPr>
      <w:r w:rsidRPr="00374862">
        <w:rPr>
          <w:rFonts w:asciiTheme="minorHAnsi" w:hAnsiTheme="minorHAnsi" w:cstheme="minorHAnsi"/>
          <w:lang w:eastAsia="fr-FR"/>
        </w:rPr>
        <w:t xml:space="preserve">La gestion pharmaceutique des </w:t>
      </w:r>
      <w:r w:rsidR="758C92FC" w:rsidRPr="00374862">
        <w:rPr>
          <w:rFonts w:asciiTheme="minorHAnsi" w:hAnsiTheme="minorHAnsi" w:cstheme="minorHAnsi"/>
          <w:lang w:eastAsia="fr-FR"/>
        </w:rPr>
        <w:t xml:space="preserve">produits de santé expérimentaux </w:t>
      </w:r>
      <w:r w:rsidRPr="00374862">
        <w:rPr>
          <w:rFonts w:asciiTheme="minorHAnsi" w:hAnsiTheme="minorHAnsi" w:cstheme="minorHAnsi"/>
          <w:lang w:eastAsia="fr-FR"/>
        </w:rPr>
        <w:t xml:space="preserve">utilisés dans le cadre de la recherche clinique est un processus qui regroupe des étapes qui sont similaires dans toutes les PUI et qui sont encadrées par le Code de la </w:t>
      </w:r>
      <w:r w:rsidR="001152F4" w:rsidRPr="00374862">
        <w:rPr>
          <w:rFonts w:asciiTheme="minorHAnsi" w:hAnsiTheme="minorHAnsi" w:cstheme="minorHAnsi"/>
          <w:lang w:eastAsia="fr-FR"/>
        </w:rPr>
        <w:t>s</w:t>
      </w:r>
      <w:r w:rsidRPr="00374862">
        <w:rPr>
          <w:rFonts w:asciiTheme="minorHAnsi" w:hAnsiTheme="minorHAnsi" w:cstheme="minorHAnsi"/>
          <w:lang w:eastAsia="fr-FR"/>
        </w:rPr>
        <w:t xml:space="preserve">anté </w:t>
      </w:r>
      <w:r w:rsidR="001152F4" w:rsidRPr="00374862">
        <w:rPr>
          <w:rFonts w:asciiTheme="minorHAnsi" w:hAnsiTheme="minorHAnsi" w:cstheme="minorHAnsi"/>
          <w:lang w:eastAsia="fr-FR"/>
        </w:rPr>
        <w:t>p</w:t>
      </w:r>
      <w:r w:rsidRPr="00374862">
        <w:rPr>
          <w:rFonts w:asciiTheme="minorHAnsi" w:hAnsiTheme="minorHAnsi" w:cstheme="minorHAnsi"/>
          <w:lang w:eastAsia="fr-FR"/>
        </w:rPr>
        <w:t>ublique</w:t>
      </w:r>
      <w:r w:rsidR="1E3E0A80" w:rsidRPr="00374862">
        <w:rPr>
          <w:rFonts w:asciiTheme="minorHAnsi" w:hAnsiTheme="minorHAnsi" w:cstheme="minorHAnsi"/>
          <w:lang w:eastAsia="fr-FR"/>
        </w:rPr>
        <w:t xml:space="preserve">, les </w:t>
      </w:r>
      <w:r w:rsidR="001152F4" w:rsidRPr="00374862">
        <w:rPr>
          <w:rFonts w:asciiTheme="minorHAnsi" w:hAnsiTheme="minorHAnsi" w:cstheme="minorHAnsi"/>
          <w:lang w:eastAsia="fr-FR"/>
        </w:rPr>
        <w:t>r</w:t>
      </w:r>
      <w:r w:rsidR="1E3E0A80" w:rsidRPr="00374862">
        <w:rPr>
          <w:rFonts w:asciiTheme="minorHAnsi" w:hAnsiTheme="minorHAnsi" w:cstheme="minorHAnsi"/>
          <w:lang w:eastAsia="fr-FR"/>
        </w:rPr>
        <w:t xml:space="preserve">èglements </w:t>
      </w:r>
      <w:r w:rsidR="001152F4" w:rsidRPr="00374862">
        <w:rPr>
          <w:rFonts w:asciiTheme="minorHAnsi" w:hAnsiTheme="minorHAnsi" w:cstheme="minorHAnsi"/>
          <w:lang w:eastAsia="fr-FR"/>
        </w:rPr>
        <w:t>e</w:t>
      </w:r>
      <w:r w:rsidR="1E3E0A80" w:rsidRPr="00374862">
        <w:rPr>
          <w:rFonts w:asciiTheme="minorHAnsi" w:hAnsiTheme="minorHAnsi" w:cstheme="minorHAnsi"/>
          <w:lang w:eastAsia="fr-FR"/>
        </w:rPr>
        <w:t>uropéens,</w:t>
      </w:r>
      <w:r w:rsidRPr="00374862">
        <w:rPr>
          <w:rFonts w:asciiTheme="minorHAnsi" w:hAnsiTheme="minorHAnsi" w:cstheme="minorHAnsi"/>
          <w:lang w:eastAsia="fr-FR"/>
        </w:rPr>
        <w:t xml:space="preserve"> et les </w:t>
      </w:r>
      <w:r w:rsidR="001152F4" w:rsidRPr="00374862">
        <w:rPr>
          <w:rFonts w:asciiTheme="minorHAnsi" w:hAnsiTheme="minorHAnsi" w:cstheme="minorHAnsi"/>
          <w:lang w:eastAsia="fr-FR"/>
        </w:rPr>
        <w:t>b</w:t>
      </w:r>
      <w:r w:rsidRPr="00374862">
        <w:rPr>
          <w:rFonts w:asciiTheme="minorHAnsi" w:hAnsiTheme="minorHAnsi" w:cstheme="minorHAnsi"/>
          <w:lang w:eastAsia="fr-FR"/>
        </w:rPr>
        <w:t xml:space="preserve">onnes </w:t>
      </w:r>
      <w:r w:rsidR="001152F4" w:rsidRPr="00374862">
        <w:rPr>
          <w:rFonts w:asciiTheme="minorHAnsi" w:hAnsiTheme="minorHAnsi" w:cstheme="minorHAnsi"/>
          <w:lang w:eastAsia="fr-FR"/>
        </w:rPr>
        <w:t>p</w:t>
      </w:r>
      <w:r w:rsidRPr="00374862">
        <w:rPr>
          <w:rFonts w:asciiTheme="minorHAnsi" w:hAnsiTheme="minorHAnsi" w:cstheme="minorHAnsi"/>
          <w:lang w:eastAsia="fr-FR"/>
        </w:rPr>
        <w:t xml:space="preserve">ratiques </w:t>
      </w:r>
      <w:r w:rsidR="001152F4" w:rsidRPr="00374862">
        <w:rPr>
          <w:rFonts w:asciiTheme="minorHAnsi" w:hAnsiTheme="minorHAnsi" w:cstheme="minorHAnsi"/>
          <w:lang w:eastAsia="fr-FR"/>
        </w:rPr>
        <w:t>c</w:t>
      </w:r>
      <w:r w:rsidRPr="00374862">
        <w:rPr>
          <w:rFonts w:asciiTheme="minorHAnsi" w:hAnsiTheme="minorHAnsi" w:cstheme="minorHAnsi"/>
          <w:lang w:eastAsia="fr-FR"/>
        </w:rPr>
        <w:t>liniques.</w:t>
      </w:r>
    </w:p>
    <w:p w14:paraId="44BE8CFC" w14:textId="1D7878EF" w:rsidR="71246A53" w:rsidRPr="00374862" w:rsidRDefault="71246A53" w:rsidP="00374862">
      <w:pPr>
        <w:jc w:val="both"/>
        <w:rPr>
          <w:rFonts w:asciiTheme="minorHAnsi" w:eastAsia="Calibri" w:hAnsiTheme="minorHAnsi" w:cstheme="minorHAnsi"/>
        </w:rPr>
      </w:pPr>
    </w:p>
    <w:p w14:paraId="2820AD20" w14:textId="58BFA2E5" w:rsidR="1B6520D3" w:rsidRPr="00374862" w:rsidRDefault="00F02485" w:rsidP="00374862">
      <w:pPr>
        <w:jc w:val="both"/>
        <w:rPr>
          <w:rFonts w:asciiTheme="minorHAnsi" w:hAnsiTheme="minorHAnsi" w:cstheme="minorHAnsi"/>
          <w:lang w:eastAsia="fr-FR"/>
        </w:rPr>
      </w:pPr>
      <w:r w:rsidRPr="00374862">
        <w:rPr>
          <w:rFonts w:asciiTheme="minorHAnsi" w:eastAsia="Calibri" w:hAnsiTheme="minorHAnsi" w:cstheme="minorHAnsi"/>
        </w:rPr>
        <w:t>L</w:t>
      </w:r>
      <w:r w:rsidR="4358722F" w:rsidRPr="00374862">
        <w:rPr>
          <w:rFonts w:asciiTheme="minorHAnsi" w:eastAsia="Calibri" w:hAnsiTheme="minorHAnsi" w:cstheme="minorHAnsi"/>
        </w:rPr>
        <w:t xml:space="preserve">es obligations en matière de traçabilité sont strictement encadrées par la réglementation, </w:t>
      </w:r>
      <w:r w:rsidR="00A84812" w:rsidRPr="00374862">
        <w:rPr>
          <w:rFonts w:asciiTheme="minorHAnsi" w:eastAsia="Calibri" w:hAnsiTheme="minorHAnsi" w:cstheme="minorHAnsi"/>
        </w:rPr>
        <w:t>l</w:t>
      </w:r>
      <w:r w:rsidR="00A24A84" w:rsidRPr="00374862">
        <w:rPr>
          <w:rFonts w:asciiTheme="minorHAnsi" w:eastAsia="Calibri" w:hAnsiTheme="minorHAnsi" w:cstheme="minorHAnsi"/>
        </w:rPr>
        <w:t>es autorités de tutelle </w:t>
      </w:r>
      <w:r w:rsidR="00A84812" w:rsidRPr="00374862">
        <w:rPr>
          <w:rFonts w:asciiTheme="minorHAnsi" w:eastAsia="Calibri" w:hAnsiTheme="minorHAnsi" w:cstheme="minorHAnsi"/>
        </w:rPr>
        <w:t xml:space="preserve">- </w:t>
      </w:r>
      <w:r w:rsidR="00A24A84" w:rsidRPr="00374862">
        <w:rPr>
          <w:rFonts w:asciiTheme="minorHAnsi" w:eastAsia="Calibri" w:hAnsiTheme="minorHAnsi" w:cstheme="minorHAnsi"/>
        </w:rPr>
        <w:t>l’ANSM</w:t>
      </w:r>
      <w:r w:rsidR="004D2C99" w:rsidRPr="00374862">
        <w:rPr>
          <w:rFonts w:asciiTheme="minorHAnsi" w:eastAsia="Calibri" w:hAnsiTheme="minorHAnsi" w:cstheme="minorHAnsi"/>
        </w:rPr>
        <w:t xml:space="preserve"> </w:t>
      </w:r>
      <w:r w:rsidR="000F614A" w:rsidRPr="00374862">
        <w:rPr>
          <w:rFonts w:asciiTheme="minorHAnsi" w:eastAsia="Calibri" w:hAnsiTheme="minorHAnsi" w:cstheme="minorHAnsi"/>
        </w:rPr>
        <w:t>(</w:t>
      </w:r>
      <w:r w:rsidR="004D2C99" w:rsidRPr="00374862">
        <w:rPr>
          <w:rFonts w:asciiTheme="minorHAnsi" w:eastAsia="Calibri" w:hAnsiTheme="minorHAnsi" w:cstheme="minorHAnsi"/>
        </w:rPr>
        <w:t>Agence Nationale de S</w:t>
      </w:r>
      <w:r w:rsidR="000F614A" w:rsidRPr="00374862">
        <w:rPr>
          <w:rFonts w:asciiTheme="minorHAnsi" w:eastAsia="Calibri" w:hAnsiTheme="minorHAnsi" w:cstheme="minorHAnsi"/>
        </w:rPr>
        <w:t>écurité du Médicament et des produits de santé)</w:t>
      </w:r>
      <w:r w:rsidR="00A24A84" w:rsidRPr="00374862">
        <w:rPr>
          <w:rFonts w:asciiTheme="minorHAnsi" w:eastAsia="Calibri" w:hAnsiTheme="minorHAnsi" w:cstheme="minorHAnsi"/>
        </w:rPr>
        <w:t>, les ARS</w:t>
      </w:r>
      <w:r w:rsidR="000F614A" w:rsidRPr="00374862">
        <w:rPr>
          <w:rFonts w:asciiTheme="minorHAnsi" w:eastAsia="Calibri" w:hAnsiTheme="minorHAnsi" w:cstheme="minorHAnsi"/>
        </w:rPr>
        <w:t xml:space="preserve"> (Agences</w:t>
      </w:r>
      <w:r w:rsidR="00482704" w:rsidRPr="00374862">
        <w:rPr>
          <w:rFonts w:asciiTheme="minorHAnsi" w:eastAsia="Calibri" w:hAnsiTheme="minorHAnsi" w:cstheme="minorHAnsi"/>
        </w:rPr>
        <w:t xml:space="preserve"> Régionales de Santé)</w:t>
      </w:r>
      <w:r w:rsidR="00242DCE" w:rsidRPr="00374862">
        <w:rPr>
          <w:rFonts w:asciiTheme="minorHAnsi" w:eastAsia="Calibri" w:hAnsiTheme="minorHAnsi" w:cstheme="minorHAnsi"/>
        </w:rPr>
        <w:t xml:space="preserve"> – et</w:t>
      </w:r>
      <w:r w:rsidR="00A12627" w:rsidRPr="00374862">
        <w:rPr>
          <w:rFonts w:asciiTheme="minorHAnsi" w:eastAsia="Calibri" w:hAnsiTheme="minorHAnsi" w:cstheme="minorHAnsi"/>
        </w:rPr>
        <w:t xml:space="preserve"> </w:t>
      </w:r>
      <w:r w:rsidR="00242DCE" w:rsidRPr="00374862">
        <w:rPr>
          <w:rFonts w:asciiTheme="minorHAnsi" w:eastAsia="Calibri" w:hAnsiTheme="minorHAnsi" w:cstheme="minorHAnsi"/>
        </w:rPr>
        <w:t>l</w:t>
      </w:r>
      <w:r w:rsidR="00A24A84" w:rsidRPr="00374862">
        <w:rPr>
          <w:rFonts w:asciiTheme="minorHAnsi" w:eastAsia="Calibri" w:hAnsiTheme="minorHAnsi" w:cstheme="minorHAnsi"/>
        </w:rPr>
        <w:t xml:space="preserve">es exigences émanant des organisations telles que la FDA </w:t>
      </w:r>
      <w:r w:rsidR="00482704" w:rsidRPr="00374862">
        <w:rPr>
          <w:rFonts w:asciiTheme="minorHAnsi" w:eastAsia="Calibri" w:hAnsiTheme="minorHAnsi" w:cstheme="minorHAnsi"/>
        </w:rPr>
        <w:t>(Food and Drug Administration</w:t>
      </w:r>
      <w:r w:rsidR="000C37D3" w:rsidRPr="00374862">
        <w:rPr>
          <w:rFonts w:asciiTheme="minorHAnsi" w:eastAsia="Calibri" w:hAnsiTheme="minorHAnsi" w:cstheme="minorHAnsi"/>
        </w:rPr>
        <w:t xml:space="preserve">) </w:t>
      </w:r>
      <w:r w:rsidR="00A24A84" w:rsidRPr="00374862">
        <w:rPr>
          <w:rFonts w:asciiTheme="minorHAnsi" w:eastAsia="Calibri" w:hAnsiTheme="minorHAnsi" w:cstheme="minorHAnsi"/>
        </w:rPr>
        <w:t>et l’EMA</w:t>
      </w:r>
      <w:r w:rsidR="000C37D3" w:rsidRPr="00374862">
        <w:rPr>
          <w:rFonts w:asciiTheme="minorHAnsi" w:eastAsia="Calibri" w:hAnsiTheme="minorHAnsi" w:cstheme="minorHAnsi"/>
        </w:rPr>
        <w:t xml:space="preserve"> </w:t>
      </w:r>
      <w:r w:rsidR="001152F4" w:rsidRPr="00374862">
        <w:rPr>
          <w:rFonts w:asciiTheme="minorHAnsi" w:eastAsia="Calibri" w:hAnsiTheme="minorHAnsi" w:cstheme="minorHAnsi"/>
        </w:rPr>
        <w:t>L'Agence européenne des médicaments (</w:t>
      </w:r>
      <w:proofErr w:type="spellStart"/>
      <w:r w:rsidR="000C37D3" w:rsidRPr="00374862">
        <w:rPr>
          <w:rFonts w:asciiTheme="minorHAnsi" w:eastAsia="Calibri" w:hAnsiTheme="minorHAnsi" w:cstheme="minorHAnsi"/>
        </w:rPr>
        <w:t>European</w:t>
      </w:r>
      <w:proofErr w:type="spellEnd"/>
      <w:r w:rsidR="000C37D3" w:rsidRPr="00374862">
        <w:rPr>
          <w:rFonts w:asciiTheme="minorHAnsi" w:eastAsia="Calibri" w:hAnsiTheme="minorHAnsi" w:cstheme="minorHAnsi"/>
        </w:rPr>
        <w:t xml:space="preserve"> </w:t>
      </w:r>
      <w:proofErr w:type="spellStart"/>
      <w:r w:rsidR="000C37D3" w:rsidRPr="00374862">
        <w:rPr>
          <w:rFonts w:asciiTheme="minorHAnsi" w:eastAsia="Calibri" w:hAnsiTheme="minorHAnsi" w:cstheme="minorHAnsi"/>
        </w:rPr>
        <w:t>Medicines</w:t>
      </w:r>
      <w:proofErr w:type="spellEnd"/>
      <w:r w:rsidR="000C37D3" w:rsidRPr="00374862">
        <w:rPr>
          <w:rFonts w:asciiTheme="minorHAnsi" w:eastAsia="Calibri" w:hAnsiTheme="minorHAnsi" w:cstheme="minorHAnsi"/>
        </w:rPr>
        <w:t xml:space="preserve"> Agency)</w:t>
      </w:r>
      <w:r w:rsidR="003E1489" w:rsidRPr="00374862">
        <w:rPr>
          <w:rFonts w:asciiTheme="minorHAnsi" w:eastAsia="Calibri" w:hAnsiTheme="minorHAnsi" w:cstheme="minorHAnsi"/>
        </w:rPr>
        <w:t>.</w:t>
      </w:r>
    </w:p>
    <w:p w14:paraId="52A4E1CA" w14:textId="77777777" w:rsidR="00E27103" w:rsidRPr="00374862" w:rsidRDefault="00E27103" w:rsidP="00374862">
      <w:pPr>
        <w:jc w:val="both"/>
        <w:rPr>
          <w:rFonts w:asciiTheme="minorHAnsi" w:eastAsia="Calibri" w:hAnsiTheme="minorHAnsi" w:cstheme="minorHAnsi"/>
        </w:rPr>
      </w:pPr>
    </w:p>
    <w:p w14:paraId="3A679798" w14:textId="0676B75F" w:rsidR="1B6520D3" w:rsidRPr="00374862" w:rsidRDefault="4358722F" w:rsidP="00374862">
      <w:pPr>
        <w:jc w:val="both"/>
        <w:rPr>
          <w:rFonts w:asciiTheme="minorHAnsi" w:eastAsia="Calibri" w:hAnsiTheme="minorHAnsi" w:cstheme="minorHAnsi"/>
        </w:rPr>
      </w:pPr>
      <w:r w:rsidRPr="00374862">
        <w:rPr>
          <w:rFonts w:asciiTheme="minorHAnsi" w:eastAsia="Calibri" w:hAnsiTheme="minorHAnsi" w:cstheme="minorHAnsi"/>
        </w:rPr>
        <w:t xml:space="preserve">Le ICH </w:t>
      </w:r>
      <w:r w:rsidR="0011405D" w:rsidRPr="00374862">
        <w:rPr>
          <w:rFonts w:asciiTheme="minorHAnsi" w:eastAsia="Calibri" w:hAnsiTheme="minorHAnsi" w:cstheme="minorHAnsi"/>
        </w:rPr>
        <w:t xml:space="preserve">(Conseil </w:t>
      </w:r>
      <w:r w:rsidR="37F76EEE" w:rsidRPr="00374862">
        <w:rPr>
          <w:rFonts w:asciiTheme="minorHAnsi" w:eastAsia="Calibri" w:hAnsiTheme="minorHAnsi" w:cstheme="minorHAnsi"/>
        </w:rPr>
        <w:t>I</w:t>
      </w:r>
      <w:r w:rsidR="00843623" w:rsidRPr="00374862">
        <w:rPr>
          <w:rFonts w:asciiTheme="minorHAnsi" w:eastAsia="Calibri" w:hAnsiTheme="minorHAnsi" w:cstheme="minorHAnsi"/>
        </w:rPr>
        <w:t>nternational</w:t>
      </w:r>
      <w:r w:rsidR="008B39F8" w:rsidRPr="00374862">
        <w:rPr>
          <w:rFonts w:asciiTheme="minorHAnsi" w:eastAsia="Calibri" w:hAnsiTheme="minorHAnsi" w:cstheme="minorHAnsi"/>
        </w:rPr>
        <w:t xml:space="preserve"> d’Harmonisation des exigences techniques pour l’enregistrement des médicaments à usage humain</w:t>
      </w:r>
      <w:r w:rsidR="000E65E1" w:rsidRPr="00374862">
        <w:rPr>
          <w:rFonts w:asciiTheme="minorHAnsi" w:eastAsia="Calibri" w:hAnsiTheme="minorHAnsi" w:cstheme="minorHAnsi"/>
        </w:rPr>
        <w:t>)</w:t>
      </w:r>
      <w:r w:rsidR="00F76226" w:rsidRPr="00374862">
        <w:rPr>
          <w:rFonts w:asciiTheme="minorHAnsi" w:eastAsia="Calibri" w:hAnsiTheme="minorHAnsi" w:cstheme="minorHAnsi"/>
        </w:rPr>
        <w:t xml:space="preserve">, au travers </w:t>
      </w:r>
      <w:r w:rsidR="008D14E2" w:rsidRPr="00374862">
        <w:rPr>
          <w:rFonts w:asciiTheme="minorHAnsi" w:eastAsia="Calibri" w:hAnsiTheme="minorHAnsi" w:cstheme="minorHAnsi"/>
        </w:rPr>
        <w:t>d</w:t>
      </w:r>
      <w:r w:rsidR="00503286" w:rsidRPr="00374862">
        <w:rPr>
          <w:rFonts w:asciiTheme="minorHAnsi" w:eastAsia="Calibri" w:hAnsiTheme="minorHAnsi" w:cstheme="minorHAnsi"/>
        </w:rPr>
        <w:t>u document sur</w:t>
      </w:r>
      <w:r w:rsidR="008D14E2" w:rsidRPr="00374862">
        <w:rPr>
          <w:rFonts w:asciiTheme="minorHAnsi" w:eastAsia="Calibri" w:hAnsiTheme="minorHAnsi" w:cstheme="minorHAnsi"/>
        </w:rPr>
        <w:t xml:space="preserve"> l’Harmonisation des</w:t>
      </w:r>
      <w:r w:rsidR="0094266C" w:rsidRPr="00374862">
        <w:rPr>
          <w:rFonts w:asciiTheme="minorHAnsi" w:eastAsia="Calibri" w:hAnsiTheme="minorHAnsi" w:cstheme="minorHAnsi"/>
        </w:rPr>
        <w:t xml:space="preserve"> </w:t>
      </w:r>
      <w:r w:rsidR="7FCFF39F" w:rsidRPr="00374862">
        <w:rPr>
          <w:rFonts w:asciiTheme="minorHAnsi" w:eastAsia="Calibri" w:hAnsiTheme="minorHAnsi" w:cstheme="minorHAnsi"/>
        </w:rPr>
        <w:t>B</w:t>
      </w:r>
      <w:r w:rsidR="00503286" w:rsidRPr="00374862">
        <w:rPr>
          <w:rFonts w:asciiTheme="minorHAnsi" w:eastAsia="Calibri" w:hAnsiTheme="minorHAnsi" w:cstheme="minorHAnsi"/>
        </w:rPr>
        <w:t xml:space="preserve">onnes </w:t>
      </w:r>
      <w:r w:rsidR="56B4C8FA" w:rsidRPr="00374862">
        <w:rPr>
          <w:rFonts w:asciiTheme="minorHAnsi" w:eastAsia="Calibri" w:hAnsiTheme="minorHAnsi" w:cstheme="minorHAnsi"/>
        </w:rPr>
        <w:t>P</w:t>
      </w:r>
      <w:r w:rsidR="00503286" w:rsidRPr="00374862">
        <w:rPr>
          <w:rFonts w:asciiTheme="minorHAnsi" w:eastAsia="Calibri" w:hAnsiTheme="minorHAnsi" w:cstheme="minorHAnsi"/>
        </w:rPr>
        <w:t xml:space="preserve">ratiques </w:t>
      </w:r>
      <w:r w:rsidR="74E81304" w:rsidRPr="00374862">
        <w:rPr>
          <w:rFonts w:asciiTheme="minorHAnsi" w:eastAsia="Calibri" w:hAnsiTheme="minorHAnsi" w:cstheme="minorHAnsi"/>
        </w:rPr>
        <w:t>C</w:t>
      </w:r>
      <w:r w:rsidR="00503286" w:rsidRPr="00374862">
        <w:rPr>
          <w:rFonts w:asciiTheme="minorHAnsi" w:eastAsia="Calibri" w:hAnsiTheme="minorHAnsi" w:cstheme="minorHAnsi"/>
        </w:rPr>
        <w:t>liniques</w:t>
      </w:r>
      <w:r w:rsidR="0094266C" w:rsidRPr="00374862">
        <w:rPr>
          <w:rFonts w:asciiTheme="minorHAnsi" w:eastAsia="Calibri" w:hAnsiTheme="minorHAnsi" w:cstheme="minorHAnsi"/>
        </w:rPr>
        <w:t>,</w:t>
      </w:r>
      <w:r w:rsidRPr="00374862">
        <w:rPr>
          <w:rFonts w:asciiTheme="minorHAnsi" w:eastAsia="Calibri" w:hAnsiTheme="minorHAnsi" w:cstheme="minorHAnsi"/>
        </w:rPr>
        <w:t xml:space="preserve"> impose par ailleurs des standards élevés en matière de gouvernance des données</w:t>
      </w:r>
      <w:r w:rsidR="00720A70" w:rsidRPr="00374862">
        <w:rPr>
          <w:rFonts w:asciiTheme="minorHAnsi" w:eastAsia="Calibri" w:hAnsiTheme="minorHAnsi" w:cstheme="minorHAnsi"/>
        </w:rPr>
        <w:t>.</w:t>
      </w:r>
      <w:r w:rsidR="00843623" w:rsidRPr="00374862">
        <w:rPr>
          <w:rFonts w:asciiTheme="minorHAnsi" w:eastAsia="Calibri" w:hAnsiTheme="minorHAnsi" w:cstheme="minorHAnsi"/>
        </w:rPr>
        <w:t xml:space="preserve"> </w:t>
      </w:r>
    </w:p>
    <w:p w14:paraId="1C2117AC" w14:textId="77777777" w:rsidR="00F02485" w:rsidRPr="00374862" w:rsidRDefault="00F02485" w:rsidP="00374862">
      <w:pPr>
        <w:jc w:val="both"/>
        <w:rPr>
          <w:rFonts w:asciiTheme="minorHAnsi" w:hAnsiTheme="minorHAnsi" w:cstheme="minorHAnsi"/>
        </w:rPr>
      </w:pPr>
    </w:p>
    <w:p w14:paraId="032CCF60" w14:textId="77777777" w:rsidR="001152F4" w:rsidRPr="00374862" w:rsidRDefault="4C869D4A" w:rsidP="00374862">
      <w:pPr>
        <w:jc w:val="both"/>
        <w:rPr>
          <w:rFonts w:asciiTheme="minorHAnsi" w:eastAsia="Calibri" w:hAnsiTheme="minorHAnsi" w:cstheme="minorHAnsi"/>
        </w:rPr>
      </w:pPr>
      <w:r w:rsidRPr="00374862">
        <w:rPr>
          <w:rFonts w:asciiTheme="minorHAnsi" w:eastAsia="Calibri" w:hAnsiTheme="minorHAnsi" w:cstheme="minorHAnsi"/>
        </w:rPr>
        <w:t xml:space="preserve">Le concept ALCOA+, tel que mentionné dans la directive ICH E6(R2) – Bonnes Pratiques Cliniques (BPC), concerne les principes de qualité des données dans le cadre des essais cliniques. </w:t>
      </w:r>
    </w:p>
    <w:p w14:paraId="7C3F9E7D" w14:textId="77777777" w:rsidR="001152F4" w:rsidRPr="00374862" w:rsidRDefault="001152F4" w:rsidP="00374862">
      <w:pPr>
        <w:jc w:val="both"/>
        <w:rPr>
          <w:rFonts w:asciiTheme="minorHAnsi" w:eastAsia="Calibri" w:hAnsiTheme="minorHAnsi" w:cstheme="minorHAnsi"/>
        </w:rPr>
      </w:pPr>
    </w:p>
    <w:p w14:paraId="4CB34385" w14:textId="691C42E8" w:rsidR="1B6520D3" w:rsidRPr="00374862" w:rsidRDefault="4C869D4A" w:rsidP="00374862">
      <w:pPr>
        <w:jc w:val="both"/>
        <w:rPr>
          <w:rFonts w:asciiTheme="minorHAnsi" w:hAnsiTheme="minorHAnsi" w:cstheme="minorHAnsi"/>
        </w:rPr>
      </w:pPr>
      <w:r w:rsidRPr="00374862">
        <w:rPr>
          <w:rFonts w:asciiTheme="minorHAnsi" w:eastAsia="Calibri" w:hAnsiTheme="minorHAnsi" w:cstheme="minorHAnsi"/>
        </w:rPr>
        <w:t>ALCOA est un acronyme qui définit les attributs que toute donnée doit respecter pour être considérée comme fiable et conforme. Le « + » vient ajouter des critères complémentaires à la version initiale.</w:t>
      </w:r>
    </w:p>
    <w:p w14:paraId="6FAC0F3E" w14:textId="317D7738" w:rsidR="1B6520D3" w:rsidRPr="00374862" w:rsidRDefault="4C869D4A" w:rsidP="00374862">
      <w:pPr>
        <w:pStyle w:val="Paragraphedeliste"/>
        <w:numPr>
          <w:ilvl w:val="0"/>
          <w:numId w:val="33"/>
        </w:numPr>
        <w:jc w:val="both"/>
        <w:rPr>
          <w:rFonts w:asciiTheme="minorHAnsi" w:hAnsiTheme="minorHAnsi" w:cstheme="minorHAnsi"/>
          <w:lang w:eastAsia="fr-FR"/>
        </w:rPr>
      </w:pPr>
      <w:r w:rsidRPr="00374862">
        <w:rPr>
          <w:rFonts w:asciiTheme="minorHAnsi" w:eastAsiaTheme="minorEastAsia" w:hAnsiTheme="minorHAnsi" w:cstheme="minorHAnsi"/>
          <w:b/>
          <w:bCs/>
          <w:lang w:eastAsia="fr-FR"/>
        </w:rPr>
        <w:t>A</w:t>
      </w:r>
      <w:r w:rsidRPr="00374862">
        <w:rPr>
          <w:rFonts w:asciiTheme="minorHAnsi" w:eastAsiaTheme="minorEastAsia" w:hAnsiTheme="minorHAnsi" w:cstheme="minorHAnsi"/>
          <w:lang w:eastAsia="fr-FR"/>
        </w:rPr>
        <w:t xml:space="preserve"> : </w:t>
      </w:r>
      <w:proofErr w:type="spellStart"/>
      <w:r w:rsidRPr="00374862">
        <w:rPr>
          <w:rFonts w:asciiTheme="minorHAnsi" w:eastAsiaTheme="minorEastAsia" w:hAnsiTheme="minorHAnsi" w:cstheme="minorHAnsi"/>
          <w:lang w:eastAsia="fr-FR"/>
        </w:rPr>
        <w:t>Attributable</w:t>
      </w:r>
      <w:proofErr w:type="spellEnd"/>
      <w:r w:rsidRPr="00374862">
        <w:rPr>
          <w:rFonts w:asciiTheme="minorHAnsi" w:eastAsiaTheme="minorEastAsia" w:hAnsiTheme="minorHAnsi" w:cstheme="minorHAnsi"/>
          <w:lang w:eastAsia="fr-FR"/>
        </w:rPr>
        <w:t xml:space="preserve"> – Attribuable : Qui a créé l’information ? Quand ? Date, signature, initiales</w:t>
      </w:r>
      <w:r w:rsidR="00C83A41" w:rsidRPr="00374862">
        <w:rPr>
          <w:rFonts w:asciiTheme="minorHAnsi" w:eastAsiaTheme="minorEastAsia" w:hAnsiTheme="minorHAnsi" w:cstheme="minorHAnsi"/>
          <w:lang w:eastAsia="fr-FR"/>
        </w:rPr>
        <w:t>.</w:t>
      </w:r>
    </w:p>
    <w:p w14:paraId="0C613E8C" w14:textId="49E0006F" w:rsidR="1B6520D3" w:rsidRPr="00374862" w:rsidRDefault="4C869D4A" w:rsidP="00374862">
      <w:pPr>
        <w:pStyle w:val="Paragraphedeliste"/>
        <w:numPr>
          <w:ilvl w:val="0"/>
          <w:numId w:val="33"/>
        </w:numPr>
        <w:jc w:val="both"/>
        <w:rPr>
          <w:rFonts w:asciiTheme="minorHAnsi" w:hAnsiTheme="minorHAnsi" w:cstheme="minorHAnsi"/>
          <w:lang w:eastAsia="fr-FR"/>
        </w:rPr>
      </w:pPr>
      <w:r w:rsidRPr="00374862">
        <w:rPr>
          <w:rFonts w:asciiTheme="minorHAnsi" w:eastAsiaTheme="minorEastAsia" w:hAnsiTheme="minorHAnsi" w:cstheme="minorHAnsi"/>
          <w:b/>
          <w:bCs/>
          <w:lang w:eastAsia="fr-FR"/>
        </w:rPr>
        <w:t>L</w:t>
      </w:r>
      <w:r w:rsidRPr="00374862">
        <w:rPr>
          <w:rFonts w:asciiTheme="minorHAnsi" w:eastAsiaTheme="minorEastAsia" w:hAnsiTheme="minorHAnsi" w:cstheme="minorHAnsi"/>
          <w:lang w:eastAsia="fr-FR"/>
        </w:rPr>
        <w:t xml:space="preserve"> : </w:t>
      </w:r>
      <w:proofErr w:type="spellStart"/>
      <w:r w:rsidRPr="00374862">
        <w:rPr>
          <w:rFonts w:asciiTheme="minorHAnsi" w:eastAsiaTheme="minorEastAsia" w:hAnsiTheme="minorHAnsi" w:cstheme="minorHAnsi"/>
          <w:lang w:eastAsia="fr-FR"/>
        </w:rPr>
        <w:t>Legible</w:t>
      </w:r>
      <w:proofErr w:type="spellEnd"/>
      <w:r w:rsidRPr="00374862">
        <w:rPr>
          <w:rFonts w:asciiTheme="minorHAnsi" w:eastAsiaTheme="minorEastAsia" w:hAnsiTheme="minorHAnsi" w:cstheme="minorHAnsi"/>
          <w:lang w:eastAsia="fr-FR"/>
        </w:rPr>
        <w:t xml:space="preserve"> – Lisible : information lisible, claire, compréhensible, identifiable</w:t>
      </w:r>
      <w:r w:rsidR="00C83A41" w:rsidRPr="00374862">
        <w:rPr>
          <w:rFonts w:asciiTheme="minorHAnsi" w:eastAsiaTheme="minorEastAsia" w:hAnsiTheme="minorHAnsi" w:cstheme="minorHAnsi"/>
          <w:lang w:eastAsia="fr-FR"/>
        </w:rPr>
        <w:t>.</w:t>
      </w:r>
    </w:p>
    <w:p w14:paraId="4D4BBA35" w14:textId="5D35A257" w:rsidR="00C83A41" w:rsidRPr="00374862" w:rsidRDefault="4C869D4A" w:rsidP="00374862">
      <w:pPr>
        <w:pStyle w:val="Paragraphedeliste"/>
        <w:numPr>
          <w:ilvl w:val="0"/>
          <w:numId w:val="33"/>
        </w:numPr>
        <w:jc w:val="both"/>
        <w:rPr>
          <w:rFonts w:asciiTheme="minorHAnsi" w:hAnsiTheme="minorHAnsi" w:cstheme="minorHAnsi"/>
          <w:lang w:eastAsia="fr-FR"/>
        </w:rPr>
      </w:pPr>
      <w:r w:rsidRPr="00374862">
        <w:rPr>
          <w:rFonts w:asciiTheme="minorHAnsi" w:eastAsiaTheme="minorEastAsia" w:hAnsiTheme="minorHAnsi" w:cstheme="minorHAnsi"/>
          <w:b/>
          <w:bCs/>
          <w:lang w:eastAsia="fr-FR"/>
        </w:rPr>
        <w:t>C</w:t>
      </w:r>
      <w:r w:rsidR="00707EFE" w:rsidRPr="00374862">
        <w:rPr>
          <w:rFonts w:asciiTheme="minorHAnsi" w:eastAsiaTheme="minorEastAsia" w:hAnsiTheme="minorHAnsi" w:cstheme="minorHAnsi"/>
          <w:lang w:eastAsia="fr-FR"/>
        </w:rPr>
        <w:t xml:space="preserve"> ; </w:t>
      </w:r>
      <w:proofErr w:type="spellStart"/>
      <w:r w:rsidRPr="00374862">
        <w:rPr>
          <w:rFonts w:asciiTheme="minorHAnsi" w:eastAsiaTheme="minorEastAsia" w:hAnsiTheme="minorHAnsi" w:cstheme="minorHAnsi"/>
          <w:lang w:eastAsia="fr-FR"/>
        </w:rPr>
        <w:t>Contemporaneous</w:t>
      </w:r>
      <w:proofErr w:type="spellEnd"/>
      <w:r w:rsidRPr="00374862">
        <w:rPr>
          <w:rFonts w:asciiTheme="minorHAnsi" w:eastAsiaTheme="minorEastAsia" w:hAnsiTheme="minorHAnsi" w:cstheme="minorHAnsi"/>
          <w:lang w:eastAsia="fr-FR"/>
        </w:rPr>
        <w:t xml:space="preserve"> – Contemporanéité : l’information est notée quand l’évènement se produit</w:t>
      </w:r>
      <w:r w:rsidR="00C83A41" w:rsidRPr="00374862">
        <w:rPr>
          <w:rFonts w:asciiTheme="minorHAnsi" w:eastAsiaTheme="minorEastAsia" w:hAnsiTheme="minorHAnsi" w:cstheme="minorHAnsi"/>
          <w:lang w:eastAsia="fr-FR"/>
        </w:rPr>
        <w:t>.</w:t>
      </w:r>
    </w:p>
    <w:p w14:paraId="3F58B03C" w14:textId="4813A0B2" w:rsidR="00C83A41" w:rsidRPr="00374862" w:rsidRDefault="00C83A41" w:rsidP="00374862">
      <w:pPr>
        <w:pStyle w:val="Paragraphedeliste"/>
        <w:numPr>
          <w:ilvl w:val="0"/>
          <w:numId w:val="33"/>
        </w:numPr>
        <w:jc w:val="both"/>
        <w:rPr>
          <w:rFonts w:asciiTheme="minorHAnsi" w:hAnsiTheme="minorHAnsi" w:cstheme="minorHAnsi"/>
          <w:lang w:eastAsia="fr-FR"/>
        </w:rPr>
      </w:pPr>
      <w:r w:rsidRPr="00374862">
        <w:rPr>
          <w:rFonts w:asciiTheme="minorHAnsi" w:eastAsiaTheme="minorEastAsia" w:hAnsiTheme="minorHAnsi" w:cstheme="minorHAnsi"/>
          <w:b/>
          <w:bCs/>
          <w:lang w:eastAsia="fr-FR"/>
        </w:rPr>
        <w:t>O</w:t>
      </w:r>
      <w:r w:rsidRPr="00374862">
        <w:rPr>
          <w:rFonts w:asciiTheme="minorHAnsi" w:eastAsiaTheme="minorEastAsia" w:hAnsiTheme="minorHAnsi" w:cstheme="minorHAnsi"/>
          <w:lang w:eastAsia="fr-FR"/>
        </w:rPr>
        <w:t xml:space="preserve"> </w:t>
      </w:r>
      <w:r w:rsidR="4C869D4A" w:rsidRPr="00374862">
        <w:rPr>
          <w:rFonts w:asciiTheme="minorHAnsi" w:eastAsiaTheme="minorEastAsia" w:hAnsiTheme="minorHAnsi" w:cstheme="minorHAnsi"/>
          <w:lang w:eastAsia="fr-FR"/>
        </w:rPr>
        <w:t>: Original – Originale : les documents sources sont originaux</w:t>
      </w:r>
      <w:r w:rsidRPr="00374862">
        <w:rPr>
          <w:rFonts w:asciiTheme="minorHAnsi" w:eastAsiaTheme="minorEastAsia" w:hAnsiTheme="minorHAnsi" w:cstheme="minorHAnsi"/>
          <w:lang w:eastAsia="fr-FR"/>
        </w:rPr>
        <w:t>.</w:t>
      </w:r>
    </w:p>
    <w:p w14:paraId="1F49A91F" w14:textId="65EE85D0" w:rsidR="00C83A41" w:rsidRPr="00374862" w:rsidRDefault="4C869D4A" w:rsidP="00374862">
      <w:pPr>
        <w:pStyle w:val="Paragraphedeliste"/>
        <w:numPr>
          <w:ilvl w:val="0"/>
          <w:numId w:val="33"/>
        </w:numPr>
        <w:jc w:val="both"/>
        <w:rPr>
          <w:rFonts w:asciiTheme="minorHAnsi" w:hAnsiTheme="minorHAnsi" w:cstheme="minorHAnsi"/>
          <w:lang w:eastAsia="fr-FR"/>
        </w:rPr>
      </w:pPr>
      <w:r w:rsidRPr="00374862">
        <w:rPr>
          <w:rFonts w:asciiTheme="minorHAnsi" w:eastAsiaTheme="minorEastAsia" w:hAnsiTheme="minorHAnsi" w:cstheme="minorHAnsi"/>
          <w:b/>
          <w:bCs/>
          <w:lang w:eastAsia="fr-FR"/>
        </w:rPr>
        <w:t>A</w:t>
      </w:r>
      <w:r w:rsidRPr="00374862">
        <w:rPr>
          <w:rFonts w:asciiTheme="minorHAnsi" w:eastAsiaTheme="minorEastAsia" w:hAnsiTheme="minorHAnsi" w:cstheme="minorHAnsi"/>
          <w:lang w:eastAsia="fr-FR"/>
        </w:rPr>
        <w:t xml:space="preserve"> : </w:t>
      </w:r>
      <w:proofErr w:type="spellStart"/>
      <w:r w:rsidRPr="00374862">
        <w:rPr>
          <w:rFonts w:asciiTheme="minorHAnsi" w:eastAsiaTheme="minorEastAsia" w:hAnsiTheme="minorHAnsi" w:cstheme="minorHAnsi"/>
          <w:lang w:eastAsia="fr-FR"/>
        </w:rPr>
        <w:t>Accurate</w:t>
      </w:r>
      <w:proofErr w:type="spellEnd"/>
      <w:r w:rsidRPr="00374862">
        <w:rPr>
          <w:rFonts w:asciiTheme="minorHAnsi" w:eastAsiaTheme="minorEastAsia" w:hAnsiTheme="minorHAnsi" w:cstheme="minorHAnsi"/>
          <w:lang w:eastAsia="fr-FR"/>
        </w:rPr>
        <w:t xml:space="preserve"> – Précis : informations exactes, vraies, correctes et vérifiable</w:t>
      </w:r>
      <w:r w:rsidR="395EB2A9" w:rsidRPr="00374862">
        <w:rPr>
          <w:rFonts w:asciiTheme="minorHAnsi" w:eastAsiaTheme="minorEastAsia" w:hAnsiTheme="minorHAnsi" w:cstheme="minorHAnsi"/>
          <w:lang w:eastAsia="fr-FR"/>
        </w:rPr>
        <w:t>s</w:t>
      </w:r>
    </w:p>
    <w:p w14:paraId="644514F9" w14:textId="54370B23" w:rsidR="00CE5518" w:rsidRPr="00374862" w:rsidRDefault="4C869D4A" w:rsidP="00374862">
      <w:pPr>
        <w:pStyle w:val="Paragraphedeliste"/>
        <w:numPr>
          <w:ilvl w:val="0"/>
          <w:numId w:val="33"/>
        </w:numPr>
        <w:jc w:val="both"/>
        <w:rPr>
          <w:rFonts w:asciiTheme="minorHAnsi" w:hAnsiTheme="minorHAnsi" w:cstheme="minorHAnsi"/>
          <w:lang w:eastAsia="fr-FR"/>
        </w:rPr>
      </w:pPr>
      <w:r w:rsidRPr="00374862">
        <w:rPr>
          <w:rFonts w:asciiTheme="minorHAnsi" w:eastAsiaTheme="minorEastAsia" w:hAnsiTheme="minorHAnsi" w:cstheme="minorHAnsi"/>
          <w:lang w:eastAsia="fr-FR"/>
        </w:rPr>
        <w:t xml:space="preserve">+ </w:t>
      </w:r>
      <w:r w:rsidR="00C83A41" w:rsidRPr="00374862">
        <w:rPr>
          <w:rFonts w:asciiTheme="minorHAnsi" w:eastAsiaTheme="minorEastAsia" w:hAnsiTheme="minorHAnsi" w:cstheme="minorHAnsi"/>
          <w:lang w:eastAsia="fr-FR"/>
        </w:rPr>
        <w:t>=</w:t>
      </w:r>
      <w:r w:rsidRPr="00374862">
        <w:rPr>
          <w:rFonts w:asciiTheme="minorHAnsi" w:eastAsiaTheme="minorEastAsia" w:hAnsiTheme="minorHAnsi" w:cstheme="minorHAnsi"/>
          <w:lang w:eastAsia="fr-FR"/>
        </w:rPr>
        <w:t xml:space="preserve"> C : Complete – Complète : toutes les informations doivent être </w:t>
      </w:r>
      <w:r w:rsidR="3435155F" w:rsidRPr="00374862">
        <w:rPr>
          <w:rFonts w:asciiTheme="minorHAnsi" w:eastAsiaTheme="minorEastAsia" w:hAnsiTheme="minorHAnsi" w:cstheme="minorHAnsi"/>
          <w:lang w:eastAsia="fr-FR"/>
        </w:rPr>
        <w:t>complètes</w:t>
      </w:r>
      <w:r w:rsidRPr="00374862">
        <w:rPr>
          <w:rFonts w:asciiTheme="minorHAnsi" w:eastAsiaTheme="minorEastAsia" w:hAnsiTheme="minorHAnsi" w:cstheme="minorHAnsi"/>
          <w:lang w:eastAsia="fr-FR"/>
        </w:rPr>
        <w:t>, aucun champ vide ne doit subsister.</w:t>
      </w:r>
    </w:p>
    <w:p w14:paraId="48FB1241" w14:textId="5E3C1E32" w:rsidR="00CE5518" w:rsidRPr="00374862" w:rsidRDefault="00CE5518" w:rsidP="00374862">
      <w:pPr>
        <w:jc w:val="both"/>
        <w:rPr>
          <w:rFonts w:asciiTheme="minorHAnsi" w:hAnsiTheme="minorHAnsi" w:cstheme="minorHAnsi"/>
          <w:lang w:eastAsia="fr-FR"/>
        </w:rPr>
      </w:pPr>
      <w:r w:rsidRPr="00374862">
        <w:rPr>
          <w:rFonts w:asciiTheme="minorHAnsi" w:hAnsiTheme="minorHAnsi" w:cstheme="minorHAnsi"/>
          <w:lang w:eastAsia="fr-FR"/>
        </w:rPr>
        <w:t xml:space="preserve">Le dernier document produit par </w:t>
      </w:r>
      <w:r w:rsidR="001152F4" w:rsidRPr="00374862">
        <w:rPr>
          <w:rFonts w:asciiTheme="minorHAnsi" w:hAnsiTheme="minorHAnsi" w:cstheme="minorHAnsi"/>
          <w:lang w:eastAsia="fr-FR"/>
        </w:rPr>
        <w:t>l’</w:t>
      </w:r>
      <w:r w:rsidRPr="00374862">
        <w:rPr>
          <w:rFonts w:asciiTheme="minorHAnsi" w:hAnsiTheme="minorHAnsi" w:cstheme="minorHAnsi"/>
          <w:lang w:eastAsia="fr-FR"/>
        </w:rPr>
        <w:t>ICH</w:t>
      </w:r>
      <w:r w:rsidR="001152F4" w:rsidRPr="00374862">
        <w:rPr>
          <w:rFonts w:asciiTheme="minorHAnsi" w:hAnsiTheme="minorHAnsi" w:cstheme="minorHAnsi"/>
          <w:lang w:eastAsia="fr-FR"/>
        </w:rPr>
        <w:t xml:space="preserve"> (Le Conseil international d'harmonisation des exigences techniques pour l'enregistrement des médicaments à usage humain)</w:t>
      </w:r>
      <w:r w:rsidRPr="00374862">
        <w:rPr>
          <w:rFonts w:asciiTheme="minorHAnsi" w:hAnsiTheme="minorHAnsi" w:cstheme="minorHAnsi"/>
          <w:lang w:eastAsia="fr-FR"/>
        </w:rPr>
        <w:t>, à savoir l’ICH E6 (R3), adopté en janvier 2025, présente une évolution majeure des bonnes pratiques cliniques visant à améliorer la qualité, la sécurité et l’éthique des essais cliniques impliquant des sujets humains.</w:t>
      </w:r>
    </w:p>
    <w:p w14:paraId="3A1C42F9" w14:textId="1CABF7B6" w:rsidR="6F0FBAC8" w:rsidRPr="00374862" w:rsidRDefault="6F0FBAC8" w:rsidP="00374862">
      <w:pPr>
        <w:jc w:val="both"/>
        <w:rPr>
          <w:rFonts w:asciiTheme="minorHAnsi" w:hAnsiTheme="minorHAnsi" w:cstheme="minorHAnsi"/>
          <w:lang w:eastAsia="fr-FR"/>
        </w:rPr>
      </w:pPr>
    </w:p>
    <w:p w14:paraId="3E154596" w14:textId="36674780" w:rsidR="60C16941" w:rsidRPr="00374862" w:rsidRDefault="60C16941" w:rsidP="00374862">
      <w:pPr>
        <w:jc w:val="both"/>
        <w:rPr>
          <w:rFonts w:asciiTheme="minorHAnsi" w:hAnsiTheme="minorHAnsi" w:cstheme="minorHAnsi"/>
          <w:lang w:eastAsia="fr-FR"/>
        </w:rPr>
      </w:pPr>
      <w:r w:rsidRPr="00374862">
        <w:rPr>
          <w:rFonts w:asciiTheme="minorHAnsi" w:hAnsiTheme="minorHAnsi" w:cstheme="minorHAnsi"/>
          <w:lang w:eastAsia="fr-FR"/>
        </w:rPr>
        <w:t xml:space="preserve">Textes réglementaires : </w:t>
      </w:r>
    </w:p>
    <w:p w14:paraId="37586CA0" w14:textId="30FD77AF" w:rsidR="4CCE4C74" w:rsidRPr="00374862" w:rsidRDefault="4CCE4C74" w:rsidP="00374862">
      <w:pPr>
        <w:pStyle w:val="Paragraphedeliste"/>
        <w:numPr>
          <w:ilvl w:val="0"/>
          <w:numId w:val="5"/>
        </w:numPr>
        <w:jc w:val="both"/>
        <w:rPr>
          <w:rFonts w:asciiTheme="minorHAnsi" w:eastAsia="Calibri" w:hAnsiTheme="minorHAnsi" w:cstheme="minorHAnsi"/>
          <w:color w:val="000000" w:themeColor="text1"/>
          <w:szCs w:val="20"/>
        </w:rPr>
      </w:pPr>
      <w:proofErr w:type="gramStart"/>
      <w:r w:rsidRPr="00374862">
        <w:rPr>
          <w:rFonts w:asciiTheme="minorHAnsi" w:eastAsia="Calibri" w:hAnsiTheme="minorHAnsi" w:cstheme="minorHAnsi"/>
          <w:color w:val="000000" w:themeColor="text1"/>
          <w:szCs w:val="20"/>
          <w:lang w:val="en-US"/>
        </w:rPr>
        <w:t>BPCICH :</w:t>
      </w:r>
      <w:proofErr w:type="gramEnd"/>
      <w:r w:rsidR="005B64AA" w:rsidRPr="00374862">
        <w:rPr>
          <w:rFonts w:ascii="Montserrat" w:hAnsi="Montserrat"/>
        </w:rPr>
        <w:fldChar w:fldCharType="begin"/>
      </w:r>
      <w:r w:rsidR="005B64AA" w:rsidRPr="00374862">
        <w:rPr>
          <w:rFonts w:asciiTheme="minorHAnsi" w:hAnsiTheme="minorHAnsi" w:cstheme="minorHAnsi"/>
        </w:rPr>
        <w:instrText xml:space="preserve"> HYPERLINK "https://database.ich.org/sites/default/files/ICH_E6%28R3%29_Step4_FinalGuideline_2025_0106_ErrorCorrections_2025_1024.pdf" \h </w:instrText>
      </w:r>
      <w:r w:rsidR="005B64AA" w:rsidRPr="00374862">
        <w:rPr>
          <w:rFonts w:ascii="Montserrat" w:hAnsi="Montserrat"/>
        </w:rPr>
        <w:fldChar w:fldCharType="separate"/>
      </w:r>
      <w:r w:rsidRPr="00374862">
        <w:rPr>
          <w:rStyle w:val="Lienhypertexte"/>
          <w:rFonts w:asciiTheme="minorHAnsi" w:eastAsia="Calibri" w:hAnsiTheme="minorHAnsi" w:cstheme="minorHAnsi"/>
          <w:szCs w:val="20"/>
          <w:lang w:val="en-US"/>
        </w:rPr>
        <w:t>ICH_E6(R3)_Step4_FinalGuideline_2025_0106_ErrorCorrections_2025_1024.pdf</w:t>
      </w:r>
      <w:r w:rsidR="005B64AA" w:rsidRPr="00374862">
        <w:rPr>
          <w:rStyle w:val="Lienhypertexte"/>
          <w:rFonts w:asciiTheme="minorHAnsi" w:eastAsia="Calibri" w:hAnsiTheme="minorHAnsi" w:cstheme="minorHAnsi"/>
          <w:szCs w:val="20"/>
          <w:lang w:val="en-US"/>
        </w:rPr>
        <w:fldChar w:fldCharType="end"/>
      </w:r>
    </w:p>
    <w:p w14:paraId="69C509E3" w14:textId="6A8BF153" w:rsidR="4CCE4C74" w:rsidRPr="00374862" w:rsidRDefault="4CCE4C74" w:rsidP="00374862">
      <w:pPr>
        <w:pStyle w:val="Paragraphedeliste"/>
        <w:numPr>
          <w:ilvl w:val="0"/>
          <w:numId w:val="5"/>
        </w:numPr>
        <w:jc w:val="both"/>
        <w:rPr>
          <w:rFonts w:asciiTheme="minorHAnsi" w:eastAsia="Calibri" w:hAnsiTheme="minorHAnsi" w:cstheme="minorHAnsi"/>
          <w:szCs w:val="20"/>
        </w:rPr>
      </w:pPr>
      <w:proofErr w:type="gramStart"/>
      <w:r w:rsidRPr="00374862">
        <w:rPr>
          <w:rFonts w:asciiTheme="minorHAnsi" w:eastAsia="Calibri" w:hAnsiTheme="minorHAnsi" w:cstheme="minorHAnsi"/>
          <w:color w:val="000000" w:themeColor="text1"/>
          <w:szCs w:val="20"/>
          <w:lang w:val="en-US"/>
        </w:rPr>
        <w:t>EMA :</w:t>
      </w:r>
      <w:proofErr w:type="gramEnd"/>
      <w:r w:rsidRPr="00374862">
        <w:rPr>
          <w:rFonts w:asciiTheme="minorHAnsi" w:eastAsia="Calibri" w:hAnsiTheme="minorHAnsi" w:cstheme="minorHAnsi"/>
          <w:color w:val="000000" w:themeColor="text1"/>
          <w:szCs w:val="20"/>
          <w:lang w:val="en-US"/>
        </w:rPr>
        <w:t xml:space="preserve"> </w:t>
      </w:r>
      <w:hyperlink r:id="rId15">
        <w:r w:rsidRPr="00374862">
          <w:rPr>
            <w:rStyle w:val="Lienhypertexte"/>
            <w:rFonts w:asciiTheme="minorHAnsi" w:eastAsia="Calibri" w:hAnsiTheme="minorHAnsi" w:cstheme="minorHAnsi"/>
            <w:szCs w:val="20"/>
            <w:lang w:val="en-US"/>
          </w:rPr>
          <w:t xml:space="preserve">Guideline on </w:t>
        </w:r>
        <w:proofErr w:type="spellStart"/>
        <w:r w:rsidRPr="00374862">
          <w:rPr>
            <w:rStyle w:val="Lienhypertexte"/>
            <w:rFonts w:asciiTheme="minorHAnsi" w:eastAsia="Calibri" w:hAnsiTheme="minorHAnsi" w:cstheme="minorHAnsi"/>
            <w:szCs w:val="20"/>
            <w:lang w:val="en-US"/>
          </w:rPr>
          <w:t>computerised</w:t>
        </w:r>
        <w:proofErr w:type="spellEnd"/>
        <w:r w:rsidRPr="00374862">
          <w:rPr>
            <w:rStyle w:val="Lienhypertexte"/>
            <w:rFonts w:asciiTheme="minorHAnsi" w:eastAsia="Calibri" w:hAnsiTheme="minorHAnsi" w:cstheme="minorHAnsi"/>
            <w:szCs w:val="20"/>
            <w:lang w:val="en-US"/>
          </w:rPr>
          <w:t xml:space="preserve"> systems and electronic data in clinical trials</w:t>
        </w:r>
      </w:hyperlink>
    </w:p>
    <w:p w14:paraId="6D54FD3F" w14:textId="25E86D40" w:rsidR="4CCE4C74" w:rsidRPr="00374862" w:rsidRDefault="4CCE4C74" w:rsidP="00374862">
      <w:pPr>
        <w:pStyle w:val="Paragraphedeliste"/>
        <w:numPr>
          <w:ilvl w:val="0"/>
          <w:numId w:val="5"/>
        </w:numPr>
        <w:jc w:val="both"/>
        <w:rPr>
          <w:rFonts w:asciiTheme="minorHAnsi" w:eastAsia="Calibri" w:hAnsiTheme="minorHAnsi" w:cstheme="minorHAnsi"/>
          <w:szCs w:val="20"/>
        </w:rPr>
      </w:pPr>
      <w:proofErr w:type="gramStart"/>
      <w:r w:rsidRPr="00374862">
        <w:rPr>
          <w:rFonts w:asciiTheme="minorHAnsi" w:eastAsia="Calibri" w:hAnsiTheme="minorHAnsi" w:cstheme="minorHAnsi"/>
          <w:color w:val="000000" w:themeColor="text1"/>
          <w:szCs w:val="20"/>
          <w:lang w:val="en-US"/>
        </w:rPr>
        <w:t>FDA :</w:t>
      </w:r>
      <w:proofErr w:type="gramEnd"/>
      <w:r w:rsidRPr="00374862">
        <w:rPr>
          <w:rFonts w:asciiTheme="minorHAnsi" w:eastAsia="Calibri" w:hAnsiTheme="minorHAnsi" w:cstheme="minorHAnsi"/>
          <w:color w:val="000000" w:themeColor="text1"/>
          <w:szCs w:val="20"/>
          <w:lang w:val="en-US"/>
        </w:rPr>
        <w:t xml:space="preserve"> </w:t>
      </w:r>
      <w:hyperlink r:id="rId16">
        <w:proofErr w:type="spellStart"/>
        <w:r w:rsidRPr="00374862">
          <w:rPr>
            <w:rStyle w:val="Lienhypertexte"/>
            <w:rFonts w:asciiTheme="minorHAnsi" w:eastAsia="Calibri" w:hAnsiTheme="minorHAnsi" w:cstheme="minorHAnsi"/>
            <w:szCs w:val="20"/>
            <w:lang w:val="en-US"/>
          </w:rPr>
          <w:t>eCFR</w:t>
        </w:r>
        <w:proofErr w:type="spellEnd"/>
        <w:r w:rsidRPr="00374862">
          <w:rPr>
            <w:rStyle w:val="Lienhypertexte"/>
            <w:rFonts w:asciiTheme="minorHAnsi" w:eastAsia="Calibri" w:hAnsiTheme="minorHAnsi" w:cstheme="minorHAnsi"/>
            <w:szCs w:val="20"/>
            <w:lang w:val="en-US"/>
          </w:rPr>
          <w:t xml:space="preserve"> :: 21 CFR Part 11 -- Electronic Records; Electronic Signatures</w:t>
        </w:r>
      </w:hyperlink>
    </w:p>
    <w:p w14:paraId="0AE8F45C" w14:textId="3067DDAD" w:rsidR="79882755" w:rsidRPr="00AA2174" w:rsidRDefault="79882755" w:rsidP="00B261DA">
      <w:pPr>
        <w:pStyle w:val="Titre3"/>
        <w:rPr>
          <w:rFonts w:asciiTheme="minorHAnsi" w:hAnsiTheme="minorHAnsi" w:cstheme="minorHAnsi"/>
          <w:b/>
          <w:bCs/>
          <w:color w:val="1F497D" w:themeColor="text2"/>
          <w:sz w:val="24"/>
          <w:u w:val="none"/>
        </w:rPr>
      </w:pPr>
      <w:bookmarkStart w:id="22" w:name="_Toc223504953"/>
      <w:r w:rsidRPr="00AA2174">
        <w:rPr>
          <w:rFonts w:asciiTheme="minorHAnsi" w:hAnsiTheme="minorHAnsi" w:cstheme="minorHAnsi"/>
          <w:b/>
          <w:bCs/>
          <w:color w:val="1F497D" w:themeColor="text2"/>
          <w:sz w:val="24"/>
          <w:u w:val="none"/>
        </w:rPr>
        <w:t>Volumétrie</w:t>
      </w:r>
      <w:r w:rsidR="27EB9B20" w:rsidRPr="00AA2174">
        <w:rPr>
          <w:rFonts w:asciiTheme="minorHAnsi" w:hAnsiTheme="minorHAnsi" w:cstheme="minorHAnsi"/>
          <w:b/>
          <w:bCs/>
          <w:color w:val="1F497D" w:themeColor="text2"/>
          <w:sz w:val="24"/>
          <w:u w:val="none"/>
        </w:rPr>
        <w:t xml:space="preserve"> des essais cliniques à l’AP-HP</w:t>
      </w:r>
      <w:bookmarkEnd w:id="22"/>
      <w:r w:rsidRPr="00AA2174">
        <w:rPr>
          <w:rFonts w:asciiTheme="minorHAnsi" w:hAnsiTheme="minorHAnsi" w:cstheme="minorHAnsi"/>
          <w:b/>
          <w:bCs/>
          <w:color w:val="1F497D" w:themeColor="text2"/>
          <w:sz w:val="24"/>
          <w:u w:val="none"/>
        </w:rPr>
        <w:t xml:space="preserve"> </w:t>
      </w:r>
    </w:p>
    <w:p w14:paraId="25BC05D5" w14:textId="77777777" w:rsidR="00895025" w:rsidRPr="00895025" w:rsidRDefault="00895025" w:rsidP="00895025"/>
    <w:p w14:paraId="47073B13" w14:textId="73231866" w:rsidR="00B213A2" w:rsidRPr="00374862" w:rsidRDefault="6D713656" w:rsidP="00374862">
      <w:pPr>
        <w:jc w:val="both"/>
        <w:rPr>
          <w:rFonts w:asciiTheme="minorHAnsi" w:hAnsiTheme="minorHAnsi" w:cstheme="minorHAnsi"/>
          <w:lang w:eastAsia="fr-FR"/>
        </w:rPr>
      </w:pPr>
      <w:r w:rsidRPr="00374862">
        <w:rPr>
          <w:rFonts w:asciiTheme="minorHAnsi" w:hAnsiTheme="minorHAnsi" w:cstheme="minorHAnsi"/>
          <w:lang w:eastAsia="fr-FR"/>
        </w:rPr>
        <w:t>En 2024, 1</w:t>
      </w:r>
      <w:r w:rsidR="00E556ED" w:rsidRPr="00374862">
        <w:rPr>
          <w:rFonts w:asciiTheme="minorHAnsi" w:hAnsiTheme="minorHAnsi" w:cstheme="minorHAnsi"/>
          <w:lang w:eastAsia="fr-FR"/>
        </w:rPr>
        <w:t xml:space="preserve">9 </w:t>
      </w:r>
      <w:r w:rsidR="005407AA" w:rsidRPr="00374862">
        <w:rPr>
          <w:rFonts w:asciiTheme="minorHAnsi" w:hAnsiTheme="minorHAnsi" w:cstheme="minorHAnsi"/>
          <w:lang w:eastAsia="fr-FR"/>
        </w:rPr>
        <w:t xml:space="preserve">sites </w:t>
      </w:r>
      <w:r w:rsidRPr="00374862">
        <w:rPr>
          <w:rFonts w:asciiTheme="minorHAnsi" w:hAnsiTheme="minorHAnsi" w:cstheme="minorHAnsi"/>
          <w:lang w:eastAsia="fr-FR"/>
        </w:rPr>
        <w:t xml:space="preserve">réalisent des essais cliniques, dont </w:t>
      </w:r>
      <w:r w:rsidR="006C7275" w:rsidRPr="00374862">
        <w:rPr>
          <w:rFonts w:asciiTheme="minorHAnsi" w:hAnsiTheme="minorHAnsi" w:cstheme="minorHAnsi"/>
          <w:lang w:eastAsia="fr-FR"/>
        </w:rPr>
        <w:t>les deux</w:t>
      </w:r>
      <w:r w:rsidRPr="00374862">
        <w:rPr>
          <w:rFonts w:asciiTheme="minorHAnsi" w:hAnsiTheme="minorHAnsi" w:cstheme="minorHAnsi"/>
          <w:lang w:eastAsia="fr-FR"/>
        </w:rPr>
        <w:t xml:space="preserve"> plus importan</w:t>
      </w:r>
      <w:r w:rsidR="006C7275" w:rsidRPr="00374862">
        <w:rPr>
          <w:rFonts w:asciiTheme="minorHAnsi" w:hAnsiTheme="minorHAnsi" w:cstheme="minorHAnsi"/>
          <w:lang w:eastAsia="fr-FR"/>
        </w:rPr>
        <w:t>t</w:t>
      </w:r>
      <w:r w:rsidRPr="00374862">
        <w:rPr>
          <w:rFonts w:asciiTheme="minorHAnsi" w:hAnsiTheme="minorHAnsi" w:cstheme="minorHAnsi"/>
          <w:lang w:eastAsia="fr-FR"/>
        </w:rPr>
        <w:t>s en termes de volumétrie : S</w:t>
      </w:r>
      <w:r w:rsidR="37F859C6" w:rsidRPr="00374862">
        <w:rPr>
          <w:rFonts w:asciiTheme="minorHAnsi" w:hAnsiTheme="minorHAnsi" w:cstheme="minorHAnsi"/>
          <w:lang w:eastAsia="fr-FR"/>
        </w:rPr>
        <w:t xml:space="preserve">aint-Louis </w:t>
      </w:r>
      <w:r w:rsidR="747A23DF" w:rsidRPr="00374862">
        <w:rPr>
          <w:rFonts w:asciiTheme="minorHAnsi" w:hAnsiTheme="minorHAnsi" w:cstheme="minorHAnsi"/>
          <w:lang w:eastAsia="fr-FR"/>
        </w:rPr>
        <w:t xml:space="preserve">et </w:t>
      </w:r>
      <w:r w:rsidRPr="00374862">
        <w:rPr>
          <w:rFonts w:asciiTheme="minorHAnsi" w:hAnsiTheme="minorHAnsi" w:cstheme="minorHAnsi"/>
          <w:lang w:eastAsia="fr-FR"/>
        </w:rPr>
        <w:t>P</w:t>
      </w:r>
      <w:r w:rsidR="6CFB02A5" w:rsidRPr="00374862">
        <w:rPr>
          <w:rFonts w:asciiTheme="minorHAnsi" w:hAnsiTheme="minorHAnsi" w:cstheme="minorHAnsi"/>
          <w:lang w:eastAsia="fr-FR"/>
        </w:rPr>
        <w:t xml:space="preserve">itié </w:t>
      </w:r>
      <w:r w:rsidR="2B0F5B19" w:rsidRPr="00374862">
        <w:rPr>
          <w:rFonts w:asciiTheme="minorHAnsi" w:hAnsiTheme="minorHAnsi" w:cstheme="minorHAnsi"/>
          <w:lang w:eastAsia="fr-FR"/>
        </w:rPr>
        <w:t>Salpêtrière</w:t>
      </w:r>
      <w:r w:rsidRPr="00374862">
        <w:rPr>
          <w:rFonts w:asciiTheme="minorHAnsi" w:hAnsiTheme="minorHAnsi" w:cstheme="minorHAnsi"/>
          <w:lang w:eastAsia="fr-FR"/>
        </w:rPr>
        <w:t xml:space="preserve">. </w:t>
      </w:r>
    </w:p>
    <w:p w14:paraId="66E6AC47" w14:textId="77777777" w:rsidR="00B213A2" w:rsidRPr="00374862" w:rsidRDefault="00B213A2" w:rsidP="00374862">
      <w:pPr>
        <w:jc w:val="both"/>
        <w:rPr>
          <w:rFonts w:asciiTheme="minorHAnsi" w:hAnsiTheme="minorHAnsi" w:cstheme="minorHAnsi"/>
          <w:szCs w:val="20"/>
          <w:lang w:eastAsia="fr-FR"/>
        </w:rPr>
      </w:pPr>
    </w:p>
    <w:p w14:paraId="1FE6AF5E" w14:textId="7B72319F" w:rsidR="4B518D51" w:rsidRPr="00374862" w:rsidRDefault="01955FA8" w:rsidP="00374862">
      <w:pPr>
        <w:jc w:val="both"/>
        <w:rPr>
          <w:rFonts w:asciiTheme="minorHAnsi" w:hAnsiTheme="minorHAnsi" w:cstheme="minorHAnsi"/>
          <w:lang w:eastAsia="fr-FR"/>
        </w:rPr>
      </w:pPr>
      <w:r w:rsidRPr="00374862">
        <w:rPr>
          <w:rFonts w:asciiTheme="minorHAnsi" w:hAnsiTheme="minorHAnsi" w:cstheme="minorHAnsi"/>
          <w:lang w:eastAsia="fr-FR"/>
        </w:rPr>
        <w:t xml:space="preserve">Les essais cliniques gérés à l’AP-HP par les PUI concernent principalement des médicaments mais également quelques Dispositifs Médicaux (DM) de tout type.   </w:t>
      </w:r>
    </w:p>
    <w:p w14:paraId="45E2CDD3" w14:textId="77777777" w:rsidR="00895025" w:rsidRPr="00895025" w:rsidRDefault="00895025" w:rsidP="71246A53">
      <w:pPr>
        <w:rPr>
          <w:rFonts w:cstheme="minorBidi"/>
          <w:szCs w:val="20"/>
          <w:lang w:eastAsia="fr-FR"/>
        </w:rPr>
      </w:pPr>
    </w:p>
    <w:p w14:paraId="439341A9" w14:textId="5DB4B2A4" w:rsidR="4B518D51" w:rsidRDefault="000226DB" w:rsidP="71246A53">
      <w:pPr>
        <w:jc w:val="center"/>
        <w:rPr>
          <w:rFonts w:asciiTheme="minorHAnsi" w:hAnsiTheme="minorHAnsi" w:cstheme="minorBidi"/>
          <w:sz w:val="24"/>
          <w:szCs w:val="24"/>
          <w:lang w:eastAsia="fr-FR"/>
        </w:rPr>
      </w:pPr>
      <w:r w:rsidRPr="000226DB">
        <w:rPr>
          <w:rFonts w:asciiTheme="minorHAnsi" w:hAnsiTheme="minorHAnsi" w:cstheme="minorBidi"/>
          <w:noProof/>
          <w:sz w:val="24"/>
          <w:szCs w:val="24"/>
          <w:lang w:eastAsia="fr-FR"/>
        </w:rPr>
        <w:lastRenderedPageBreak/>
        <w:drawing>
          <wp:inline distT="0" distB="0" distL="0" distR="0" wp14:anchorId="6EFC8CBB" wp14:editId="773E176D">
            <wp:extent cx="4572000" cy="3032450"/>
            <wp:effectExtent l="19050" t="19050" r="19050" b="1587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586367" cy="3041979"/>
                    </a:xfrm>
                    <a:prstGeom prst="rect">
                      <a:avLst/>
                    </a:prstGeom>
                    <a:ln>
                      <a:solidFill>
                        <a:schemeClr val="accent1"/>
                      </a:solidFill>
                    </a:ln>
                  </pic:spPr>
                </pic:pic>
              </a:graphicData>
            </a:graphic>
          </wp:inline>
        </w:drawing>
      </w:r>
      <w:r w:rsidR="00150CDF">
        <w:rPr>
          <w:rFonts w:asciiTheme="minorHAnsi" w:hAnsiTheme="minorHAnsi" w:cstheme="minorBidi"/>
          <w:sz w:val="24"/>
          <w:szCs w:val="24"/>
          <w:lang w:eastAsia="fr-FR"/>
        </w:rPr>
        <w:t xml:space="preserve"> </w:t>
      </w:r>
    </w:p>
    <w:p w14:paraId="6D8909E3" w14:textId="205FB64F" w:rsidR="71246A53" w:rsidRPr="00374862" w:rsidRDefault="71246A53" w:rsidP="00BF335D">
      <w:pPr>
        <w:rPr>
          <w:rFonts w:asciiTheme="minorHAnsi" w:hAnsiTheme="minorHAnsi" w:cstheme="minorHAnsi"/>
          <w:lang w:eastAsia="fr-FR"/>
        </w:rPr>
      </w:pPr>
    </w:p>
    <w:p w14:paraId="69AE3A71" w14:textId="4D78201E" w:rsidR="00190056" w:rsidRPr="00374862" w:rsidRDefault="00190056" w:rsidP="00BF335D">
      <w:pPr>
        <w:rPr>
          <w:rFonts w:asciiTheme="minorHAnsi" w:hAnsiTheme="minorHAnsi" w:cstheme="minorHAnsi"/>
          <w:lang w:eastAsia="fr-FR"/>
        </w:rPr>
      </w:pPr>
      <w:r w:rsidRPr="00374862">
        <w:rPr>
          <w:rFonts w:asciiTheme="minorHAnsi" w:hAnsiTheme="minorHAnsi" w:cstheme="minorHAnsi"/>
          <w:lang w:eastAsia="fr-FR"/>
        </w:rPr>
        <w:t xml:space="preserve">Le tableau ci-dessous présente par GHU, site et application </w:t>
      </w:r>
      <w:r w:rsidR="0090218F" w:rsidRPr="00374862">
        <w:rPr>
          <w:rFonts w:asciiTheme="minorHAnsi" w:hAnsiTheme="minorHAnsi" w:cstheme="minorHAnsi"/>
          <w:lang w:eastAsia="fr-FR"/>
        </w:rPr>
        <w:t>utilisée ou pas la volumétrie des essais cliniques de l’AP-HP au cours de l’année 2024.</w:t>
      </w:r>
    </w:p>
    <w:p w14:paraId="4260572A" w14:textId="7F073DBA" w:rsidR="003E44FF" w:rsidRDefault="47ED4418" w:rsidP="1E86B584">
      <w:pPr>
        <w:jc w:val="center"/>
        <w:rPr>
          <w:rFonts w:asciiTheme="minorHAnsi" w:hAnsiTheme="minorHAnsi" w:cstheme="minorBidi"/>
          <w:sz w:val="24"/>
          <w:szCs w:val="24"/>
          <w:lang w:eastAsia="fr-FR"/>
        </w:rPr>
      </w:pPr>
      <w:r>
        <w:rPr>
          <w:noProof/>
        </w:rPr>
        <w:drawing>
          <wp:inline distT="0" distB="0" distL="0" distR="0" wp14:anchorId="0C2A3340" wp14:editId="048F3FC3">
            <wp:extent cx="5757573" cy="3772379"/>
            <wp:effectExtent l="0" t="0" r="0" b="0"/>
            <wp:docPr id="54" name="Imag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57573" cy="3772379"/>
                    </a:xfrm>
                    <a:prstGeom prst="rect">
                      <a:avLst/>
                    </a:prstGeom>
                    <a:noFill/>
                    <a:ln>
                      <a:noFill/>
                    </a:ln>
                  </pic:spPr>
                </pic:pic>
              </a:graphicData>
            </a:graphic>
          </wp:inline>
        </w:drawing>
      </w:r>
    </w:p>
    <w:p w14:paraId="30566E04" w14:textId="2FAFD029" w:rsidR="11F5ADBD" w:rsidRPr="00AA2174" w:rsidRDefault="11F5ADBD" w:rsidP="71246A53">
      <w:pPr>
        <w:pStyle w:val="Titre3"/>
        <w:rPr>
          <w:rFonts w:asciiTheme="minorHAnsi" w:hAnsiTheme="minorHAnsi" w:cstheme="minorHAnsi"/>
          <w:b/>
          <w:bCs/>
          <w:color w:val="1F497D" w:themeColor="text2"/>
          <w:sz w:val="24"/>
          <w:u w:val="none"/>
        </w:rPr>
      </w:pPr>
      <w:bookmarkStart w:id="23" w:name="_Toc223504954"/>
      <w:r w:rsidRPr="00AA2174">
        <w:rPr>
          <w:rFonts w:asciiTheme="minorHAnsi" w:hAnsiTheme="minorHAnsi" w:cstheme="minorHAnsi"/>
          <w:b/>
          <w:bCs/>
          <w:color w:val="1F497D" w:themeColor="text2"/>
          <w:sz w:val="24"/>
          <w:u w:val="none"/>
        </w:rPr>
        <w:t>Rôles et interactions des acteurs au sein d’un essai clinique</w:t>
      </w:r>
      <w:bookmarkEnd w:id="23"/>
      <w:r w:rsidRPr="00AA2174">
        <w:rPr>
          <w:rFonts w:asciiTheme="minorHAnsi" w:hAnsiTheme="minorHAnsi" w:cstheme="minorHAnsi"/>
          <w:b/>
          <w:bCs/>
          <w:color w:val="1F497D" w:themeColor="text2"/>
          <w:sz w:val="24"/>
          <w:u w:val="none"/>
        </w:rPr>
        <w:t xml:space="preserve"> </w:t>
      </w:r>
    </w:p>
    <w:p w14:paraId="06D19255" w14:textId="77777777" w:rsidR="00707EFE" w:rsidRPr="00374862" w:rsidRDefault="00707EFE" w:rsidP="00707EFE">
      <w:pPr>
        <w:rPr>
          <w:rFonts w:asciiTheme="minorHAnsi" w:hAnsiTheme="minorHAnsi" w:cstheme="minorHAnsi"/>
        </w:rPr>
      </w:pPr>
    </w:p>
    <w:p w14:paraId="2E87AB1D" w14:textId="3AE4ED12" w:rsidR="11F5ADBD" w:rsidRPr="00DB68E0" w:rsidRDefault="00D1556D" w:rsidP="71246A53">
      <w:pPr>
        <w:pStyle w:val="Titre4"/>
        <w:rPr>
          <w:rFonts w:asciiTheme="minorHAnsi" w:hAnsiTheme="minorHAnsi" w:cstheme="minorHAnsi"/>
          <w:b/>
          <w:bCs/>
          <w:i w:val="0"/>
          <w:iCs w:val="0"/>
        </w:rPr>
      </w:pPr>
      <w:bookmarkStart w:id="24" w:name="_Toc223504955"/>
      <w:r w:rsidRPr="00DB68E0">
        <w:rPr>
          <w:rFonts w:asciiTheme="minorHAnsi" w:hAnsiTheme="minorHAnsi" w:cstheme="minorHAnsi"/>
          <w:b/>
          <w:bCs/>
          <w:i w:val="0"/>
          <w:iCs w:val="0"/>
        </w:rPr>
        <w:t>Les acteurs impliqués dans le parcours essais cliniques</w:t>
      </w:r>
      <w:bookmarkEnd w:id="24"/>
      <w:r w:rsidRPr="00DB68E0">
        <w:rPr>
          <w:rFonts w:asciiTheme="minorHAnsi" w:hAnsiTheme="minorHAnsi" w:cstheme="minorHAnsi"/>
          <w:b/>
          <w:bCs/>
          <w:i w:val="0"/>
          <w:iCs w:val="0"/>
        </w:rPr>
        <w:t xml:space="preserve"> </w:t>
      </w:r>
    </w:p>
    <w:p w14:paraId="6C5BBE0D" w14:textId="77777777" w:rsidR="009E7F92" w:rsidRPr="009E7F92" w:rsidRDefault="009E7F92" w:rsidP="009E7F92"/>
    <w:p w14:paraId="15AFC674" w14:textId="682569C8" w:rsidR="11F5ADBD" w:rsidRDefault="00371DFE" w:rsidP="71246A53">
      <w:pPr>
        <w:jc w:val="center"/>
        <w:rPr>
          <w:rFonts w:eastAsia="Calibri" w:cs="Arial"/>
          <w:sz w:val="24"/>
          <w:szCs w:val="24"/>
        </w:rPr>
      </w:pPr>
      <w:r w:rsidRPr="00371DFE">
        <w:rPr>
          <w:rFonts w:eastAsia="Calibri" w:cs="Arial"/>
          <w:noProof/>
          <w:sz w:val="24"/>
          <w:szCs w:val="24"/>
        </w:rPr>
        <w:lastRenderedPageBreak/>
        <w:drawing>
          <wp:inline distT="0" distB="0" distL="0" distR="0" wp14:anchorId="7E581E61" wp14:editId="76320B7E">
            <wp:extent cx="5355059" cy="2924269"/>
            <wp:effectExtent l="19050" t="19050" r="17145" b="28575"/>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373980" cy="2934601"/>
                    </a:xfrm>
                    <a:prstGeom prst="rect">
                      <a:avLst/>
                    </a:prstGeom>
                    <a:ln>
                      <a:solidFill>
                        <a:srgbClr val="0070C0"/>
                      </a:solidFill>
                    </a:ln>
                  </pic:spPr>
                </pic:pic>
              </a:graphicData>
            </a:graphic>
          </wp:inline>
        </w:drawing>
      </w:r>
    </w:p>
    <w:p w14:paraId="50B1A987" w14:textId="6232E462" w:rsidR="003B29E3" w:rsidRPr="00374862" w:rsidRDefault="11F5ADBD" w:rsidP="001471D5">
      <w:pPr>
        <w:pStyle w:val="Paragraphedeliste"/>
        <w:numPr>
          <w:ilvl w:val="0"/>
          <w:numId w:val="34"/>
        </w:numPr>
        <w:rPr>
          <w:rFonts w:asciiTheme="minorHAnsi" w:hAnsiTheme="minorHAnsi" w:cstheme="minorHAnsi"/>
        </w:rPr>
      </w:pPr>
      <w:r w:rsidRPr="00374862">
        <w:rPr>
          <w:rFonts w:asciiTheme="minorHAnsi" w:hAnsiTheme="minorHAnsi" w:cstheme="minorHAnsi"/>
          <w:b/>
          <w:bCs/>
        </w:rPr>
        <w:t xml:space="preserve">Promoteur : </w:t>
      </w:r>
      <w:r w:rsidRPr="00374862">
        <w:rPr>
          <w:rFonts w:asciiTheme="minorHAnsi" w:hAnsiTheme="minorHAnsi" w:cstheme="minorHAnsi"/>
        </w:rPr>
        <w:t>Personne physique ou morale responsable du projet de recherche clinique</w:t>
      </w:r>
      <w:r w:rsidR="004B2FD8" w:rsidRPr="00374862">
        <w:rPr>
          <w:rFonts w:asciiTheme="minorHAnsi" w:hAnsiTheme="minorHAnsi" w:cstheme="minorHAnsi"/>
        </w:rPr>
        <w:t xml:space="preserve">. </w:t>
      </w:r>
    </w:p>
    <w:p w14:paraId="1473147D" w14:textId="77777777" w:rsidR="006955A1" w:rsidRPr="00374862" w:rsidRDefault="006955A1" w:rsidP="001471D5">
      <w:pPr>
        <w:pStyle w:val="Paragraphedeliste"/>
        <w:numPr>
          <w:ilvl w:val="0"/>
          <w:numId w:val="34"/>
        </w:numPr>
        <w:jc w:val="both"/>
        <w:rPr>
          <w:rFonts w:asciiTheme="minorHAnsi" w:hAnsiTheme="minorHAnsi" w:cstheme="minorHAnsi"/>
        </w:rPr>
      </w:pPr>
      <w:r w:rsidRPr="00374862">
        <w:rPr>
          <w:rFonts w:asciiTheme="minorHAnsi" w:hAnsiTheme="minorHAnsi" w:cstheme="minorHAnsi"/>
          <w:b/>
          <w:bCs/>
          <w:lang w:eastAsia="fr-FR"/>
        </w:rPr>
        <w:t xml:space="preserve">ARC – </w:t>
      </w:r>
      <w:r w:rsidRPr="00374862">
        <w:rPr>
          <w:rFonts w:asciiTheme="minorHAnsi" w:eastAsiaTheme="minorEastAsia" w:hAnsiTheme="minorHAnsi" w:cstheme="minorHAnsi"/>
          <w:b/>
          <w:bCs/>
        </w:rPr>
        <w:t>Attaché de Recherche Clinique</w:t>
      </w:r>
      <w:r w:rsidRPr="00374862">
        <w:rPr>
          <w:rFonts w:asciiTheme="minorHAnsi" w:eastAsiaTheme="minorEastAsia" w:hAnsiTheme="minorHAnsi" w:cstheme="minorHAnsi"/>
        </w:rPr>
        <w:t xml:space="preserve"> : Représente le promoteur et effectue le contrôle de la bonne réalisation de l’essai via un contrôle de la documentation. </w:t>
      </w:r>
    </w:p>
    <w:p w14:paraId="5E119B44" w14:textId="77777777" w:rsidR="00506B54" w:rsidRPr="00374862" w:rsidRDefault="006955A1" w:rsidP="001471D5">
      <w:pPr>
        <w:pStyle w:val="Paragraphedeliste"/>
        <w:numPr>
          <w:ilvl w:val="0"/>
          <w:numId w:val="34"/>
        </w:numPr>
        <w:jc w:val="both"/>
        <w:rPr>
          <w:rFonts w:asciiTheme="minorHAnsi" w:hAnsiTheme="minorHAnsi" w:cstheme="minorHAnsi"/>
        </w:rPr>
      </w:pPr>
      <w:r w:rsidRPr="00374862">
        <w:rPr>
          <w:rFonts w:asciiTheme="minorHAnsi" w:eastAsiaTheme="minorEastAsia" w:hAnsiTheme="minorHAnsi" w:cstheme="minorHAnsi"/>
          <w:b/>
          <w:bCs/>
        </w:rPr>
        <w:t>CRO</w:t>
      </w:r>
      <w:r w:rsidRPr="00374862">
        <w:rPr>
          <w:rFonts w:asciiTheme="minorHAnsi" w:eastAsiaTheme="minorEastAsia" w:hAnsiTheme="minorHAnsi" w:cstheme="minorHAnsi"/>
        </w:rPr>
        <w:t xml:space="preserve"> : organisme sous-traitant contractualisé par le promoteur </w:t>
      </w:r>
    </w:p>
    <w:p w14:paraId="45B87996" w14:textId="6A7E2837" w:rsidR="11F5ADBD" w:rsidRPr="00374862" w:rsidRDefault="00506B54" w:rsidP="001471D5">
      <w:pPr>
        <w:pStyle w:val="Paragraphedeliste"/>
        <w:numPr>
          <w:ilvl w:val="0"/>
          <w:numId w:val="34"/>
        </w:numPr>
        <w:jc w:val="both"/>
        <w:rPr>
          <w:rFonts w:asciiTheme="minorHAnsi" w:eastAsiaTheme="minorEastAsia" w:hAnsiTheme="minorHAnsi" w:cstheme="minorHAnsi"/>
        </w:rPr>
      </w:pPr>
      <w:r w:rsidRPr="00374862">
        <w:rPr>
          <w:rFonts w:asciiTheme="minorHAnsi" w:eastAsiaTheme="minorEastAsia" w:hAnsiTheme="minorHAnsi" w:cstheme="minorHAnsi"/>
          <w:b/>
          <w:bCs/>
        </w:rPr>
        <w:t>Département des Essais Cliniques (DEC) de l’AGEPS :</w:t>
      </w:r>
      <w:r w:rsidRPr="00374862">
        <w:rPr>
          <w:rFonts w:asciiTheme="minorHAnsi" w:eastAsiaTheme="minorEastAsia" w:hAnsiTheme="minorHAnsi" w:cstheme="minorHAnsi"/>
        </w:rPr>
        <w:t xml:space="preserve"> est un département de l’Etablissement Pharmaceutique (EP).  C’est une structure dédiée à la gestion pharmaceutique des recherches biomédicales promues par l’AP-HP. Il s’agit d’une activité transversale, exercée en lien avec les Unités de Recherche Clinique (URC), la DRCI-Siège, les Pharmacies à Usage Intérieur (PUI) des centres investigateurs et les industriels partenaires ou prestataires.</w:t>
      </w:r>
    </w:p>
    <w:p w14:paraId="423B56B8" w14:textId="3E107A3C" w:rsidR="11F5ADBD" w:rsidRPr="00374862" w:rsidRDefault="11F5ADBD" w:rsidP="001471D5">
      <w:pPr>
        <w:pStyle w:val="Paragraphedeliste"/>
        <w:numPr>
          <w:ilvl w:val="0"/>
          <w:numId w:val="34"/>
        </w:numPr>
        <w:jc w:val="both"/>
        <w:rPr>
          <w:rFonts w:asciiTheme="minorHAnsi" w:eastAsiaTheme="minorEastAsia" w:hAnsiTheme="minorHAnsi" w:cstheme="minorHAnsi"/>
        </w:rPr>
      </w:pPr>
      <w:r w:rsidRPr="00374862">
        <w:rPr>
          <w:rFonts w:asciiTheme="minorHAnsi" w:eastAsiaTheme="minorEastAsia" w:hAnsiTheme="minorHAnsi" w:cstheme="minorHAnsi"/>
          <w:b/>
          <w:bCs/>
        </w:rPr>
        <w:t>Investigateur</w:t>
      </w:r>
      <w:r w:rsidRPr="00374862">
        <w:rPr>
          <w:rFonts w:asciiTheme="minorHAnsi" w:eastAsiaTheme="minorEastAsia" w:hAnsiTheme="minorHAnsi" w:cstheme="minorHAnsi"/>
        </w:rPr>
        <w:t xml:space="preserve"> : Personne physique en charge de mener et surveiller la recherche au niveau de son centre ; Délègue les tâches d’investigation à son équipe mais est ultimement responsable. </w:t>
      </w:r>
    </w:p>
    <w:p w14:paraId="7B8D6CA8" w14:textId="77777777" w:rsidR="00922A42" w:rsidRPr="00374862" w:rsidRDefault="11F5ADBD" w:rsidP="001471D5">
      <w:pPr>
        <w:pStyle w:val="Paragraphedeliste"/>
        <w:numPr>
          <w:ilvl w:val="0"/>
          <w:numId w:val="34"/>
        </w:numPr>
        <w:jc w:val="both"/>
        <w:rPr>
          <w:rFonts w:asciiTheme="minorHAnsi" w:hAnsiTheme="minorHAnsi" w:cstheme="minorHAnsi"/>
        </w:rPr>
      </w:pPr>
      <w:r w:rsidRPr="00374862">
        <w:rPr>
          <w:rFonts w:asciiTheme="minorHAnsi" w:eastAsiaTheme="minorEastAsia" w:hAnsiTheme="minorHAnsi" w:cstheme="minorHAnsi"/>
          <w:b/>
          <w:bCs/>
        </w:rPr>
        <w:t>Coordinateur d’étude</w:t>
      </w:r>
      <w:r w:rsidRPr="00374862">
        <w:rPr>
          <w:rFonts w:asciiTheme="minorHAnsi" w:eastAsiaTheme="minorEastAsia" w:hAnsiTheme="minorHAnsi" w:cstheme="minorHAnsi"/>
        </w:rPr>
        <w:t xml:space="preserve"> : Assiste l’investigateur dans la réalisation des tâches non cliniques</w:t>
      </w:r>
    </w:p>
    <w:p w14:paraId="195C35A6" w14:textId="35034C2F" w:rsidR="00A54888" w:rsidRPr="00374862" w:rsidRDefault="11F5ADBD" w:rsidP="001471D5">
      <w:pPr>
        <w:pStyle w:val="Paragraphedeliste"/>
        <w:numPr>
          <w:ilvl w:val="0"/>
          <w:numId w:val="34"/>
        </w:numPr>
        <w:jc w:val="both"/>
        <w:rPr>
          <w:rFonts w:asciiTheme="minorHAnsi" w:hAnsiTheme="minorHAnsi" w:cstheme="minorHAnsi"/>
        </w:rPr>
      </w:pPr>
      <w:r w:rsidRPr="00374862">
        <w:rPr>
          <w:rFonts w:asciiTheme="minorHAnsi" w:eastAsiaTheme="minorEastAsia" w:hAnsiTheme="minorHAnsi" w:cstheme="minorHAnsi"/>
          <w:b/>
          <w:bCs/>
        </w:rPr>
        <w:t xml:space="preserve">Patient ou volontaire sain </w:t>
      </w:r>
      <w:r w:rsidRPr="00374862">
        <w:rPr>
          <w:rFonts w:asciiTheme="minorHAnsi" w:eastAsiaTheme="minorEastAsia" w:hAnsiTheme="minorHAnsi" w:cstheme="minorHAnsi"/>
        </w:rPr>
        <w:t>: personne se prêtant à la recherche après avoir été informé</w:t>
      </w:r>
      <w:r w:rsidR="00747014" w:rsidRPr="00374862">
        <w:rPr>
          <w:rFonts w:asciiTheme="minorHAnsi" w:eastAsiaTheme="minorEastAsia" w:hAnsiTheme="minorHAnsi" w:cstheme="minorHAnsi"/>
        </w:rPr>
        <w:t>e</w:t>
      </w:r>
      <w:r w:rsidRPr="00374862">
        <w:rPr>
          <w:rFonts w:asciiTheme="minorHAnsi" w:eastAsiaTheme="minorEastAsia" w:hAnsiTheme="minorHAnsi" w:cstheme="minorHAnsi"/>
        </w:rPr>
        <w:t xml:space="preserve"> des objectifs et du déroulement de la recherche (matérialisé par la signature du formulaire de recueil de consentement)</w:t>
      </w:r>
    </w:p>
    <w:p w14:paraId="41371DEE" w14:textId="556105A8" w:rsidR="003B29E3" w:rsidRPr="00374862" w:rsidRDefault="006955A1" w:rsidP="001471D5">
      <w:pPr>
        <w:pStyle w:val="Paragraphedeliste"/>
        <w:numPr>
          <w:ilvl w:val="0"/>
          <w:numId w:val="34"/>
        </w:numPr>
        <w:jc w:val="both"/>
        <w:rPr>
          <w:rFonts w:asciiTheme="minorHAnsi" w:hAnsiTheme="minorHAnsi" w:cstheme="minorHAnsi"/>
        </w:rPr>
      </w:pPr>
      <w:r w:rsidRPr="00374862">
        <w:rPr>
          <w:rFonts w:asciiTheme="minorHAnsi" w:eastAsiaTheme="minorEastAsia" w:hAnsiTheme="minorHAnsi" w:cstheme="minorHAnsi"/>
          <w:b/>
          <w:bCs/>
        </w:rPr>
        <w:t>P</w:t>
      </w:r>
      <w:r w:rsidR="00CF6C78" w:rsidRPr="00374862">
        <w:rPr>
          <w:rFonts w:asciiTheme="minorHAnsi" w:eastAsiaTheme="minorEastAsia" w:hAnsiTheme="minorHAnsi" w:cstheme="minorHAnsi"/>
          <w:b/>
          <w:bCs/>
        </w:rPr>
        <w:t xml:space="preserve">harmacie à usage intérieur (PUI) </w:t>
      </w:r>
      <w:r w:rsidRPr="00374862">
        <w:rPr>
          <w:rFonts w:asciiTheme="minorHAnsi" w:eastAsiaTheme="minorEastAsia" w:hAnsiTheme="minorHAnsi" w:cstheme="minorHAnsi"/>
          <w:b/>
          <w:bCs/>
        </w:rPr>
        <w:t xml:space="preserve">- </w:t>
      </w:r>
      <w:r w:rsidR="11F5ADBD" w:rsidRPr="00374862">
        <w:rPr>
          <w:rFonts w:asciiTheme="minorHAnsi" w:eastAsiaTheme="minorEastAsia" w:hAnsiTheme="minorHAnsi" w:cstheme="minorHAnsi"/>
          <w:b/>
          <w:bCs/>
        </w:rPr>
        <w:t>Pharmacien</w:t>
      </w:r>
      <w:r w:rsidR="11F5ADBD" w:rsidRPr="00374862">
        <w:rPr>
          <w:rFonts w:asciiTheme="minorHAnsi" w:eastAsiaTheme="minorEastAsia" w:hAnsiTheme="minorHAnsi" w:cstheme="minorHAnsi"/>
        </w:rPr>
        <w:t xml:space="preserve"> : personne à qui l’investigateur délègue des missions qui lui sont propres dans les conditions où l’établissement sur lequel est mené</w:t>
      </w:r>
      <w:r w:rsidR="35009D5C" w:rsidRPr="00374862">
        <w:rPr>
          <w:rFonts w:asciiTheme="minorHAnsi" w:eastAsiaTheme="minorEastAsia" w:hAnsiTheme="minorHAnsi" w:cstheme="minorHAnsi"/>
        </w:rPr>
        <w:t>e</w:t>
      </w:r>
      <w:r w:rsidR="11F5ADBD" w:rsidRPr="00374862">
        <w:rPr>
          <w:rFonts w:asciiTheme="minorHAnsi" w:eastAsiaTheme="minorEastAsia" w:hAnsiTheme="minorHAnsi" w:cstheme="minorHAnsi"/>
        </w:rPr>
        <w:t xml:space="preserve"> la recherche dispose d’une PUI</w:t>
      </w:r>
      <w:r w:rsidRPr="00374862">
        <w:rPr>
          <w:rFonts w:asciiTheme="minorHAnsi" w:eastAsiaTheme="minorEastAsia" w:hAnsiTheme="minorHAnsi" w:cstheme="minorHAnsi"/>
        </w:rPr>
        <w:t xml:space="preserve">. </w:t>
      </w:r>
    </w:p>
    <w:p w14:paraId="7F29ACBD" w14:textId="466A9FF9" w:rsidR="71246A53" w:rsidRDefault="71246A53" w:rsidP="00910754">
      <w:pPr>
        <w:jc w:val="both"/>
        <w:rPr>
          <w:rFonts w:asciiTheme="minorHAnsi" w:eastAsia="Calibri" w:hAnsiTheme="minorHAnsi" w:cstheme="minorBidi"/>
          <w:sz w:val="24"/>
          <w:szCs w:val="24"/>
          <w:u w:val="single"/>
          <w:lang w:eastAsia="fr-FR"/>
        </w:rPr>
      </w:pPr>
    </w:p>
    <w:p w14:paraId="28DD9930" w14:textId="509138BA" w:rsidR="11F5ADBD" w:rsidRPr="00DB68E0" w:rsidRDefault="11F5ADBD" w:rsidP="71246A53">
      <w:pPr>
        <w:pStyle w:val="Titre4"/>
        <w:rPr>
          <w:rFonts w:asciiTheme="minorHAnsi" w:hAnsiTheme="minorHAnsi" w:cstheme="minorHAnsi"/>
          <w:b/>
          <w:bCs/>
          <w:i w:val="0"/>
          <w:iCs w:val="0"/>
        </w:rPr>
      </w:pPr>
      <w:bookmarkStart w:id="25" w:name="_Toc223504956"/>
      <w:r w:rsidRPr="00DB68E0">
        <w:rPr>
          <w:rFonts w:asciiTheme="minorHAnsi" w:hAnsiTheme="minorHAnsi" w:cstheme="minorHAnsi"/>
          <w:b/>
          <w:bCs/>
          <w:i w:val="0"/>
          <w:iCs w:val="0"/>
        </w:rPr>
        <w:t>Rôles et tâches dans le parcours d</w:t>
      </w:r>
      <w:r w:rsidR="00D76711" w:rsidRPr="00DB68E0">
        <w:rPr>
          <w:rFonts w:asciiTheme="minorHAnsi" w:hAnsiTheme="minorHAnsi" w:cstheme="minorHAnsi"/>
          <w:b/>
          <w:bCs/>
          <w:i w:val="0"/>
          <w:iCs w:val="0"/>
        </w:rPr>
        <w:t xml:space="preserve">es </w:t>
      </w:r>
      <w:r w:rsidRPr="00DB68E0">
        <w:rPr>
          <w:rFonts w:asciiTheme="minorHAnsi" w:hAnsiTheme="minorHAnsi" w:cstheme="minorHAnsi"/>
          <w:b/>
          <w:bCs/>
          <w:i w:val="0"/>
          <w:iCs w:val="0"/>
        </w:rPr>
        <w:t>essais cliniques</w:t>
      </w:r>
      <w:bookmarkEnd w:id="25"/>
      <w:r w:rsidRPr="00DB68E0">
        <w:rPr>
          <w:rFonts w:asciiTheme="minorHAnsi" w:hAnsiTheme="minorHAnsi" w:cstheme="minorHAnsi"/>
          <w:b/>
          <w:bCs/>
          <w:i w:val="0"/>
          <w:iCs w:val="0"/>
        </w:rPr>
        <w:t xml:space="preserve"> </w:t>
      </w:r>
    </w:p>
    <w:p w14:paraId="55FDF28F" w14:textId="0A4F3923" w:rsidR="00E0359B" w:rsidRDefault="00E0359B" w:rsidP="00E0359B"/>
    <w:p w14:paraId="346F4FC3" w14:textId="77777777" w:rsidR="00E0359B" w:rsidRPr="00374862" w:rsidRDefault="00E0359B" w:rsidP="00E0359B">
      <w:pPr>
        <w:rPr>
          <w:rFonts w:asciiTheme="minorHAnsi" w:eastAsiaTheme="minorEastAsia" w:hAnsiTheme="minorHAnsi" w:cstheme="minorHAnsi"/>
          <w:u w:val="single"/>
        </w:rPr>
      </w:pPr>
      <w:r w:rsidRPr="00374862">
        <w:rPr>
          <w:rFonts w:asciiTheme="minorHAnsi" w:eastAsiaTheme="minorEastAsia" w:hAnsiTheme="minorHAnsi" w:cstheme="minorHAnsi"/>
          <w:u w:val="single"/>
        </w:rPr>
        <w:t xml:space="preserve">L’AP-HP peut prendre plusieurs rôles : </w:t>
      </w:r>
    </w:p>
    <w:p w14:paraId="2D53B86B" w14:textId="71C83E23" w:rsidR="00E0359B" w:rsidRPr="00374862" w:rsidRDefault="00E0359B" w:rsidP="001471D5">
      <w:pPr>
        <w:pStyle w:val="Paragraphedeliste"/>
        <w:numPr>
          <w:ilvl w:val="0"/>
          <w:numId w:val="35"/>
        </w:numPr>
        <w:jc w:val="both"/>
        <w:rPr>
          <w:rFonts w:asciiTheme="minorHAnsi" w:eastAsiaTheme="minorEastAsia" w:hAnsiTheme="minorHAnsi" w:cstheme="minorHAnsi"/>
        </w:rPr>
      </w:pPr>
      <w:proofErr w:type="gramStart"/>
      <w:r w:rsidRPr="00374862">
        <w:rPr>
          <w:rFonts w:asciiTheme="minorHAnsi" w:eastAsiaTheme="minorEastAsia" w:hAnsiTheme="minorHAnsi" w:cstheme="minorHAnsi"/>
        </w:rPr>
        <w:t>être</w:t>
      </w:r>
      <w:proofErr w:type="gramEnd"/>
      <w:r w:rsidRPr="00374862">
        <w:rPr>
          <w:rFonts w:asciiTheme="minorHAnsi" w:eastAsiaTheme="minorEastAsia" w:hAnsiTheme="minorHAnsi" w:cstheme="minorHAnsi"/>
        </w:rPr>
        <w:t xml:space="preserve"> à l’initiative d’essais cliniques</w:t>
      </w:r>
      <w:r w:rsidR="008F381D" w:rsidRPr="00374862">
        <w:rPr>
          <w:rFonts w:asciiTheme="minorHAnsi" w:eastAsiaTheme="minorEastAsia" w:hAnsiTheme="minorHAnsi" w:cstheme="minorHAnsi"/>
        </w:rPr>
        <w:t xml:space="preserve"> : </w:t>
      </w:r>
      <w:r w:rsidR="0087388A" w:rsidRPr="00374862">
        <w:rPr>
          <w:rFonts w:asciiTheme="minorHAnsi" w:eastAsiaTheme="minorEastAsia" w:hAnsiTheme="minorHAnsi" w:cstheme="minorHAnsi"/>
        </w:rPr>
        <w:t xml:space="preserve"> rôle de </w:t>
      </w:r>
      <w:r w:rsidRPr="00374862">
        <w:rPr>
          <w:rFonts w:asciiTheme="minorHAnsi" w:eastAsiaTheme="minorEastAsia" w:hAnsiTheme="minorHAnsi" w:cstheme="minorHAnsi"/>
        </w:rPr>
        <w:t xml:space="preserve">promoteur  </w:t>
      </w:r>
    </w:p>
    <w:p w14:paraId="1C4F9762" w14:textId="46F957DA" w:rsidR="00E0359B" w:rsidRPr="00374862" w:rsidRDefault="00E0359B" w:rsidP="00D76711">
      <w:pPr>
        <w:pStyle w:val="Paragraphedeliste"/>
        <w:numPr>
          <w:ilvl w:val="0"/>
          <w:numId w:val="35"/>
        </w:numPr>
        <w:jc w:val="both"/>
        <w:rPr>
          <w:rFonts w:asciiTheme="minorHAnsi" w:eastAsiaTheme="minorEastAsia" w:hAnsiTheme="minorHAnsi" w:cstheme="minorHAnsi"/>
        </w:rPr>
      </w:pPr>
      <w:proofErr w:type="gramStart"/>
      <w:r w:rsidRPr="00374862">
        <w:rPr>
          <w:rFonts w:asciiTheme="minorHAnsi" w:eastAsiaTheme="minorEastAsia" w:hAnsiTheme="minorHAnsi" w:cstheme="minorHAnsi"/>
        </w:rPr>
        <w:t>participer</w:t>
      </w:r>
      <w:proofErr w:type="gramEnd"/>
      <w:r w:rsidRPr="00374862">
        <w:rPr>
          <w:rFonts w:asciiTheme="minorHAnsi" w:eastAsiaTheme="minorEastAsia" w:hAnsiTheme="minorHAnsi" w:cstheme="minorHAnsi"/>
        </w:rPr>
        <w:t xml:space="preserve"> à des essais d’origine externe (organismes de recherches publics ou privés, autres hôpitaux ou industriels)</w:t>
      </w:r>
      <w:r w:rsidR="00A84775" w:rsidRPr="00374862">
        <w:rPr>
          <w:rFonts w:asciiTheme="minorHAnsi" w:eastAsiaTheme="minorEastAsia" w:hAnsiTheme="minorHAnsi" w:cstheme="minorHAnsi"/>
        </w:rPr>
        <w:t> : rôle d’investigateur</w:t>
      </w:r>
    </w:p>
    <w:p w14:paraId="2E564670" w14:textId="77777777" w:rsidR="00381F52" w:rsidRPr="00374862" w:rsidRDefault="00381F52" w:rsidP="00381F52">
      <w:pPr>
        <w:rPr>
          <w:rFonts w:asciiTheme="minorHAnsi" w:hAnsiTheme="minorHAnsi" w:cstheme="minorHAnsi"/>
          <w:lang w:eastAsia="fr-FR"/>
        </w:rPr>
      </w:pPr>
    </w:p>
    <w:p w14:paraId="3ED90EBB" w14:textId="77777777" w:rsidR="00381F52" w:rsidRPr="00374862" w:rsidRDefault="00381F52" w:rsidP="00381F52">
      <w:pPr>
        <w:rPr>
          <w:rFonts w:asciiTheme="minorHAnsi" w:hAnsiTheme="minorHAnsi" w:cstheme="minorHAnsi"/>
          <w:u w:val="single"/>
          <w:lang w:eastAsia="fr-FR"/>
        </w:rPr>
      </w:pPr>
      <w:r w:rsidRPr="00374862">
        <w:rPr>
          <w:rFonts w:asciiTheme="minorHAnsi" w:eastAsiaTheme="minorEastAsia" w:hAnsiTheme="minorHAnsi" w:cstheme="minorHAnsi"/>
          <w:u w:val="single"/>
          <w:lang w:eastAsia="fr-FR"/>
        </w:rPr>
        <w:t xml:space="preserve">Rôle de la PUI dans les essais cliniques : </w:t>
      </w:r>
    </w:p>
    <w:p w14:paraId="2816DFD2" w14:textId="5AD05C06" w:rsidR="00381F52" w:rsidRPr="00374862" w:rsidRDefault="00381F52" w:rsidP="001471D5">
      <w:pPr>
        <w:pStyle w:val="Paragraphedeliste"/>
        <w:numPr>
          <w:ilvl w:val="0"/>
          <w:numId w:val="32"/>
        </w:numPr>
        <w:jc w:val="both"/>
        <w:rPr>
          <w:rFonts w:asciiTheme="minorHAnsi" w:hAnsiTheme="minorHAnsi" w:cstheme="minorHAnsi"/>
          <w:lang w:eastAsia="fr-FR"/>
        </w:rPr>
      </w:pPr>
      <w:r w:rsidRPr="00374862">
        <w:rPr>
          <w:rFonts w:asciiTheme="minorHAnsi" w:eastAsiaTheme="minorEastAsia" w:hAnsiTheme="minorHAnsi" w:cstheme="minorHAnsi"/>
          <w:lang w:eastAsia="fr-FR"/>
        </w:rPr>
        <w:t xml:space="preserve">Gestion des </w:t>
      </w:r>
      <w:r w:rsidR="00C12027" w:rsidRPr="00374862">
        <w:rPr>
          <w:rFonts w:asciiTheme="minorHAnsi" w:eastAsiaTheme="minorEastAsia" w:hAnsiTheme="minorHAnsi" w:cstheme="minorHAnsi"/>
          <w:lang w:eastAsia="fr-FR"/>
        </w:rPr>
        <w:t xml:space="preserve">traitements </w:t>
      </w:r>
      <w:r w:rsidRPr="00374862">
        <w:rPr>
          <w:rFonts w:asciiTheme="minorHAnsi" w:eastAsiaTheme="minorEastAsia" w:hAnsiTheme="minorHAnsi" w:cstheme="minorHAnsi"/>
          <w:lang w:eastAsia="fr-FR"/>
        </w:rPr>
        <w:t>expérimentaux</w:t>
      </w:r>
    </w:p>
    <w:p w14:paraId="1095447F" w14:textId="77777777" w:rsidR="00381F52" w:rsidRPr="00374862" w:rsidRDefault="00381F52" w:rsidP="001471D5">
      <w:pPr>
        <w:pStyle w:val="Paragraphedeliste"/>
        <w:numPr>
          <w:ilvl w:val="0"/>
          <w:numId w:val="32"/>
        </w:numPr>
        <w:jc w:val="both"/>
        <w:rPr>
          <w:rFonts w:asciiTheme="minorHAnsi" w:hAnsiTheme="minorHAnsi" w:cstheme="minorHAnsi"/>
          <w:lang w:eastAsia="fr-FR"/>
        </w:rPr>
      </w:pPr>
      <w:r w:rsidRPr="00374862">
        <w:rPr>
          <w:rFonts w:asciiTheme="minorHAnsi" w:eastAsiaTheme="minorEastAsia" w:hAnsiTheme="minorHAnsi" w:cstheme="minorHAnsi"/>
          <w:lang w:eastAsia="fr-FR"/>
        </w:rPr>
        <w:t>Gestion des informations et des documents associés</w:t>
      </w:r>
    </w:p>
    <w:p w14:paraId="4971815F" w14:textId="77777777" w:rsidR="00381F52" w:rsidRPr="00374862" w:rsidRDefault="00381F52" w:rsidP="001471D5">
      <w:pPr>
        <w:pStyle w:val="Paragraphedeliste"/>
        <w:numPr>
          <w:ilvl w:val="0"/>
          <w:numId w:val="32"/>
        </w:numPr>
        <w:jc w:val="both"/>
        <w:rPr>
          <w:rFonts w:asciiTheme="minorHAnsi" w:hAnsiTheme="minorHAnsi" w:cstheme="minorHAnsi"/>
          <w:lang w:eastAsia="fr-FR"/>
        </w:rPr>
      </w:pPr>
      <w:r w:rsidRPr="00374862">
        <w:rPr>
          <w:rFonts w:asciiTheme="minorHAnsi" w:eastAsiaTheme="minorEastAsia" w:hAnsiTheme="minorHAnsi" w:cstheme="minorHAnsi"/>
          <w:lang w:eastAsia="fr-FR"/>
        </w:rPr>
        <w:t>Assurer la sécurité de la prise en charge médicamenteuse des patients se prêtant à la recherche clinique</w:t>
      </w:r>
    </w:p>
    <w:p w14:paraId="227CED0F" w14:textId="77777777" w:rsidR="00381F52" w:rsidRPr="00374862" w:rsidRDefault="00381F52" w:rsidP="001471D5">
      <w:pPr>
        <w:pStyle w:val="Paragraphedeliste"/>
        <w:numPr>
          <w:ilvl w:val="0"/>
          <w:numId w:val="32"/>
        </w:numPr>
        <w:jc w:val="both"/>
        <w:rPr>
          <w:rFonts w:asciiTheme="minorHAnsi" w:hAnsiTheme="minorHAnsi" w:cstheme="minorHAnsi"/>
          <w:lang w:eastAsia="fr-FR"/>
        </w:rPr>
      </w:pPr>
      <w:r w:rsidRPr="00374862">
        <w:rPr>
          <w:rFonts w:asciiTheme="minorHAnsi" w:eastAsiaTheme="minorEastAsia" w:hAnsiTheme="minorHAnsi" w:cstheme="minorHAnsi"/>
          <w:lang w:eastAsia="fr-FR"/>
        </w:rPr>
        <w:t>Assurer la qualité des données recueillies au cours de l’essai</w:t>
      </w:r>
    </w:p>
    <w:p w14:paraId="505E55A5" w14:textId="2D601D96" w:rsidR="71246A53" w:rsidRPr="00374862" w:rsidRDefault="71246A53" w:rsidP="71246A53">
      <w:pPr>
        <w:jc w:val="center"/>
        <w:rPr>
          <w:rFonts w:asciiTheme="minorHAnsi" w:eastAsia="Calibri" w:hAnsiTheme="minorHAnsi" w:cstheme="minorHAnsi"/>
          <w:sz w:val="24"/>
          <w:szCs w:val="24"/>
        </w:rPr>
      </w:pPr>
    </w:p>
    <w:p w14:paraId="597434E2" w14:textId="70AA2742" w:rsidR="11F5ADBD" w:rsidRPr="00374862" w:rsidRDefault="11F5ADBD" w:rsidP="71246A53">
      <w:pPr>
        <w:rPr>
          <w:rFonts w:asciiTheme="minorHAnsi" w:eastAsiaTheme="minorEastAsia" w:hAnsiTheme="minorHAnsi" w:cstheme="minorHAnsi"/>
          <w:szCs w:val="20"/>
          <w:u w:val="single"/>
          <w:lang w:eastAsia="fr-FR"/>
        </w:rPr>
      </w:pPr>
      <w:r w:rsidRPr="00374862">
        <w:rPr>
          <w:rFonts w:asciiTheme="minorHAnsi" w:eastAsiaTheme="minorEastAsia" w:hAnsiTheme="minorHAnsi" w:cstheme="minorHAnsi"/>
          <w:szCs w:val="20"/>
          <w:u w:val="single"/>
          <w:lang w:eastAsia="fr-FR"/>
        </w:rPr>
        <w:t>Le pharmacien de la PUI est responsable :</w:t>
      </w:r>
    </w:p>
    <w:p w14:paraId="5E2C21A5" w14:textId="7AEF206C" w:rsidR="11F5ADBD" w:rsidRPr="00374862" w:rsidRDefault="11F5ADBD" w:rsidP="001471D5">
      <w:pPr>
        <w:numPr>
          <w:ilvl w:val="0"/>
          <w:numId w:val="13"/>
        </w:numPr>
        <w:rPr>
          <w:rFonts w:asciiTheme="minorHAnsi" w:eastAsiaTheme="minorEastAsia" w:hAnsiTheme="minorHAnsi" w:cstheme="minorHAnsi"/>
          <w:szCs w:val="20"/>
          <w:lang w:eastAsia="fr-FR"/>
        </w:rPr>
      </w:pPr>
      <w:proofErr w:type="gramStart"/>
      <w:r w:rsidRPr="00374862">
        <w:rPr>
          <w:rFonts w:asciiTheme="minorHAnsi" w:eastAsiaTheme="minorEastAsia" w:hAnsiTheme="minorHAnsi" w:cstheme="minorHAnsi"/>
          <w:szCs w:val="20"/>
          <w:lang w:eastAsia="fr-FR"/>
        </w:rPr>
        <w:t>de</w:t>
      </w:r>
      <w:proofErr w:type="gramEnd"/>
      <w:r w:rsidRPr="00374862">
        <w:rPr>
          <w:rFonts w:asciiTheme="minorHAnsi" w:eastAsiaTheme="minorEastAsia" w:hAnsiTheme="minorHAnsi" w:cstheme="minorHAnsi"/>
          <w:szCs w:val="20"/>
          <w:lang w:eastAsia="fr-FR"/>
        </w:rPr>
        <w:t xml:space="preserve"> la réception,</w:t>
      </w:r>
    </w:p>
    <w:p w14:paraId="1EDFA676" w14:textId="14E078D9" w:rsidR="11F5ADBD" w:rsidRPr="00374862" w:rsidRDefault="11F5ADBD" w:rsidP="001471D5">
      <w:pPr>
        <w:numPr>
          <w:ilvl w:val="0"/>
          <w:numId w:val="12"/>
        </w:numPr>
        <w:rPr>
          <w:rFonts w:asciiTheme="minorHAnsi" w:eastAsiaTheme="minorEastAsia" w:hAnsiTheme="minorHAnsi" w:cstheme="minorHAnsi"/>
          <w:szCs w:val="20"/>
          <w:lang w:eastAsia="fr-FR"/>
        </w:rPr>
      </w:pPr>
      <w:proofErr w:type="gramStart"/>
      <w:r w:rsidRPr="00374862">
        <w:rPr>
          <w:rFonts w:asciiTheme="minorHAnsi" w:eastAsiaTheme="minorEastAsia" w:hAnsiTheme="minorHAnsi" w:cstheme="minorHAnsi"/>
          <w:szCs w:val="20"/>
          <w:lang w:eastAsia="fr-FR"/>
        </w:rPr>
        <w:lastRenderedPageBreak/>
        <w:t>de</w:t>
      </w:r>
      <w:proofErr w:type="gramEnd"/>
      <w:r w:rsidRPr="00374862">
        <w:rPr>
          <w:rFonts w:asciiTheme="minorHAnsi" w:eastAsiaTheme="minorEastAsia" w:hAnsiTheme="minorHAnsi" w:cstheme="minorHAnsi"/>
          <w:szCs w:val="20"/>
          <w:lang w:eastAsia="fr-FR"/>
        </w:rPr>
        <w:t xml:space="preserve"> la détention,</w:t>
      </w:r>
    </w:p>
    <w:p w14:paraId="29039CF1" w14:textId="72294988" w:rsidR="11F5ADBD" w:rsidRPr="00374862" w:rsidRDefault="11F5ADBD" w:rsidP="001471D5">
      <w:pPr>
        <w:numPr>
          <w:ilvl w:val="0"/>
          <w:numId w:val="11"/>
        </w:numPr>
        <w:rPr>
          <w:rFonts w:asciiTheme="minorHAnsi" w:eastAsiaTheme="minorEastAsia" w:hAnsiTheme="minorHAnsi" w:cstheme="minorHAnsi"/>
          <w:szCs w:val="20"/>
          <w:lang w:eastAsia="fr-FR"/>
        </w:rPr>
      </w:pPr>
      <w:proofErr w:type="gramStart"/>
      <w:r w:rsidRPr="00374862">
        <w:rPr>
          <w:rFonts w:asciiTheme="minorHAnsi" w:eastAsiaTheme="minorEastAsia" w:hAnsiTheme="minorHAnsi" w:cstheme="minorHAnsi"/>
          <w:szCs w:val="20"/>
          <w:lang w:eastAsia="fr-FR"/>
        </w:rPr>
        <w:t>de</w:t>
      </w:r>
      <w:proofErr w:type="gramEnd"/>
      <w:r w:rsidRPr="00374862">
        <w:rPr>
          <w:rFonts w:asciiTheme="minorHAnsi" w:eastAsiaTheme="minorEastAsia" w:hAnsiTheme="minorHAnsi" w:cstheme="minorHAnsi"/>
          <w:szCs w:val="20"/>
          <w:lang w:eastAsia="fr-FR"/>
        </w:rPr>
        <w:t xml:space="preserve"> la gestion,</w:t>
      </w:r>
    </w:p>
    <w:p w14:paraId="7E6234E5" w14:textId="39CEEBE3" w:rsidR="11F5ADBD" w:rsidRPr="00374862" w:rsidRDefault="11F5ADBD" w:rsidP="001471D5">
      <w:pPr>
        <w:numPr>
          <w:ilvl w:val="0"/>
          <w:numId w:val="10"/>
        </w:numPr>
        <w:rPr>
          <w:rFonts w:asciiTheme="minorHAnsi" w:eastAsiaTheme="minorEastAsia" w:hAnsiTheme="minorHAnsi" w:cstheme="minorHAnsi"/>
          <w:lang w:eastAsia="fr-FR"/>
        </w:rPr>
      </w:pPr>
      <w:proofErr w:type="gramStart"/>
      <w:r w:rsidRPr="00374862">
        <w:rPr>
          <w:rFonts w:asciiTheme="minorHAnsi" w:eastAsiaTheme="minorEastAsia" w:hAnsiTheme="minorHAnsi" w:cstheme="minorHAnsi"/>
          <w:lang w:eastAsia="fr-FR"/>
        </w:rPr>
        <w:t>de</w:t>
      </w:r>
      <w:proofErr w:type="gramEnd"/>
      <w:r w:rsidRPr="00374862">
        <w:rPr>
          <w:rFonts w:asciiTheme="minorHAnsi" w:eastAsiaTheme="minorEastAsia" w:hAnsiTheme="minorHAnsi" w:cstheme="minorHAnsi"/>
          <w:lang w:eastAsia="fr-FR"/>
        </w:rPr>
        <w:t xml:space="preserve"> la dispensation des </w:t>
      </w:r>
      <w:r w:rsidR="001869B8" w:rsidRPr="00374862">
        <w:rPr>
          <w:rFonts w:asciiTheme="minorHAnsi" w:eastAsiaTheme="minorEastAsia" w:hAnsiTheme="minorHAnsi" w:cstheme="minorHAnsi"/>
          <w:lang w:eastAsia="fr-FR"/>
        </w:rPr>
        <w:t xml:space="preserve">traitements </w:t>
      </w:r>
      <w:r w:rsidRPr="00374862">
        <w:rPr>
          <w:rFonts w:asciiTheme="minorHAnsi" w:eastAsiaTheme="minorEastAsia" w:hAnsiTheme="minorHAnsi" w:cstheme="minorHAnsi"/>
          <w:lang w:eastAsia="fr-FR"/>
        </w:rPr>
        <w:t>expérimentaux,</w:t>
      </w:r>
    </w:p>
    <w:p w14:paraId="75012C27" w14:textId="58CBC738" w:rsidR="5CA5B391" w:rsidRPr="00374862" w:rsidRDefault="5CA5B391" w:rsidP="001471D5">
      <w:pPr>
        <w:numPr>
          <w:ilvl w:val="0"/>
          <w:numId w:val="10"/>
        </w:numPr>
        <w:rPr>
          <w:rFonts w:asciiTheme="minorHAnsi" w:eastAsiaTheme="minorEastAsia" w:hAnsiTheme="minorHAnsi" w:cstheme="minorHAnsi"/>
          <w:lang w:eastAsia="fr-FR"/>
        </w:rPr>
      </w:pPr>
      <w:proofErr w:type="gramStart"/>
      <w:r w:rsidRPr="00374862">
        <w:rPr>
          <w:rFonts w:asciiTheme="minorHAnsi" w:eastAsiaTheme="minorEastAsia" w:hAnsiTheme="minorHAnsi" w:cstheme="minorHAnsi"/>
          <w:lang w:eastAsia="fr-FR"/>
        </w:rPr>
        <w:t>de</w:t>
      </w:r>
      <w:proofErr w:type="gramEnd"/>
      <w:r w:rsidRPr="00374862">
        <w:rPr>
          <w:rFonts w:asciiTheme="minorHAnsi" w:eastAsiaTheme="minorEastAsia" w:hAnsiTheme="minorHAnsi" w:cstheme="minorHAnsi"/>
          <w:lang w:eastAsia="fr-FR"/>
        </w:rPr>
        <w:t xml:space="preserve"> la réconciliation des retours</w:t>
      </w:r>
    </w:p>
    <w:p w14:paraId="2DFFAEDC" w14:textId="6B801B1A" w:rsidR="11F5ADBD" w:rsidRPr="00374862" w:rsidRDefault="11F5ADBD" w:rsidP="001471D5">
      <w:pPr>
        <w:numPr>
          <w:ilvl w:val="0"/>
          <w:numId w:val="10"/>
        </w:numPr>
        <w:rPr>
          <w:rFonts w:asciiTheme="minorHAnsi" w:eastAsia="Calibri" w:hAnsiTheme="minorHAnsi" w:cstheme="minorHAnsi"/>
          <w:lang w:eastAsia="fr-FR"/>
        </w:rPr>
      </w:pPr>
      <w:r w:rsidRPr="00374862">
        <w:rPr>
          <w:rFonts w:asciiTheme="minorHAnsi" w:eastAsiaTheme="minorEastAsia" w:hAnsiTheme="minorHAnsi" w:cstheme="minorHAnsi"/>
          <w:lang w:eastAsia="fr-FR"/>
        </w:rPr>
        <w:t xml:space="preserve">Sous réserve </w:t>
      </w:r>
      <w:r w:rsidR="000D7AE2" w:rsidRPr="00374862">
        <w:rPr>
          <w:rFonts w:asciiTheme="minorHAnsi" w:eastAsiaTheme="minorEastAsia" w:hAnsiTheme="minorHAnsi" w:cstheme="minorHAnsi"/>
          <w:lang w:eastAsia="fr-FR"/>
        </w:rPr>
        <w:t>d’</w:t>
      </w:r>
      <w:r w:rsidRPr="00374862">
        <w:rPr>
          <w:rFonts w:asciiTheme="minorHAnsi" w:eastAsiaTheme="minorEastAsia" w:hAnsiTheme="minorHAnsi" w:cstheme="minorHAnsi"/>
          <w:lang w:eastAsia="fr-FR"/>
        </w:rPr>
        <w:t xml:space="preserve">autorisation </w:t>
      </w:r>
      <w:r w:rsidR="000D7AE2" w:rsidRPr="00374862">
        <w:rPr>
          <w:rFonts w:asciiTheme="minorHAnsi" w:eastAsiaTheme="minorEastAsia" w:hAnsiTheme="minorHAnsi" w:cstheme="minorHAnsi"/>
          <w:lang w:eastAsia="fr-FR"/>
        </w:rPr>
        <w:t>de l’</w:t>
      </w:r>
      <w:r w:rsidRPr="00374862">
        <w:rPr>
          <w:rFonts w:asciiTheme="minorHAnsi" w:eastAsiaTheme="minorEastAsia" w:hAnsiTheme="minorHAnsi" w:cstheme="minorHAnsi"/>
          <w:lang w:eastAsia="fr-FR"/>
        </w:rPr>
        <w:t xml:space="preserve">ARS : </w:t>
      </w:r>
    </w:p>
    <w:p w14:paraId="3014D247" w14:textId="03D7A97A" w:rsidR="11F5ADBD" w:rsidRPr="00374862" w:rsidRDefault="41F1B3FF" w:rsidP="001471D5">
      <w:pPr>
        <w:numPr>
          <w:ilvl w:val="1"/>
          <w:numId w:val="10"/>
        </w:numPr>
        <w:rPr>
          <w:rFonts w:asciiTheme="minorHAnsi" w:eastAsiaTheme="minorEastAsia" w:hAnsiTheme="minorHAnsi" w:cstheme="minorHAnsi"/>
          <w:lang w:eastAsia="fr-FR"/>
        </w:rPr>
      </w:pPr>
      <w:proofErr w:type="gramStart"/>
      <w:r w:rsidRPr="00374862">
        <w:rPr>
          <w:rFonts w:asciiTheme="minorHAnsi" w:eastAsiaTheme="minorEastAsia" w:hAnsiTheme="minorHAnsi" w:cstheme="minorHAnsi"/>
          <w:lang w:eastAsia="fr-FR"/>
        </w:rPr>
        <w:t>de</w:t>
      </w:r>
      <w:proofErr w:type="gramEnd"/>
      <w:r w:rsidRPr="00374862">
        <w:rPr>
          <w:rFonts w:asciiTheme="minorHAnsi" w:eastAsiaTheme="minorEastAsia" w:hAnsiTheme="minorHAnsi" w:cstheme="minorHAnsi"/>
          <w:lang w:eastAsia="fr-FR"/>
        </w:rPr>
        <w:t xml:space="preserve"> la reconstitution pharmaceutique</w:t>
      </w:r>
      <w:r w:rsidR="0875705E" w:rsidRPr="00374862">
        <w:rPr>
          <w:rFonts w:asciiTheme="minorHAnsi" w:eastAsiaTheme="minorEastAsia" w:hAnsiTheme="minorHAnsi" w:cstheme="minorHAnsi"/>
          <w:lang w:eastAsia="fr-FR"/>
        </w:rPr>
        <w:t xml:space="preserve"> des produits à l’étude</w:t>
      </w:r>
    </w:p>
    <w:p w14:paraId="2AE486A9" w14:textId="3DCBE6FC" w:rsidR="11F5ADBD" w:rsidRPr="00374862" w:rsidRDefault="11F5ADBD" w:rsidP="001471D5">
      <w:pPr>
        <w:numPr>
          <w:ilvl w:val="1"/>
          <w:numId w:val="10"/>
        </w:numPr>
        <w:rPr>
          <w:rFonts w:asciiTheme="minorHAnsi" w:eastAsia="Calibri" w:hAnsiTheme="minorHAnsi" w:cstheme="minorHAnsi"/>
          <w:lang w:eastAsia="fr-FR"/>
        </w:rPr>
      </w:pPr>
      <w:proofErr w:type="gramStart"/>
      <w:r w:rsidRPr="00374862">
        <w:rPr>
          <w:rFonts w:asciiTheme="minorHAnsi" w:eastAsiaTheme="minorEastAsia" w:hAnsiTheme="minorHAnsi" w:cstheme="minorHAnsi"/>
          <w:bCs/>
          <w:lang w:eastAsia="fr-FR"/>
        </w:rPr>
        <w:t>de</w:t>
      </w:r>
      <w:proofErr w:type="gramEnd"/>
      <w:r w:rsidRPr="00374862">
        <w:rPr>
          <w:rFonts w:asciiTheme="minorHAnsi" w:eastAsiaTheme="minorEastAsia" w:hAnsiTheme="minorHAnsi" w:cstheme="minorHAnsi"/>
          <w:bCs/>
          <w:lang w:eastAsia="fr-FR"/>
        </w:rPr>
        <w:t xml:space="preserve"> la préparation spécifique</w:t>
      </w:r>
      <w:r w:rsidRPr="00374862">
        <w:rPr>
          <w:rFonts w:asciiTheme="minorHAnsi" w:eastAsiaTheme="minorEastAsia" w:hAnsiTheme="minorHAnsi" w:cstheme="minorHAnsi"/>
          <w:lang w:eastAsia="fr-FR"/>
        </w:rPr>
        <w:t xml:space="preserve"> nécessaires à la recherche cliniq</w:t>
      </w:r>
      <w:r w:rsidR="00603D88" w:rsidRPr="00374862">
        <w:rPr>
          <w:rFonts w:asciiTheme="minorHAnsi" w:eastAsiaTheme="minorEastAsia" w:hAnsiTheme="minorHAnsi" w:cstheme="minorHAnsi"/>
          <w:lang w:eastAsia="fr-FR"/>
        </w:rPr>
        <w:t xml:space="preserve">ue. </w:t>
      </w:r>
    </w:p>
    <w:p w14:paraId="549CEA14" w14:textId="77777777" w:rsidR="00F1644F" w:rsidRPr="00374862" w:rsidRDefault="00F1644F" w:rsidP="00603D88">
      <w:pPr>
        <w:rPr>
          <w:rFonts w:asciiTheme="minorHAnsi" w:eastAsiaTheme="minorEastAsia" w:hAnsiTheme="minorHAnsi" w:cstheme="minorHAnsi"/>
          <w:szCs w:val="20"/>
          <w:lang w:eastAsia="fr-FR"/>
        </w:rPr>
      </w:pPr>
    </w:p>
    <w:p w14:paraId="77C57FD9" w14:textId="77777777" w:rsidR="00DC058B" w:rsidRPr="00374862" w:rsidRDefault="00C03419" w:rsidP="71246A53">
      <w:pPr>
        <w:rPr>
          <w:rFonts w:asciiTheme="minorHAnsi" w:eastAsiaTheme="minorEastAsia" w:hAnsiTheme="minorHAnsi" w:cstheme="minorHAnsi"/>
          <w:szCs w:val="20"/>
          <w:u w:val="single"/>
          <w:lang w:eastAsia="fr-FR"/>
        </w:rPr>
      </w:pPr>
      <w:r w:rsidRPr="00374862">
        <w:rPr>
          <w:rFonts w:asciiTheme="minorHAnsi" w:eastAsiaTheme="minorEastAsia" w:hAnsiTheme="minorHAnsi" w:cstheme="minorHAnsi"/>
          <w:szCs w:val="20"/>
          <w:u w:val="single"/>
          <w:lang w:eastAsia="fr-FR"/>
        </w:rPr>
        <w:t xml:space="preserve">Ainsi, les PUI doivent : </w:t>
      </w:r>
    </w:p>
    <w:p w14:paraId="572C3956" w14:textId="6B4435A4" w:rsidR="00DC058B" w:rsidRPr="00374862" w:rsidRDefault="00DC058B" w:rsidP="001471D5">
      <w:pPr>
        <w:pStyle w:val="Paragraphedeliste"/>
        <w:numPr>
          <w:ilvl w:val="0"/>
          <w:numId w:val="36"/>
        </w:numPr>
        <w:rPr>
          <w:rFonts w:asciiTheme="minorHAnsi" w:eastAsia="Calibri" w:hAnsiTheme="minorHAnsi" w:cstheme="minorHAnsi"/>
          <w:lang w:eastAsia="fr-FR"/>
        </w:rPr>
      </w:pPr>
      <w:r w:rsidRPr="00374862">
        <w:rPr>
          <w:rFonts w:asciiTheme="minorHAnsi" w:eastAsiaTheme="minorEastAsia" w:hAnsiTheme="minorHAnsi" w:cstheme="minorHAnsi"/>
          <w:lang w:eastAsia="fr-FR"/>
        </w:rPr>
        <w:t xml:space="preserve">Gérer les </w:t>
      </w:r>
      <w:r w:rsidR="00AF6B47" w:rsidRPr="00374862">
        <w:rPr>
          <w:rFonts w:asciiTheme="minorHAnsi" w:eastAsiaTheme="minorEastAsia" w:hAnsiTheme="minorHAnsi" w:cstheme="minorHAnsi"/>
          <w:lang w:eastAsia="fr-FR"/>
        </w:rPr>
        <w:t>produits</w:t>
      </w:r>
      <w:r w:rsidR="11F5ADBD" w:rsidRPr="00374862">
        <w:rPr>
          <w:rFonts w:asciiTheme="minorHAnsi" w:eastAsiaTheme="minorEastAsia" w:hAnsiTheme="minorHAnsi" w:cstheme="minorHAnsi"/>
          <w:lang w:eastAsia="fr-FR"/>
        </w:rPr>
        <w:t xml:space="preserve"> expérimentaux</w:t>
      </w:r>
      <w:r w:rsidR="150C6077" w:rsidRPr="00374862">
        <w:rPr>
          <w:rFonts w:asciiTheme="minorHAnsi" w:eastAsiaTheme="minorEastAsia" w:hAnsiTheme="minorHAnsi" w:cstheme="minorHAnsi"/>
          <w:lang w:eastAsia="fr-FR"/>
        </w:rPr>
        <w:t xml:space="preserve"> et auxiliaires </w:t>
      </w:r>
    </w:p>
    <w:p w14:paraId="2C52A7C3" w14:textId="77777777" w:rsidR="00DC058B" w:rsidRPr="00374862" w:rsidRDefault="11F5ADBD" w:rsidP="001471D5">
      <w:pPr>
        <w:pStyle w:val="Paragraphedeliste"/>
        <w:numPr>
          <w:ilvl w:val="0"/>
          <w:numId w:val="36"/>
        </w:numPr>
        <w:rPr>
          <w:rFonts w:asciiTheme="minorHAnsi" w:eastAsia="Calibri" w:hAnsiTheme="minorHAnsi" w:cstheme="minorHAnsi"/>
          <w:szCs w:val="20"/>
          <w:lang w:eastAsia="fr-FR"/>
        </w:rPr>
      </w:pPr>
      <w:r w:rsidRPr="00374862">
        <w:rPr>
          <w:rFonts w:asciiTheme="minorHAnsi" w:eastAsiaTheme="minorEastAsia" w:hAnsiTheme="minorHAnsi" w:cstheme="minorHAnsi"/>
          <w:szCs w:val="20"/>
          <w:lang w:eastAsia="fr-FR"/>
        </w:rPr>
        <w:t>G</w:t>
      </w:r>
      <w:r w:rsidR="00DC058B" w:rsidRPr="00374862">
        <w:rPr>
          <w:rFonts w:asciiTheme="minorHAnsi" w:eastAsiaTheme="minorEastAsia" w:hAnsiTheme="minorHAnsi" w:cstheme="minorHAnsi"/>
          <w:szCs w:val="20"/>
          <w:lang w:eastAsia="fr-FR"/>
        </w:rPr>
        <w:t>érer l</w:t>
      </w:r>
      <w:r w:rsidRPr="00374862">
        <w:rPr>
          <w:rFonts w:asciiTheme="minorHAnsi" w:eastAsiaTheme="minorEastAsia" w:hAnsiTheme="minorHAnsi" w:cstheme="minorHAnsi"/>
          <w:szCs w:val="20"/>
          <w:lang w:eastAsia="fr-FR"/>
        </w:rPr>
        <w:t>es informations et des documents associés</w:t>
      </w:r>
    </w:p>
    <w:p w14:paraId="2BBAF9D8" w14:textId="3F0F96C1" w:rsidR="00DC058B" w:rsidRPr="00374862" w:rsidRDefault="00DC058B" w:rsidP="001471D5">
      <w:pPr>
        <w:pStyle w:val="Paragraphedeliste"/>
        <w:numPr>
          <w:ilvl w:val="0"/>
          <w:numId w:val="36"/>
        </w:numPr>
        <w:rPr>
          <w:rFonts w:asciiTheme="minorHAnsi" w:eastAsia="Calibri" w:hAnsiTheme="minorHAnsi" w:cstheme="minorHAnsi"/>
          <w:szCs w:val="20"/>
          <w:lang w:eastAsia="fr-FR"/>
        </w:rPr>
      </w:pPr>
      <w:r w:rsidRPr="00374862">
        <w:rPr>
          <w:rFonts w:asciiTheme="minorHAnsi" w:eastAsiaTheme="minorEastAsia" w:hAnsiTheme="minorHAnsi" w:cstheme="minorHAnsi"/>
          <w:szCs w:val="20"/>
          <w:lang w:eastAsia="fr-FR"/>
        </w:rPr>
        <w:t xml:space="preserve">Assurer la </w:t>
      </w:r>
      <w:r w:rsidR="11F5ADBD" w:rsidRPr="00374862">
        <w:rPr>
          <w:rFonts w:asciiTheme="minorHAnsi" w:eastAsiaTheme="minorEastAsia" w:hAnsiTheme="minorHAnsi" w:cstheme="minorHAnsi"/>
          <w:szCs w:val="20"/>
          <w:lang w:eastAsia="fr-FR"/>
        </w:rPr>
        <w:t>sécurité de la prise en charge médicamenteuse des patients se prêtant à la recherche clinique</w:t>
      </w:r>
    </w:p>
    <w:p w14:paraId="7F4E0042" w14:textId="5CB1CAB9" w:rsidR="11F5ADBD" w:rsidRPr="00374862" w:rsidRDefault="11F5ADBD" w:rsidP="001471D5">
      <w:pPr>
        <w:pStyle w:val="Paragraphedeliste"/>
        <w:numPr>
          <w:ilvl w:val="0"/>
          <w:numId w:val="36"/>
        </w:numPr>
        <w:rPr>
          <w:rFonts w:asciiTheme="minorHAnsi" w:eastAsia="Calibri" w:hAnsiTheme="minorHAnsi" w:cstheme="minorHAnsi"/>
          <w:szCs w:val="20"/>
          <w:lang w:eastAsia="fr-FR"/>
        </w:rPr>
      </w:pPr>
      <w:r w:rsidRPr="00374862">
        <w:rPr>
          <w:rFonts w:asciiTheme="minorHAnsi" w:eastAsiaTheme="minorEastAsia" w:hAnsiTheme="minorHAnsi" w:cstheme="minorHAnsi"/>
          <w:lang w:eastAsia="fr-FR"/>
        </w:rPr>
        <w:t>Assurer la qualité des données recueillies au cours de l’essai</w:t>
      </w:r>
    </w:p>
    <w:p w14:paraId="13FCDEF2" w14:textId="0EC7D383" w:rsidR="36395159" w:rsidRPr="00374862" w:rsidRDefault="36395159" w:rsidP="001471D5">
      <w:pPr>
        <w:pStyle w:val="Paragraphedeliste"/>
        <w:numPr>
          <w:ilvl w:val="0"/>
          <w:numId w:val="36"/>
        </w:numPr>
        <w:rPr>
          <w:rFonts w:asciiTheme="minorHAnsi" w:eastAsia="Calibri" w:hAnsiTheme="minorHAnsi" w:cstheme="minorHAnsi"/>
          <w:lang w:eastAsia="fr-FR"/>
        </w:rPr>
      </w:pPr>
      <w:r w:rsidRPr="00374862">
        <w:rPr>
          <w:rFonts w:asciiTheme="minorHAnsi" w:eastAsiaTheme="minorEastAsia" w:hAnsiTheme="minorHAnsi" w:cstheme="minorHAnsi"/>
          <w:lang w:eastAsia="fr-FR"/>
        </w:rPr>
        <w:t>Assurer la traçabilité des formations en lien avec la recherche</w:t>
      </w:r>
    </w:p>
    <w:p w14:paraId="14D4A6FC" w14:textId="144F0076" w:rsidR="71246A53" w:rsidRPr="00374862" w:rsidRDefault="71246A53" w:rsidP="71246A53">
      <w:pPr>
        <w:rPr>
          <w:rFonts w:asciiTheme="minorHAnsi" w:eastAsia="Calibri" w:hAnsiTheme="minorHAnsi" w:cstheme="minorHAnsi"/>
          <w:szCs w:val="20"/>
          <w:u w:val="single"/>
          <w:lang w:eastAsia="fr-FR"/>
        </w:rPr>
      </w:pPr>
    </w:p>
    <w:p w14:paraId="7E2ED25A" w14:textId="57A51E0D" w:rsidR="11F5ADBD" w:rsidRPr="00374862" w:rsidRDefault="000A3555" w:rsidP="71246A53">
      <w:pPr>
        <w:rPr>
          <w:rFonts w:asciiTheme="minorHAnsi" w:eastAsia="Calibri" w:hAnsiTheme="minorHAnsi" w:cstheme="minorHAnsi"/>
          <w:szCs w:val="20"/>
          <w:lang w:eastAsia="fr-FR"/>
        </w:rPr>
      </w:pPr>
      <w:r w:rsidRPr="00374862">
        <w:rPr>
          <w:rFonts w:asciiTheme="minorHAnsi" w:eastAsia="Calibri" w:hAnsiTheme="minorHAnsi" w:cstheme="minorHAnsi"/>
          <w:szCs w:val="20"/>
          <w:lang w:eastAsia="fr-FR"/>
        </w:rPr>
        <w:t xml:space="preserve">Concrètement, cela se traduit par la réalisation des tâches suivantes : </w:t>
      </w:r>
    </w:p>
    <w:p w14:paraId="02043EAD" w14:textId="4FACB42A" w:rsidR="71246A53" w:rsidRPr="00374862" w:rsidRDefault="71246A53" w:rsidP="71246A53">
      <w:pPr>
        <w:rPr>
          <w:rFonts w:asciiTheme="minorHAnsi" w:eastAsia="Calibri" w:hAnsiTheme="minorHAnsi" w:cstheme="minorHAnsi"/>
          <w:szCs w:val="20"/>
          <w:lang w:eastAsia="fr-FR"/>
        </w:rPr>
      </w:pPr>
    </w:p>
    <w:p w14:paraId="6594B596" w14:textId="22FBE4E2" w:rsidR="11F5ADBD" w:rsidRPr="00374862" w:rsidRDefault="11F5ADBD" w:rsidP="71246A53">
      <w:pPr>
        <w:rPr>
          <w:rFonts w:asciiTheme="minorHAnsi" w:eastAsia="Calibri" w:hAnsiTheme="minorHAnsi" w:cstheme="minorHAnsi"/>
          <w:szCs w:val="20"/>
          <w:u w:val="single"/>
          <w:lang w:eastAsia="fr-FR"/>
        </w:rPr>
      </w:pPr>
      <w:r w:rsidRPr="00374862">
        <w:rPr>
          <w:rFonts w:asciiTheme="minorHAnsi" w:eastAsia="Calibri" w:hAnsiTheme="minorHAnsi" w:cstheme="minorHAnsi"/>
          <w:szCs w:val="20"/>
          <w:u w:val="single"/>
          <w:lang w:eastAsia="fr-FR"/>
        </w:rPr>
        <w:t xml:space="preserve">Réception des </w:t>
      </w:r>
      <w:r w:rsidR="00140AC5" w:rsidRPr="00374862">
        <w:rPr>
          <w:rFonts w:asciiTheme="minorHAnsi" w:eastAsia="Calibri" w:hAnsiTheme="minorHAnsi" w:cstheme="minorHAnsi"/>
          <w:szCs w:val="20"/>
          <w:u w:val="single"/>
          <w:lang w:eastAsia="fr-FR"/>
        </w:rPr>
        <w:t xml:space="preserve">traitements </w:t>
      </w:r>
      <w:r w:rsidRPr="00374862">
        <w:rPr>
          <w:rFonts w:asciiTheme="minorHAnsi" w:eastAsia="Calibri" w:hAnsiTheme="minorHAnsi" w:cstheme="minorHAnsi"/>
          <w:szCs w:val="20"/>
          <w:u w:val="single"/>
          <w:lang w:eastAsia="fr-FR"/>
        </w:rPr>
        <w:t xml:space="preserve">expérimentaux : </w:t>
      </w:r>
    </w:p>
    <w:p w14:paraId="364F0D13" w14:textId="77777777" w:rsidR="00765B4C" w:rsidRPr="00374862" w:rsidRDefault="11F5ADBD" w:rsidP="001471D5">
      <w:pPr>
        <w:numPr>
          <w:ilvl w:val="0"/>
          <w:numId w:val="9"/>
        </w:numPr>
        <w:rPr>
          <w:rFonts w:asciiTheme="minorHAnsi" w:eastAsia="Calibri" w:hAnsiTheme="minorHAnsi" w:cstheme="minorHAnsi"/>
          <w:szCs w:val="20"/>
          <w:lang w:eastAsia="fr-FR"/>
        </w:rPr>
      </w:pPr>
      <w:r w:rsidRPr="00374862">
        <w:rPr>
          <w:rFonts w:asciiTheme="minorHAnsi" w:eastAsia="Calibri" w:hAnsiTheme="minorHAnsi" w:cstheme="minorHAnsi"/>
          <w:szCs w:val="20"/>
          <w:lang w:eastAsia="fr-FR"/>
        </w:rPr>
        <w:t>Vérification qualitative :</w:t>
      </w:r>
      <w:r w:rsidR="000A3555" w:rsidRPr="00374862">
        <w:rPr>
          <w:rFonts w:asciiTheme="minorHAnsi" w:eastAsia="Calibri" w:hAnsiTheme="minorHAnsi" w:cstheme="minorHAnsi"/>
          <w:szCs w:val="20"/>
          <w:lang w:eastAsia="fr-FR"/>
        </w:rPr>
        <w:t xml:space="preserve"> </w:t>
      </w:r>
    </w:p>
    <w:p w14:paraId="31BD1485" w14:textId="0A09D578" w:rsidR="11F5ADBD" w:rsidRPr="00374862" w:rsidRDefault="11F5ADBD" w:rsidP="001471D5">
      <w:pPr>
        <w:numPr>
          <w:ilvl w:val="1"/>
          <w:numId w:val="9"/>
        </w:numPr>
        <w:rPr>
          <w:rFonts w:asciiTheme="minorHAnsi" w:eastAsia="Calibri" w:hAnsiTheme="minorHAnsi" w:cstheme="minorHAnsi"/>
          <w:szCs w:val="20"/>
          <w:lang w:eastAsia="fr-FR"/>
        </w:rPr>
      </w:pPr>
      <w:r w:rsidRPr="00374862">
        <w:rPr>
          <w:rFonts w:asciiTheme="minorHAnsi" w:eastAsia="Calibri" w:hAnsiTheme="minorHAnsi" w:cstheme="minorHAnsi"/>
          <w:szCs w:val="20"/>
          <w:lang w:eastAsia="fr-FR"/>
        </w:rPr>
        <w:t>Destinata</w:t>
      </w:r>
      <w:r w:rsidR="00765B4C" w:rsidRPr="00374862">
        <w:rPr>
          <w:rFonts w:asciiTheme="minorHAnsi" w:eastAsia="Calibri" w:hAnsiTheme="minorHAnsi" w:cstheme="minorHAnsi"/>
          <w:szCs w:val="20"/>
          <w:lang w:eastAsia="fr-FR"/>
        </w:rPr>
        <w:t>ir</w:t>
      </w:r>
      <w:r w:rsidRPr="00374862">
        <w:rPr>
          <w:rFonts w:asciiTheme="minorHAnsi" w:eastAsia="Calibri" w:hAnsiTheme="minorHAnsi" w:cstheme="minorHAnsi"/>
          <w:szCs w:val="20"/>
          <w:lang w:eastAsia="fr-FR"/>
        </w:rPr>
        <w:t>e</w:t>
      </w:r>
    </w:p>
    <w:p w14:paraId="6F0175BD" w14:textId="4D941F1F" w:rsidR="11F5ADBD" w:rsidRPr="00374862" w:rsidRDefault="11F5ADBD" w:rsidP="001471D5">
      <w:pPr>
        <w:numPr>
          <w:ilvl w:val="1"/>
          <w:numId w:val="9"/>
        </w:numPr>
        <w:rPr>
          <w:rFonts w:asciiTheme="minorHAnsi" w:eastAsia="Calibri" w:hAnsiTheme="minorHAnsi" w:cstheme="minorHAnsi"/>
          <w:szCs w:val="20"/>
          <w:lang w:eastAsia="fr-FR"/>
        </w:rPr>
      </w:pPr>
      <w:r w:rsidRPr="00374862">
        <w:rPr>
          <w:rFonts w:asciiTheme="minorHAnsi" w:eastAsia="Calibri" w:hAnsiTheme="minorHAnsi" w:cstheme="minorHAnsi"/>
          <w:szCs w:val="20"/>
          <w:lang w:eastAsia="fr-FR"/>
        </w:rPr>
        <w:t>Intégrité des produits</w:t>
      </w:r>
    </w:p>
    <w:p w14:paraId="057F04AC" w14:textId="745EB2A9" w:rsidR="11F5ADBD" w:rsidRPr="00374862" w:rsidRDefault="11F5ADBD" w:rsidP="001471D5">
      <w:pPr>
        <w:numPr>
          <w:ilvl w:val="1"/>
          <w:numId w:val="9"/>
        </w:numPr>
        <w:rPr>
          <w:rFonts w:asciiTheme="minorHAnsi" w:eastAsia="Calibri" w:hAnsiTheme="minorHAnsi" w:cstheme="minorHAnsi"/>
          <w:szCs w:val="20"/>
          <w:lang w:eastAsia="fr-FR"/>
        </w:rPr>
      </w:pPr>
      <w:r w:rsidRPr="00374862">
        <w:rPr>
          <w:rFonts w:asciiTheme="minorHAnsi" w:eastAsia="Calibri" w:hAnsiTheme="minorHAnsi" w:cstheme="minorHAnsi"/>
          <w:szCs w:val="20"/>
          <w:lang w:eastAsia="fr-FR"/>
        </w:rPr>
        <w:t>Température de transport : déclaration au promoteur et mise en quarantaine immédiate en cas d’excursion</w:t>
      </w:r>
    </w:p>
    <w:p w14:paraId="36B71234" w14:textId="195BBFD1" w:rsidR="11F5ADBD" w:rsidRPr="00374862" w:rsidRDefault="11F5ADBD" w:rsidP="001471D5">
      <w:pPr>
        <w:numPr>
          <w:ilvl w:val="1"/>
          <w:numId w:val="9"/>
        </w:numPr>
        <w:rPr>
          <w:rFonts w:asciiTheme="minorHAnsi" w:eastAsia="Calibri" w:hAnsiTheme="minorHAnsi" w:cstheme="minorHAnsi"/>
          <w:szCs w:val="20"/>
          <w:lang w:eastAsia="fr-FR"/>
        </w:rPr>
      </w:pPr>
      <w:r w:rsidRPr="00374862">
        <w:rPr>
          <w:rFonts w:asciiTheme="minorHAnsi" w:eastAsia="Calibri" w:hAnsiTheme="minorHAnsi" w:cstheme="minorHAnsi"/>
          <w:szCs w:val="20"/>
          <w:lang w:eastAsia="fr-FR"/>
        </w:rPr>
        <w:t xml:space="preserve">Conformité au bon de livraison : numéro de kits, </w:t>
      </w:r>
    </w:p>
    <w:p w14:paraId="356F92FA" w14:textId="4569A85C" w:rsidR="11F5ADBD" w:rsidRPr="00374862" w:rsidRDefault="11F5ADBD" w:rsidP="001471D5">
      <w:pPr>
        <w:numPr>
          <w:ilvl w:val="1"/>
          <w:numId w:val="9"/>
        </w:numPr>
        <w:rPr>
          <w:rFonts w:asciiTheme="minorHAnsi" w:eastAsia="Calibri" w:hAnsiTheme="minorHAnsi" w:cstheme="minorHAnsi"/>
          <w:szCs w:val="20"/>
          <w:lang w:eastAsia="fr-FR"/>
        </w:rPr>
      </w:pPr>
      <w:r w:rsidRPr="00374862">
        <w:rPr>
          <w:rFonts w:asciiTheme="minorHAnsi" w:eastAsia="Calibri" w:hAnsiTheme="minorHAnsi" w:cstheme="minorHAnsi"/>
          <w:szCs w:val="20"/>
          <w:lang w:eastAsia="fr-FR"/>
        </w:rPr>
        <w:t>Certificat de libération de lot</w:t>
      </w:r>
    </w:p>
    <w:p w14:paraId="2A8A3E5F" w14:textId="5D32ACDF" w:rsidR="11F5ADBD" w:rsidRPr="00374862" w:rsidRDefault="11F5ADBD" w:rsidP="001471D5">
      <w:pPr>
        <w:numPr>
          <w:ilvl w:val="0"/>
          <w:numId w:val="9"/>
        </w:numPr>
        <w:rPr>
          <w:rFonts w:asciiTheme="minorHAnsi" w:eastAsia="Calibri" w:hAnsiTheme="minorHAnsi" w:cstheme="minorHAnsi"/>
          <w:szCs w:val="20"/>
          <w:lang w:eastAsia="fr-FR"/>
        </w:rPr>
      </w:pPr>
      <w:r w:rsidRPr="00374862">
        <w:rPr>
          <w:rFonts w:asciiTheme="minorHAnsi" w:eastAsiaTheme="minorEastAsia" w:hAnsiTheme="minorHAnsi" w:cstheme="minorHAnsi"/>
          <w:szCs w:val="20"/>
          <w:lang w:eastAsia="fr-FR"/>
        </w:rPr>
        <w:t xml:space="preserve">Vérification quantitative : nombre d’unités de traitement  </w:t>
      </w:r>
    </w:p>
    <w:p w14:paraId="7D0395B6" w14:textId="6A7D96B7" w:rsidR="11F5ADBD" w:rsidRPr="00374862" w:rsidRDefault="11F5ADBD" w:rsidP="001471D5">
      <w:pPr>
        <w:numPr>
          <w:ilvl w:val="0"/>
          <w:numId w:val="9"/>
        </w:numPr>
        <w:rPr>
          <w:rFonts w:asciiTheme="minorHAnsi" w:eastAsia="Calibri" w:hAnsiTheme="minorHAnsi" w:cstheme="minorHAnsi"/>
          <w:szCs w:val="20"/>
          <w:lang w:eastAsia="fr-FR"/>
        </w:rPr>
      </w:pPr>
      <w:r w:rsidRPr="00374862">
        <w:rPr>
          <w:rFonts w:asciiTheme="minorHAnsi" w:eastAsiaTheme="minorEastAsia" w:hAnsiTheme="minorHAnsi" w:cstheme="minorHAnsi"/>
          <w:szCs w:val="20"/>
          <w:lang w:eastAsia="fr-FR"/>
        </w:rPr>
        <w:t>Confirmation tracée de la réception (accusé de réception ou IVRS /IWRS)</w:t>
      </w:r>
    </w:p>
    <w:p w14:paraId="4C849982" w14:textId="16F5EDF2" w:rsidR="11F5ADBD" w:rsidRPr="00374862" w:rsidRDefault="11F5ADBD" w:rsidP="001471D5">
      <w:pPr>
        <w:numPr>
          <w:ilvl w:val="0"/>
          <w:numId w:val="9"/>
        </w:numPr>
        <w:rPr>
          <w:rFonts w:asciiTheme="minorHAnsi" w:eastAsia="Calibri" w:hAnsiTheme="minorHAnsi" w:cstheme="minorHAnsi"/>
          <w:szCs w:val="20"/>
          <w:lang w:eastAsia="fr-FR"/>
        </w:rPr>
      </w:pPr>
      <w:r w:rsidRPr="00374862">
        <w:rPr>
          <w:rFonts w:asciiTheme="minorHAnsi" w:eastAsiaTheme="minorEastAsia" w:hAnsiTheme="minorHAnsi" w:cstheme="minorHAnsi"/>
          <w:szCs w:val="20"/>
          <w:lang w:eastAsia="fr-FR"/>
        </w:rPr>
        <w:t>Enregistrement (fiche de stock) &amp; Archivage</w:t>
      </w:r>
    </w:p>
    <w:p w14:paraId="3137DDD7" w14:textId="40AFF74F" w:rsidR="71246A53" w:rsidRPr="00374862" w:rsidRDefault="71246A53" w:rsidP="71246A53">
      <w:pPr>
        <w:rPr>
          <w:rFonts w:asciiTheme="minorHAnsi" w:eastAsia="Calibri" w:hAnsiTheme="minorHAnsi" w:cstheme="minorHAnsi"/>
          <w:szCs w:val="20"/>
          <w:lang w:eastAsia="fr-FR"/>
        </w:rPr>
      </w:pPr>
    </w:p>
    <w:p w14:paraId="4383A06A" w14:textId="7AE7112E" w:rsidR="11F5ADBD" w:rsidRPr="00374862" w:rsidRDefault="11F5ADBD" w:rsidP="71246A53">
      <w:pPr>
        <w:rPr>
          <w:rFonts w:asciiTheme="minorHAnsi" w:eastAsia="Calibri" w:hAnsiTheme="minorHAnsi" w:cstheme="minorHAnsi"/>
          <w:szCs w:val="20"/>
          <w:lang w:eastAsia="fr-FR"/>
        </w:rPr>
      </w:pPr>
      <w:r w:rsidRPr="00374862">
        <w:rPr>
          <w:rFonts w:asciiTheme="minorHAnsi" w:eastAsiaTheme="minorEastAsia" w:hAnsiTheme="minorHAnsi" w:cstheme="minorHAnsi"/>
          <w:szCs w:val="20"/>
          <w:u w:val="single"/>
          <w:lang w:eastAsia="fr-FR"/>
        </w:rPr>
        <w:t xml:space="preserve">Dispensation d’un </w:t>
      </w:r>
      <w:r w:rsidR="008E5277" w:rsidRPr="00374862">
        <w:rPr>
          <w:rFonts w:asciiTheme="minorHAnsi" w:eastAsiaTheme="minorEastAsia" w:hAnsiTheme="minorHAnsi" w:cstheme="minorHAnsi"/>
          <w:szCs w:val="20"/>
          <w:u w:val="single"/>
          <w:lang w:eastAsia="fr-FR"/>
        </w:rPr>
        <w:t>traitement</w:t>
      </w:r>
      <w:r w:rsidRPr="00374862">
        <w:rPr>
          <w:rFonts w:asciiTheme="minorHAnsi" w:eastAsiaTheme="minorEastAsia" w:hAnsiTheme="minorHAnsi" w:cstheme="minorHAnsi"/>
          <w:szCs w:val="20"/>
          <w:u w:val="single"/>
          <w:lang w:eastAsia="fr-FR"/>
        </w:rPr>
        <w:t xml:space="preserve"> expérimental</w:t>
      </w:r>
      <w:r w:rsidR="005B30A6" w:rsidRPr="00374862">
        <w:rPr>
          <w:rFonts w:asciiTheme="minorHAnsi" w:eastAsiaTheme="minorEastAsia" w:hAnsiTheme="minorHAnsi" w:cstheme="minorHAnsi"/>
          <w:szCs w:val="20"/>
          <w:u w:val="single"/>
          <w:lang w:eastAsia="fr-FR"/>
        </w:rPr>
        <w:t xml:space="preserve"> </w:t>
      </w:r>
      <w:r w:rsidR="008E5277" w:rsidRPr="00374862">
        <w:rPr>
          <w:rFonts w:asciiTheme="minorHAnsi" w:eastAsiaTheme="minorEastAsia" w:hAnsiTheme="minorHAnsi" w:cstheme="minorHAnsi"/>
          <w:szCs w:val="20"/>
          <w:u w:val="single"/>
          <w:lang w:eastAsia="fr-FR"/>
        </w:rPr>
        <w:t xml:space="preserve">ou auxiliaire prescrit </w:t>
      </w:r>
      <w:r w:rsidRPr="00374862">
        <w:rPr>
          <w:rFonts w:asciiTheme="minorHAnsi" w:eastAsia="Calibri" w:hAnsiTheme="minorHAnsi" w:cstheme="minorHAnsi"/>
          <w:szCs w:val="20"/>
          <w:lang w:eastAsia="fr-FR"/>
        </w:rPr>
        <w:t xml:space="preserve">:  </w:t>
      </w:r>
    </w:p>
    <w:p w14:paraId="2200C8D6" w14:textId="39CFD9AF" w:rsidR="11F5ADBD" w:rsidRPr="00374862" w:rsidRDefault="11F5ADBD" w:rsidP="001471D5">
      <w:pPr>
        <w:numPr>
          <w:ilvl w:val="0"/>
          <w:numId w:val="8"/>
        </w:numPr>
        <w:rPr>
          <w:rFonts w:asciiTheme="minorHAnsi" w:eastAsiaTheme="minorEastAsia" w:hAnsiTheme="minorHAnsi" w:cstheme="minorHAnsi"/>
          <w:szCs w:val="20"/>
          <w:lang w:eastAsia="fr-FR"/>
        </w:rPr>
      </w:pPr>
      <w:r w:rsidRPr="00374862">
        <w:rPr>
          <w:rFonts w:asciiTheme="minorHAnsi" w:eastAsiaTheme="minorEastAsia" w:hAnsiTheme="minorHAnsi" w:cstheme="minorHAnsi"/>
          <w:szCs w:val="20"/>
          <w:lang w:eastAsia="fr-FR"/>
        </w:rPr>
        <w:t xml:space="preserve">Identification de l’essai clinique : </w:t>
      </w:r>
    </w:p>
    <w:p w14:paraId="6F569C5D" w14:textId="2EBA9CCB" w:rsidR="11F5ADBD" w:rsidRPr="00374862" w:rsidRDefault="11F5ADBD" w:rsidP="001471D5">
      <w:pPr>
        <w:numPr>
          <w:ilvl w:val="1"/>
          <w:numId w:val="8"/>
        </w:numPr>
        <w:rPr>
          <w:rFonts w:asciiTheme="minorHAnsi" w:eastAsia="Calibri" w:hAnsiTheme="minorHAnsi" w:cstheme="minorHAnsi"/>
          <w:szCs w:val="20"/>
          <w:lang w:eastAsia="fr-FR"/>
        </w:rPr>
      </w:pPr>
      <w:r w:rsidRPr="00374862">
        <w:rPr>
          <w:rFonts w:asciiTheme="minorHAnsi" w:eastAsia="Calibri" w:hAnsiTheme="minorHAnsi" w:cstheme="minorHAnsi"/>
          <w:szCs w:val="20"/>
          <w:lang w:eastAsia="fr-FR"/>
        </w:rPr>
        <w:t xml:space="preserve">Nom « fantaisiste » / Nom de code du promoteur/ Numéro </w:t>
      </w:r>
      <w:proofErr w:type="spellStart"/>
      <w:r w:rsidRPr="00374862">
        <w:rPr>
          <w:rFonts w:asciiTheme="minorHAnsi" w:eastAsia="Calibri" w:hAnsiTheme="minorHAnsi" w:cstheme="minorHAnsi"/>
          <w:szCs w:val="20"/>
          <w:lang w:eastAsia="fr-FR"/>
        </w:rPr>
        <w:t>EudraCT</w:t>
      </w:r>
      <w:proofErr w:type="spellEnd"/>
    </w:p>
    <w:p w14:paraId="4DA5980A" w14:textId="5815ABAA" w:rsidR="11F5ADBD" w:rsidRPr="00374862" w:rsidRDefault="11F5ADBD" w:rsidP="001471D5">
      <w:pPr>
        <w:numPr>
          <w:ilvl w:val="1"/>
          <w:numId w:val="8"/>
        </w:numPr>
        <w:rPr>
          <w:rFonts w:asciiTheme="minorHAnsi" w:eastAsia="Calibri" w:hAnsiTheme="minorHAnsi" w:cstheme="minorHAnsi"/>
          <w:szCs w:val="20"/>
          <w:lang w:eastAsia="fr-FR"/>
        </w:rPr>
      </w:pPr>
      <w:r w:rsidRPr="00374862">
        <w:rPr>
          <w:rFonts w:asciiTheme="minorHAnsi" w:eastAsia="Calibri" w:hAnsiTheme="minorHAnsi" w:cstheme="minorHAnsi"/>
          <w:szCs w:val="20"/>
          <w:lang w:eastAsia="fr-FR"/>
        </w:rPr>
        <w:t>Promoteur</w:t>
      </w:r>
    </w:p>
    <w:p w14:paraId="2E7AF4DF" w14:textId="610E5FD8" w:rsidR="11F5ADBD" w:rsidRPr="00374862" w:rsidRDefault="11F5ADBD" w:rsidP="001471D5">
      <w:pPr>
        <w:numPr>
          <w:ilvl w:val="1"/>
          <w:numId w:val="8"/>
        </w:numPr>
        <w:rPr>
          <w:rFonts w:asciiTheme="minorHAnsi" w:eastAsia="Calibri" w:hAnsiTheme="minorHAnsi" w:cstheme="minorHAnsi"/>
          <w:lang w:eastAsia="fr-FR"/>
        </w:rPr>
      </w:pPr>
      <w:r w:rsidRPr="00374862">
        <w:rPr>
          <w:rFonts w:asciiTheme="minorHAnsi" w:eastAsia="Calibri" w:hAnsiTheme="minorHAnsi" w:cstheme="minorHAnsi"/>
          <w:lang w:eastAsia="fr-FR"/>
        </w:rPr>
        <w:t>Service investigateur (numéro de centre)</w:t>
      </w:r>
      <w:r w:rsidR="03A2BD02" w:rsidRPr="00374862">
        <w:rPr>
          <w:rFonts w:asciiTheme="minorHAnsi" w:eastAsia="Calibri" w:hAnsiTheme="minorHAnsi" w:cstheme="minorHAnsi"/>
          <w:lang w:eastAsia="fr-FR"/>
        </w:rPr>
        <w:t xml:space="preserve"> et identité de l’investigateur</w:t>
      </w:r>
    </w:p>
    <w:p w14:paraId="01F98EE0" w14:textId="41C05B74" w:rsidR="11F5ADBD" w:rsidRPr="00374862" w:rsidRDefault="11F5ADBD" w:rsidP="001471D5">
      <w:pPr>
        <w:numPr>
          <w:ilvl w:val="0"/>
          <w:numId w:val="8"/>
        </w:numPr>
        <w:rPr>
          <w:rFonts w:asciiTheme="minorHAnsi" w:eastAsia="Calibri" w:hAnsiTheme="minorHAnsi" w:cstheme="minorHAnsi"/>
          <w:lang w:eastAsia="fr-FR"/>
        </w:rPr>
      </w:pPr>
      <w:r w:rsidRPr="00374862">
        <w:rPr>
          <w:rFonts w:asciiTheme="minorHAnsi" w:eastAsia="Calibri" w:hAnsiTheme="minorHAnsi" w:cstheme="minorHAnsi"/>
          <w:lang w:eastAsia="fr-FR"/>
        </w:rPr>
        <w:t xml:space="preserve">Identification </w:t>
      </w:r>
      <w:r w:rsidR="004869AB" w:rsidRPr="00374862">
        <w:rPr>
          <w:rFonts w:asciiTheme="minorHAnsi" w:eastAsia="Calibri" w:hAnsiTheme="minorHAnsi" w:cstheme="minorHAnsi"/>
          <w:lang w:eastAsia="fr-FR"/>
        </w:rPr>
        <w:t xml:space="preserve">complète </w:t>
      </w:r>
      <w:r w:rsidRPr="00374862">
        <w:rPr>
          <w:rFonts w:asciiTheme="minorHAnsi" w:eastAsia="Calibri" w:hAnsiTheme="minorHAnsi" w:cstheme="minorHAnsi"/>
          <w:lang w:eastAsia="fr-FR"/>
        </w:rPr>
        <w:t xml:space="preserve">du patient : </w:t>
      </w:r>
    </w:p>
    <w:p w14:paraId="1ECE132D" w14:textId="5D0BBED8" w:rsidR="11F5ADBD" w:rsidRPr="00374862" w:rsidRDefault="4618BF97" w:rsidP="001471D5">
      <w:pPr>
        <w:numPr>
          <w:ilvl w:val="1"/>
          <w:numId w:val="8"/>
        </w:numPr>
        <w:rPr>
          <w:rFonts w:asciiTheme="minorHAnsi" w:eastAsia="Calibri" w:hAnsiTheme="minorHAnsi" w:cstheme="minorHAnsi"/>
          <w:lang w:eastAsia="fr-FR"/>
        </w:rPr>
      </w:pPr>
      <w:r w:rsidRPr="00374862">
        <w:rPr>
          <w:rFonts w:asciiTheme="minorHAnsi" w:eastAsia="Calibri" w:hAnsiTheme="minorHAnsi" w:cstheme="minorHAnsi"/>
          <w:lang w:eastAsia="fr-FR"/>
        </w:rPr>
        <w:t>Nom, prénom</w:t>
      </w:r>
    </w:p>
    <w:p w14:paraId="7FB7B34A" w14:textId="2FC64B19" w:rsidR="11F5ADBD" w:rsidRPr="00374862" w:rsidRDefault="11F5ADBD" w:rsidP="001471D5">
      <w:pPr>
        <w:numPr>
          <w:ilvl w:val="1"/>
          <w:numId w:val="8"/>
        </w:numPr>
        <w:rPr>
          <w:rFonts w:asciiTheme="minorHAnsi" w:eastAsia="Calibri" w:hAnsiTheme="minorHAnsi" w:cstheme="minorHAnsi"/>
          <w:lang w:eastAsia="fr-FR"/>
        </w:rPr>
      </w:pPr>
      <w:r w:rsidRPr="00374862">
        <w:rPr>
          <w:rFonts w:asciiTheme="minorHAnsi" w:eastAsia="Calibri" w:hAnsiTheme="minorHAnsi" w:cstheme="minorHAnsi"/>
          <w:lang w:eastAsia="fr-FR"/>
        </w:rPr>
        <w:t>Numéro d’inclusion, de randomisation</w:t>
      </w:r>
    </w:p>
    <w:p w14:paraId="5E1C5C07" w14:textId="6350B30D" w:rsidR="11F5ADBD" w:rsidRPr="00374862" w:rsidRDefault="11F5ADBD" w:rsidP="001471D5">
      <w:pPr>
        <w:numPr>
          <w:ilvl w:val="1"/>
          <w:numId w:val="8"/>
        </w:numPr>
        <w:rPr>
          <w:rFonts w:asciiTheme="minorHAnsi" w:eastAsia="Calibri" w:hAnsiTheme="minorHAnsi" w:cstheme="minorHAnsi"/>
          <w:szCs w:val="20"/>
          <w:lang w:eastAsia="fr-FR"/>
        </w:rPr>
      </w:pPr>
      <w:r w:rsidRPr="00374862">
        <w:rPr>
          <w:rFonts w:asciiTheme="minorHAnsi" w:eastAsia="Calibri" w:hAnsiTheme="minorHAnsi" w:cstheme="minorHAnsi"/>
          <w:szCs w:val="20"/>
          <w:lang w:eastAsia="fr-FR"/>
        </w:rPr>
        <w:t>Initiales</w:t>
      </w:r>
    </w:p>
    <w:p w14:paraId="6BFEBF83" w14:textId="63A6537D" w:rsidR="11F5ADBD" w:rsidRPr="00374862" w:rsidRDefault="11F5ADBD" w:rsidP="001471D5">
      <w:pPr>
        <w:numPr>
          <w:ilvl w:val="1"/>
          <w:numId w:val="8"/>
        </w:numPr>
        <w:rPr>
          <w:rFonts w:asciiTheme="minorHAnsi" w:eastAsia="Calibri" w:hAnsiTheme="minorHAnsi" w:cstheme="minorHAnsi"/>
          <w:lang w:eastAsia="fr-FR"/>
        </w:rPr>
      </w:pPr>
      <w:r w:rsidRPr="00374862">
        <w:rPr>
          <w:rFonts w:asciiTheme="minorHAnsi" w:eastAsia="Calibri" w:hAnsiTheme="minorHAnsi" w:cstheme="minorHAnsi"/>
          <w:lang w:eastAsia="fr-FR"/>
        </w:rPr>
        <w:t>Année de naissance</w:t>
      </w:r>
    </w:p>
    <w:p w14:paraId="7F1CC877" w14:textId="574D1243" w:rsidR="11F5ADBD" w:rsidRPr="00374862" w:rsidRDefault="11F5ADBD" w:rsidP="001471D5">
      <w:pPr>
        <w:numPr>
          <w:ilvl w:val="0"/>
          <w:numId w:val="8"/>
        </w:numPr>
        <w:rPr>
          <w:rFonts w:asciiTheme="minorHAnsi" w:eastAsia="Calibri" w:hAnsiTheme="minorHAnsi" w:cstheme="minorHAnsi"/>
          <w:szCs w:val="20"/>
          <w:lang w:eastAsia="fr-FR"/>
        </w:rPr>
      </w:pPr>
      <w:r w:rsidRPr="00374862">
        <w:rPr>
          <w:rFonts w:asciiTheme="minorHAnsi" w:eastAsia="Calibri" w:hAnsiTheme="minorHAnsi" w:cstheme="minorHAnsi"/>
          <w:szCs w:val="20"/>
          <w:lang w:eastAsia="fr-FR"/>
        </w:rPr>
        <w:t>Vérification de la validité du support de prescription :</w:t>
      </w:r>
    </w:p>
    <w:p w14:paraId="45B46261" w14:textId="2F7B7160" w:rsidR="11F5ADBD" w:rsidRPr="00374862" w:rsidRDefault="11F5ADBD" w:rsidP="001471D5">
      <w:pPr>
        <w:numPr>
          <w:ilvl w:val="1"/>
          <w:numId w:val="8"/>
        </w:numPr>
        <w:rPr>
          <w:rFonts w:asciiTheme="minorHAnsi" w:eastAsia="Calibri" w:hAnsiTheme="minorHAnsi" w:cstheme="minorHAnsi"/>
          <w:szCs w:val="20"/>
          <w:lang w:eastAsia="fr-FR"/>
        </w:rPr>
      </w:pPr>
      <w:r w:rsidRPr="00374862">
        <w:rPr>
          <w:rFonts w:asciiTheme="minorHAnsi" w:eastAsia="Calibri" w:hAnsiTheme="minorHAnsi" w:cstheme="minorHAnsi"/>
          <w:szCs w:val="20"/>
          <w:lang w:eastAsia="fr-FR"/>
        </w:rPr>
        <w:t>Prescripteur habilité (liste de délégation des tâches)</w:t>
      </w:r>
    </w:p>
    <w:p w14:paraId="5884CB47" w14:textId="44C19937" w:rsidR="11F5ADBD" w:rsidRPr="00374862" w:rsidRDefault="11F5ADBD" w:rsidP="001471D5">
      <w:pPr>
        <w:numPr>
          <w:ilvl w:val="1"/>
          <w:numId w:val="8"/>
        </w:numPr>
        <w:rPr>
          <w:rFonts w:asciiTheme="minorHAnsi" w:eastAsia="Calibri" w:hAnsiTheme="minorHAnsi" w:cstheme="minorHAnsi"/>
          <w:szCs w:val="20"/>
          <w:lang w:eastAsia="fr-FR"/>
        </w:rPr>
      </w:pPr>
      <w:r w:rsidRPr="00374862">
        <w:rPr>
          <w:rFonts w:asciiTheme="minorHAnsi" w:eastAsia="Calibri" w:hAnsiTheme="minorHAnsi" w:cstheme="minorHAnsi"/>
          <w:szCs w:val="20"/>
          <w:lang w:eastAsia="fr-FR"/>
        </w:rPr>
        <w:t>Historique du patient</w:t>
      </w:r>
    </w:p>
    <w:p w14:paraId="6700CF88" w14:textId="4B46F6F4" w:rsidR="11F5ADBD" w:rsidRPr="00374862" w:rsidRDefault="11F5ADBD" w:rsidP="001471D5">
      <w:pPr>
        <w:numPr>
          <w:ilvl w:val="1"/>
          <w:numId w:val="8"/>
        </w:numPr>
        <w:rPr>
          <w:rFonts w:asciiTheme="minorHAnsi" w:eastAsia="Calibri" w:hAnsiTheme="minorHAnsi" w:cstheme="minorHAnsi"/>
          <w:szCs w:val="20"/>
          <w:lang w:eastAsia="fr-FR"/>
        </w:rPr>
      </w:pPr>
      <w:r w:rsidRPr="00374862">
        <w:rPr>
          <w:rFonts w:asciiTheme="minorHAnsi" w:eastAsia="Calibri" w:hAnsiTheme="minorHAnsi" w:cstheme="minorHAnsi"/>
          <w:szCs w:val="20"/>
          <w:lang w:eastAsia="fr-FR"/>
        </w:rPr>
        <w:t>Conformité de la prescription à la dernière version autorisée du protocole</w:t>
      </w:r>
    </w:p>
    <w:p w14:paraId="159D1AAF" w14:textId="136155C0" w:rsidR="11F5ADBD" w:rsidRPr="00374862" w:rsidRDefault="11F5ADBD" w:rsidP="001471D5">
      <w:pPr>
        <w:numPr>
          <w:ilvl w:val="0"/>
          <w:numId w:val="8"/>
        </w:numPr>
        <w:rPr>
          <w:rFonts w:asciiTheme="minorHAnsi" w:eastAsia="Calibri" w:hAnsiTheme="minorHAnsi" w:cstheme="minorHAnsi"/>
          <w:lang w:eastAsia="fr-FR"/>
        </w:rPr>
      </w:pPr>
      <w:r w:rsidRPr="00374862">
        <w:rPr>
          <w:rFonts w:asciiTheme="minorHAnsi" w:eastAsia="Calibri" w:hAnsiTheme="minorHAnsi" w:cstheme="minorHAnsi"/>
          <w:lang w:eastAsia="fr-FR"/>
        </w:rPr>
        <w:t>Préparation</w:t>
      </w:r>
      <w:r w:rsidR="006428A7" w:rsidRPr="00374862">
        <w:rPr>
          <w:rFonts w:asciiTheme="minorHAnsi" w:eastAsia="Calibri" w:hAnsiTheme="minorHAnsi" w:cstheme="minorHAnsi"/>
          <w:lang w:eastAsia="fr-FR"/>
        </w:rPr>
        <w:t xml:space="preserve"> et transcription </w:t>
      </w:r>
      <w:r w:rsidR="00DA14E1" w:rsidRPr="00374862">
        <w:rPr>
          <w:rFonts w:asciiTheme="minorHAnsi" w:eastAsia="Calibri" w:hAnsiTheme="minorHAnsi" w:cstheme="minorHAnsi"/>
          <w:lang w:eastAsia="fr-FR"/>
        </w:rPr>
        <w:t xml:space="preserve">de la dispensation </w:t>
      </w:r>
    </w:p>
    <w:p w14:paraId="25202DF5" w14:textId="7190E498" w:rsidR="11F5ADBD" w:rsidRPr="00374862" w:rsidRDefault="11F5ADBD" w:rsidP="001471D5">
      <w:pPr>
        <w:numPr>
          <w:ilvl w:val="1"/>
          <w:numId w:val="8"/>
        </w:numPr>
        <w:rPr>
          <w:rFonts w:asciiTheme="minorHAnsi" w:eastAsia="Calibri" w:hAnsiTheme="minorHAnsi" w:cstheme="minorHAnsi"/>
          <w:lang w:eastAsia="fr-FR"/>
        </w:rPr>
      </w:pPr>
      <w:r w:rsidRPr="00374862">
        <w:rPr>
          <w:rFonts w:asciiTheme="minorHAnsi" w:eastAsia="Calibri" w:hAnsiTheme="minorHAnsi" w:cstheme="minorHAnsi"/>
          <w:lang w:eastAsia="fr-FR"/>
        </w:rPr>
        <w:t>Traitement expérimental</w:t>
      </w:r>
      <w:r w:rsidR="501D0BD9" w:rsidRPr="00374862">
        <w:rPr>
          <w:rFonts w:asciiTheme="minorHAnsi" w:eastAsia="Calibri" w:hAnsiTheme="minorHAnsi" w:cstheme="minorHAnsi"/>
          <w:lang w:eastAsia="fr-FR"/>
        </w:rPr>
        <w:t xml:space="preserve"> ou auxiliaire</w:t>
      </w:r>
      <w:r w:rsidRPr="00374862">
        <w:rPr>
          <w:rFonts w:asciiTheme="minorHAnsi" w:eastAsia="Calibri" w:hAnsiTheme="minorHAnsi" w:cstheme="minorHAnsi"/>
          <w:lang w:eastAsia="fr-FR"/>
        </w:rPr>
        <w:t xml:space="preserve"> prescrit</w:t>
      </w:r>
    </w:p>
    <w:p w14:paraId="222353E5" w14:textId="26C1DA29" w:rsidR="00DA14E1" w:rsidRPr="00374862" w:rsidRDefault="00DA14E1" w:rsidP="001471D5">
      <w:pPr>
        <w:numPr>
          <w:ilvl w:val="1"/>
          <w:numId w:val="8"/>
        </w:numPr>
        <w:rPr>
          <w:rFonts w:asciiTheme="minorHAnsi" w:eastAsia="Calibri" w:hAnsiTheme="minorHAnsi" w:cstheme="minorHAnsi"/>
          <w:lang w:eastAsia="fr-FR"/>
        </w:rPr>
      </w:pPr>
      <w:r w:rsidRPr="00374862">
        <w:rPr>
          <w:rFonts w:asciiTheme="minorHAnsi" w:eastAsia="Calibri" w:hAnsiTheme="minorHAnsi" w:cstheme="minorHAnsi"/>
          <w:lang w:eastAsia="fr-FR"/>
        </w:rPr>
        <w:t>Numéro de lot</w:t>
      </w:r>
    </w:p>
    <w:p w14:paraId="19B29C00" w14:textId="074F9570" w:rsidR="00DA14E1" w:rsidRPr="00374862" w:rsidRDefault="00DA14E1" w:rsidP="001471D5">
      <w:pPr>
        <w:numPr>
          <w:ilvl w:val="1"/>
          <w:numId w:val="8"/>
        </w:numPr>
        <w:rPr>
          <w:rFonts w:asciiTheme="minorHAnsi" w:eastAsia="Calibri" w:hAnsiTheme="minorHAnsi" w:cstheme="minorHAnsi"/>
          <w:szCs w:val="20"/>
          <w:lang w:eastAsia="fr-FR"/>
        </w:rPr>
      </w:pPr>
      <w:r w:rsidRPr="00374862">
        <w:rPr>
          <w:rFonts w:asciiTheme="minorHAnsi" w:eastAsia="Calibri" w:hAnsiTheme="minorHAnsi" w:cstheme="minorHAnsi"/>
          <w:szCs w:val="20"/>
          <w:lang w:eastAsia="fr-FR"/>
        </w:rPr>
        <w:t>Numéro de kits le cas échéant</w:t>
      </w:r>
    </w:p>
    <w:p w14:paraId="00A80F2C" w14:textId="1D6FCB82" w:rsidR="00DA14E1" w:rsidRPr="00374862" w:rsidRDefault="00DA14E1" w:rsidP="001471D5">
      <w:pPr>
        <w:numPr>
          <w:ilvl w:val="1"/>
          <w:numId w:val="8"/>
        </w:numPr>
        <w:rPr>
          <w:rFonts w:asciiTheme="minorHAnsi" w:eastAsia="Calibri" w:hAnsiTheme="minorHAnsi" w:cstheme="minorHAnsi"/>
          <w:szCs w:val="20"/>
          <w:lang w:eastAsia="fr-FR"/>
        </w:rPr>
      </w:pPr>
      <w:r w:rsidRPr="00374862">
        <w:rPr>
          <w:rFonts w:asciiTheme="minorHAnsi" w:eastAsia="Calibri" w:hAnsiTheme="minorHAnsi" w:cstheme="minorHAnsi"/>
          <w:szCs w:val="20"/>
          <w:lang w:eastAsia="fr-FR"/>
        </w:rPr>
        <w:t xml:space="preserve">Date de péremption </w:t>
      </w:r>
    </w:p>
    <w:p w14:paraId="0C3DD142" w14:textId="53A2645A" w:rsidR="11F5ADBD" w:rsidRPr="00374862" w:rsidRDefault="11F5ADBD" w:rsidP="001471D5">
      <w:pPr>
        <w:numPr>
          <w:ilvl w:val="1"/>
          <w:numId w:val="8"/>
        </w:numPr>
        <w:rPr>
          <w:rFonts w:asciiTheme="minorHAnsi" w:eastAsia="Calibri" w:hAnsiTheme="minorHAnsi" w:cstheme="minorHAnsi"/>
          <w:szCs w:val="20"/>
          <w:lang w:eastAsia="fr-FR"/>
        </w:rPr>
      </w:pPr>
      <w:r w:rsidRPr="00374862">
        <w:rPr>
          <w:rFonts w:asciiTheme="minorHAnsi" w:eastAsia="Calibri" w:hAnsiTheme="minorHAnsi" w:cstheme="minorHAnsi"/>
          <w:szCs w:val="20"/>
          <w:lang w:eastAsia="fr-FR"/>
        </w:rPr>
        <w:t>Posologie</w:t>
      </w:r>
    </w:p>
    <w:p w14:paraId="6C7C72E1" w14:textId="555EC143" w:rsidR="11F5ADBD" w:rsidRPr="00374862" w:rsidRDefault="11F5ADBD" w:rsidP="001471D5">
      <w:pPr>
        <w:numPr>
          <w:ilvl w:val="1"/>
          <w:numId w:val="8"/>
        </w:numPr>
        <w:rPr>
          <w:rFonts w:asciiTheme="minorHAnsi" w:eastAsia="Calibri" w:hAnsiTheme="minorHAnsi" w:cstheme="minorHAnsi"/>
          <w:lang w:eastAsia="fr-FR"/>
        </w:rPr>
      </w:pPr>
      <w:r w:rsidRPr="00374862">
        <w:rPr>
          <w:rFonts w:asciiTheme="minorHAnsi" w:eastAsia="Calibri" w:hAnsiTheme="minorHAnsi" w:cstheme="minorHAnsi"/>
          <w:lang w:eastAsia="fr-FR"/>
        </w:rPr>
        <w:t xml:space="preserve">Durée de </w:t>
      </w:r>
      <w:r w:rsidR="2BE00007" w:rsidRPr="00374862">
        <w:rPr>
          <w:rFonts w:asciiTheme="minorHAnsi" w:eastAsia="Calibri" w:hAnsiTheme="minorHAnsi" w:cstheme="minorHAnsi"/>
          <w:lang w:eastAsia="fr-FR"/>
        </w:rPr>
        <w:t>traitement</w:t>
      </w:r>
    </w:p>
    <w:p w14:paraId="23D6AB54" w14:textId="7659960A" w:rsidR="11F5ADBD" w:rsidRPr="00374862" w:rsidRDefault="11F5ADBD" w:rsidP="001471D5">
      <w:pPr>
        <w:numPr>
          <w:ilvl w:val="0"/>
          <w:numId w:val="8"/>
        </w:numPr>
        <w:rPr>
          <w:rFonts w:asciiTheme="minorHAnsi" w:eastAsia="Calibri" w:hAnsiTheme="minorHAnsi" w:cstheme="minorHAnsi"/>
          <w:szCs w:val="20"/>
          <w:lang w:eastAsia="fr-FR"/>
        </w:rPr>
      </w:pPr>
      <w:r w:rsidRPr="00374862">
        <w:rPr>
          <w:rFonts w:asciiTheme="minorHAnsi" w:eastAsia="Calibri" w:hAnsiTheme="minorHAnsi" w:cstheme="minorHAnsi"/>
          <w:szCs w:val="20"/>
          <w:lang w:eastAsia="fr-FR"/>
        </w:rPr>
        <w:t>Enregistrement (fiche de stock) &amp; Archivage</w:t>
      </w:r>
    </w:p>
    <w:p w14:paraId="3F123221" w14:textId="0FE6C6D5" w:rsidR="11F5ADBD" w:rsidRPr="00374862" w:rsidRDefault="11F5ADBD" w:rsidP="001471D5">
      <w:pPr>
        <w:numPr>
          <w:ilvl w:val="0"/>
          <w:numId w:val="8"/>
        </w:numPr>
        <w:rPr>
          <w:rFonts w:asciiTheme="minorHAnsi" w:eastAsia="Calibri" w:hAnsiTheme="minorHAnsi" w:cstheme="minorHAnsi"/>
          <w:szCs w:val="20"/>
          <w:lang w:eastAsia="fr-FR"/>
        </w:rPr>
      </w:pPr>
      <w:r w:rsidRPr="00374862">
        <w:rPr>
          <w:rFonts w:asciiTheme="minorHAnsi" w:eastAsia="Calibri" w:hAnsiTheme="minorHAnsi" w:cstheme="minorHAnsi"/>
          <w:szCs w:val="20"/>
          <w:lang w:eastAsia="fr-FR"/>
        </w:rPr>
        <w:t>Dispensation au patient ou au personnel investigateur habilité</w:t>
      </w:r>
    </w:p>
    <w:p w14:paraId="03D9A84D" w14:textId="707F070F" w:rsidR="11F5ADBD" w:rsidRPr="00374862" w:rsidRDefault="11F5ADBD" w:rsidP="001471D5">
      <w:pPr>
        <w:numPr>
          <w:ilvl w:val="1"/>
          <w:numId w:val="8"/>
        </w:numPr>
        <w:rPr>
          <w:rFonts w:asciiTheme="minorHAnsi" w:eastAsia="Calibri" w:hAnsiTheme="minorHAnsi" w:cstheme="minorHAnsi"/>
          <w:szCs w:val="20"/>
          <w:lang w:eastAsia="fr-FR"/>
        </w:rPr>
      </w:pPr>
      <w:r w:rsidRPr="00374862">
        <w:rPr>
          <w:rFonts w:asciiTheme="minorHAnsi" w:eastAsia="Calibri" w:hAnsiTheme="minorHAnsi" w:cstheme="minorHAnsi"/>
          <w:szCs w:val="20"/>
          <w:lang w:eastAsia="fr-FR"/>
        </w:rPr>
        <w:lastRenderedPageBreak/>
        <w:t>Conseils d’administration</w:t>
      </w:r>
    </w:p>
    <w:p w14:paraId="3CF59940" w14:textId="22039EEA" w:rsidR="11F5ADBD" w:rsidRPr="00374862" w:rsidRDefault="11F5ADBD" w:rsidP="001471D5">
      <w:pPr>
        <w:numPr>
          <w:ilvl w:val="1"/>
          <w:numId w:val="8"/>
        </w:numPr>
        <w:rPr>
          <w:rFonts w:asciiTheme="minorHAnsi" w:eastAsia="Calibri" w:hAnsiTheme="minorHAnsi" w:cstheme="minorHAnsi"/>
          <w:szCs w:val="20"/>
          <w:lang w:eastAsia="fr-FR"/>
        </w:rPr>
      </w:pPr>
      <w:r w:rsidRPr="00374862">
        <w:rPr>
          <w:rFonts w:asciiTheme="minorHAnsi" w:eastAsia="Calibri" w:hAnsiTheme="minorHAnsi" w:cstheme="minorHAnsi"/>
          <w:szCs w:val="20"/>
          <w:lang w:eastAsia="fr-FR"/>
        </w:rPr>
        <w:t>Consignes de transport</w:t>
      </w:r>
    </w:p>
    <w:p w14:paraId="12F841B1" w14:textId="19E29046" w:rsidR="71246A53" w:rsidRPr="00374862" w:rsidRDefault="71246A53" w:rsidP="71246A53">
      <w:pPr>
        <w:rPr>
          <w:rFonts w:asciiTheme="minorHAnsi" w:eastAsia="Calibri" w:hAnsiTheme="minorHAnsi" w:cstheme="minorHAnsi"/>
          <w:szCs w:val="20"/>
          <w:lang w:eastAsia="fr-FR"/>
        </w:rPr>
      </w:pPr>
    </w:p>
    <w:p w14:paraId="2A66A7E5" w14:textId="27ACC7E2" w:rsidR="11F5ADBD" w:rsidRPr="00374862" w:rsidRDefault="11F5ADBD" w:rsidP="71246A53">
      <w:pPr>
        <w:rPr>
          <w:rFonts w:asciiTheme="minorHAnsi" w:eastAsia="Calibri" w:hAnsiTheme="minorHAnsi" w:cstheme="minorHAnsi"/>
          <w:szCs w:val="20"/>
          <w:u w:val="single"/>
          <w:lang w:eastAsia="fr-FR"/>
        </w:rPr>
      </w:pPr>
      <w:r w:rsidRPr="00374862">
        <w:rPr>
          <w:rFonts w:asciiTheme="minorHAnsi" w:eastAsia="Calibri" w:hAnsiTheme="minorHAnsi" w:cstheme="minorHAnsi"/>
          <w:szCs w:val="20"/>
          <w:u w:val="single"/>
          <w:lang w:eastAsia="fr-FR"/>
        </w:rPr>
        <w:t xml:space="preserve">Gestion des </w:t>
      </w:r>
      <w:r w:rsidR="00AF6B47" w:rsidRPr="00374862">
        <w:rPr>
          <w:rFonts w:asciiTheme="minorHAnsi" w:eastAsia="Calibri" w:hAnsiTheme="minorHAnsi" w:cstheme="minorHAnsi"/>
          <w:szCs w:val="20"/>
          <w:u w:val="single"/>
          <w:lang w:eastAsia="fr-FR"/>
        </w:rPr>
        <w:t>produits</w:t>
      </w:r>
      <w:r w:rsidRPr="00374862">
        <w:rPr>
          <w:rFonts w:asciiTheme="minorHAnsi" w:eastAsia="Calibri" w:hAnsiTheme="minorHAnsi" w:cstheme="minorHAnsi"/>
          <w:szCs w:val="20"/>
          <w:u w:val="single"/>
          <w:lang w:eastAsia="fr-FR"/>
        </w:rPr>
        <w:t xml:space="preserve"> expérimentaux</w:t>
      </w:r>
    </w:p>
    <w:p w14:paraId="4EB986AE" w14:textId="53B3FB29" w:rsidR="11F5ADBD" w:rsidRPr="00374862" w:rsidRDefault="11F5ADBD" w:rsidP="001471D5">
      <w:pPr>
        <w:numPr>
          <w:ilvl w:val="0"/>
          <w:numId w:val="7"/>
        </w:numPr>
        <w:rPr>
          <w:rFonts w:asciiTheme="minorHAnsi" w:eastAsia="Calibri" w:hAnsiTheme="minorHAnsi" w:cstheme="minorHAnsi"/>
          <w:szCs w:val="20"/>
          <w:lang w:eastAsia="fr-FR"/>
        </w:rPr>
      </w:pPr>
      <w:r w:rsidRPr="00374862">
        <w:rPr>
          <w:rFonts w:asciiTheme="minorHAnsi" w:eastAsia="Calibri" w:hAnsiTheme="minorHAnsi" w:cstheme="minorHAnsi"/>
          <w:szCs w:val="20"/>
          <w:lang w:eastAsia="fr-FR"/>
        </w:rPr>
        <w:t xml:space="preserve">Stockage </w:t>
      </w:r>
      <w:r w:rsidR="00AF6B47" w:rsidRPr="00374862">
        <w:rPr>
          <w:rFonts w:asciiTheme="minorHAnsi" w:eastAsia="Calibri" w:hAnsiTheme="minorHAnsi" w:cstheme="minorHAnsi"/>
          <w:szCs w:val="20"/>
          <w:lang w:eastAsia="fr-FR"/>
        </w:rPr>
        <w:t>des produits</w:t>
      </w:r>
      <w:r w:rsidRPr="00374862">
        <w:rPr>
          <w:rFonts w:asciiTheme="minorHAnsi" w:eastAsia="Calibri" w:hAnsiTheme="minorHAnsi" w:cstheme="minorHAnsi"/>
          <w:szCs w:val="20"/>
          <w:lang w:eastAsia="fr-FR"/>
        </w:rPr>
        <w:t xml:space="preserve"> expérimentaux</w:t>
      </w:r>
    </w:p>
    <w:p w14:paraId="798E4D0F" w14:textId="272B8FC7" w:rsidR="11F5ADBD" w:rsidRPr="00374862" w:rsidRDefault="11F5ADBD" w:rsidP="001471D5">
      <w:pPr>
        <w:numPr>
          <w:ilvl w:val="1"/>
          <w:numId w:val="7"/>
        </w:numPr>
        <w:rPr>
          <w:rFonts w:asciiTheme="minorHAnsi" w:eastAsia="Calibri" w:hAnsiTheme="minorHAnsi" w:cstheme="minorHAnsi"/>
          <w:szCs w:val="20"/>
          <w:lang w:eastAsia="fr-FR"/>
        </w:rPr>
      </w:pPr>
      <w:r w:rsidRPr="00374862">
        <w:rPr>
          <w:rFonts w:asciiTheme="minorHAnsi" w:eastAsia="Calibri" w:hAnsiTheme="minorHAnsi" w:cstheme="minorHAnsi"/>
          <w:szCs w:val="20"/>
          <w:lang w:eastAsia="fr-FR"/>
        </w:rPr>
        <w:t>Qualitatif : zone de stockage identifiée, contrôle des températures de conservation, déclaration des excursions, suivi des péremptions)</w:t>
      </w:r>
    </w:p>
    <w:p w14:paraId="4FA06CBC" w14:textId="7F2BC9EB" w:rsidR="11F5ADBD" w:rsidRPr="00374862" w:rsidRDefault="3DEA79F6" w:rsidP="001471D5">
      <w:pPr>
        <w:numPr>
          <w:ilvl w:val="1"/>
          <w:numId w:val="7"/>
        </w:numPr>
        <w:jc w:val="both"/>
        <w:rPr>
          <w:rFonts w:asciiTheme="minorHAnsi" w:eastAsia="Calibri" w:hAnsiTheme="minorHAnsi" w:cstheme="minorHAnsi"/>
          <w:lang w:eastAsia="fr-FR"/>
        </w:rPr>
      </w:pPr>
      <w:r w:rsidRPr="00374862">
        <w:rPr>
          <w:rFonts w:asciiTheme="minorHAnsi" w:eastAsia="Calibri" w:hAnsiTheme="minorHAnsi" w:cstheme="minorHAnsi"/>
          <w:lang w:eastAsia="fr-FR"/>
        </w:rPr>
        <w:t>Quantitatif : gestion des (ré)approvisionnements (si non automatique)</w:t>
      </w:r>
    </w:p>
    <w:p w14:paraId="677ACCBF" w14:textId="10C6CF74" w:rsidR="11F5ADBD" w:rsidRPr="00374862" w:rsidRDefault="11F5ADBD" w:rsidP="001471D5">
      <w:pPr>
        <w:numPr>
          <w:ilvl w:val="0"/>
          <w:numId w:val="7"/>
        </w:numPr>
        <w:rPr>
          <w:rFonts w:asciiTheme="minorHAnsi" w:eastAsia="Calibri" w:hAnsiTheme="minorHAnsi" w:cstheme="minorHAnsi"/>
          <w:szCs w:val="20"/>
          <w:lang w:eastAsia="fr-FR"/>
        </w:rPr>
      </w:pPr>
      <w:r w:rsidRPr="00374862">
        <w:rPr>
          <w:rFonts w:asciiTheme="minorHAnsi" w:eastAsia="Calibri" w:hAnsiTheme="minorHAnsi" w:cstheme="minorHAnsi"/>
          <w:szCs w:val="20"/>
          <w:lang w:eastAsia="fr-FR"/>
        </w:rPr>
        <w:t xml:space="preserve">Gestion des retours des </w:t>
      </w:r>
      <w:r w:rsidR="00AF6B47" w:rsidRPr="00374862">
        <w:rPr>
          <w:rFonts w:asciiTheme="minorHAnsi" w:eastAsia="Calibri" w:hAnsiTheme="minorHAnsi" w:cstheme="minorHAnsi"/>
          <w:szCs w:val="20"/>
          <w:lang w:eastAsia="fr-FR"/>
        </w:rPr>
        <w:t>produits</w:t>
      </w:r>
      <w:r w:rsidRPr="00374862">
        <w:rPr>
          <w:rFonts w:asciiTheme="minorHAnsi" w:eastAsia="Calibri" w:hAnsiTheme="minorHAnsi" w:cstheme="minorHAnsi"/>
          <w:szCs w:val="20"/>
          <w:lang w:eastAsia="fr-FR"/>
        </w:rPr>
        <w:t xml:space="preserve"> expérimentaux</w:t>
      </w:r>
    </w:p>
    <w:p w14:paraId="6C51B76D" w14:textId="297E7E7B" w:rsidR="11F5ADBD" w:rsidRPr="00374862" w:rsidRDefault="11F5ADBD" w:rsidP="001471D5">
      <w:pPr>
        <w:numPr>
          <w:ilvl w:val="1"/>
          <w:numId w:val="7"/>
        </w:numPr>
        <w:rPr>
          <w:rFonts w:asciiTheme="minorHAnsi" w:eastAsia="Calibri" w:hAnsiTheme="minorHAnsi" w:cstheme="minorHAnsi"/>
          <w:szCs w:val="20"/>
          <w:lang w:eastAsia="fr-FR"/>
        </w:rPr>
      </w:pPr>
      <w:r w:rsidRPr="00374862">
        <w:rPr>
          <w:rFonts w:asciiTheme="minorHAnsi" w:eastAsia="Calibri" w:hAnsiTheme="minorHAnsi" w:cstheme="minorHAnsi"/>
          <w:szCs w:val="20"/>
          <w:lang w:eastAsia="fr-FR"/>
        </w:rPr>
        <w:t>Comptabilité tracée des traitements pour évaluation de l'observance</w:t>
      </w:r>
    </w:p>
    <w:p w14:paraId="2E0A91F7" w14:textId="1C810A97" w:rsidR="11F5ADBD" w:rsidRPr="00374862" w:rsidRDefault="11F5ADBD" w:rsidP="001471D5">
      <w:pPr>
        <w:numPr>
          <w:ilvl w:val="1"/>
          <w:numId w:val="7"/>
        </w:numPr>
        <w:rPr>
          <w:rFonts w:asciiTheme="minorHAnsi" w:eastAsia="Calibri" w:hAnsiTheme="minorHAnsi" w:cstheme="minorHAnsi"/>
          <w:szCs w:val="20"/>
          <w:lang w:eastAsia="fr-FR"/>
        </w:rPr>
      </w:pPr>
      <w:r w:rsidRPr="00374862">
        <w:rPr>
          <w:rFonts w:asciiTheme="minorHAnsi" w:eastAsia="Calibri" w:hAnsiTheme="minorHAnsi" w:cstheme="minorHAnsi"/>
          <w:szCs w:val="20"/>
          <w:lang w:eastAsia="fr-FR"/>
        </w:rPr>
        <w:t>Destruction</w:t>
      </w:r>
    </w:p>
    <w:p w14:paraId="56EE069E" w14:textId="56CCB7AC" w:rsidR="11F5ADBD" w:rsidRPr="00374862" w:rsidRDefault="11F5ADBD" w:rsidP="001471D5">
      <w:pPr>
        <w:numPr>
          <w:ilvl w:val="0"/>
          <w:numId w:val="7"/>
        </w:numPr>
        <w:rPr>
          <w:rFonts w:asciiTheme="minorHAnsi" w:eastAsia="Calibri" w:hAnsiTheme="minorHAnsi" w:cstheme="minorHAnsi"/>
          <w:szCs w:val="20"/>
          <w:lang w:eastAsia="fr-FR"/>
        </w:rPr>
      </w:pPr>
      <w:r w:rsidRPr="00374862">
        <w:rPr>
          <w:rFonts w:asciiTheme="minorHAnsi" w:eastAsia="Calibri" w:hAnsiTheme="minorHAnsi" w:cstheme="minorHAnsi"/>
          <w:szCs w:val="20"/>
          <w:lang w:eastAsia="fr-FR"/>
        </w:rPr>
        <w:t>Autres</w:t>
      </w:r>
    </w:p>
    <w:p w14:paraId="040D8450" w14:textId="69AF9A0E" w:rsidR="11F5ADBD" w:rsidRPr="00374862" w:rsidRDefault="11F5ADBD" w:rsidP="001471D5">
      <w:pPr>
        <w:numPr>
          <w:ilvl w:val="1"/>
          <w:numId w:val="7"/>
        </w:numPr>
        <w:rPr>
          <w:rFonts w:asciiTheme="minorHAnsi" w:eastAsia="Calibri" w:hAnsiTheme="minorHAnsi" w:cstheme="minorHAnsi"/>
          <w:szCs w:val="20"/>
          <w:lang w:eastAsia="fr-FR"/>
        </w:rPr>
      </w:pPr>
      <w:proofErr w:type="spellStart"/>
      <w:r w:rsidRPr="00374862">
        <w:rPr>
          <w:rFonts w:asciiTheme="minorHAnsi" w:eastAsiaTheme="minorEastAsia" w:hAnsiTheme="minorHAnsi" w:cstheme="minorHAnsi"/>
          <w:szCs w:val="20"/>
          <w:lang w:eastAsia="fr-FR"/>
        </w:rPr>
        <w:t>Réétiquetage</w:t>
      </w:r>
      <w:proofErr w:type="spellEnd"/>
      <w:r w:rsidRPr="00374862">
        <w:rPr>
          <w:rFonts w:asciiTheme="minorHAnsi" w:eastAsiaTheme="minorEastAsia" w:hAnsiTheme="minorHAnsi" w:cstheme="minorHAnsi"/>
          <w:szCs w:val="20"/>
          <w:lang w:eastAsia="fr-FR"/>
        </w:rPr>
        <w:t xml:space="preserve"> (procédure écrite, double contrôle)</w:t>
      </w:r>
    </w:p>
    <w:p w14:paraId="2DED65A2" w14:textId="3049447C" w:rsidR="11F5ADBD" w:rsidRPr="00374862" w:rsidRDefault="11F5ADBD" w:rsidP="001471D5">
      <w:pPr>
        <w:numPr>
          <w:ilvl w:val="1"/>
          <w:numId w:val="7"/>
        </w:numPr>
        <w:rPr>
          <w:rFonts w:asciiTheme="minorHAnsi" w:eastAsia="Calibri" w:hAnsiTheme="minorHAnsi" w:cstheme="minorHAnsi"/>
          <w:szCs w:val="20"/>
          <w:lang w:eastAsia="fr-FR"/>
        </w:rPr>
      </w:pPr>
      <w:r w:rsidRPr="00374862">
        <w:rPr>
          <w:rFonts w:asciiTheme="minorHAnsi" w:eastAsiaTheme="minorEastAsia" w:hAnsiTheme="minorHAnsi" w:cstheme="minorHAnsi"/>
          <w:lang w:eastAsia="fr-FR"/>
        </w:rPr>
        <w:t>Gestion des enveloppes de randomisation</w:t>
      </w:r>
    </w:p>
    <w:p w14:paraId="3225A6C3" w14:textId="08540185" w:rsidR="1E69EFBA" w:rsidRPr="00374862" w:rsidRDefault="1E69EFBA" w:rsidP="001471D5">
      <w:pPr>
        <w:numPr>
          <w:ilvl w:val="1"/>
          <w:numId w:val="7"/>
        </w:numPr>
        <w:rPr>
          <w:rFonts w:asciiTheme="minorHAnsi" w:eastAsia="Calibri" w:hAnsiTheme="minorHAnsi" w:cstheme="minorHAnsi"/>
          <w:lang w:eastAsia="fr-FR"/>
        </w:rPr>
      </w:pPr>
      <w:r w:rsidRPr="00374862">
        <w:rPr>
          <w:rFonts w:asciiTheme="minorHAnsi" w:eastAsiaTheme="minorEastAsia" w:hAnsiTheme="minorHAnsi" w:cstheme="minorHAnsi"/>
          <w:lang w:eastAsia="fr-FR"/>
        </w:rPr>
        <w:t>Gestion des mises en quarantaine</w:t>
      </w:r>
    </w:p>
    <w:p w14:paraId="571DCADF" w14:textId="77777777" w:rsidR="00B45008" w:rsidRPr="00374862" w:rsidRDefault="00B45008" w:rsidP="00B45008">
      <w:pPr>
        <w:rPr>
          <w:rFonts w:asciiTheme="minorHAnsi" w:eastAsia="Calibri" w:hAnsiTheme="minorHAnsi" w:cstheme="minorHAnsi"/>
          <w:szCs w:val="20"/>
          <w:lang w:eastAsia="fr-FR"/>
        </w:rPr>
      </w:pPr>
    </w:p>
    <w:p w14:paraId="6CD668DB" w14:textId="181D70DE" w:rsidR="00910754" w:rsidRPr="00374862" w:rsidRDefault="00B45008" w:rsidP="00B45008">
      <w:pPr>
        <w:rPr>
          <w:rFonts w:asciiTheme="minorHAnsi" w:eastAsia="Calibri" w:hAnsiTheme="minorHAnsi" w:cstheme="minorHAnsi"/>
          <w:b/>
          <w:bCs/>
          <w:szCs w:val="20"/>
          <w:lang w:eastAsia="fr-FR"/>
        </w:rPr>
      </w:pPr>
      <w:r w:rsidRPr="00374862">
        <w:rPr>
          <w:rFonts w:asciiTheme="minorHAnsi" w:eastAsia="Calibri" w:hAnsiTheme="minorHAnsi" w:cstheme="minorHAnsi"/>
          <w:b/>
          <w:bCs/>
          <w:szCs w:val="20"/>
          <w:lang w:eastAsia="fr-FR"/>
        </w:rPr>
        <w:t xml:space="preserve">Circuit des </w:t>
      </w:r>
      <w:r w:rsidR="00AF6B47" w:rsidRPr="00374862">
        <w:rPr>
          <w:rFonts w:asciiTheme="minorHAnsi" w:eastAsia="Calibri" w:hAnsiTheme="minorHAnsi" w:cstheme="minorHAnsi"/>
          <w:b/>
          <w:bCs/>
          <w:szCs w:val="20"/>
          <w:lang w:eastAsia="fr-FR"/>
        </w:rPr>
        <w:t>produits</w:t>
      </w:r>
      <w:r w:rsidRPr="00374862">
        <w:rPr>
          <w:rFonts w:asciiTheme="minorHAnsi" w:eastAsia="Calibri" w:hAnsiTheme="minorHAnsi" w:cstheme="minorHAnsi"/>
          <w:b/>
          <w:bCs/>
          <w:szCs w:val="20"/>
          <w:lang w:eastAsia="fr-FR"/>
        </w:rPr>
        <w:t xml:space="preserve"> expérimentaux : </w:t>
      </w:r>
    </w:p>
    <w:p w14:paraId="3CDC3215" w14:textId="4278059A" w:rsidR="11F5ADBD" w:rsidRPr="00603D88" w:rsidRDefault="11F5ADBD" w:rsidP="00637A8C">
      <w:pPr>
        <w:jc w:val="center"/>
        <w:rPr>
          <w:rFonts w:eastAsia="Calibri" w:cs="Arial"/>
          <w:sz w:val="24"/>
          <w:szCs w:val="24"/>
        </w:rPr>
      </w:pPr>
    </w:p>
    <w:p w14:paraId="7DA00992" w14:textId="3C42BC21" w:rsidR="71246A53" w:rsidRDefault="007B5404" w:rsidP="00E451E3">
      <w:pPr>
        <w:jc w:val="center"/>
        <w:rPr>
          <w:rFonts w:eastAsia="Calibri" w:cstheme="minorBidi"/>
          <w:sz w:val="24"/>
          <w:szCs w:val="24"/>
          <w:u w:val="single"/>
          <w:lang w:eastAsia="fr-FR"/>
        </w:rPr>
      </w:pPr>
      <w:r w:rsidRPr="00E451E3">
        <w:rPr>
          <w:rFonts w:eastAsia="Calibri" w:cstheme="minorBidi"/>
          <w:noProof/>
          <w:sz w:val="24"/>
          <w:szCs w:val="24"/>
          <w:lang w:eastAsia="fr-FR"/>
        </w:rPr>
        <w:drawing>
          <wp:inline distT="0" distB="0" distL="0" distR="0" wp14:anchorId="6738004C" wp14:editId="26494FBA">
            <wp:extent cx="2159000" cy="1890616"/>
            <wp:effectExtent l="19050" t="19050" r="12700" b="14605"/>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167226" cy="1897820"/>
                    </a:xfrm>
                    <a:prstGeom prst="rect">
                      <a:avLst/>
                    </a:prstGeom>
                    <a:ln>
                      <a:solidFill>
                        <a:schemeClr val="accent1"/>
                      </a:solidFill>
                    </a:ln>
                  </pic:spPr>
                </pic:pic>
              </a:graphicData>
            </a:graphic>
          </wp:inline>
        </w:drawing>
      </w:r>
    </w:p>
    <w:p w14:paraId="2354408E" w14:textId="3C605482" w:rsidR="00887622" w:rsidRPr="00887622" w:rsidRDefault="00887622" w:rsidP="71246A53">
      <w:pPr>
        <w:rPr>
          <w:rFonts w:eastAsiaTheme="minorEastAsia" w:cstheme="minorBidi"/>
          <w:szCs w:val="20"/>
          <w:lang w:eastAsia="fr-FR"/>
        </w:rPr>
      </w:pPr>
      <w:r w:rsidRPr="00887622">
        <w:rPr>
          <w:rFonts w:eastAsiaTheme="minorEastAsia" w:cstheme="minorBidi"/>
          <w:szCs w:val="20"/>
          <w:lang w:eastAsia="fr-FR"/>
        </w:rPr>
        <w:t>PE</w:t>
      </w:r>
      <w:r w:rsidRPr="00887622">
        <w:rPr>
          <w:rFonts w:ascii="Cambria" w:eastAsiaTheme="minorEastAsia" w:hAnsi="Cambria" w:cs="Cambria"/>
          <w:szCs w:val="20"/>
          <w:lang w:eastAsia="fr-FR"/>
        </w:rPr>
        <w:t> </w:t>
      </w:r>
      <w:r w:rsidRPr="00887622">
        <w:rPr>
          <w:rFonts w:eastAsiaTheme="minorEastAsia" w:cstheme="minorBidi"/>
          <w:szCs w:val="20"/>
          <w:lang w:eastAsia="fr-FR"/>
        </w:rPr>
        <w:t>: Produits à l’étude</w:t>
      </w:r>
    </w:p>
    <w:p w14:paraId="653F379F" w14:textId="6F313ED6" w:rsidR="53565B46" w:rsidRPr="00AA2174" w:rsidRDefault="53565B46" w:rsidP="71246A53">
      <w:pPr>
        <w:pStyle w:val="Titre4"/>
        <w:rPr>
          <w:rFonts w:asciiTheme="minorHAnsi" w:hAnsiTheme="minorHAnsi" w:cstheme="minorHAnsi"/>
          <w:b/>
          <w:bCs/>
          <w:i w:val="0"/>
          <w:iCs w:val="0"/>
        </w:rPr>
      </w:pPr>
      <w:bookmarkStart w:id="26" w:name="_Toc223504957"/>
      <w:r w:rsidRPr="00DB68E0">
        <w:rPr>
          <w:rFonts w:asciiTheme="minorHAnsi" w:hAnsiTheme="minorHAnsi" w:cstheme="minorHAnsi"/>
          <w:b/>
          <w:bCs/>
          <w:i w:val="0"/>
          <w:iCs w:val="0"/>
        </w:rPr>
        <w:t xml:space="preserve">Rôles et tâches </w:t>
      </w:r>
      <w:r w:rsidR="000E0E96" w:rsidRPr="00DB68E0">
        <w:rPr>
          <w:rFonts w:asciiTheme="minorHAnsi" w:hAnsiTheme="minorHAnsi" w:cstheme="minorHAnsi"/>
          <w:b/>
          <w:bCs/>
          <w:i w:val="0"/>
          <w:iCs w:val="0"/>
        </w:rPr>
        <w:t>du</w:t>
      </w:r>
      <w:r w:rsidRPr="00DB68E0">
        <w:rPr>
          <w:rFonts w:asciiTheme="minorHAnsi" w:hAnsiTheme="minorHAnsi" w:cstheme="minorHAnsi"/>
          <w:b/>
          <w:bCs/>
          <w:i w:val="0"/>
          <w:iCs w:val="0"/>
        </w:rPr>
        <w:t xml:space="preserve"> DEC dans le parcours d’essais cliniques</w:t>
      </w:r>
      <w:bookmarkEnd w:id="26"/>
    </w:p>
    <w:p w14:paraId="22CB8BF7" w14:textId="43FF8928" w:rsidR="71246A53" w:rsidRPr="00DB68E0" w:rsidRDefault="71246A53" w:rsidP="71246A53">
      <w:pPr>
        <w:rPr>
          <w:rFonts w:asciiTheme="minorHAnsi" w:eastAsia="Calibri" w:hAnsiTheme="minorHAnsi" w:cstheme="minorHAnsi"/>
          <w:i/>
          <w:iCs/>
          <w:sz w:val="24"/>
          <w:szCs w:val="24"/>
        </w:rPr>
      </w:pPr>
    </w:p>
    <w:p w14:paraId="0C87EEEA" w14:textId="60729343" w:rsidR="006E6AF6" w:rsidRPr="00DB68E0" w:rsidRDefault="3DEA79F6" w:rsidP="00910754">
      <w:pPr>
        <w:jc w:val="both"/>
        <w:rPr>
          <w:rFonts w:asciiTheme="minorHAnsi" w:eastAsia="Calibri" w:hAnsiTheme="minorHAnsi" w:cstheme="minorHAnsi"/>
        </w:rPr>
      </w:pPr>
      <w:r w:rsidRPr="00DB68E0">
        <w:rPr>
          <w:rFonts w:asciiTheme="minorHAnsi" w:eastAsia="Calibri" w:hAnsiTheme="minorHAnsi" w:cstheme="minorHAnsi"/>
        </w:rPr>
        <w:t>Le Département des Essais Cliniques (DEC) de l’AGEPS est un département de l’Etablissement Pharmaceutique (EP)</w:t>
      </w:r>
      <w:r w:rsidR="00067FA3" w:rsidRPr="00DB68E0">
        <w:rPr>
          <w:rFonts w:asciiTheme="minorHAnsi" w:eastAsia="Calibri" w:hAnsiTheme="minorHAnsi" w:cstheme="minorHAnsi"/>
        </w:rPr>
        <w:t xml:space="preserve"> de l’APHP</w:t>
      </w:r>
      <w:r w:rsidRPr="00DB68E0">
        <w:rPr>
          <w:rFonts w:asciiTheme="minorHAnsi" w:eastAsia="Calibri" w:hAnsiTheme="minorHAnsi" w:cstheme="minorHAnsi"/>
        </w:rPr>
        <w:t xml:space="preserve">.  </w:t>
      </w:r>
    </w:p>
    <w:p w14:paraId="2384A886" w14:textId="77777777" w:rsidR="006E6AF6" w:rsidRPr="00DB68E0" w:rsidRDefault="006E6AF6" w:rsidP="00910754">
      <w:pPr>
        <w:jc w:val="both"/>
        <w:rPr>
          <w:rFonts w:asciiTheme="minorHAnsi" w:eastAsia="Calibri" w:hAnsiTheme="minorHAnsi" w:cstheme="minorHAnsi"/>
        </w:rPr>
      </w:pPr>
    </w:p>
    <w:p w14:paraId="107B6284" w14:textId="2153B648" w:rsidR="11F5ADBD" w:rsidRPr="00DB68E0" w:rsidRDefault="3DEA79F6" w:rsidP="00910754">
      <w:pPr>
        <w:jc w:val="both"/>
        <w:rPr>
          <w:rFonts w:asciiTheme="minorHAnsi" w:eastAsia="Calibri" w:hAnsiTheme="minorHAnsi" w:cstheme="minorHAnsi"/>
        </w:rPr>
      </w:pPr>
      <w:r w:rsidRPr="00DB68E0">
        <w:rPr>
          <w:rFonts w:asciiTheme="minorHAnsi" w:eastAsia="Calibri" w:hAnsiTheme="minorHAnsi" w:cstheme="minorHAnsi"/>
        </w:rPr>
        <w:t>Il s’agit d’une activité transversale, exercée en lien avec les Unités de Recherche Clinique (URC), la DRCI-Siège, les Pharmacies à Usage Intérieur (PUI) des centres investigateurs et les industriels partenaires ou prestataires.</w:t>
      </w:r>
    </w:p>
    <w:p w14:paraId="2315D023" w14:textId="77777777" w:rsidR="006C2769" w:rsidRPr="00DB68E0" w:rsidRDefault="006C2769" w:rsidP="00910754">
      <w:pPr>
        <w:jc w:val="both"/>
        <w:rPr>
          <w:rFonts w:asciiTheme="minorHAnsi" w:eastAsia="Calibri" w:hAnsiTheme="minorHAnsi" w:cstheme="minorHAnsi"/>
        </w:rPr>
      </w:pPr>
    </w:p>
    <w:p w14:paraId="303BF5E4" w14:textId="7F842C2B" w:rsidR="006E6AF6" w:rsidRPr="00DB68E0" w:rsidRDefault="5F9ECE90" w:rsidP="00910754">
      <w:pPr>
        <w:jc w:val="both"/>
        <w:rPr>
          <w:rFonts w:asciiTheme="minorHAnsi" w:eastAsia="Calibri" w:hAnsiTheme="minorHAnsi" w:cstheme="minorHAnsi"/>
        </w:rPr>
      </w:pPr>
      <w:r w:rsidRPr="00DB68E0">
        <w:rPr>
          <w:rFonts w:asciiTheme="minorHAnsi" w:eastAsia="Calibri" w:hAnsiTheme="minorHAnsi" w:cstheme="minorHAnsi"/>
        </w:rPr>
        <w:t>C’est une structure dédiée à la gestion pharmaceutique des recherches biomédicales promues par l’AP-HP.</w:t>
      </w:r>
    </w:p>
    <w:p w14:paraId="79BD895B" w14:textId="64F88266" w:rsidR="006C2769" w:rsidRPr="00DB68E0" w:rsidRDefault="4766BE72" w:rsidP="00910754">
      <w:pPr>
        <w:jc w:val="both"/>
        <w:rPr>
          <w:rFonts w:asciiTheme="minorHAnsi" w:eastAsia="Calibri" w:hAnsiTheme="minorHAnsi" w:cstheme="minorHAnsi"/>
        </w:rPr>
      </w:pPr>
      <w:r w:rsidRPr="00DB68E0">
        <w:rPr>
          <w:rFonts w:asciiTheme="minorHAnsi" w:eastAsia="Calibri" w:hAnsiTheme="minorHAnsi" w:cstheme="minorHAnsi"/>
        </w:rPr>
        <w:t xml:space="preserve">Le DEC de l’AGEPS est donc responsable de la préparation et de la fabrication des </w:t>
      </w:r>
      <w:r w:rsidR="003D6616" w:rsidRPr="00DB68E0">
        <w:rPr>
          <w:rFonts w:asciiTheme="minorHAnsi" w:eastAsia="Calibri" w:hAnsiTheme="minorHAnsi" w:cstheme="minorHAnsi"/>
        </w:rPr>
        <w:t xml:space="preserve">produits expérimentaux </w:t>
      </w:r>
      <w:r w:rsidRPr="00DB68E0">
        <w:rPr>
          <w:rFonts w:asciiTheme="minorHAnsi" w:eastAsia="Calibri" w:hAnsiTheme="minorHAnsi" w:cstheme="minorHAnsi"/>
        </w:rPr>
        <w:t>destinés aux essais cliniques pour le compte de l’AP</w:t>
      </w:r>
      <w:r w:rsidRPr="00DB68E0">
        <w:rPr>
          <w:rFonts w:ascii="Cambria Math" w:eastAsia="Calibri" w:hAnsi="Cambria Math" w:cs="Cambria Math"/>
        </w:rPr>
        <w:t>‑</w:t>
      </w:r>
      <w:r w:rsidRPr="00DB68E0">
        <w:rPr>
          <w:rFonts w:asciiTheme="minorHAnsi" w:eastAsia="Calibri" w:hAnsiTheme="minorHAnsi" w:cstheme="minorHAnsi"/>
        </w:rPr>
        <w:t>HP lorsqu’elle agit en tant que promoteur.</w:t>
      </w:r>
    </w:p>
    <w:p w14:paraId="5277D476" w14:textId="05B8B085" w:rsidR="006C2769" w:rsidRPr="00DB68E0" w:rsidRDefault="4766BE72" w:rsidP="00910754">
      <w:pPr>
        <w:jc w:val="both"/>
        <w:rPr>
          <w:rFonts w:asciiTheme="minorHAnsi" w:eastAsia="Calibri" w:hAnsiTheme="minorHAnsi" w:cstheme="minorHAnsi"/>
        </w:rPr>
      </w:pPr>
      <w:r w:rsidRPr="00DB68E0">
        <w:rPr>
          <w:rFonts w:asciiTheme="minorHAnsi" w:eastAsia="Calibri" w:hAnsiTheme="minorHAnsi" w:cstheme="minorHAnsi"/>
        </w:rPr>
        <w:t>Lorsqu’un essai clinique est décidé par l’AP</w:t>
      </w:r>
      <w:r w:rsidRPr="00DB68E0">
        <w:rPr>
          <w:rFonts w:ascii="Cambria Math" w:eastAsia="Calibri" w:hAnsi="Cambria Math" w:cs="Cambria Math"/>
        </w:rPr>
        <w:t>‑</w:t>
      </w:r>
      <w:r w:rsidRPr="00DB68E0">
        <w:rPr>
          <w:rFonts w:asciiTheme="minorHAnsi" w:eastAsia="Calibri" w:hAnsiTheme="minorHAnsi" w:cstheme="minorHAnsi"/>
        </w:rPr>
        <w:t>HP, il est</w:t>
      </w:r>
      <w:r w:rsidR="5F9ECE90" w:rsidRPr="00DB68E0">
        <w:rPr>
          <w:rFonts w:asciiTheme="minorHAnsi" w:eastAsia="Calibri" w:hAnsiTheme="minorHAnsi" w:cstheme="minorHAnsi"/>
        </w:rPr>
        <w:t xml:space="preserve"> donc</w:t>
      </w:r>
      <w:r w:rsidRPr="00DB68E0">
        <w:rPr>
          <w:rFonts w:asciiTheme="minorHAnsi" w:eastAsia="Calibri" w:hAnsiTheme="minorHAnsi" w:cstheme="minorHAnsi"/>
        </w:rPr>
        <w:t xml:space="preserve"> pris en charge par le département des essais cliniques de l’AGEPS.</w:t>
      </w:r>
    </w:p>
    <w:p w14:paraId="5A1E9B3E" w14:textId="77777777" w:rsidR="006C2769" w:rsidRPr="00DB68E0" w:rsidRDefault="006C2769" w:rsidP="00910754">
      <w:pPr>
        <w:jc w:val="both"/>
        <w:rPr>
          <w:rFonts w:asciiTheme="minorHAnsi" w:eastAsia="Calibri" w:hAnsiTheme="minorHAnsi" w:cstheme="minorHAnsi"/>
        </w:rPr>
      </w:pPr>
    </w:p>
    <w:p w14:paraId="31C4C92D" w14:textId="32314226" w:rsidR="71246A53" w:rsidRDefault="4766BE72" w:rsidP="00FB75EB">
      <w:pPr>
        <w:jc w:val="both"/>
        <w:rPr>
          <w:rFonts w:asciiTheme="minorHAnsi" w:eastAsia="Calibri" w:hAnsiTheme="minorHAnsi" w:cstheme="minorHAnsi"/>
        </w:rPr>
      </w:pPr>
      <w:r w:rsidRPr="00DB68E0">
        <w:rPr>
          <w:rFonts w:asciiTheme="minorHAnsi" w:eastAsia="Calibri" w:hAnsiTheme="minorHAnsi" w:cstheme="minorHAnsi"/>
        </w:rPr>
        <w:t>En tant que promoteur, l’AP</w:t>
      </w:r>
      <w:r w:rsidRPr="00DB68E0">
        <w:rPr>
          <w:rFonts w:ascii="Cambria Math" w:eastAsia="Calibri" w:hAnsi="Cambria Math" w:cs="Cambria Math"/>
        </w:rPr>
        <w:t>‑</w:t>
      </w:r>
      <w:r w:rsidRPr="00DB68E0">
        <w:rPr>
          <w:rFonts w:asciiTheme="minorHAnsi" w:eastAsia="Calibri" w:hAnsiTheme="minorHAnsi" w:cstheme="minorHAnsi"/>
        </w:rPr>
        <w:t xml:space="preserve">HP assure la production, la préparation et la distribution des </w:t>
      </w:r>
      <w:r w:rsidR="003D6616" w:rsidRPr="00DB68E0">
        <w:rPr>
          <w:rFonts w:asciiTheme="minorHAnsi" w:eastAsia="Calibri" w:hAnsiTheme="minorHAnsi" w:cstheme="minorHAnsi"/>
        </w:rPr>
        <w:t xml:space="preserve">produits </w:t>
      </w:r>
      <w:r w:rsidRPr="00DB68E0">
        <w:rPr>
          <w:rFonts w:asciiTheme="minorHAnsi" w:eastAsia="Calibri" w:hAnsiTheme="minorHAnsi" w:cstheme="minorHAnsi"/>
        </w:rPr>
        <w:t>expérimentaux aux PUI, qui sont chargées de les dispenser aux patients participants à l’essai.</w:t>
      </w:r>
    </w:p>
    <w:p w14:paraId="26C36FC4" w14:textId="32A38261" w:rsidR="00DB68E0" w:rsidRDefault="00DB68E0" w:rsidP="00FB75EB">
      <w:pPr>
        <w:jc w:val="both"/>
        <w:rPr>
          <w:rFonts w:asciiTheme="minorHAnsi" w:eastAsia="Calibri" w:hAnsiTheme="minorHAnsi" w:cstheme="minorHAnsi"/>
        </w:rPr>
      </w:pPr>
    </w:p>
    <w:p w14:paraId="45CD845A" w14:textId="77777777" w:rsidR="00DB68E0" w:rsidRPr="00DB68E0" w:rsidRDefault="00DB68E0" w:rsidP="00FB75EB">
      <w:pPr>
        <w:jc w:val="both"/>
        <w:rPr>
          <w:rFonts w:asciiTheme="minorHAnsi" w:eastAsia="Calibri" w:hAnsiTheme="minorHAnsi" w:cstheme="minorHAnsi"/>
        </w:rPr>
      </w:pPr>
    </w:p>
    <w:p w14:paraId="72A7121A" w14:textId="032363C1" w:rsidR="71246A53" w:rsidRDefault="71246A53" w:rsidP="71246A53">
      <w:pPr>
        <w:jc w:val="center"/>
        <w:rPr>
          <w:rFonts w:asciiTheme="minorHAnsi" w:hAnsiTheme="minorHAnsi" w:cstheme="minorBidi"/>
          <w:sz w:val="24"/>
          <w:szCs w:val="24"/>
          <w:lang w:eastAsia="fr-FR"/>
        </w:rPr>
      </w:pPr>
    </w:p>
    <w:p w14:paraId="5A86C5A9" w14:textId="2F6D762B" w:rsidR="002F18B7" w:rsidRPr="00AA2174" w:rsidRDefault="365CCE65" w:rsidP="002F18B7">
      <w:pPr>
        <w:pStyle w:val="Titre3"/>
        <w:rPr>
          <w:rFonts w:asciiTheme="minorHAnsi" w:hAnsiTheme="minorHAnsi" w:cstheme="minorHAnsi"/>
          <w:b/>
          <w:bCs/>
          <w:color w:val="1F497D" w:themeColor="text2"/>
          <w:sz w:val="24"/>
          <w:u w:val="none"/>
        </w:rPr>
      </w:pPr>
      <w:bookmarkStart w:id="27" w:name="_Toc223504958"/>
      <w:r w:rsidRPr="00AA2174">
        <w:rPr>
          <w:rFonts w:asciiTheme="minorHAnsi" w:hAnsiTheme="minorHAnsi" w:cstheme="minorHAnsi"/>
          <w:b/>
          <w:bCs/>
          <w:color w:val="1F497D" w:themeColor="text2"/>
          <w:sz w:val="24"/>
          <w:u w:val="none"/>
        </w:rPr>
        <w:lastRenderedPageBreak/>
        <w:t>Contexte applicatif actuel à l’AP-</w:t>
      </w:r>
      <w:r w:rsidR="6B74F91D" w:rsidRPr="00AA2174">
        <w:rPr>
          <w:rFonts w:asciiTheme="minorHAnsi" w:hAnsiTheme="minorHAnsi" w:cstheme="minorHAnsi"/>
          <w:b/>
          <w:bCs/>
          <w:color w:val="1F497D" w:themeColor="text2"/>
          <w:sz w:val="24"/>
          <w:u w:val="none"/>
        </w:rPr>
        <w:t xml:space="preserve">HP </w:t>
      </w:r>
      <w:bookmarkEnd w:id="27"/>
      <w:r w:rsidR="129F7E17" w:rsidRPr="00AA2174">
        <w:rPr>
          <w:rFonts w:asciiTheme="minorHAnsi" w:hAnsiTheme="minorHAnsi" w:cstheme="minorHAnsi"/>
          <w:b/>
          <w:bCs/>
          <w:color w:val="1F497D" w:themeColor="text2"/>
          <w:sz w:val="24"/>
          <w:u w:val="none"/>
        </w:rPr>
        <w:t xml:space="preserve"> </w:t>
      </w:r>
    </w:p>
    <w:p w14:paraId="09695BAE" w14:textId="0B4CAAD3" w:rsidR="2C783EE2" w:rsidRPr="00DB68E0" w:rsidRDefault="2C783EE2" w:rsidP="71246A53">
      <w:pPr>
        <w:pStyle w:val="Titre4"/>
        <w:rPr>
          <w:rFonts w:asciiTheme="minorHAnsi" w:hAnsiTheme="minorHAnsi" w:cstheme="minorHAnsi"/>
          <w:b/>
          <w:bCs/>
          <w:i w:val="0"/>
          <w:iCs w:val="0"/>
        </w:rPr>
      </w:pPr>
      <w:bookmarkStart w:id="28" w:name="_Toc223504959"/>
      <w:r w:rsidRPr="00DB68E0">
        <w:rPr>
          <w:rFonts w:asciiTheme="minorHAnsi" w:hAnsiTheme="minorHAnsi" w:cstheme="minorHAnsi"/>
          <w:b/>
          <w:bCs/>
          <w:i w:val="0"/>
          <w:iCs w:val="0"/>
        </w:rPr>
        <w:t>Contexte applicatif des PUI</w:t>
      </w:r>
      <w:bookmarkEnd w:id="28"/>
    </w:p>
    <w:p w14:paraId="0791E380" w14:textId="599E6AF6" w:rsidR="71246A53" w:rsidRDefault="71246A53" w:rsidP="71246A53"/>
    <w:p w14:paraId="7D93F0CB" w14:textId="359B8CF0" w:rsidR="5E6A7382" w:rsidRPr="00DB68E0" w:rsidRDefault="344E7083" w:rsidP="71246A53">
      <w:pPr>
        <w:rPr>
          <w:rFonts w:asciiTheme="minorHAnsi" w:hAnsiTheme="minorHAnsi" w:cstheme="minorHAnsi"/>
          <w:sz w:val="24"/>
          <w:szCs w:val="24"/>
          <w:lang w:eastAsia="fr-FR"/>
        </w:rPr>
      </w:pPr>
      <w:r w:rsidRPr="00DB68E0">
        <w:rPr>
          <w:rFonts w:asciiTheme="minorHAnsi" w:hAnsiTheme="minorHAnsi" w:cstheme="minorHAnsi"/>
        </w:rPr>
        <w:t xml:space="preserve">Parmi </w:t>
      </w:r>
      <w:r w:rsidR="7D519A9C" w:rsidRPr="00DB68E0">
        <w:rPr>
          <w:rFonts w:asciiTheme="minorHAnsi" w:hAnsiTheme="minorHAnsi" w:cstheme="minorHAnsi"/>
        </w:rPr>
        <w:t xml:space="preserve">les PUI qui réalisent des essais </w:t>
      </w:r>
      <w:r w:rsidR="336F9E01" w:rsidRPr="00DB68E0">
        <w:rPr>
          <w:rFonts w:asciiTheme="minorHAnsi" w:hAnsiTheme="minorHAnsi" w:cstheme="minorHAnsi"/>
        </w:rPr>
        <w:t>cliniques</w:t>
      </w:r>
      <w:r w:rsidR="2C385E68" w:rsidRPr="00DB68E0">
        <w:rPr>
          <w:rFonts w:asciiTheme="minorHAnsi" w:hAnsiTheme="minorHAnsi" w:cstheme="minorHAnsi"/>
        </w:rPr>
        <w:t xml:space="preserve"> : </w:t>
      </w:r>
      <w:r w:rsidR="5E6A7382" w:rsidRPr="00DB68E0">
        <w:rPr>
          <w:rFonts w:asciiTheme="minorHAnsi" w:hAnsiTheme="minorHAnsi" w:cstheme="minorHAnsi"/>
        </w:rPr>
        <w:br/>
      </w:r>
    </w:p>
    <w:p w14:paraId="2DF2CBFC" w14:textId="725C8D73" w:rsidR="366E9A59" w:rsidRPr="00DB68E0" w:rsidRDefault="4F3D4220" w:rsidP="001471D5">
      <w:pPr>
        <w:pStyle w:val="Paragraphedeliste"/>
        <w:numPr>
          <w:ilvl w:val="0"/>
          <w:numId w:val="14"/>
        </w:numPr>
        <w:jc w:val="both"/>
        <w:rPr>
          <w:rFonts w:asciiTheme="minorHAnsi" w:eastAsiaTheme="minorEastAsia" w:hAnsiTheme="minorHAnsi" w:cstheme="minorHAnsi"/>
        </w:rPr>
      </w:pPr>
      <w:r w:rsidRPr="00DB68E0">
        <w:rPr>
          <w:rFonts w:asciiTheme="minorHAnsi" w:hAnsiTheme="minorHAnsi" w:cstheme="minorHAnsi"/>
        </w:rPr>
        <w:t xml:space="preserve"> </w:t>
      </w:r>
      <w:r w:rsidR="78C1F8BA" w:rsidRPr="00DB68E0">
        <w:rPr>
          <w:rFonts w:asciiTheme="minorHAnsi" w:hAnsiTheme="minorHAnsi" w:cstheme="minorHAnsi"/>
        </w:rPr>
        <w:t>8</w:t>
      </w:r>
      <w:r w:rsidR="5B6EDFA7" w:rsidRPr="00DB68E0">
        <w:rPr>
          <w:rFonts w:asciiTheme="minorHAnsi" w:hAnsiTheme="minorHAnsi" w:cstheme="minorHAnsi"/>
        </w:rPr>
        <w:t xml:space="preserve"> assurent</w:t>
      </w:r>
      <w:r w:rsidR="372FFC21" w:rsidRPr="00DB68E0">
        <w:rPr>
          <w:rFonts w:asciiTheme="minorHAnsi" w:hAnsiTheme="minorHAnsi" w:cstheme="minorHAnsi"/>
        </w:rPr>
        <w:t xml:space="preserve"> l’intégralité de la traçabilité des essais cliniques </w:t>
      </w:r>
      <w:r w:rsidR="1F3C1D07" w:rsidRPr="00DB68E0">
        <w:rPr>
          <w:rFonts w:asciiTheme="minorHAnsi" w:hAnsiTheme="minorHAnsi" w:cstheme="minorHAnsi"/>
        </w:rPr>
        <w:t>sans solution informatique</w:t>
      </w:r>
      <w:r w:rsidR="621DE075" w:rsidRPr="00DB68E0">
        <w:rPr>
          <w:rFonts w:asciiTheme="minorHAnsi" w:hAnsiTheme="minorHAnsi" w:cstheme="minorHAnsi"/>
        </w:rPr>
        <w:t>, y compris certaines PUI à forte activité</w:t>
      </w:r>
      <w:r w:rsidR="1F3C1D07" w:rsidRPr="00DB68E0">
        <w:rPr>
          <w:rFonts w:asciiTheme="minorHAnsi" w:hAnsiTheme="minorHAnsi" w:cstheme="minorHAnsi"/>
        </w:rPr>
        <w:t xml:space="preserve">. Elles ne disposent que </w:t>
      </w:r>
      <w:r w:rsidR="1B890B89" w:rsidRPr="00DB68E0">
        <w:rPr>
          <w:rFonts w:asciiTheme="minorHAnsi" w:hAnsiTheme="minorHAnsi" w:cstheme="minorHAnsi"/>
        </w:rPr>
        <w:t xml:space="preserve">du </w:t>
      </w:r>
      <w:r w:rsidR="372FFC21" w:rsidRPr="00DB68E0">
        <w:rPr>
          <w:rFonts w:asciiTheme="minorHAnsi" w:hAnsiTheme="minorHAnsi" w:cstheme="minorHAnsi"/>
        </w:rPr>
        <w:t>format papier</w:t>
      </w:r>
      <w:r w:rsidR="1EA4FD01" w:rsidRPr="00DB68E0">
        <w:rPr>
          <w:rFonts w:asciiTheme="minorHAnsi" w:hAnsiTheme="minorHAnsi" w:cstheme="minorHAnsi"/>
        </w:rPr>
        <w:t xml:space="preserve"> ou d’outils bureautiques tels que Excel ou Word. </w:t>
      </w:r>
      <w:r w:rsidR="372FFC21" w:rsidRPr="00DB68E0">
        <w:rPr>
          <w:rFonts w:asciiTheme="minorHAnsi" w:hAnsiTheme="minorHAnsi" w:cstheme="minorHAnsi"/>
        </w:rPr>
        <w:t xml:space="preserve">  </w:t>
      </w:r>
      <w:r w:rsidR="336F9E01" w:rsidRPr="00DB68E0">
        <w:rPr>
          <w:rFonts w:asciiTheme="minorHAnsi" w:hAnsiTheme="minorHAnsi" w:cstheme="minorHAnsi"/>
        </w:rPr>
        <w:br/>
      </w:r>
    </w:p>
    <w:p w14:paraId="2325830D" w14:textId="2541274E" w:rsidR="65CDF0DA" w:rsidRPr="00DB68E0" w:rsidRDefault="1BD00084" w:rsidP="001471D5">
      <w:pPr>
        <w:pStyle w:val="Paragraphedeliste"/>
        <w:numPr>
          <w:ilvl w:val="0"/>
          <w:numId w:val="14"/>
        </w:numPr>
        <w:rPr>
          <w:rFonts w:asciiTheme="minorHAnsi" w:hAnsiTheme="minorHAnsi" w:cstheme="minorHAnsi"/>
          <w:sz w:val="24"/>
          <w:szCs w:val="24"/>
          <w:lang w:eastAsia="fr-FR"/>
        </w:rPr>
      </w:pPr>
      <w:r w:rsidRPr="00DB68E0">
        <w:rPr>
          <w:rFonts w:asciiTheme="minorHAnsi" w:hAnsiTheme="minorHAnsi" w:cstheme="minorHAnsi"/>
        </w:rPr>
        <w:t xml:space="preserve">11 </w:t>
      </w:r>
      <w:r w:rsidR="03F6B25D" w:rsidRPr="00DB68E0">
        <w:rPr>
          <w:rFonts w:asciiTheme="minorHAnsi" w:hAnsiTheme="minorHAnsi" w:cstheme="minorHAnsi"/>
        </w:rPr>
        <w:t xml:space="preserve">sont équipées d’une solution informatique </w:t>
      </w:r>
      <w:r w:rsidR="76E788C7" w:rsidRPr="00DB68E0">
        <w:rPr>
          <w:rFonts w:asciiTheme="minorHAnsi" w:hAnsiTheme="minorHAnsi" w:cstheme="minorHAnsi"/>
        </w:rPr>
        <w:t xml:space="preserve">: </w:t>
      </w:r>
    </w:p>
    <w:p w14:paraId="5E885B5F" w14:textId="150EC820" w:rsidR="65CDF0DA" w:rsidRPr="00DB68E0" w:rsidRDefault="105DB457" w:rsidP="001471D5">
      <w:pPr>
        <w:pStyle w:val="Paragraphedeliste"/>
        <w:numPr>
          <w:ilvl w:val="1"/>
          <w:numId w:val="14"/>
        </w:numPr>
        <w:rPr>
          <w:rFonts w:asciiTheme="minorHAnsi" w:hAnsiTheme="minorHAnsi" w:cstheme="minorHAnsi"/>
          <w:sz w:val="24"/>
          <w:szCs w:val="24"/>
          <w:lang w:eastAsia="fr-FR"/>
        </w:rPr>
      </w:pPr>
      <w:r w:rsidRPr="00DB68E0">
        <w:rPr>
          <w:rFonts w:asciiTheme="minorHAnsi" w:hAnsiTheme="minorHAnsi" w:cstheme="minorHAnsi"/>
        </w:rPr>
        <w:t>Essais® de Computer Engineering</w:t>
      </w:r>
    </w:p>
    <w:p w14:paraId="77215605" w14:textId="542CCDAD" w:rsidR="65CDF0DA" w:rsidRPr="00DB68E0" w:rsidRDefault="105DB457" w:rsidP="001471D5">
      <w:pPr>
        <w:pStyle w:val="Paragraphedeliste"/>
        <w:numPr>
          <w:ilvl w:val="1"/>
          <w:numId w:val="14"/>
        </w:numPr>
        <w:rPr>
          <w:rFonts w:asciiTheme="minorHAnsi" w:hAnsiTheme="minorHAnsi" w:cstheme="minorHAnsi"/>
          <w:sz w:val="24"/>
          <w:szCs w:val="24"/>
          <w:lang w:eastAsia="fr-FR"/>
        </w:rPr>
      </w:pPr>
      <w:proofErr w:type="spellStart"/>
      <w:r w:rsidRPr="00DB68E0">
        <w:rPr>
          <w:rFonts w:asciiTheme="minorHAnsi" w:hAnsiTheme="minorHAnsi" w:cstheme="minorHAnsi"/>
        </w:rPr>
        <w:t>Pharmessai</w:t>
      </w:r>
      <w:proofErr w:type="spellEnd"/>
      <w:r w:rsidRPr="00DB68E0">
        <w:rPr>
          <w:rFonts w:asciiTheme="minorHAnsi" w:hAnsiTheme="minorHAnsi" w:cstheme="minorHAnsi"/>
        </w:rPr>
        <w:t>® de JK Concept</w:t>
      </w:r>
    </w:p>
    <w:p w14:paraId="7071A023" w14:textId="52B33B95" w:rsidR="65CDF0DA" w:rsidRDefault="105DB457" w:rsidP="001471D5">
      <w:pPr>
        <w:pStyle w:val="Paragraphedeliste"/>
        <w:numPr>
          <w:ilvl w:val="1"/>
          <w:numId w:val="14"/>
        </w:numPr>
        <w:rPr>
          <w:rFonts w:asciiTheme="minorHAnsi" w:hAnsiTheme="minorHAnsi" w:cstheme="minorBidi"/>
          <w:sz w:val="24"/>
          <w:szCs w:val="24"/>
          <w:lang w:eastAsia="fr-FR"/>
        </w:rPr>
      </w:pPr>
      <w:proofErr w:type="spellStart"/>
      <w:r w:rsidRPr="00DB68E0">
        <w:rPr>
          <w:rFonts w:asciiTheme="minorHAnsi" w:hAnsiTheme="minorHAnsi" w:cstheme="minorHAnsi"/>
        </w:rPr>
        <w:t>Elip’sPharma</w:t>
      </w:r>
      <w:proofErr w:type="spellEnd"/>
      <w:r w:rsidRPr="00DB68E0">
        <w:rPr>
          <w:rFonts w:asciiTheme="minorHAnsi" w:hAnsiTheme="minorHAnsi" w:cstheme="minorHAnsi"/>
        </w:rPr>
        <w:t>® d’APROGSYS.</w:t>
      </w:r>
      <w:r w:rsidR="65CDF0DA">
        <w:br/>
      </w:r>
    </w:p>
    <w:p w14:paraId="0D0E2AD5" w14:textId="37765724" w:rsidR="369E16D9" w:rsidRDefault="009F5813" w:rsidP="71246A53">
      <w:pPr>
        <w:ind w:left="1440"/>
        <w:rPr>
          <w:rFonts w:eastAsia="Calibri"/>
          <w:sz w:val="24"/>
          <w:szCs w:val="24"/>
        </w:rPr>
      </w:pPr>
      <w:r w:rsidRPr="009F5813">
        <w:rPr>
          <w:rFonts w:eastAsia="Calibri"/>
          <w:noProof/>
          <w:sz w:val="24"/>
          <w:szCs w:val="24"/>
        </w:rPr>
        <w:drawing>
          <wp:inline distT="0" distB="0" distL="0" distR="0" wp14:anchorId="3FE3FA96" wp14:editId="795ABBD7">
            <wp:extent cx="3968954" cy="1771741"/>
            <wp:effectExtent l="19050" t="19050" r="12700" b="1905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968954" cy="1771741"/>
                    </a:xfrm>
                    <a:prstGeom prst="rect">
                      <a:avLst/>
                    </a:prstGeom>
                    <a:ln>
                      <a:solidFill>
                        <a:schemeClr val="accent1"/>
                      </a:solidFill>
                    </a:ln>
                  </pic:spPr>
                </pic:pic>
              </a:graphicData>
            </a:graphic>
          </wp:inline>
        </w:drawing>
      </w:r>
      <w:r w:rsidR="005D7229">
        <w:rPr>
          <w:rFonts w:eastAsia="Calibri"/>
          <w:sz w:val="24"/>
          <w:szCs w:val="24"/>
        </w:rPr>
        <w:t xml:space="preserve"> </w:t>
      </w:r>
    </w:p>
    <w:p w14:paraId="712B8C45" w14:textId="15A54359" w:rsidR="71246A53" w:rsidRDefault="71246A53" w:rsidP="71246A53"/>
    <w:p w14:paraId="432D161B" w14:textId="13090FD5" w:rsidR="5E6A7382" w:rsidRPr="00DB68E0" w:rsidRDefault="008813A1" w:rsidP="00275338">
      <w:pPr>
        <w:jc w:val="both"/>
        <w:rPr>
          <w:rFonts w:asciiTheme="minorHAnsi" w:hAnsiTheme="minorHAnsi" w:cstheme="minorHAnsi"/>
        </w:rPr>
      </w:pPr>
      <w:r w:rsidRPr="00DB68E0">
        <w:rPr>
          <w:rFonts w:asciiTheme="minorHAnsi" w:hAnsiTheme="minorHAnsi" w:cstheme="minorHAnsi"/>
        </w:rPr>
        <w:t>Les</w:t>
      </w:r>
      <w:r w:rsidR="6506063A" w:rsidRPr="00DB68E0">
        <w:rPr>
          <w:rFonts w:asciiTheme="minorHAnsi" w:hAnsiTheme="minorHAnsi" w:cstheme="minorHAnsi"/>
        </w:rPr>
        <w:t xml:space="preserve"> solutions informatiques dé</w:t>
      </w:r>
      <w:r w:rsidR="372FFC21" w:rsidRPr="00DB68E0">
        <w:rPr>
          <w:rFonts w:asciiTheme="minorHAnsi" w:hAnsiTheme="minorHAnsi" w:cstheme="minorHAnsi"/>
        </w:rPr>
        <w:t>ployé</w:t>
      </w:r>
      <w:r w:rsidR="205B2360" w:rsidRPr="00DB68E0">
        <w:rPr>
          <w:rFonts w:asciiTheme="minorHAnsi" w:hAnsiTheme="minorHAnsi" w:cstheme="minorHAnsi"/>
        </w:rPr>
        <w:t>e</w:t>
      </w:r>
      <w:r w:rsidR="372FFC21" w:rsidRPr="00DB68E0">
        <w:rPr>
          <w:rFonts w:asciiTheme="minorHAnsi" w:hAnsiTheme="minorHAnsi" w:cstheme="minorHAnsi"/>
        </w:rPr>
        <w:t>s ne couvrent pas</w:t>
      </w:r>
      <w:r w:rsidRPr="00DB68E0">
        <w:rPr>
          <w:rFonts w:asciiTheme="minorHAnsi" w:hAnsiTheme="minorHAnsi" w:cstheme="minorHAnsi"/>
        </w:rPr>
        <w:t xml:space="preserve"> actuellement</w:t>
      </w:r>
      <w:r w:rsidR="372FFC21" w:rsidRPr="00DB68E0">
        <w:rPr>
          <w:rFonts w:asciiTheme="minorHAnsi" w:hAnsiTheme="minorHAnsi" w:cstheme="minorHAnsi"/>
        </w:rPr>
        <w:t xml:space="preserve"> l’ensemble du périmètre de traçabilité, ce qui conduit à une utilisation encore significative de supports papier</w:t>
      </w:r>
      <w:r w:rsidR="4C40E5AA" w:rsidRPr="00DB68E0">
        <w:rPr>
          <w:rFonts w:asciiTheme="minorHAnsi" w:hAnsiTheme="minorHAnsi" w:cstheme="minorHAnsi"/>
        </w:rPr>
        <w:t>s</w:t>
      </w:r>
      <w:r w:rsidR="14BEBBA6" w:rsidRPr="00DB68E0">
        <w:rPr>
          <w:rFonts w:asciiTheme="minorHAnsi" w:hAnsiTheme="minorHAnsi" w:cstheme="minorHAnsi"/>
        </w:rPr>
        <w:t xml:space="preserve">, </w:t>
      </w:r>
      <w:r w:rsidR="1122E91C" w:rsidRPr="00DB68E0">
        <w:rPr>
          <w:rFonts w:asciiTheme="minorHAnsi" w:hAnsiTheme="minorHAnsi" w:cstheme="minorHAnsi"/>
        </w:rPr>
        <w:t xml:space="preserve">fichiers Excel ou </w:t>
      </w:r>
      <w:r w:rsidR="214623FA" w:rsidRPr="00DB68E0">
        <w:rPr>
          <w:rFonts w:asciiTheme="minorHAnsi" w:hAnsiTheme="minorHAnsi" w:cstheme="minorHAnsi"/>
        </w:rPr>
        <w:t>W</w:t>
      </w:r>
      <w:r w:rsidR="1122E91C" w:rsidRPr="00DB68E0">
        <w:rPr>
          <w:rFonts w:asciiTheme="minorHAnsi" w:hAnsiTheme="minorHAnsi" w:cstheme="minorHAnsi"/>
        </w:rPr>
        <w:t xml:space="preserve">ord. </w:t>
      </w:r>
    </w:p>
    <w:p w14:paraId="37E1BCB0" w14:textId="7B078C14" w:rsidR="345CCDA4" w:rsidRPr="00DB68E0" w:rsidRDefault="008813A1" w:rsidP="00275338">
      <w:pPr>
        <w:jc w:val="both"/>
        <w:rPr>
          <w:rFonts w:asciiTheme="minorHAnsi" w:hAnsiTheme="minorHAnsi" w:cstheme="minorHAnsi"/>
        </w:rPr>
      </w:pPr>
      <w:r w:rsidRPr="00DB68E0">
        <w:rPr>
          <w:rFonts w:asciiTheme="minorHAnsi" w:hAnsiTheme="minorHAnsi" w:cstheme="minorHAnsi"/>
        </w:rPr>
        <w:t>Par ailleurs</w:t>
      </w:r>
      <w:r w:rsidR="60F449F7" w:rsidRPr="00DB68E0">
        <w:rPr>
          <w:rFonts w:asciiTheme="minorHAnsi" w:hAnsiTheme="minorHAnsi" w:cstheme="minorHAnsi"/>
        </w:rPr>
        <w:t xml:space="preserve">, </w:t>
      </w:r>
      <w:r w:rsidR="42662321" w:rsidRPr="00DB68E0">
        <w:rPr>
          <w:rFonts w:asciiTheme="minorHAnsi" w:hAnsiTheme="minorHAnsi" w:cstheme="minorHAnsi"/>
        </w:rPr>
        <w:t xml:space="preserve">les différents professionnels intervenant sur les essais cliniques ne disposent pas d’outils </w:t>
      </w:r>
      <w:r w:rsidRPr="00DB68E0">
        <w:rPr>
          <w:rFonts w:asciiTheme="minorHAnsi" w:hAnsiTheme="minorHAnsi" w:cstheme="minorHAnsi"/>
        </w:rPr>
        <w:t xml:space="preserve">facilitant un travail </w:t>
      </w:r>
      <w:r w:rsidR="003F044F" w:rsidRPr="00DB68E0">
        <w:rPr>
          <w:rFonts w:asciiTheme="minorHAnsi" w:hAnsiTheme="minorHAnsi" w:cstheme="minorHAnsi"/>
        </w:rPr>
        <w:t>coopératif</w:t>
      </w:r>
      <w:r w:rsidRPr="00DB68E0">
        <w:rPr>
          <w:rFonts w:asciiTheme="minorHAnsi" w:hAnsiTheme="minorHAnsi" w:cstheme="minorHAnsi"/>
        </w:rPr>
        <w:t xml:space="preserve"> et </w:t>
      </w:r>
      <w:r w:rsidR="003F044F" w:rsidRPr="00DB68E0">
        <w:rPr>
          <w:rFonts w:asciiTheme="minorHAnsi" w:hAnsiTheme="minorHAnsi" w:cstheme="minorHAnsi"/>
        </w:rPr>
        <w:t>d</w:t>
      </w:r>
      <w:r w:rsidRPr="00DB68E0">
        <w:rPr>
          <w:rFonts w:asciiTheme="minorHAnsi" w:hAnsiTheme="minorHAnsi" w:cstheme="minorHAnsi"/>
        </w:rPr>
        <w:t xml:space="preserve">'échange d'informations.  </w:t>
      </w:r>
    </w:p>
    <w:p w14:paraId="06410EE1" w14:textId="6C20FF45" w:rsidR="71246A53" w:rsidRPr="00DB68E0" w:rsidRDefault="71246A53" w:rsidP="00275338">
      <w:pPr>
        <w:jc w:val="both"/>
        <w:rPr>
          <w:rFonts w:asciiTheme="minorHAnsi" w:hAnsiTheme="minorHAnsi" w:cstheme="minorHAnsi"/>
        </w:rPr>
      </w:pPr>
    </w:p>
    <w:p w14:paraId="4B40CF25" w14:textId="7B6ECF42" w:rsidR="00E10CFD" w:rsidRPr="00DB68E0" w:rsidRDefault="008813A1" w:rsidP="00275338">
      <w:pPr>
        <w:jc w:val="both"/>
        <w:rPr>
          <w:rFonts w:asciiTheme="minorHAnsi" w:hAnsiTheme="minorHAnsi" w:cstheme="minorHAnsi"/>
          <w:u w:val="single"/>
        </w:rPr>
      </w:pPr>
      <w:r w:rsidRPr="00DB68E0">
        <w:rPr>
          <w:rFonts w:asciiTheme="minorHAnsi" w:hAnsiTheme="minorHAnsi" w:cstheme="minorHAnsi"/>
        </w:rPr>
        <w:t xml:space="preserve">Cette situation a pour conséquence </w:t>
      </w:r>
      <w:r w:rsidR="00903FED" w:rsidRPr="00DB68E0">
        <w:rPr>
          <w:rFonts w:asciiTheme="minorHAnsi" w:hAnsiTheme="minorHAnsi" w:cstheme="minorHAnsi"/>
        </w:rPr>
        <w:t>d’entrainer</w:t>
      </w:r>
      <w:r w:rsidR="00903FED" w:rsidRPr="00DB68E0">
        <w:rPr>
          <w:rFonts w:asciiTheme="minorHAnsi" w:hAnsiTheme="minorHAnsi" w:cstheme="minorHAnsi"/>
          <w:u w:val="single"/>
        </w:rPr>
        <w:t xml:space="preserve"> </w:t>
      </w:r>
      <w:r w:rsidRPr="00DB68E0">
        <w:rPr>
          <w:rFonts w:asciiTheme="minorHAnsi" w:hAnsiTheme="minorHAnsi" w:cstheme="minorHAnsi"/>
        </w:rPr>
        <w:t>des</w:t>
      </w:r>
      <w:r w:rsidR="00E10CFD" w:rsidRPr="00DB68E0">
        <w:rPr>
          <w:rFonts w:asciiTheme="minorHAnsi" w:hAnsiTheme="minorHAnsi" w:cstheme="minorHAnsi"/>
        </w:rPr>
        <w:t xml:space="preserve"> </w:t>
      </w:r>
      <w:r w:rsidRPr="00DB68E0">
        <w:rPr>
          <w:rFonts w:asciiTheme="minorHAnsi" w:hAnsiTheme="minorHAnsi" w:cstheme="minorHAnsi"/>
        </w:rPr>
        <w:t>saisies multiples</w:t>
      </w:r>
      <w:r w:rsidR="00125BB1" w:rsidRPr="00DB68E0">
        <w:rPr>
          <w:rFonts w:asciiTheme="minorHAnsi" w:hAnsiTheme="minorHAnsi" w:cstheme="minorHAnsi"/>
        </w:rPr>
        <w:t>,</w:t>
      </w:r>
      <w:r w:rsidRPr="00DB68E0">
        <w:rPr>
          <w:rFonts w:asciiTheme="minorHAnsi" w:hAnsiTheme="minorHAnsi" w:cstheme="minorHAnsi"/>
        </w:rPr>
        <w:t xml:space="preserve"> </w:t>
      </w:r>
      <w:r w:rsidR="00E10CFD" w:rsidRPr="00DB68E0">
        <w:rPr>
          <w:rFonts w:asciiTheme="minorHAnsi" w:hAnsiTheme="minorHAnsi" w:cstheme="minorHAnsi"/>
        </w:rPr>
        <w:t>sans interopérabilité</w:t>
      </w:r>
      <w:r w:rsidRPr="00DB68E0">
        <w:rPr>
          <w:rFonts w:asciiTheme="minorHAnsi" w:hAnsiTheme="minorHAnsi" w:cstheme="minorHAnsi"/>
        </w:rPr>
        <w:t xml:space="preserve"> entre</w:t>
      </w:r>
      <w:r w:rsidR="00125BB1" w:rsidRPr="00DB68E0">
        <w:rPr>
          <w:rFonts w:asciiTheme="minorHAnsi" w:hAnsiTheme="minorHAnsi" w:cstheme="minorHAnsi"/>
        </w:rPr>
        <w:t xml:space="preserve"> les</w:t>
      </w:r>
      <w:r w:rsidR="009A3681" w:rsidRPr="00DB68E0">
        <w:rPr>
          <w:rFonts w:asciiTheme="minorHAnsi" w:hAnsiTheme="minorHAnsi" w:cstheme="minorHAnsi"/>
        </w:rPr>
        <w:t xml:space="preserve"> </w:t>
      </w:r>
      <w:r w:rsidRPr="00DB68E0">
        <w:rPr>
          <w:rFonts w:asciiTheme="minorHAnsi" w:hAnsiTheme="minorHAnsi" w:cstheme="minorHAnsi"/>
        </w:rPr>
        <w:t>outils.</w:t>
      </w:r>
      <w:r w:rsidR="00E10CFD" w:rsidRPr="00DB68E0">
        <w:rPr>
          <w:rFonts w:asciiTheme="minorHAnsi" w:hAnsiTheme="minorHAnsi" w:cstheme="minorHAnsi"/>
        </w:rPr>
        <w:t xml:space="preserve"> </w:t>
      </w:r>
      <w:r w:rsidR="0034013D" w:rsidRPr="00DB68E0">
        <w:rPr>
          <w:rFonts w:asciiTheme="minorHAnsi" w:hAnsiTheme="minorHAnsi" w:cstheme="minorHAnsi"/>
        </w:rPr>
        <w:t>Les solutions</w:t>
      </w:r>
      <w:r w:rsidRPr="00DB68E0">
        <w:rPr>
          <w:rFonts w:asciiTheme="minorHAnsi" w:hAnsiTheme="minorHAnsi" w:cstheme="minorHAnsi"/>
        </w:rPr>
        <w:t xml:space="preserve"> n'étant pas considérée</w:t>
      </w:r>
      <w:r w:rsidR="0034013D" w:rsidRPr="00DB68E0">
        <w:rPr>
          <w:rFonts w:asciiTheme="minorHAnsi" w:hAnsiTheme="minorHAnsi" w:cstheme="minorHAnsi"/>
        </w:rPr>
        <w:t>s</w:t>
      </w:r>
      <w:r w:rsidRPr="00DB68E0">
        <w:rPr>
          <w:rFonts w:asciiTheme="minorHAnsi" w:hAnsiTheme="minorHAnsi" w:cstheme="minorHAnsi"/>
        </w:rPr>
        <w:t xml:space="preserve"> comme </w:t>
      </w:r>
      <w:r w:rsidR="00037C35" w:rsidRPr="00DB68E0">
        <w:rPr>
          <w:rFonts w:asciiTheme="minorHAnsi" w:hAnsiTheme="minorHAnsi" w:cstheme="minorHAnsi"/>
        </w:rPr>
        <w:t>générant des</w:t>
      </w:r>
      <w:r w:rsidR="0034013D" w:rsidRPr="00DB68E0">
        <w:rPr>
          <w:rFonts w:asciiTheme="minorHAnsi" w:hAnsiTheme="minorHAnsi" w:cstheme="minorHAnsi"/>
        </w:rPr>
        <w:t xml:space="preserve"> </w:t>
      </w:r>
      <w:r w:rsidRPr="00DB68E0">
        <w:rPr>
          <w:rFonts w:asciiTheme="minorHAnsi" w:hAnsiTheme="minorHAnsi" w:cstheme="minorHAnsi"/>
        </w:rPr>
        <w:t>donnée</w:t>
      </w:r>
      <w:r w:rsidR="0034013D" w:rsidRPr="00DB68E0">
        <w:rPr>
          <w:rFonts w:asciiTheme="minorHAnsi" w:hAnsiTheme="minorHAnsi" w:cstheme="minorHAnsi"/>
        </w:rPr>
        <w:t>s</w:t>
      </w:r>
      <w:r w:rsidRPr="00DB68E0">
        <w:rPr>
          <w:rFonts w:asciiTheme="minorHAnsi" w:hAnsiTheme="minorHAnsi" w:cstheme="minorHAnsi"/>
        </w:rPr>
        <w:t xml:space="preserve"> source</w:t>
      </w:r>
      <w:r w:rsidR="0034013D" w:rsidRPr="00DB68E0">
        <w:rPr>
          <w:rFonts w:asciiTheme="minorHAnsi" w:hAnsiTheme="minorHAnsi" w:cstheme="minorHAnsi"/>
        </w:rPr>
        <w:t>s</w:t>
      </w:r>
      <w:r w:rsidRPr="00DB68E0">
        <w:rPr>
          <w:rFonts w:asciiTheme="minorHAnsi" w:hAnsiTheme="minorHAnsi" w:cstheme="minorHAnsi"/>
        </w:rPr>
        <w:t xml:space="preserve">, </w:t>
      </w:r>
      <w:r w:rsidR="009A3681" w:rsidRPr="00DB68E0">
        <w:rPr>
          <w:rFonts w:asciiTheme="minorHAnsi" w:hAnsiTheme="minorHAnsi" w:cstheme="minorHAnsi"/>
        </w:rPr>
        <w:t xml:space="preserve">cela </w:t>
      </w:r>
      <w:r w:rsidRPr="00DB68E0">
        <w:rPr>
          <w:rFonts w:asciiTheme="minorHAnsi" w:hAnsiTheme="minorHAnsi" w:cstheme="minorHAnsi"/>
        </w:rPr>
        <w:t>implique un doublement des circuits pour assurer la génération de données conformes aux exigences réglementaires.</w:t>
      </w:r>
    </w:p>
    <w:p w14:paraId="389C41E2" w14:textId="7F4F9583" w:rsidR="71246A53" w:rsidRPr="00DB68E0" w:rsidRDefault="71246A53" w:rsidP="00275338">
      <w:pPr>
        <w:jc w:val="both"/>
        <w:rPr>
          <w:rFonts w:asciiTheme="minorHAnsi" w:hAnsiTheme="minorHAnsi" w:cstheme="minorHAnsi"/>
        </w:rPr>
      </w:pPr>
    </w:p>
    <w:p w14:paraId="484AB260" w14:textId="087D8626" w:rsidR="5A9E534C" w:rsidRPr="00DB68E0" w:rsidRDefault="076F7877" w:rsidP="00275338">
      <w:pPr>
        <w:jc w:val="both"/>
        <w:rPr>
          <w:rFonts w:asciiTheme="minorHAnsi" w:hAnsiTheme="minorHAnsi" w:cstheme="minorHAnsi"/>
          <w:u w:val="single"/>
        </w:rPr>
      </w:pPr>
      <w:r w:rsidRPr="00DB68E0">
        <w:rPr>
          <w:rFonts w:asciiTheme="minorHAnsi" w:hAnsiTheme="minorHAnsi" w:cstheme="minorHAnsi"/>
          <w:u w:val="single"/>
        </w:rPr>
        <w:t xml:space="preserve">Contexte applicatif </w:t>
      </w:r>
      <w:r w:rsidR="00F95D4B" w:rsidRPr="00DB68E0">
        <w:rPr>
          <w:rFonts w:asciiTheme="minorHAnsi" w:hAnsiTheme="minorHAnsi" w:cstheme="minorHAnsi"/>
          <w:u w:val="single"/>
        </w:rPr>
        <w:t xml:space="preserve">pour la </w:t>
      </w:r>
      <w:r w:rsidRPr="00DB68E0">
        <w:rPr>
          <w:rFonts w:asciiTheme="minorHAnsi" w:hAnsiTheme="minorHAnsi" w:cstheme="minorHAnsi"/>
          <w:u w:val="single"/>
        </w:rPr>
        <w:t>prescription</w:t>
      </w:r>
      <w:r w:rsidR="5B6DA57A" w:rsidRPr="00DB68E0">
        <w:rPr>
          <w:rFonts w:asciiTheme="minorHAnsi" w:hAnsiTheme="minorHAnsi" w:cstheme="minorHAnsi"/>
          <w:u w:val="single"/>
        </w:rPr>
        <w:t xml:space="preserve">, dispensation </w:t>
      </w:r>
      <w:r w:rsidRPr="00DB68E0">
        <w:rPr>
          <w:rFonts w:asciiTheme="minorHAnsi" w:hAnsiTheme="minorHAnsi" w:cstheme="minorHAnsi"/>
          <w:u w:val="single"/>
        </w:rPr>
        <w:t xml:space="preserve">et administration des essais cliniques : </w:t>
      </w:r>
    </w:p>
    <w:p w14:paraId="2DFB1DB2" w14:textId="483C0AB1" w:rsidR="00F4283B" w:rsidRPr="00DB68E0" w:rsidRDefault="5B6DA57A" w:rsidP="001471D5">
      <w:pPr>
        <w:pStyle w:val="Paragraphedeliste"/>
        <w:numPr>
          <w:ilvl w:val="0"/>
          <w:numId w:val="41"/>
        </w:numPr>
        <w:jc w:val="both"/>
        <w:rPr>
          <w:rFonts w:asciiTheme="minorHAnsi" w:hAnsiTheme="minorHAnsi" w:cstheme="minorHAnsi"/>
        </w:rPr>
      </w:pPr>
      <w:r w:rsidRPr="00DB68E0">
        <w:rPr>
          <w:rFonts w:asciiTheme="minorHAnsi" w:hAnsiTheme="minorHAnsi" w:cstheme="minorHAnsi"/>
        </w:rPr>
        <w:t xml:space="preserve">Les médecins investigateurs utilisent Orbis pour les prescriptions et le suivi des patients, les prescriptions d’essai cliniques sont ensuite remises au format manuscrit aux patients et à la PUI pour dispensation. Les chimiothérapies sont prescrites avec le logiciel Chimio de Computer Engineering. </w:t>
      </w:r>
    </w:p>
    <w:p w14:paraId="3E1F01D4" w14:textId="7116040E" w:rsidR="00F4283B" w:rsidRPr="00DB68E0" w:rsidRDefault="5B6DA57A" w:rsidP="001471D5">
      <w:pPr>
        <w:pStyle w:val="Paragraphedeliste"/>
        <w:numPr>
          <w:ilvl w:val="0"/>
          <w:numId w:val="41"/>
        </w:numPr>
        <w:jc w:val="both"/>
        <w:rPr>
          <w:rFonts w:asciiTheme="minorHAnsi" w:hAnsiTheme="minorHAnsi" w:cstheme="minorHAnsi"/>
        </w:rPr>
      </w:pPr>
      <w:r w:rsidRPr="00DB68E0">
        <w:rPr>
          <w:rFonts w:asciiTheme="minorHAnsi" w:hAnsiTheme="minorHAnsi" w:cstheme="minorHAnsi"/>
        </w:rPr>
        <w:t>Les pharmaciens dispensent et tracent la dispensation de produits de santé pour les essais cliniques avec des fichiers bureautiques ou avec une application spécifique aux essais, propres à l’hôpital. Ils utilisent Chimio pour les préparations de chimiothérapie.</w:t>
      </w:r>
    </w:p>
    <w:p w14:paraId="1B81E20E" w14:textId="796FC5A6" w:rsidR="00F4283B" w:rsidRPr="00DB68E0" w:rsidRDefault="5B6DA57A" w:rsidP="001471D5">
      <w:pPr>
        <w:pStyle w:val="Paragraphedeliste"/>
        <w:numPr>
          <w:ilvl w:val="0"/>
          <w:numId w:val="41"/>
        </w:numPr>
        <w:jc w:val="both"/>
        <w:rPr>
          <w:rFonts w:asciiTheme="minorHAnsi" w:hAnsiTheme="minorHAnsi" w:cstheme="minorHAnsi"/>
        </w:rPr>
      </w:pPr>
      <w:r w:rsidRPr="00DB68E0">
        <w:rPr>
          <w:rFonts w:asciiTheme="minorHAnsi" w:hAnsiTheme="minorHAnsi" w:cstheme="minorHAnsi"/>
        </w:rPr>
        <w:t xml:space="preserve">Les IDE organisent et planifient les interventions des patients à l’aide de plannings papiers et avec les informations présentes dans Orbis. Souvent une ligne générique de type « essai » est présente dans la prescription du patient. </w:t>
      </w:r>
    </w:p>
    <w:p w14:paraId="03534D94" w14:textId="544FC4C7" w:rsidR="00F4283B" w:rsidRPr="00DB68E0" w:rsidRDefault="00F4283B" w:rsidP="00275338">
      <w:pPr>
        <w:jc w:val="both"/>
        <w:rPr>
          <w:rFonts w:asciiTheme="minorHAnsi" w:hAnsiTheme="minorHAnsi" w:cstheme="minorHAnsi"/>
        </w:rPr>
      </w:pPr>
    </w:p>
    <w:p w14:paraId="341A862E" w14:textId="61CE9D38" w:rsidR="00F4283B" w:rsidRPr="00DB68E0" w:rsidRDefault="5B6DA57A" w:rsidP="00275338">
      <w:pPr>
        <w:jc w:val="both"/>
        <w:rPr>
          <w:rFonts w:asciiTheme="minorHAnsi" w:hAnsiTheme="minorHAnsi" w:cstheme="minorHAnsi"/>
        </w:rPr>
      </w:pPr>
      <w:r w:rsidRPr="00DB68E0">
        <w:rPr>
          <w:rFonts w:asciiTheme="minorHAnsi" w:hAnsiTheme="minorHAnsi" w:cstheme="minorHAnsi"/>
        </w:rPr>
        <w:t>Le suivi des essais est ainsi éclaté dans plusieurs outils sans communication entre eux et nécessite de nombreuses ressaisies par les différents professionnels.</w:t>
      </w:r>
    </w:p>
    <w:p w14:paraId="413AF20D" w14:textId="49C63F39" w:rsidR="00F4283B" w:rsidRPr="00DB68E0" w:rsidRDefault="00F4283B" w:rsidP="00F4283B">
      <w:pPr>
        <w:rPr>
          <w:rFonts w:asciiTheme="minorHAnsi" w:hAnsiTheme="minorHAnsi" w:cstheme="minorHAnsi"/>
        </w:rPr>
      </w:pPr>
    </w:p>
    <w:p w14:paraId="01FE08F7" w14:textId="2613EFCF" w:rsidR="35BEA8BA" w:rsidRPr="00AA2174" w:rsidRDefault="35BEA8BA" w:rsidP="71246A53">
      <w:pPr>
        <w:pStyle w:val="Titre4"/>
        <w:rPr>
          <w:rFonts w:asciiTheme="minorHAnsi" w:hAnsiTheme="minorHAnsi" w:cstheme="minorHAnsi"/>
          <w:b/>
          <w:bCs/>
          <w:i w:val="0"/>
          <w:iCs w:val="0"/>
        </w:rPr>
      </w:pPr>
      <w:bookmarkStart w:id="29" w:name="_Toc223504960"/>
      <w:r w:rsidRPr="00AA2174">
        <w:rPr>
          <w:rFonts w:asciiTheme="minorHAnsi" w:hAnsiTheme="minorHAnsi" w:cstheme="minorHAnsi"/>
          <w:b/>
          <w:bCs/>
          <w:i w:val="0"/>
          <w:iCs w:val="0"/>
        </w:rPr>
        <w:t xml:space="preserve">Contexte applicatif </w:t>
      </w:r>
      <w:r w:rsidR="00B7667A" w:rsidRPr="00AA2174">
        <w:rPr>
          <w:rFonts w:asciiTheme="minorHAnsi" w:hAnsiTheme="minorHAnsi" w:cstheme="minorHAnsi"/>
          <w:b/>
          <w:bCs/>
          <w:i w:val="0"/>
          <w:iCs w:val="0"/>
        </w:rPr>
        <w:t>du</w:t>
      </w:r>
      <w:r w:rsidRPr="00AA2174">
        <w:rPr>
          <w:rFonts w:asciiTheme="minorHAnsi" w:hAnsiTheme="minorHAnsi" w:cstheme="minorHAnsi"/>
          <w:b/>
          <w:bCs/>
          <w:i w:val="0"/>
          <w:iCs w:val="0"/>
        </w:rPr>
        <w:t xml:space="preserve"> </w:t>
      </w:r>
      <w:r w:rsidR="00E9513D" w:rsidRPr="00AA2174">
        <w:rPr>
          <w:rFonts w:asciiTheme="minorHAnsi" w:hAnsiTheme="minorHAnsi" w:cstheme="minorHAnsi"/>
          <w:b/>
          <w:bCs/>
          <w:i w:val="0"/>
          <w:iCs w:val="0"/>
        </w:rPr>
        <w:t>Département Essais Cliniques (</w:t>
      </w:r>
      <w:r w:rsidRPr="00AA2174">
        <w:rPr>
          <w:rFonts w:asciiTheme="minorHAnsi" w:hAnsiTheme="minorHAnsi" w:cstheme="minorHAnsi"/>
          <w:b/>
          <w:bCs/>
          <w:i w:val="0"/>
          <w:iCs w:val="0"/>
        </w:rPr>
        <w:t>DEC</w:t>
      </w:r>
      <w:r w:rsidR="00E9513D" w:rsidRPr="00AA2174">
        <w:rPr>
          <w:rFonts w:asciiTheme="minorHAnsi" w:hAnsiTheme="minorHAnsi" w:cstheme="minorHAnsi"/>
          <w:b/>
          <w:bCs/>
          <w:i w:val="0"/>
          <w:iCs w:val="0"/>
        </w:rPr>
        <w:t>)</w:t>
      </w:r>
      <w:r w:rsidRPr="00AA2174">
        <w:rPr>
          <w:rFonts w:asciiTheme="minorHAnsi" w:hAnsiTheme="minorHAnsi" w:cstheme="minorHAnsi"/>
          <w:b/>
          <w:bCs/>
          <w:i w:val="0"/>
          <w:iCs w:val="0"/>
        </w:rPr>
        <w:t xml:space="preserve"> AGEPS</w:t>
      </w:r>
      <w:bookmarkEnd w:id="29"/>
    </w:p>
    <w:p w14:paraId="12762135" w14:textId="71518C1B" w:rsidR="71246A53" w:rsidRDefault="71246A53" w:rsidP="71246A53"/>
    <w:p w14:paraId="664DDA6D" w14:textId="2368293E" w:rsidR="000C3BAC" w:rsidRPr="00DB68E0" w:rsidRDefault="7452060D" w:rsidP="00275338">
      <w:pPr>
        <w:jc w:val="both"/>
        <w:rPr>
          <w:rFonts w:asciiTheme="minorHAnsi" w:hAnsiTheme="minorHAnsi" w:cstheme="minorHAnsi"/>
        </w:rPr>
      </w:pPr>
      <w:r w:rsidRPr="00DB68E0">
        <w:rPr>
          <w:rFonts w:asciiTheme="minorHAnsi" w:hAnsiTheme="minorHAnsi" w:cstheme="minorHAnsi"/>
        </w:rPr>
        <w:lastRenderedPageBreak/>
        <w:t xml:space="preserve">Le Département Essais </w:t>
      </w:r>
      <w:r w:rsidR="32D15CE3" w:rsidRPr="00DB68E0">
        <w:rPr>
          <w:rFonts w:asciiTheme="minorHAnsi" w:hAnsiTheme="minorHAnsi" w:cstheme="minorHAnsi"/>
        </w:rPr>
        <w:t>C</w:t>
      </w:r>
      <w:r w:rsidRPr="00DB68E0">
        <w:rPr>
          <w:rFonts w:asciiTheme="minorHAnsi" w:hAnsiTheme="minorHAnsi" w:cstheme="minorHAnsi"/>
        </w:rPr>
        <w:t>liniques de l’AGEPS utilise la solution GEXP</w:t>
      </w:r>
      <w:r w:rsidR="1E1E848A" w:rsidRPr="00DB68E0">
        <w:rPr>
          <w:rFonts w:asciiTheme="minorHAnsi" w:hAnsiTheme="minorHAnsi" w:cstheme="minorHAnsi"/>
        </w:rPr>
        <w:t>E</w:t>
      </w:r>
      <w:r w:rsidRPr="00DB68E0">
        <w:rPr>
          <w:rFonts w:asciiTheme="minorHAnsi" w:hAnsiTheme="minorHAnsi" w:cstheme="minorHAnsi"/>
        </w:rPr>
        <w:t>C pour la gestion logistique des essais cliniques de promotion AP</w:t>
      </w:r>
      <w:r w:rsidR="4B1DE6CC" w:rsidRPr="00DB68E0">
        <w:rPr>
          <w:rFonts w:asciiTheme="minorHAnsi" w:hAnsiTheme="minorHAnsi" w:cstheme="minorHAnsi"/>
        </w:rPr>
        <w:t>-</w:t>
      </w:r>
      <w:r w:rsidRPr="00DB68E0">
        <w:rPr>
          <w:rFonts w:asciiTheme="minorHAnsi" w:hAnsiTheme="minorHAnsi" w:cstheme="minorHAnsi"/>
        </w:rPr>
        <w:t>HP (réception, stockage</w:t>
      </w:r>
      <w:r w:rsidR="00E9513D" w:rsidRPr="00DB68E0">
        <w:rPr>
          <w:rFonts w:asciiTheme="minorHAnsi" w:hAnsiTheme="minorHAnsi" w:cstheme="minorHAnsi"/>
        </w:rPr>
        <w:t>,</w:t>
      </w:r>
      <w:r w:rsidRPr="00DB68E0">
        <w:rPr>
          <w:rFonts w:asciiTheme="minorHAnsi" w:hAnsiTheme="minorHAnsi" w:cstheme="minorHAnsi"/>
        </w:rPr>
        <w:t xml:space="preserve"> distribution</w:t>
      </w:r>
      <w:r w:rsidR="00E9513D" w:rsidRPr="00DB68E0">
        <w:rPr>
          <w:rFonts w:asciiTheme="minorHAnsi" w:hAnsiTheme="minorHAnsi" w:cstheme="minorHAnsi"/>
        </w:rPr>
        <w:t xml:space="preserve"> vers les PUI et sous-traitants, retour et destruction </w:t>
      </w:r>
      <w:r w:rsidRPr="00DB68E0">
        <w:rPr>
          <w:rFonts w:asciiTheme="minorHAnsi" w:hAnsiTheme="minorHAnsi" w:cstheme="minorHAnsi"/>
        </w:rPr>
        <w:t>au niveau national et international des produits pour essai clinique)</w:t>
      </w:r>
      <w:r w:rsidR="47D28202" w:rsidRPr="00DB68E0">
        <w:rPr>
          <w:rFonts w:asciiTheme="minorHAnsi" w:hAnsiTheme="minorHAnsi" w:cstheme="minorHAnsi"/>
        </w:rPr>
        <w:t>.</w:t>
      </w:r>
      <w:r w:rsidRPr="00DB68E0">
        <w:rPr>
          <w:rFonts w:asciiTheme="minorHAnsi" w:hAnsiTheme="minorHAnsi" w:cstheme="minorHAnsi"/>
        </w:rPr>
        <w:t xml:space="preserve"> </w:t>
      </w:r>
    </w:p>
    <w:p w14:paraId="68E71964" w14:textId="44872B76" w:rsidR="71246A53" w:rsidRPr="00DB68E0" w:rsidRDefault="71246A53" w:rsidP="00275338">
      <w:pPr>
        <w:jc w:val="both"/>
        <w:rPr>
          <w:rFonts w:asciiTheme="minorHAnsi" w:hAnsiTheme="minorHAnsi" w:cstheme="minorHAnsi"/>
        </w:rPr>
      </w:pPr>
    </w:p>
    <w:p w14:paraId="7F1A0A58" w14:textId="1C07C3BA" w:rsidR="35BEA8BA" w:rsidRPr="00DB68E0" w:rsidRDefault="419B54C1" w:rsidP="00275338">
      <w:pPr>
        <w:jc w:val="both"/>
        <w:rPr>
          <w:rFonts w:asciiTheme="minorHAnsi" w:hAnsiTheme="minorHAnsi" w:cstheme="minorHAnsi"/>
        </w:rPr>
      </w:pPr>
      <w:r w:rsidRPr="00DB68E0">
        <w:rPr>
          <w:rFonts w:asciiTheme="minorHAnsi" w:hAnsiTheme="minorHAnsi" w:cstheme="minorHAnsi"/>
        </w:rPr>
        <w:t>La solution GEXPEC est aussi utilisée par des industriels producteurs et/ou leurs sous-traitants, les fabricants, les façonniers pharmaceutiques.</w:t>
      </w:r>
    </w:p>
    <w:p w14:paraId="1A9AE857" w14:textId="424286FC" w:rsidR="71246A53" w:rsidRPr="00DB68E0" w:rsidRDefault="71246A53" w:rsidP="00275338">
      <w:pPr>
        <w:jc w:val="both"/>
        <w:rPr>
          <w:rFonts w:asciiTheme="minorHAnsi" w:hAnsiTheme="minorHAnsi" w:cstheme="minorHAnsi"/>
        </w:rPr>
      </w:pPr>
    </w:p>
    <w:p w14:paraId="56685FD9" w14:textId="5FB836C6" w:rsidR="35BEA8BA" w:rsidRPr="00DB68E0" w:rsidRDefault="35BEA8BA" w:rsidP="71246A53">
      <w:pPr>
        <w:rPr>
          <w:rFonts w:asciiTheme="minorHAnsi" w:hAnsiTheme="minorHAnsi" w:cstheme="minorHAnsi"/>
        </w:rPr>
      </w:pPr>
      <w:r w:rsidRPr="00DB68E0">
        <w:rPr>
          <w:rFonts w:asciiTheme="minorHAnsi" w:hAnsiTheme="minorHAnsi" w:cstheme="minorHAnsi"/>
        </w:rPr>
        <w:t xml:space="preserve">Dans la base GEXPEC utilisée au DEC : </w:t>
      </w:r>
      <w:r w:rsidRPr="00DB68E0">
        <w:rPr>
          <w:rFonts w:asciiTheme="minorHAnsi" w:hAnsiTheme="minorHAnsi" w:cstheme="minorHAnsi"/>
        </w:rPr>
        <w:br/>
      </w:r>
    </w:p>
    <w:p w14:paraId="0D92B914" w14:textId="6A9333DE" w:rsidR="35BEA8BA" w:rsidRPr="00DB68E0" w:rsidRDefault="35BEA8BA" w:rsidP="001471D5">
      <w:pPr>
        <w:pStyle w:val="Paragraphedeliste"/>
        <w:numPr>
          <w:ilvl w:val="0"/>
          <w:numId w:val="6"/>
        </w:numPr>
        <w:rPr>
          <w:rFonts w:asciiTheme="minorHAnsi" w:hAnsiTheme="minorHAnsi" w:cstheme="minorHAnsi"/>
        </w:rPr>
      </w:pPr>
      <w:r w:rsidRPr="00DB68E0">
        <w:rPr>
          <w:rFonts w:asciiTheme="minorHAnsi" w:hAnsiTheme="minorHAnsi" w:cstheme="minorHAnsi"/>
        </w:rPr>
        <w:t xml:space="preserve">446 « projets » actifs sont suivis (i.e. environ 200 essais cliniques) </w:t>
      </w:r>
    </w:p>
    <w:p w14:paraId="0CF32F42" w14:textId="7C6C037F" w:rsidR="35BEA8BA" w:rsidRPr="00DB68E0" w:rsidRDefault="35BEA8BA" w:rsidP="001471D5">
      <w:pPr>
        <w:pStyle w:val="Paragraphedeliste"/>
        <w:numPr>
          <w:ilvl w:val="0"/>
          <w:numId w:val="6"/>
        </w:numPr>
        <w:rPr>
          <w:rFonts w:asciiTheme="minorHAnsi" w:hAnsiTheme="minorHAnsi" w:cstheme="minorHAnsi"/>
        </w:rPr>
      </w:pPr>
      <w:r w:rsidRPr="00DB68E0">
        <w:rPr>
          <w:rFonts w:asciiTheme="minorHAnsi" w:hAnsiTheme="minorHAnsi" w:cstheme="minorHAnsi"/>
        </w:rPr>
        <w:t xml:space="preserve"> 599 « projets » clôturés</w:t>
      </w:r>
    </w:p>
    <w:p w14:paraId="5393183D" w14:textId="1C51468B" w:rsidR="16C976A4" w:rsidRPr="00DB68E0" w:rsidRDefault="16C976A4" w:rsidP="71246A53">
      <w:pPr>
        <w:ind w:left="708"/>
        <w:rPr>
          <w:rFonts w:asciiTheme="minorHAnsi" w:hAnsiTheme="minorHAnsi" w:cstheme="minorHAnsi"/>
        </w:rPr>
      </w:pPr>
      <w:r w:rsidRPr="00DB68E0">
        <w:rPr>
          <w:rFonts w:asciiTheme="minorHAnsi" w:hAnsiTheme="minorHAnsi" w:cstheme="minorHAnsi"/>
          <w:noProof/>
        </w:rPr>
        <w:drawing>
          <wp:inline distT="0" distB="0" distL="0" distR="0" wp14:anchorId="572B0A39" wp14:editId="0E90591E">
            <wp:extent cx="5762625" cy="990600"/>
            <wp:effectExtent l="0" t="0" r="0" b="0"/>
            <wp:docPr id="93216827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168271"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762625" cy="990600"/>
                    </a:xfrm>
                    <a:prstGeom prst="rect">
                      <a:avLst/>
                    </a:prstGeom>
                  </pic:spPr>
                </pic:pic>
              </a:graphicData>
            </a:graphic>
          </wp:inline>
        </w:drawing>
      </w:r>
    </w:p>
    <w:p w14:paraId="5792ABF4" w14:textId="77777777" w:rsidR="000C3BAC" w:rsidRPr="00DB68E0" w:rsidRDefault="000C3BAC" w:rsidP="71246A53">
      <w:pPr>
        <w:rPr>
          <w:rFonts w:asciiTheme="minorHAnsi" w:hAnsiTheme="minorHAnsi" w:cstheme="minorHAnsi"/>
        </w:rPr>
      </w:pPr>
    </w:p>
    <w:p w14:paraId="2B8EB357" w14:textId="7992BC64" w:rsidR="623650E6" w:rsidRPr="00DB68E0" w:rsidRDefault="31F4F8FC" w:rsidP="00275338">
      <w:pPr>
        <w:jc w:val="both"/>
        <w:rPr>
          <w:rFonts w:asciiTheme="minorHAnsi" w:hAnsiTheme="minorHAnsi" w:cstheme="minorHAnsi"/>
        </w:rPr>
      </w:pPr>
      <w:r w:rsidRPr="00DB68E0">
        <w:rPr>
          <w:rFonts w:asciiTheme="minorHAnsi" w:hAnsiTheme="minorHAnsi" w:cstheme="minorHAnsi"/>
        </w:rPr>
        <w:t xml:space="preserve">GEXPEC </w:t>
      </w:r>
      <w:r w:rsidR="2A98335D" w:rsidRPr="00DB68E0">
        <w:rPr>
          <w:rFonts w:asciiTheme="minorHAnsi" w:hAnsiTheme="minorHAnsi" w:cstheme="minorHAnsi"/>
        </w:rPr>
        <w:t>est une solution</w:t>
      </w:r>
      <w:r w:rsidR="1BBDAA92" w:rsidRPr="00DB68E0">
        <w:rPr>
          <w:rFonts w:asciiTheme="minorHAnsi" w:hAnsiTheme="minorHAnsi" w:cstheme="minorHAnsi"/>
        </w:rPr>
        <w:t xml:space="preserve"> qui n’est </w:t>
      </w:r>
      <w:r w:rsidR="2A98335D" w:rsidRPr="00DB68E0">
        <w:rPr>
          <w:rFonts w:asciiTheme="minorHAnsi" w:hAnsiTheme="minorHAnsi" w:cstheme="minorHAnsi"/>
        </w:rPr>
        <w:t>plus maintenu</w:t>
      </w:r>
      <w:r w:rsidR="1BBDAA92" w:rsidRPr="00DB68E0">
        <w:rPr>
          <w:rFonts w:asciiTheme="minorHAnsi" w:hAnsiTheme="minorHAnsi" w:cstheme="minorHAnsi"/>
        </w:rPr>
        <w:t>e</w:t>
      </w:r>
      <w:r w:rsidR="00B5705B" w:rsidRPr="00DB68E0">
        <w:rPr>
          <w:rFonts w:asciiTheme="minorHAnsi" w:hAnsiTheme="minorHAnsi" w:cstheme="minorHAnsi"/>
        </w:rPr>
        <w:t xml:space="preserve"> alors qu’elle couvre une activité critique pour la recherche. </w:t>
      </w:r>
      <w:r w:rsidR="001A1DFE" w:rsidRPr="00DB68E0">
        <w:rPr>
          <w:rFonts w:asciiTheme="minorHAnsi" w:hAnsiTheme="minorHAnsi" w:cstheme="minorHAnsi"/>
        </w:rPr>
        <w:t>Un fort</w:t>
      </w:r>
      <w:r w:rsidR="00900C2B" w:rsidRPr="00DB68E0">
        <w:rPr>
          <w:rFonts w:asciiTheme="minorHAnsi" w:hAnsiTheme="minorHAnsi" w:cstheme="minorHAnsi"/>
        </w:rPr>
        <w:t xml:space="preserve"> </w:t>
      </w:r>
      <w:r w:rsidR="2A98335D" w:rsidRPr="00DB68E0">
        <w:rPr>
          <w:rFonts w:asciiTheme="minorHAnsi" w:hAnsiTheme="minorHAnsi" w:cstheme="minorHAnsi"/>
        </w:rPr>
        <w:t xml:space="preserve">enjeu est </w:t>
      </w:r>
      <w:r w:rsidR="00B5705B" w:rsidRPr="00DB68E0">
        <w:rPr>
          <w:rFonts w:asciiTheme="minorHAnsi" w:hAnsiTheme="minorHAnsi" w:cstheme="minorHAnsi"/>
        </w:rPr>
        <w:t>de remplacer cette</w:t>
      </w:r>
      <w:r w:rsidR="11C95ED3" w:rsidRPr="00DB68E0">
        <w:rPr>
          <w:rFonts w:asciiTheme="minorHAnsi" w:hAnsiTheme="minorHAnsi" w:cstheme="minorHAnsi"/>
        </w:rPr>
        <w:t xml:space="preserve"> solution</w:t>
      </w:r>
      <w:r w:rsidR="2EEFB026" w:rsidRPr="00DB68E0">
        <w:rPr>
          <w:rFonts w:asciiTheme="minorHAnsi" w:hAnsiTheme="minorHAnsi" w:cstheme="minorHAnsi"/>
        </w:rPr>
        <w:t>.</w:t>
      </w:r>
    </w:p>
    <w:p w14:paraId="03032507" w14:textId="77777777" w:rsidR="009B7A8E" w:rsidRDefault="009B7A8E" w:rsidP="009B7A8E"/>
    <w:p w14:paraId="381D0FA8" w14:textId="050A1460" w:rsidR="00E21BBF" w:rsidRPr="00AA2174" w:rsidRDefault="00163007" w:rsidP="005E0EDB">
      <w:pPr>
        <w:pStyle w:val="Titre2"/>
        <w:rPr>
          <w:rFonts w:asciiTheme="minorHAnsi" w:hAnsiTheme="minorHAnsi" w:cstheme="minorHAnsi"/>
          <w:color w:val="1F497D" w:themeColor="text2"/>
          <w:sz w:val="28"/>
          <w:szCs w:val="28"/>
          <w:u w:val="none"/>
          <w:lang w:eastAsia="fr-FR"/>
        </w:rPr>
      </w:pPr>
      <w:bookmarkStart w:id="30" w:name="_Toc223504961"/>
      <w:r w:rsidRPr="00AA2174">
        <w:rPr>
          <w:rFonts w:asciiTheme="minorHAnsi" w:hAnsiTheme="minorHAnsi" w:cstheme="minorHAnsi"/>
          <w:color w:val="1F497D" w:themeColor="text2"/>
          <w:sz w:val="28"/>
          <w:szCs w:val="28"/>
          <w:u w:val="none"/>
          <w:lang w:eastAsia="fr-FR"/>
        </w:rPr>
        <w:t>La gestion des essais cliniques et son intégration dans le SIH</w:t>
      </w:r>
      <w:bookmarkEnd w:id="30"/>
    </w:p>
    <w:p w14:paraId="002030BD" w14:textId="5DDED671" w:rsidR="00DF15EE" w:rsidRPr="00AA2174" w:rsidRDefault="00CE659A" w:rsidP="00AA2174">
      <w:pPr>
        <w:pStyle w:val="Titre3"/>
        <w:rPr>
          <w:rFonts w:asciiTheme="minorHAnsi" w:hAnsiTheme="minorHAnsi" w:cstheme="minorHAnsi"/>
          <w:b/>
          <w:bCs/>
          <w:color w:val="1F497D" w:themeColor="text2"/>
          <w:sz w:val="24"/>
          <w:u w:val="none"/>
        </w:rPr>
      </w:pPr>
      <w:bookmarkStart w:id="31" w:name="_Toc223504962"/>
      <w:r w:rsidRPr="00AA2174">
        <w:rPr>
          <w:rFonts w:asciiTheme="minorHAnsi" w:hAnsiTheme="minorHAnsi" w:cstheme="minorHAnsi"/>
          <w:b/>
          <w:bCs/>
          <w:color w:val="1F497D" w:themeColor="text2"/>
          <w:sz w:val="24"/>
          <w:u w:val="none"/>
        </w:rPr>
        <w:t>Enjeux de l’informatisation des essais cliniques en PUI</w:t>
      </w:r>
      <w:bookmarkEnd w:id="31"/>
    </w:p>
    <w:p w14:paraId="46F60C53" w14:textId="77777777" w:rsidR="00E35556" w:rsidRPr="00DB68E0" w:rsidRDefault="4F8AA3E5">
      <w:pPr>
        <w:jc w:val="both"/>
        <w:rPr>
          <w:rFonts w:asciiTheme="minorHAnsi" w:hAnsiTheme="minorHAnsi" w:cstheme="minorHAnsi"/>
          <w:lang w:eastAsia="fr-FR"/>
        </w:rPr>
      </w:pPr>
      <w:r w:rsidRPr="00DB68E0">
        <w:rPr>
          <w:rFonts w:asciiTheme="minorHAnsi" w:hAnsiTheme="minorHAnsi" w:cstheme="minorHAnsi"/>
          <w:lang w:eastAsia="fr-FR"/>
        </w:rPr>
        <w:t>Les grandes étapes opérationnelles de la gestion des essais cliniques en PUI est s</w:t>
      </w:r>
      <w:r w:rsidR="3688D22F" w:rsidRPr="00DB68E0">
        <w:rPr>
          <w:rFonts w:asciiTheme="minorHAnsi" w:hAnsiTheme="minorHAnsi" w:cstheme="minorHAnsi"/>
          <w:lang w:eastAsia="fr-FR"/>
        </w:rPr>
        <w:t>chématisée par le logigramme suivant qui dét</w:t>
      </w:r>
      <w:r w:rsidR="0CA211A2" w:rsidRPr="00DB68E0">
        <w:rPr>
          <w:rFonts w:asciiTheme="minorHAnsi" w:hAnsiTheme="minorHAnsi" w:cstheme="minorHAnsi"/>
          <w:lang w:eastAsia="fr-FR"/>
        </w:rPr>
        <w:t>aille les actions réalisées par la</w:t>
      </w:r>
      <w:r w:rsidR="3688D22F" w:rsidRPr="00DB68E0">
        <w:rPr>
          <w:rFonts w:asciiTheme="minorHAnsi" w:hAnsiTheme="minorHAnsi" w:cstheme="minorHAnsi"/>
          <w:lang w:eastAsia="fr-FR"/>
        </w:rPr>
        <w:t xml:space="preserve"> PUI. </w:t>
      </w:r>
    </w:p>
    <w:p w14:paraId="080FBE42" w14:textId="77777777" w:rsidR="00E35556" w:rsidRPr="00DB68E0" w:rsidRDefault="00E35556">
      <w:pPr>
        <w:jc w:val="both"/>
        <w:rPr>
          <w:rFonts w:asciiTheme="minorHAnsi" w:hAnsiTheme="minorHAnsi" w:cstheme="minorHAnsi"/>
          <w:lang w:eastAsia="fr-FR"/>
        </w:rPr>
      </w:pPr>
    </w:p>
    <w:p w14:paraId="38D64327" w14:textId="6843B1FA" w:rsidR="00494EA5" w:rsidRPr="00AA2174" w:rsidRDefault="49AAB661">
      <w:pPr>
        <w:pStyle w:val="Paragraphedeliste"/>
        <w:numPr>
          <w:ilvl w:val="0"/>
          <w:numId w:val="38"/>
        </w:numPr>
        <w:jc w:val="both"/>
        <w:rPr>
          <w:rFonts w:asciiTheme="minorHAnsi" w:hAnsiTheme="minorHAnsi" w:cstheme="minorHAnsi"/>
          <w:lang w:eastAsia="fr-FR"/>
        </w:rPr>
      </w:pPr>
      <w:r w:rsidRPr="00AA2174">
        <w:rPr>
          <w:rFonts w:asciiTheme="minorHAnsi" w:hAnsiTheme="minorHAnsi" w:cstheme="minorHAnsi"/>
          <w:lang w:eastAsia="fr-FR"/>
        </w:rPr>
        <w:t xml:space="preserve">Chaque étape décrite dans le processus doit être informatisée. </w:t>
      </w:r>
    </w:p>
    <w:p w14:paraId="04743461" w14:textId="3E384AF6" w:rsidR="00E35556" w:rsidRPr="00AA2174" w:rsidRDefault="0051A5DB">
      <w:pPr>
        <w:pStyle w:val="Paragraphedeliste"/>
        <w:numPr>
          <w:ilvl w:val="0"/>
          <w:numId w:val="38"/>
        </w:numPr>
        <w:jc w:val="both"/>
        <w:rPr>
          <w:rFonts w:asciiTheme="minorHAnsi" w:hAnsiTheme="minorHAnsi" w:cstheme="minorHAnsi"/>
          <w:lang w:eastAsia="fr-FR"/>
        </w:rPr>
      </w:pPr>
      <w:r w:rsidRPr="00AA2174">
        <w:rPr>
          <w:rFonts w:asciiTheme="minorHAnsi" w:hAnsiTheme="minorHAnsi" w:cstheme="minorHAnsi"/>
        </w:rPr>
        <w:t xml:space="preserve">La traçabilité logistique, mais aussi </w:t>
      </w:r>
      <w:proofErr w:type="gramStart"/>
      <w:r w:rsidRPr="00AA2174">
        <w:rPr>
          <w:rFonts w:asciiTheme="minorHAnsi" w:hAnsiTheme="minorHAnsi" w:cstheme="minorHAnsi"/>
        </w:rPr>
        <w:t>la</w:t>
      </w:r>
      <w:r w:rsidR="00A073A3" w:rsidRPr="00AA2174">
        <w:rPr>
          <w:rFonts w:asciiTheme="minorHAnsi" w:hAnsiTheme="minorHAnsi" w:cstheme="minorHAnsi"/>
        </w:rPr>
        <w:t xml:space="preserve"> </w:t>
      </w:r>
      <w:r w:rsidR="0056620E" w:rsidRPr="00AA2174">
        <w:rPr>
          <w:rFonts w:asciiTheme="minorHAnsi" w:hAnsiTheme="minorHAnsi" w:cstheme="minorHAnsi"/>
        </w:rPr>
        <w:t>traçabilité patient</w:t>
      </w:r>
      <w:proofErr w:type="gramEnd"/>
      <w:r w:rsidRPr="00AA2174">
        <w:rPr>
          <w:rFonts w:asciiTheme="minorHAnsi" w:hAnsiTheme="minorHAnsi" w:cstheme="minorHAnsi"/>
        </w:rPr>
        <w:t xml:space="preserve">, doivent pouvoir être effectuées à toutes les étapes. Il est à noter que dans certains cas, le promoteur de l’essai clinique souhaite avoir un horodatage de toutes les actions effectuées à la PUI sur les </w:t>
      </w:r>
      <w:r w:rsidR="003D6616" w:rsidRPr="00AA2174">
        <w:rPr>
          <w:rFonts w:asciiTheme="minorHAnsi" w:hAnsiTheme="minorHAnsi" w:cstheme="minorHAnsi"/>
        </w:rPr>
        <w:t xml:space="preserve">produits </w:t>
      </w:r>
      <w:r w:rsidRPr="00AA2174">
        <w:rPr>
          <w:rFonts w:asciiTheme="minorHAnsi" w:hAnsiTheme="minorHAnsi" w:cstheme="minorHAnsi"/>
        </w:rPr>
        <w:t>utilisés.</w:t>
      </w:r>
    </w:p>
    <w:p w14:paraId="110190F6" w14:textId="77777777" w:rsidR="008A47D7" w:rsidRPr="00DB68E0" w:rsidRDefault="008A47D7">
      <w:pPr>
        <w:jc w:val="both"/>
        <w:rPr>
          <w:rFonts w:asciiTheme="minorHAnsi" w:hAnsiTheme="minorHAnsi" w:cstheme="minorHAnsi"/>
          <w:lang w:eastAsia="fr-FR"/>
        </w:rPr>
      </w:pPr>
    </w:p>
    <w:p w14:paraId="4BFE2EC6" w14:textId="764A3CD3" w:rsidR="008A47D7" w:rsidRPr="00DB68E0" w:rsidRDefault="68D61551">
      <w:pPr>
        <w:jc w:val="both"/>
        <w:rPr>
          <w:rFonts w:asciiTheme="minorHAnsi" w:hAnsiTheme="minorHAnsi" w:cstheme="minorHAnsi"/>
          <w:lang w:eastAsia="fr-FR"/>
        </w:rPr>
      </w:pPr>
      <w:r w:rsidRPr="00DB68E0">
        <w:rPr>
          <w:rFonts w:asciiTheme="minorHAnsi" w:hAnsiTheme="minorHAnsi" w:cstheme="minorHAnsi"/>
          <w:lang w:eastAsia="fr-FR"/>
        </w:rPr>
        <w:t xml:space="preserve">L’informatisation du processus essais cliniques est essentielle pour la gestion des PUI : </w:t>
      </w:r>
    </w:p>
    <w:p w14:paraId="04C59010" w14:textId="77777777" w:rsidR="008A47D7" w:rsidRPr="00DB68E0" w:rsidRDefault="68D61551">
      <w:pPr>
        <w:pStyle w:val="Paragraphedeliste"/>
        <w:numPr>
          <w:ilvl w:val="0"/>
          <w:numId w:val="37"/>
        </w:numPr>
        <w:jc w:val="both"/>
        <w:rPr>
          <w:rFonts w:asciiTheme="minorHAnsi" w:hAnsiTheme="minorHAnsi" w:cstheme="minorHAnsi"/>
          <w:lang w:eastAsia="fr-FR"/>
        </w:rPr>
      </w:pPr>
      <w:r w:rsidRPr="00DB68E0">
        <w:rPr>
          <w:rFonts w:asciiTheme="minorHAnsi" w:hAnsiTheme="minorHAnsi" w:cstheme="minorHAnsi"/>
          <w:lang w:eastAsia="fr-FR"/>
        </w:rPr>
        <w:t>L’informatisation des étapes opérationnelle améliore le suivi et l’analyse de la qualité.</w:t>
      </w:r>
    </w:p>
    <w:p w14:paraId="35A2B7B8" w14:textId="77777777" w:rsidR="0004525A" w:rsidRPr="00DB68E0" w:rsidRDefault="68FBE3D8">
      <w:pPr>
        <w:pStyle w:val="Paragraphedeliste"/>
        <w:numPr>
          <w:ilvl w:val="0"/>
          <w:numId w:val="37"/>
        </w:numPr>
        <w:jc w:val="both"/>
        <w:rPr>
          <w:rFonts w:asciiTheme="minorHAnsi" w:hAnsiTheme="minorHAnsi" w:cstheme="minorHAnsi"/>
          <w:lang w:eastAsia="fr-FR"/>
        </w:rPr>
      </w:pPr>
      <w:r w:rsidRPr="00DB68E0">
        <w:rPr>
          <w:rFonts w:asciiTheme="minorHAnsi" w:hAnsiTheme="minorHAnsi" w:cstheme="minorHAnsi"/>
          <w:lang w:eastAsia="fr-FR"/>
        </w:rPr>
        <w:t>L’informatisation améliore le suivi des non-conformités</w:t>
      </w:r>
    </w:p>
    <w:p w14:paraId="2EC183A8" w14:textId="77777777" w:rsidR="00494EA5" w:rsidRPr="00DB68E0" w:rsidRDefault="68A2297D">
      <w:pPr>
        <w:pStyle w:val="Paragraphedeliste"/>
        <w:numPr>
          <w:ilvl w:val="0"/>
          <w:numId w:val="37"/>
        </w:numPr>
        <w:jc w:val="both"/>
        <w:rPr>
          <w:rFonts w:asciiTheme="minorHAnsi" w:hAnsiTheme="minorHAnsi" w:cstheme="minorHAnsi"/>
          <w:lang w:eastAsia="fr-FR"/>
        </w:rPr>
      </w:pPr>
      <w:r w:rsidRPr="00DB68E0">
        <w:rPr>
          <w:rFonts w:asciiTheme="minorHAnsi" w:hAnsiTheme="minorHAnsi" w:cstheme="minorHAnsi"/>
          <w:lang w:eastAsia="fr-FR"/>
        </w:rPr>
        <w:t>L’informatisation améliore le suivi</w:t>
      </w:r>
      <w:r w:rsidR="68FBE3D8" w:rsidRPr="00DB68E0">
        <w:rPr>
          <w:rFonts w:asciiTheme="minorHAnsi" w:hAnsiTheme="minorHAnsi" w:cstheme="minorHAnsi"/>
          <w:lang w:eastAsia="fr-FR"/>
        </w:rPr>
        <w:t xml:space="preserve"> des indicateurs d’activité et permet d’établir un bilan d’activité plus rapidement. </w:t>
      </w:r>
    </w:p>
    <w:p w14:paraId="452F8604" w14:textId="7F59CB44" w:rsidR="00AA426E" w:rsidRPr="00DB68E0" w:rsidRDefault="49AAB661">
      <w:pPr>
        <w:pStyle w:val="Paragraphedeliste"/>
        <w:numPr>
          <w:ilvl w:val="0"/>
          <w:numId w:val="37"/>
        </w:numPr>
        <w:jc w:val="both"/>
        <w:rPr>
          <w:rFonts w:asciiTheme="minorHAnsi" w:hAnsiTheme="minorHAnsi" w:cstheme="minorHAnsi"/>
          <w:lang w:eastAsia="fr-FR"/>
        </w:rPr>
      </w:pPr>
      <w:r w:rsidRPr="00DB68E0">
        <w:rPr>
          <w:rFonts w:asciiTheme="minorHAnsi" w:hAnsiTheme="minorHAnsi" w:cstheme="minorHAnsi"/>
          <w:lang w:eastAsia="fr-FR"/>
        </w:rPr>
        <w:t>L’informatisation favorise</w:t>
      </w:r>
      <w:r w:rsidR="68FBE3D8" w:rsidRPr="00DB68E0">
        <w:rPr>
          <w:rFonts w:asciiTheme="minorHAnsi" w:hAnsiTheme="minorHAnsi" w:cstheme="minorHAnsi"/>
          <w:lang w:eastAsia="fr-FR"/>
        </w:rPr>
        <w:t xml:space="preserve">, pour ceux qui le souhaitent, </w:t>
      </w:r>
      <w:r w:rsidRPr="00DB68E0">
        <w:rPr>
          <w:rFonts w:asciiTheme="minorHAnsi" w:hAnsiTheme="minorHAnsi" w:cstheme="minorHAnsi"/>
          <w:lang w:eastAsia="fr-FR"/>
        </w:rPr>
        <w:t>l</w:t>
      </w:r>
      <w:r w:rsidR="68FBE3D8" w:rsidRPr="00DB68E0">
        <w:rPr>
          <w:rFonts w:asciiTheme="minorHAnsi" w:hAnsiTheme="minorHAnsi" w:cstheme="minorHAnsi"/>
          <w:lang w:eastAsia="fr-FR"/>
        </w:rPr>
        <w:t>es facturations intermédiaires.</w:t>
      </w:r>
    </w:p>
    <w:p w14:paraId="0DC781AD" w14:textId="57E6E46C" w:rsidR="008A47D7" w:rsidRPr="00DB68E0" w:rsidRDefault="68FBE3D8">
      <w:pPr>
        <w:pStyle w:val="Paragraphedeliste"/>
        <w:numPr>
          <w:ilvl w:val="0"/>
          <w:numId w:val="37"/>
        </w:numPr>
        <w:jc w:val="both"/>
        <w:rPr>
          <w:rFonts w:asciiTheme="minorHAnsi" w:hAnsiTheme="minorHAnsi" w:cstheme="minorHAnsi"/>
          <w:lang w:eastAsia="fr-FR"/>
        </w:rPr>
      </w:pPr>
      <w:r w:rsidRPr="00DB68E0">
        <w:rPr>
          <w:rFonts w:asciiTheme="minorHAnsi" w:hAnsiTheme="minorHAnsi" w:cstheme="minorHAnsi"/>
          <w:lang w:eastAsia="fr-FR"/>
        </w:rPr>
        <w:t>L’informatisation dégagera du temps pharmacien pour développer des activités de pharmacie clinique auprès des patients participant à des essais cliniques.</w:t>
      </w:r>
    </w:p>
    <w:p w14:paraId="72B351D0" w14:textId="77777777" w:rsidR="00E35556" w:rsidRPr="00DB68E0" w:rsidRDefault="00E35556" w:rsidP="00DB68E0">
      <w:pPr>
        <w:jc w:val="both"/>
        <w:rPr>
          <w:rFonts w:asciiTheme="minorHAnsi" w:hAnsiTheme="minorHAnsi" w:cstheme="minorHAnsi"/>
          <w:b/>
          <w:lang w:eastAsia="fr-FR"/>
        </w:rPr>
      </w:pPr>
    </w:p>
    <w:p w14:paraId="70AFD177" w14:textId="77777777" w:rsidR="00E35556" w:rsidRPr="00DB68E0" w:rsidRDefault="0051A5DB">
      <w:pPr>
        <w:jc w:val="both"/>
        <w:rPr>
          <w:rFonts w:asciiTheme="minorHAnsi" w:hAnsiTheme="minorHAnsi" w:cstheme="minorHAnsi"/>
          <w:i/>
          <w:iCs/>
        </w:rPr>
      </w:pPr>
      <w:r w:rsidRPr="00DB68E0">
        <w:rPr>
          <w:rFonts w:asciiTheme="minorHAnsi" w:hAnsiTheme="minorHAnsi" w:cstheme="minorHAnsi"/>
          <w:b/>
          <w:bCs/>
          <w:i/>
          <w:iCs/>
          <w:lang w:eastAsia="fr-FR"/>
        </w:rPr>
        <w:t xml:space="preserve">*Tarification : </w:t>
      </w:r>
      <w:r w:rsidRPr="00DB68E0">
        <w:rPr>
          <w:rFonts w:asciiTheme="minorHAnsi" w:hAnsiTheme="minorHAnsi" w:cstheme="minorHAnsi"/>
          <w:i/>
          <w:iCs/>
        </w:rPr>
        <w:t xml:space="preserve">Chaque étape à la PUI fait l’objet d’une tarification dans un barème appelé « convention unique » permettant de facturer les actes réalisés par la PUI au promoteur de l’essai. Chaque opération faite pour les essais doit pouvoir être comptabilisée à des fins de facturation. </w:t>
      </w:r>
    </w:p>
    <w:p w14:paraId="42959F10" w14:textId="77777777" w:rsidR="00CE03DD" w:rsidRPr="00DB68E0" w:rsidRDefault="00CE03DD">
      <w:pPr>
        <w:jc w:val="both"/>
        <w:rPr>
          <w:rFonts w:asciiTheme="minorHAnsi" w:hAnsiTheme="minorHAnsi" w:cstheme="minorHAnsi"/>
          <w:b/>
          <w:bCs/>
          <w:lang w:eastAsia="fr-FR"/>
        </w:rPr>
      </w:pPr>
    </w:p>
    <w:p w14:paraId="7CCA08F8" w14:textId="32D7FEF8" w:rsidR="00460820" w:rsidRDefault="1F0D36CE">
      <w:pPr>
        <w:jc w:val="both"/>
        <w:rPr>
          <w:rFonts w:cstheme="minorBidi"/>
          <w:lang w:eastAsia="fr-FR"/>
        </w:rPr>
      </w:pPr>
      <w:r w:rsidRPr="00DB68E0">
        <w:rPr>
          <w:rFonts w:asciiTheme="minorHAnsi" w:hAnsiTheme="minorHAnsi" w:cstheme="minorHAnsi"/>
          <w:lang w:eastAsia="fr-FR"/>
        </w:rPr>
        <w:t>A noter : c</w:t>
      </w:r>
      <w:r w:rsidR="795FA65F" w:rsidRPr="00DB68E0">
        <w:rPr>
          <w:rFonts w:asciiTheme="minorHAnsi" w:hAnsiTheme="minorHAnsi" w:cstheme="minorHAnsi"/>
          <w:lang w:eastAsia="fr-FR"/>
        </w:rPr>
        <w:t xml:space="preserve">haque PUI organise </w:t>
      </w:r>
      <w:r w:rsidR="1446722B" w:rsidRPr="00DB68E0">
        <w:rPr>
          <w:rFonts w:asciiTheme="minorHAnsi" w:hAnsiTheme="minorHAnsi" w:cstheme="minorHAnsi"/>
          <w:lang w:eastAsia="fr-FR"/>
        </w:rPr>
        <w:t xml:space="preserve">ensuite </w:t>
      </w:r>
      <w:r w:rsidR="795FA65F" w:rsidRPr="00DB68E0">
        <w:rPr>
          <w:rFonts w:asciiTheme="minorHAnsi" w:hAnsiTheme="minorHAnsi" w:cstheme="minorHAnsi"/>
          <w:lang w:eastAsia="fr-FR"/>
        </w:rPr>
        <w:t xml:space="preserve">son activité non seulement en fonction des moyens et des équipements à sa disposition, mais aussi et c’est très important, du type de </w:t>
      </w:r>
      <w:r w:rsidR="002B5FE4" w:rsidRPr="00DB68E0">
        <w:rPr>
          <w:rFonts w:asciiTheme="minorHAnsi" w:hAnsiTheme="minorHAnsi" w:cstheme="minorHAnsi"/>
          <w:lang w:eastAsia="fr-FR"/>
        </w:rPr>
        <w:t xml:space="preserve">produits </w:t>
      </w:r>
      <w:r w:rsidR="795FA65F" w:rsidRPr="00DB68E0">
        <w:rPr>
          <w:rFonts w:asciiTheme="minorHAnsi" w:hAnsiTheme="minorHAnsi" w:cstheme="minorHAnsi"/>
          <w:lang w:eastAsia="fr-FR"/>
        </w:rPr>
        <w:t>utilisés dans le cadre de la recherche</w:t>
      </w:r>
      <w:r w:rsidR="2E344557" w:rsidRPr="00DB68E0">
        <w:rPr>
          <w:rFonts w:asciiTheme="minorHAnsi" w:hAnsiTheme="minorHAnsi" w:cstheme="minorHAnsi"/>
          <w:lang w:eastAsia="fr-FR"/>
        </w:rPr>
        <w:t xml:space="preserve"> clinique</w:t>
      </w:r>
      <w:r w:rsidR="795FA65F" w:rsidRPr="00DB68E0">
        <w:rPr>
          <w:rFonts w:asciiTheme="minorHAnsi" w:hAnsiTheme="minorHAnsi" w:cstheme="minorHAnsi"/>
          <w:lang w:eastAsia="fr-FR"/>
        </w:rPr>
        <w:t xml:space="preserve">.  Ces </w:t>
      </w:r>
      <w:r w:rsidR="002B5FE4" w:rsidRPr="00DB68E0">
        <w:rPr>
          <w:rFonts w:asciiTheme="minorHAnsi" w:hAnsiTheme="minorHAnsi" w:cstheme="minorHAnsi"/>
          <w:lang w:eastAsia="fr-FR"/>
        </w:rPr>
        <w:t xml:space="preserve">produits </w:t>
      </w:r>
      <w:r w:rsidR="1DF68B12" w:rsidRPr="00DB68E0">
        <w:rPr>
          <w:rFonts w:asciiTheme="minorHAnsi" w:hAnsiTheme="minorHAnsi" w:cstheme="minorHAnsi"/>
          <w:lang w:eastAsia="fr-FR"/>
        </w:rPr>
        <w:t>sont fonction des domaines thérapeutiques des différents sites</w:t>
      </w:r>
      <w:r w:rsidR="795FA65F" w:rsidRPr="00DB68E0">
        <w:rPr>
          <w:rFonts w:asciiTheme="minorHAnsi" w:hAnsiTheme="minorHAnsi" w:cstheme="minorHAnsi"/>
          <w:lang w:eastAsia="fr-FR"/>
        </w:rPr>
        <w:t>.</w:t>
      </w:r>
      <w:r w:rsidR="795FA65F" w:rsidRPr="0C4CC42D">
        <w:rPr>
          <w:rFonts w:cstheme="minorBidi"/>
          <w:lang w:eastAsia="fr-FR"/>
        </w:rPr>
        <w:t xml:space="preserve"> </w:t>
      </w:r>
      <w:r w:rsidR="00460820" w:rsidRPr="0C4CC42D">
        <w:rPr>
          <w:rFonts w:cstheme="minorBidi"/>
          <w:lang w:eastAsia="fr-FR"/>
        </w:rPr>
        <w:br w:type="page"/>
      </w:r>
    </w:p>
    <w:p w14:paraId="051C69AE" w14:textId="0C5F8A8D" w:rsidR="00131F1A" w:rsidRPr="00AA2174" w:rsidRDefault="00131F1A" w:rsidP="0002138E">
      <w:pPr>
        <w:pStyle w:val="Titre3"/>
        <w:rPr>
          <w:rFonts w:asciiTheme="minorHAnsi" w:hAnsiTheme="minorHAnsi" w:cstheme="minorHAnsi"/>
          <w:b/>
          <w:bCs/>
          <w:color w:val="1F497D" w:themeColor="text2"/>
          <w:sz w:val="24"/>
          <w:u w:val="none"/>
        </w:rPr>
      </w:pPr>
      <w:bookmarkStart w:id="32" w:name="_Toc223504963"/>
      <w:r w:rsidRPr="00AA2174">
        <w:rPr>
          <w:rFonts w:asciiTheme="minorHAnsi" w:hAnsiTheme="minorHAnsi" w:cstheme="minorHAnsi"/>
          <w:b/>
          <w:bCs/>
          <w:color w:val="1F497D" w:themeColor="text2"/>
          <w:sz w:val="24"/>
          <w:u w:val="none"/>
        </w:rPr>
        <w:lastRenderedPageBreak/>
        <w:t>Intégration des étapes</w:t>
      </w:r>
      <w:r w:rsidR="0002138E" w:rsidRPr="00AA2174">
        <w:rPr>
          <w:rFonts w:asciiTheme="minorHAnsi" w:hAnsiTheme="minorHAnsi" w:cstheme="minorHAnsi"/>
          <w:b/>
          <w:bCs/>
          <w:color w:val="1F497D" w:themeColor="text2"/>
          <w:sz w:val="24"/>
          <w:u w:val="none"/>
        </w:rPr>
        <w:t xml:space="preserve"> opérationnelles des PUI au sein du </w:t>
      </w:r>
      <w:r w:rsidR="000F1252" w:rsidRPr="00AA2174">
        <w:rPr>
          <w:rFonts w:asciiTheme="minorHAnsi" w:hAnsiTheme="minorHAnsi" w:cstheme="minorHAnsi"/>
          <w:b/>
          <w:bCs/>
          <w:color w:val="1F497D" w:themeColor="text2"/>
          <w:sz w:val="24"/>
          <w:u w:val="none"/>
        </w:rPr>
        <w:t>S</w:t>
      </w:r>
      <w:r w:rsidR="0002138E" w:rsidRPr="00AA2174">
        <w:rPr>
          <w:rFonts w:asciiTheme="minorHAnsi" w:hAnsiTheme="minorHAnsi" w:cstheme="minorHAnsi"/>
          <w:b/>
          <w:bCs/>
          <w:color w:val="1F497D" w:themeColor="text2"/>
          <w:sz w:val="24"/>
          <w:u w:val="none"/>
        </w:rPr>
        <w:t>I cible</w:t>
      </w:r>
      <w:bookmarkEnd w:id="32"/>
      <w:r w:rsidR="0002138E" w:rsidRPr="00AA2174">
        <w:rPr>
          <w:rFonts w:asciiTheme="minorHAnsi" w:hAnsiTheme="minorHAnsi" w:cstheme="minorHAnsi"/>
          <w:b/>
          <w:bCs/>
          <w:color w:val="1F497D" w:themeColor="text2"/>
          <w:sz w:val="24"/>
          <w:u w:val="none"/>
        </w:rPr>
        <w:t xml:space="preserve"> </w:t>
      </w:r>
    </w:p>
    <w:p w14:paraId="4852ECA8" w14:textId="77777777" w:rsidR="00FE73A6" w:rsidRPr="00DB68E0" w:rsidRDefault="00FE73A6" w:rsidP="00DB68E0">
      <w:pPr>
        <w:rPr>
          <w:lang w:eastAsia="fr-FR"/>
        </w:rPr>
      </w:pPr>
    </w:p>
    <w:bookmarkStart w:id="33" w:name="_Hlk205302524"/>
    <w:p w14:paraId="77CD57D3" w14:textId="45234A5F" w:rsidR="00A22AE8" w:rsidRDefault="00CC3E9D" w:rsidP="00CC3E9D">
      <w:pPr>
        <w:rPr>
          <w:rFonts w:asciiTheme="minorHAnsi" w:hAnsiTheme="minorHAnsi" w:cstheme="minorBidi"/>
          <w:b/>
          <w:bCs/>
          <w:sz w:val="28"/>
          <w:szCs w:val="28"/>
          <w:lang w:eastAsia="fr-FR"/>
        </w:rPr>
      </w:pPr>
      <w:r>
        <w:rPr>
          <w:noProof/>
          <w:lang w:eastAsia="fr-FR"/>
        </w:rPr>
        <mc:AlternateContent>
          <mc:Choice Requires="wps">
            <w:drawing>
              <wp:anchor distT="0" distB="0" distL="114300" distR="114300" simplePos="0" relativeHeight="251658257" behindDoc="0" locked="0" layoutInCell="1" allowOverlap="1" wp14:anchorId="53F86F71" wp14:editId="6766B563">
                <wp:simplePos x="0" y="0"/>
                <wp:positionH relativeFrom="column">
                  <wp:posOffset>2258695</wp:posOffset>
                </wp:positionH>
                <wp:positionV relativeFrom="paragraph">
                  <wp:posOffset>-7620</wp:posOffset>
                </wp:positionV>
                <wp:extent cx="3673503" cy="334645"/>
                <wp:effectExtent l="0" t="0" r="0" b="8255"/>
                <wp:wrapNone/>
                <wp:docPr id="24"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73503" cy="334645"/>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1770DF" w14:textId="6607D90E" w:rsidR="00721BBD" w:rsidRPr="00502DCD" w:rsidRDefault="00721BBD" w:rsidP="00502DCD">
                            <w:pPr>
                              <w:jc w:val="center"/>
                              <w:rPr>
                                <w:snapToGrid w:val="0"/>
                                <w:color w:val="000000"/>
                                <w:sz w:val="24"/>
                                <w:szCs w:val="24"/>
                              </w:rPr>
                            </w:pPr>
                            <w:r w:rsidRPr="00502DCD">
                              <w:rPr>
                                <w:snapToGrid w:val="0"/>
                                <w:color w:val="000000"/>
                                <w:sz w:val="24"/>
                                <w:szCs w:val="24"/>
                              </w:rPr>
                              <w:t>LOGIGRAMME ESSAIS CLINIQUES</w:t>
                            </w:r>
                            <w:r w:rsidR="00500260">
                              <w:rPr>
                                <w:snapToGrid w:val="0"/>
                                <w:color w:val="000000"/>
                                <w:sz w:val="24"/>
                                <w:szCs w:val="24"/>
                              </w:rPr>
                              <w:t xml:space="preserve"> PUI</w:t>
                            </w:r>
                          </w:p>
                        </w:txbxContent>
                      </wps:txbx>
                      <wps:bodyPr rot="0" vert="horz" wrap="square" lIns="91440" tIns="45720" rIns="91440" bIns="45720" upright="1">
                        <a:noAutofit/>
                      </wps:bodyPr>
                    </wps:wsp>
                  </a:graphicData>
                </a:graphic>
                <wp14:sizeRelH relativeFrom="margin">
                  <wp14:pctWidth>0</wp14:pctWidth>
                </wp14:sizeRelH>
              </wp:anchor>
            </w:drawing>
          </mc:Choice>
          <mc:Fallback>
            <w:pict>
              <v:shape w14:anchorId="53F86F71" id="Text Box 24" o:spid="_x0000_s1028" type="#_x0000_t202" style="position:absolute;margin-left:177.85pt;margin-top:-.6pt;width:289.25pt;height:26.35pt;z-index:251658257;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" filled="f" fillcolor="#0c9" stroked="f">
                <v:textbox>
                  <w:txbxContent>
                    <w:p w14:paraId="6F1770DF" w14:textId="6607D90E" w:rsidR="00721BBD" w:rsidRPr="00502DCD" w:rsidRDefault="00721BBD" w:rsidP="00502DCD">
                      <w:pPr>
                        <w:jc w:val="center"/>
                        <w:rPr>
                          <w:snapToGrid w:val="0"/>
                          <w:color w:val="000000"/>
                          <w:sz w:val="24"/>
                          <w:szCs w:val="24"/>
                        </w:rPr>
                      </w:pPr>
                      <w:r w:rsidRPr="00502DCD">
                        <w:rPr>
                          <w:snapToGrid w:val="0"/>
                          <w:color w:val="000000"/>
                          <w:sz w:val="24"/>
                          <w:szCs w:val="24"/>
                        </w:rPr>
                        <w:t>LOGIGRAMME ESSAIS CLINIQUES</w:t>
                      </w:r>
                      <w:r w:rsidR="00500260">
                        <w:rPr>
                          <w:snapToGrid w:val="0"/>
                          <w:color w:val="000000"/>
                          <w:sz w:val="24"/>
                          <w:szCs w:val="24"/>
                        </w:rPr>
                        <w:t xml:space="preserve"> PUI</w:t>
                      </w:r>
                    </w:p>
                  </w:txbxContent>
                </v:textbox>
              </v:shape>
            </w:pict>
          </mc:Fallback>
        </mc:AlternateContent>
      </w:r>
      <w:r>
        <w:rPr>
          <w:noProof/>
          <w:lang w:eastAsia="fr-FR"/>
        </w:rPr>
        <mc:AlternateContent>
          <mc:Choice Requires="wps">
            <w:drawing>
              <wp:anchor distT="0" distB="0" distL="114300" distR="114300" simplePos="0" relativeHeight="251658256" behindDoc="0" locked="0" layoutInCell="1" allowOverlap="1" wp14:anchorId="40EFC316" wp14:editId="4AFDC363">
                <wp:simplePos x="0" y="0"/>
                <wp:positionH relativeFrom="column">
                  <wp:posOffset>-156845</wp:posOffset>
                </wp:positionH>
                <wp:positionV relativeFrom="paragraph">
                  <wp:posOffset>6985</wp:posOffset>
                </wp:positionV>
                <wp:extent cx="1789906" cy="334946"/>
                <wp:effectExtent l="0" t="0" r="0" b="8255"/>
                <wp:wrapNone/>
                <wp:docPr id="23"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89906" cy="334946"/>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321EC3" w14:textId="565409B3" w:rsidR="00721BBD" w:rsidRPr="00502DCD" w:rsidRDefault="00502DCD" w:rsidP="00502DCD">
                            <w:pPr>
                              <w:jc w:val="center"/>
                              <w:rPr>
                                <w:snapToGrid w:val="0"/>
                                <w:color w:val="000000"/>
                                <w:sz w:val="22"/>
                              </w:rPr>
                            </w:pPr>
                            <w:r>
                              <w:rPr>
                                <w:snapToGrid w:val="0"/>
                                <w:color w:val="000000"/>
                                <w:sz w:val="22"/>
                              </w:rPr>
                              <w:t xml:space="preserve">FONCTIONNALITE SI </w:t>
                            </w:r>
                          </w:p>
                        </w:txbxContent>
                      </wps:txbx>
                      <wps:bodyPr rot="0" vert="horz" wrap="square" lIns="91440" tIns="45720" rIns="91440" bIns="45720" upright="1">
                        <a:noAutofit/>
                      </wps:bodyPr>
                    </wps:wsp>
                  </a:graphicData>
                </a:graphic>
              </wp:anchor>
            </w:drawing>
          </mc:Choice>
          <mc:Fallback>
            <w:pict>
              <v:shape w14:anchorId="40EFC316" id="Text Box 23" o:spid="_x0000_s1029" type="#_x0000_t202" style="position:absolute;margin-left:-12.35pt;margin-top:.55pt;width:140.95pt;height:26.35pt;z-index:2516582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" filled="f" fillcolor="#0c9" stroked="f">
                <v:textbox>
                  <w:txbxContent>
                    <w:p w14:paraId="22321EC3" w14:textId="565409B3" w:rsidR="00721BBD" w:rsidRPr="00502DCD" w:rsidRDefault="00502DCD" w:rsidP="00502DCD">
                      <w:pPr>
                        <w:jc w:val="center"/>
                        <w:rPr>
                          <w:snapToGrid w:val="0"/>
                          <w:color w:val="000000"/>
                          <w:sz w:val="22"/>
                        </w:rPr>
                      </w:pPr>
                      <w:r>
                        <w:rPr>
                          <w:snapToGrid w:val="0"/>
                          <w:color w:val="000000"/>
                          <w:sz w:val="22"/>
                        </w:rPr>
                        <w:t xml:space="preserve">FONCTIONNALITE SI </w:t>
                      </w:r>
                    </w:p>
                  </w:txbxContent>
                </v:textbox>
              </v:shape>
            </w:pict>
          </mc:Fallback>
        </mc:AlternateContent>
      </w:r>
      <w:r>
        <w:rPr>
          <w:rFonts w:asciiTheme="minorHAnsi" w:hAnsiTheme="minorHAnsi" w:cstheme="minorHAnsi"/>
          <w:i/>
          <w:noProof/>
          <w:sz w:val="36"/>
          <w:szCs w:val="36"/>
          <w:lang w:eastAsia="fr-FR"/>
        </w:rPr>
        <mc:AlternateContent>
          <mc:Choice Requires="wps">
            <w:drawing>
              <wp:anchor distT="0" distB="0" distL="114300" distR="114300" simplePos="0" relativeHeight="251658258" behindDoc="0" locked="0" layoutInCell="1" allowOverlap="1" wp14:anchorId="0B3F10E8" wp14:editId="07C4C005">
                <wp:simplePos x="0" y="0"/>
                <wp:positionH relativeFrom="column">
                  <wp:posOffset>-377825</wp:posOffset>
                </wp:positionH>
                <wp:positionV relativeFrom="paragraph">
                  <wp:posOffset>253365</wp:posOffset>
                </wp:positionV>
                <wp:extent cx="7543800" cy="0"/>
                <wp:effectExtent l="0" t="0" r="19050" b="19050"/>
                <wp:wrapNone/>
                <wp:docPr id="21" name="Lin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543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anchor>
            </w:drawing>
          </mc:Choice>
          <mc:Fallback>
            <w:pict>
              <v:line w14:anchorId="7F9438A7" id="Line 21" o:spid="_x0000_s1026" style="position:absolute;z-index:251658258;visibility:visible;mso-wrap-style:square;mso-wrap-distance-left:9pt;mso-wrap-distance-top:0;mso-wrap-distance-right:9pt;mso-wrap-distance-bottom:0;mso-position-horizontal:absolute;mso-position-horizontal-relative:text;mso-position-vertical:absolute;mso-position-vertical-relative:text" from="-29.75pt,19.95pt" to="564.25pt,1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"/>
            </w:pict>
          </mc:Fallback>
        </mc:AlternateContent>
      </w:r>
      <w:r w:rsidR="00502DCD">
        <w:rPr>
          <w:noProof/>
          <w:lang w:eastAsia="fr-FR"/>
        </w:rPr>
        <mc:AlternateContent>
          <mc:Choice Requires="wps">
            <w:drawing>
              <wp:anchor distT="0" distB="0" distL="114300" distR="114300" simplePos="0" relativeHeight="251658255" behindDoc="0" locked="0" layoutInCell="1" allowOverlap="1" wp14:anchorId="5298778F" wp14:editId="415CB9F6">
                <wp:simplePos x="0" y="0"/>
                <wp:positionH relativeFrom="column">
                  <wp:posOffset>1891031</wp:posOffset>
                </wp:positionH>
                <wp:positionV relativeFrom="paragraph">
                  <wp:posOffset>88900</wp:posOffset>
                </wp:positionV>
                <wp:extent cx="19050" cy="7410450"/>
                <wp:effectExtent l="0" t="0" r="19050" b="19050"/>
                <wp:wrapNone/>
                <wp:docPr id="22" name="Line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9050" cy="74104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1561E7F6" id="Line 22" o:spid="_x0000_s1026" style="position:absolute;flip:x;z-index:2516582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8.9pt,7pt" to="150.4pt,5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"/>
            </w:pict>
          </mc:Fallback>
        </mc:AlternateContent>
      </w:r>
      <w:bookmarkEnd w:id="33"/>
      <w:r w:rsidR="00E21BBF" w:rsidRPr="00E21BBF">
        <w:rPr>
          <w:rFonts w:asciiTheme="minorHAnsi" w:hAnsiTheme="minorHAnsi" w:cstheme="minorHAnsi"/>
          <w:i/>
          <w:noProof/>
          <w:sz w:val="36"/>
          <w:szCs w:val="36"/>
          <w:lang w:eastAsia="fr-FR"/>
        </w:rPr>
        <mc:AlternateContent>
          <mc:Choice Requires="wps">
            <w:drawing>
              <wp:anchor distT="0" distB="0" distL="114300" distR="114300" simplePos="0" relativeHeight="251658266" behindDoc="0" locked="0" layoutInCell="1" allowOverlap="1" wp14:anchorId="15CB0516" wp14:editId="67BAAEE5">
                <wp:simplePos x="0" y="0"/>
                <wp:positionH relativeFrom="margin">
                  <wp:align>left</wp:align>
                </wp:positionH>
                <wp:positionV relativeFrom="paragraph">
                  <wp:posOffset>495300</wp:posOffset>
                </wp:positionV>
                <wp:extent cx="1343025" cy="942975"/>
                <wp:effectExtent l="0" t="0" r="28575" b="28575"/>
                <wp:wrapNone/>
                <wp:docPr id="64" name="Zone de texte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3025" cy="942975"/>
                        </a:xfrm>
                        <a:prstGeom prst="rect">
                          <a:avLst/>
                        </a:prstGeom>
                        <a:solidFill>
                          <a:srgbClr val="FFFFFF"/>
                        </a:solidFill>
                        <a:ln w="9525">
                          <a:solidFill>
                            <a:srgbClr val="000000"/>
                          </a:solidFill>
                          <a:miter lim="800000"/>
                          <a:headEnd/>
                          <a:tailEnd/>
                        </a:ln>
                      </wps:spPr>
                      <wps:txbx>
                        <w:txbxContent>
                          <w:p w14:paraId="62C90097" w14:textId="77777777" w:rsidR="00721BBD" w:rsidRPr="00911817" w:rsidRDefault="00721BBD" w:rsidP="00E21BBF">
                            <w:pPr>
                              <w:jc w:val="center"/>
                              <w:rPr>
                                <w:rFonts w:cs="Arial"/>
                                <w:sz w:val="18"/>
                                <w:szCs w:val="20"/>
                              </w:rPr>
                            </w:pPr>
                            <w:r w:rsidRPr="00911817">
                              <w:rPr>
                                <w:rFonts w:cs="Arial"/>
                                <w:b/>
                                <w:sz w:val="18"/>
                                <w:szCs w:val="20"/>
                              </w:rPr>
                              <w:t>En amont</w:t>
                            </w:r>
                            <w:r w:rsidRPr="00911817">
                              <w:rPr>
                                <w:rFonts w:ascii="Cambria" w:hAnsi="Cambria" w:cs="Cambria"/>
                                <w:sz w:val="18"/>
                                <w:szCs w:val="20"/>
                              </w:rPr>
                              <w:t> </w:t>
                            </w:r>
                            <w:r w:rsidRPr="00911817">
                              <w:rPr>
                                <w:rFonts w:cs="Arial"/>
                                <w:sz w:val="18"/>
                                <w:szCs w:val="20"/>
                              </w:rPr>
                              <w:t xml:space="preserve">: informatisation de tous les contacts promoteur </w:t>
                            </w:r>
                            <w:r w:rsidRPr="00911817">
                              <w:rPr>
                                <w:rFonts w:cs="Montserrat"/>
                                <w:sz w:val="18"/>
                                <w:szCs w:val="20"/>
                              </w:rPr>
                              <w:t>–</w:t>
                            </w:r>
                            <w:r w:rsidRPr="00911817">
                              <w:rPr>
                                <w:rFonts w:cs="Arial"/>
                                <w:sz w:val="18"/>
                                <w:szCs w:val="20"/>
                              </w:rPr>
                              <w:t xml:space="preserve"> ARC - Investigateurs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CB0516" id="Zone de texte 64" o:spid="_x0000_s1030" type="#_x0000_t202" style="position:absolute;margin-left:0;margin-top:39pt;width:105.75pt;height:74.25pt;z-index:25165826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">
                <v:textbox>
                  <w:txbxContent>
                    <w:p w14:paraId="62C90097" w14:textId="77777777" w:rsidR="00721BBD" w:rsidRPr="00911817" w:rsidRDefault="00721BBD" w:rsidP="00E21BBF">
                      <w:pPr>
                        <w:jc w:val="center"/>
                        <w:rPr>
                          <w:rFonts w:cs="Arial"/>
                          <w:sz w:val="18"/>
                          <w:szCs w:val="20"/>
                        </w:rPr>
                      </w:pPr>
                      <w:r w:rsidRPr="00911817">
                        <w:rPr>
                          <w:rFonts w:cs="Arial"/>
                          <w:b/>
                          <w:sz w:val="18"/>
                          <w:szCs w:val="20"/>
                        </w:rPr>
                        <w:t>En amont</w:t>
                      </w:r>
                      <w:r w:rsidRPr="00911817">
                        <w:rPr>
                          <w:rFonts w:ascii="Cambria" w:hAnsi="Cambria" w:cs="Cambria"/>
                          <w:sz w:val="18"/>
                          <w:szCs w:val="20"/>
                        </w:rPr>
                        <w:t> </w:t>
                      </w:r>
                      <w:r w:rsidRPr="00911817">
                        <w:rPr>
                          <w:rFonts w:cs="Arial"/>
                          <w:sz w:val="18"/>
                          <w:szCs w:val="20"/>
                        </w:rPr>
                        <w:t xml:space="preserve">: informatisation de tous les contacts promoteur </w:t>
                      </w:r>
                      <w:r w:rsidRPr="00911817">
                        <w:rPr>
                          <w:rFonts w:cs="Montserrat"/>
                          <w:sz w:val="18"/>
                          <w:szCs w:val="20"/>
                        </w:rPr>
                        <w:t>–</w:t>
                      </w:r>
                      <w:r w:rsidRPr="00911817">
                        <w:rPr>
                          <w:rFonts w:cs="Arial"/>
                          <w:sz w:val="18"/>
                          <w:szCs w:val="20"/>
                        </w:rPr>
                        <w:t xml:space="preserve"> ARC - Investigateurs</w:t>
                      </w:r>
                    </w:p>
                  </w:txbxContent>
                </v:textbox>
                <w10:wrap anchorx="margin"/>
              </v:shape>
            </w:pict>
          </mc:Fallback>
        </mc:AlternateContent>
      </w:r>
      <w:r w:rsidR="00E21BBF">
        <w:rPr>
          <w:rFonts w:asciiTheme="minorHAnsi" w:hAnsiTheme="minorHAnsi" w:cstheme="minorHAnsi"/>
          <w:i/>
          <w:noProof/>
          <w:sz w:val="36"/>
          <w:szCs w:val="36"/>
          <w:lang w:eastAsia="fr-FR"/>
        </w:rPr>
        <mc:AlternateContent>
          <mc:Choice Requires="wps">
            <w:drawing>
              <wp:anchor distT="0" distB="0" distL="114300" distR="114300" simplePos="0" relativeHeight="251658252" behindDoc="0" locked="0" layoutInCell="1" allowOverlap="1" wp14:anchorId="1E004D1E" wp14:editId="72BB7A89">
                <wp:simplePos x="0" y="0"/>
                <wp:positionH relativeFrom="column">
                  <wp:posOffset>-120967</wp:posOffset>
                </wp:positionH>
                <wp:positionV relativeFrom="paragraph">
                  <wp:posOffset>4741105</wp:posOffset>
                </wp:positionV>
                <wp:extent cx="1304449" cy="385858"/>
                <wp:effectExtent l="0" t="0" r="0" b="0"/>
                <wp:wrapNone/>
                <wp:docPr id="17"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4449" cy="385858"/>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D6FB29" w14:textId="77777777" w:rsidR="00721BBD" w:rsidRDefault="00721BBD" w:rsidP="00E21BBF">
                            <w:pPr>
                              <w:rPr>
                                <w:snapToGrid w:val="0"/>
                                <w:color w:val="000000"/>
                                <w:sz w:val="24"/>
                              </w:rPr>
                            </w:pPr>
                          </w:p>
                        </w:txbxContent>
                      </wps:txbx>
                      <wps:bodyPr rot="0" vert="horz" wrap="square" lIns="91440" tIns="45720" rIns="91440" bIns="45720" upright="1">
                        <a:noAutofit/>
                      </wps:bodyPr>
                    </wps:wsp>
                  </a:graphicData>
                </a:graphic>
              </wp:anchor>
            </w:drawing>
          </mc:Choice>
          <mc:Fallback>
            <w:pict>
              <v:shape w14:anchorId="1E004D1E" id="Text Box 17" o:spid="_x0000_s1031" type="#_x0000_t202" style="position:absolute;margin-left:-9.5pt;margin-top:373.3pt;width:102.7pt;height:30.4pt;z-index:2516582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" filled="f" fillcolor="#0c9" stroked="f">
                <v:textbox>
                  <w:txbxContent>
                    <w:p w14:paraId="52D6FB29" w14:textId="77777777" w:rsidR="00721BBD" w:rsidRDefault="00721BBD" w:rsidP="00E21BBF">
                      <w:pPr>
                        <w:rPr>
                          <w:snapToGrid w:val="0"/>
                          <w:color w:val="000000"/>
                          <w:sz w:val="24"/>
                        </w:rPr>
                      </w:pPr>
                    </w:p>
                  </w:txbxContent>
                </v:textbox>
              </v:shape>
            </w:pict>
          </mc:Fallback>
        </mc:AlternateContent>
      </w:r>
      <w:r w:rsidR="00E21BBF">
        <w:rPr>
          <w:rFonts w:asciiTheme="minorHAnsi" w:hAnsiTheme="minorHAnsi" w:cstheme="minorHAnsi"/>
          <w:i/>
          <w:noProof/>
          <w:sz w:val="36"/>
          <w:szCs w:val="36"/>
          <w:lang w:eastAsia="fr-FR"/>
        </w:rPr>
        <mc:AlternateContent>
          <mc:Choice Requires="wps">
            <w:drawing>
              <wp:anchor distT="0" distB="0" distL="114300" distR="114300" simplePos="0" relativeHeight="251658253" behindDoc="0" locked="0" layoutInCell="1" allowOverlap="1" wp14:anchorId="394BC2FE" wp14:editId="67A3CD79">
                <wp:simplePos x="0" y="0"/>
                <wp:positionH relativeFrom="column">
                  <wp:posOffset>-120967</wp:posOffset>
                </wp:positionH>
                <wp:positionV relativeFrom="paragraph">
                  <wp:posOffset>5278358</wp:posOffset>
                </wp:positionV>
                <wp:extent cx="1835309" cy="848083"/>
                <wp:effectExtent l="0" t="0" r="0" b="9525"/>
                <wp:wrapNone/>
                <wp:docPr id="19"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35309" cy="848083"/>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DF88CD" w14:textId="77777777" w:rsidR="00721BBD" w:rsidRDefault="00721BBD" w:rsidP="00E21BBF">
                            <w:pPr>
                              <w:rPr>
                                <w:snapToGrid w:val="0"/>
                                <w:color w:val="000000"/>
                                <w:sz w:val="24"/>
                              </w:rPr>
                            </w:pPr>
                          </w:p>
                        </w:txbxContent>
                      </wps:txbx>
                      <wps:bodyPr rot="0" vert="horz" wrap="square" lIns="91440" tIns="45720" rIns="91440" bIns="45720" upright="1">
                        <a:noAutofit/>
                      </wps:bodyPr>
                    </wps:wsp>
                  </a:graphicData>
                </a:graphic>
              </wp:anchor>
            </w:drawing>
          </mc:Choice>
          <mc:Fallback>
            <w:pict>
              <v:shape w14:anchorId="394BC2FE" id="Text Box 19" o:spid="_x0000_s1032" type="#_x0000_t202" style="position:absolute;margin-left:-9.5pt;margin-top:415.6pt;width:144.5pt;height:66.8pt;z-index:251658253;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" filled="f" fillcolor="#0c9" stroked="f">
                <v:textbox>
                  <w:txbxContent>
                    <w:p w14:paraId="4DDF88CD" w14:textId="77777777" w:rsidR="00721BBD" w:rsidRDefault="00721BBD" w:rsidP="00E21BBF">
                      <w:pPr>
                        <w:rPr>
                          <w:snapToGrid w:val="0"/>
                          <w:color w:val="000000"/>
                          <w:sz w:val="24"/>
                        </w:rPr>
                      </w:pPr>
                    </w:p>
                  </w:txbxContent>
                </v:textbox>
              </v:shape>
            </w:pict>
          </mc:Fallback>
        </mc:AlternateContent>
      </w:r>
      <w:r w:rsidR="00E21BBF">
        <w:rPr>
          <w:rFonts w:asciiTheme="minorHAnsi" w:hAnsiTheme="minorHAnsi" w:cstheme="minorHAnsi"/>
          <w:i/>
          <w:noProof/>
          <w:sz w:val="36"/>
          <w:szCs w:val="36"/>
          <w:lang w:eastAsia="fr-FR"/>
        </w:rPr>
        <mc:AlternateContent>
          <mc:Choice Requires="wps">
            <w:drawing>
              <wp:anchor distT="0" distB="0" distL="114300" distR="114300" simplePos="0" relativeHeight="251658254" behindDoc="0" locked="0" layoutInCell="1" allowOverlap="1" wp14:anchorId="35602E6E" wp14:editId="2C35CC77">
                <wp:simplePos x="0" y="0"/>
                <wp:positionH relativeFrom="column">
                  <wp:posOffset>-120967</wp:posOffset>
                </wp:positionH>
                <wp:positionV relativeFrom="paragraph">
                  <wp:posOffset>6248362</wp:posOffset>
                </wp:positionV>
                <wp:extent cx="1536700" cy="231783"/>
                <wp:effectExtent l="0" t="0" r="0" b="0"/>
                <wp:wrapNone/>
                <wp:docPr id="20"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6700" cy="231783"/>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6ED8AA" w14:textId="77777777" w:rsidR="00721BBD" w:rsidRDefault="00721BBD" w:rsidP="00E21BBF">
                            <w:pPr>
                              <w:rPr>
                                <w:snapToGrid w:val="0"/>
                                <w:color w:val="000000"/>
                                <w:sz w:val="24"/>
                              </w:rPr>
                            </w:pPr>
                          </w:p>
                        </w:txbxContent>
                      </wps:txbx>
                      <wps:bodyPr rot="0" vert="horz" wrap="square" lIns="91440" tIns="45720" rIns="91440" bIns="45720" upright="1">
                        <a:noAutofit/>
                      </wps:bodyPr>
                    </wps:wsp>
                  </a:graphicData>
                </a:graphic>
              </wp:anchor>
            </w:drawing>
          </mc:Choice>
          <mc:Fallback>
            <w:pict>
              <v:shape w14:anchorId="35602E6E" id="Text Box 20" o:spid="_x0000_s1033" type="#_x0000_t202" style="position:absolute;margin-left:-9.5pt;margin-top:492pt;width:121pt;height:18.25pt;z-index:25165825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" filled="f" fillcolor="#0c9" stroked="f">
                <v:textbox>
                  <w:txbxContent>
                    <w:p w14:paraId="136ED8AA" w14:textId="77777777" w:rsidR="00721BBD" w:rsidRDefault="00721BBD" w:rsidP="00E21BBF">
                      <w:pPr>
                        <w:rPr>
                          <w:snapToGrid w:val="0"/>
                          <w:color w:val="000000"/>
                          <w:sz w:val="24"/>
                        </w:rPr>
                      </w:pPr>
                    </w:p>
                  </w:txbxContent>
                </v:textbox>
              </v:shape>
            </w:pict>
          </mc:Fallback>
        </mc:AlternateContent>
      </w:r>
    </w:p>
    <w:p w14:paraId="1BAF31C4" w14:textId="0BA1CAC1" w:rsidR="002E7F03" w:rsidRDefault="005C0BCC" w:rsidP="001663A0">
      <w:pPr>
        <w:rPr>
          <w:lang w:eastAsia="fr-FR"/>
        </w:rPr>
      </w:pPr>
      <w:r>
        <w:rPr>
          <w:rFonts w:asciiTheme="minorHAnsi" w:hAnsiTheme="minorHAnsi" w:cstheme="minorHAnsi"/>
          <w:i/>
          <w:noProof/>
          <w:sz w:val="36"/>
          <w:szCs w:val="36"/>
          <w:lang w:eastAsia="fr-FR"/>
        </w:rPr>
        <mc:AlternateContent>
          <mc:Choice Requires="wps">
            <w:drawing>
              <wp:anchor distT="0" distB="0" distL="114300" distR="114300" simplePos="0" relativeHeight="251658241" behindDoc="0" locked="0" layoutInCell="1" allowOverlap="1" wp14:anchorId="18B3990F" wp14:editId="2754AEF6">
                <wp:simplePos x="0" y="0"/>
                <wp:positionH relativeFrom="column">
                  <wp:posOffset>2463165</wp:posOffset>
                </wp:positionH>
                <wp:positionV relativeFrom="paragraph">
                  <wp:posOffset>67945</wp:posOffset>
                </wp:positionV>
                <wp:extent cx="3101340" cy="556591"/>
                <wp:effectExtent l="0" t="0" r="22860" b="15240"/>
                <wp:wrapNone/>
                <wp:docPr id="4" name="Oval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01340" cy="556591"/>
                        </a:xfrm>
                        <a:prstGeom prst="ellipse">
                          <a:avLst/>
                        </a:prstGeom>
                        <a:solidFill>
                          <a:srgbClr val="FFFFFF"/>
                        </a:solidFill>
                        <a:ln w="9525">
                          <a:solidFill>
                            <a:srgbClr val="000000"/>
                          </a:solidFill>
                          <a:round/>
                          <a:headEnd/>
                          <a:tailEnd/>
                        </a:ln>
                      </wps:spPr>
                      <wps:txbx>
                        <w:txbxContent>
                          <w:p w14:paraId="7366E734" w14:textId="77777777" w:rsidR="00721BBD" w:rsidRPr="00BD288A" w:rsidRDefault="00721BBD" w:rsidP="00E21BBF">
                            <w:pPr>
                              <w:jc w:val="center"/>
                              <w:rPr>
                                <w:snapToGrid w:val="0"/>
                                <w:color w:val="000000"/>
                                <w:szCs w:val="18"/>
                              </w:rPr>
                            </w:pPr>
                            <w:r w:rsidRPr="00BD288A">
                              <w:rPr>
                                <w:snapToGrid w:val="0"/>
                                <w:color w:val="000000"/>
                                <w:szCs w:val="18"/>
                              </w:rPr>
                              <w:t>Lettre d ’information</w:t>
                            </w:r>
                          </w:p>
                          <w:p w14:paraId="4DC099C5" w14:textId="77777777" w:rsidR="00721BBD" w:rsidRPr="008B5BD1" w:rsidRDefault="00721BBD" w:rsidP="00E21BBF">
                            <w:pPr>
                              <w:jc w:val="center"/>
                              <w:rPr>
                                <w:snapToGrid w:val="0"/>
                                <w:color w:val="000000"/>
                                <w:szCs w:val="18"/>
                              </w:rPr>
                            </w:pPr>
                            <w:proofErr w:type="gramStart"/>
                            <w:r w:rsidRPr="008B5BD1">
                              <w:rPr>
                                <w:snapToGrid w:val="0"/>
                                <w:color w:val="000000"/>
                                <w:szCs w:val="18"/>
                              </w:rPr>
                              <w:t>du</w:t>
                            </w:r>
                            <w:proofErr w:type="gramEnd"/>
                            <w:r w:rsidRPr="008B5BD1">
                              <w:rPr>
                                <w:snapToGrid w:val="0"/>
                                <w:color w:val="000000"/>
                                <w:szCs w:val="18"/>
                              </w:rPr>
                              <w:t xml:space="preserve"> promoteur</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18B3990F" id="Oval 4" o:spid="_x0000_s1034" style="position:absolute;margin-left:193.95pt;margin-top:5.35pt;width:244.2pt;height:43.8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">
                <v:textbox>
                  <w:txbxContent>
                    <w:p w14:paraId="7366E734" w14:textId="77777777" w:rsidR="00721BBD" w:rsidRPr="00BD288A" w:rsidRDefault="00721BBD" w:rsidP="00E21BBF">
                      <w:pPr>
                        <w:jc w:val="center"/>
                        <w:rPr>
                          <w:snapToGrid w:val="0"/>
                          <w:color w:val="000000"/>
                          <w:szCs w:val="18"/>
                        </w:rPr>
                      </w:pPr>
                      <w:r w:rsidRPr="00BD288A">
                        <w:rPr>
                          <w:snapToGrid w:val="0"/>
                          <w:color w:val="000000"/>
                          <w:szCs w:val="18"/>
                        </w:rPr>
                        <w:t>Lettre d ’information</w:t>
                      </w:r>
                    </w:p>
                    <w:p w14:paraId="4DC099C5" w14:textId="77777777" w:rsidR="00721BBD" w:rsidRPr="008B5BD1" w:rsidRDefault="00721BBD" w:rsidP="00E21BBF">
                      <w:pPr>
                        <w:jc w:val="center"/>
                        <w:rPr>
                          <w:snapToGrid w:val="0"/>
                          <w:color w:val="000000"/>
                          <w:szCs w:val="18"/>
                        </w:rPr>
                      </w:pPr>
                      <w:proofErr w:type="gramStart"/>
                      <w:r w:rsidRPr="008B5BD1">
                        <w:rPr>
                          <w:snapToGrid w:val="0"/>
                          <w:color w:val="000000"/>
                          <w:szCs w:val="18"/>
                        </w:rPr>
                        <w:t>du</w:t>
                      </w:r>
                      <w:proofErr w:type="gramEnd"/>
                      <w:r w:rsidRPr="008B5BD1">
                        <w:rPr>
                          <w:snapToGrid w:val="0"/>
                          <w:color w:val="000000"/>
                          <w:szCs w:val="18"/>
                        </w:rPr>
                        <w:t xml:space="preserve"> promoteur</w:t>
                      </w:r>
                    </w:p>
                  </w:txbxContent>
                </v:textbox>
              </v:oval>
            </w:pict>
          </mc:Fallback>
        </mc:AlternateContent>
      </w:r>
    </w:p>
    <w:p w14:paraId="46C97247" w14:textId="2B6EFF45" w:rsidR="00EF25D4" w:rsidRDefault="00EF25D4">
      <w:pPr>
        <w:spacing w:after="200" w:line="276" w:lineRule="auto"/>
        <w:rPr>
          <w:rFonts w:asciiTheme="minorHAnsi" w:hAnsiTheme="minorHAnsi" w:cstheme="minorBidi"/>
          <w:b/>
          <w:sz w:val="24"/>
          <w:u w:val="single"/>
        </w:rPr>
      </w:pPr>
    </w:p>
    <w:bookmarkStart w:id="34" w:name="_Toc84273209"/>
    <w:bookmarkStart w:id="35" w:name="_Toc93379447"/>
    <w:bookmarkStart w:id="36" w:name="_Toc93380241"/>
    <w:bookmarkStart w:id="37" w:name="_Toc93470021"/>
    <w:bookmarkStart w:id="38" w:name="_Toc322943474"/>
    <w:p w14:paraId="0E28C558" w14:textId="16B496AD" w:rsidR="001663A0" w:rsidRDefault="009C2C0F">
      <w:pPr>
        <w:spacing w:after="200" w:line="276" w:lineRule="auto"/>
        <w:rPr>
          <w:rFonts w:asciiTheme="majorHAnsi" w:eastAsiaTheme="majorEastAsia" w:hAnsiTheme="majorHAnsi" w:cstheme="majorBidi"/>
          <w:b/>
          <w:bCs/>
          <w:color w:val="4F81BD" w:themeColor="accent1"/>
          <w:sz w:val="26"/>
          <w:szCs w:val="26"/>
          <w:u w:val="single"/>
        </w:rPr>
      </w:pPr>
      <w:r>
        <w:rPr>
          <w:rFonts w:asciiTheme="minorHAnsi" w:hAnsiTheme="minorHAnsi" w:cstheme="minorHAnsi"/>
          <w:i/>
          <w:noProof/>
          <w:sz w:val="36"/>
          <w:szCs w:val="36"/>
          <w:lang w:eastAsia="fr-FR"/>
        </w:rPr>
        <mc:AlternateContent>
          <mc:Choice Requires="wps">
            <w:drawing>
              <wp:anchor distT="0" distB="0" distL="114300" distR="114300" simplePos="0" relativeHeight="251658275" behindDoc="0" locked="0" layoutInCell="1" allowOverlap="1" wp14:anchorId="0DD49BE9" wp14:editId="7F4921CA">
                <wp:simplePos x="0" y="0"/>
                <wp:positionH relativeFrom="column">
                  <wp:posOffset>-309245</wp:posOffset>
                </wp:positionH>
                <wp:positionV relativeFrom="paragraph">
                  <wp:posOffset>5969635</wp:posOffset>
                </wp:positionV>
                <wp:extent cx="6750050" cy="266700"/>
                <wp:effectExtent l="0" t="0" r="12700" b="19050"/>
                <wp:wrapNone/>
                <wp:docPr id="74" name="Zone de texte 74"/>
                <wp:cNvGraphicFramePr/>
                <a:graphic xmlns:a="http://schemas.openxmlformats.org/drawingml/2006/main">
                  <a:graphicData uri="http://schemas.microsoft.com/office/word/2010/wordprocessingShape">
                    <wps:wsp>
                      <wps:cNvSpPr txBox="1"/>
                      <wps:spPr>
                        <a:xfrm>
                          <a:off x="0" y="0"/>
                          <a:ext cx="6750050" cy="266700"/>
                        </a:xfrm>
                        <a:prstGeom prst="rect">
                          <a:avLst/>
                        </a:prstGeom>
                        <a:solidFill>
                          <a:schemeClr val="lt1"/>
                        </a:solidFill>
                        <a:ln w="6350">
                          <a:solidFill>
                            <a:prstClr val="black"/>
                          </a:solidFill>
                        </a:ln>
                      </wps:spPr>
                      <wps:txbx>
                        <w:txbxContent>
                          <w:p w14:paraId="7128158F" w14:textId="0132AE91" w:rsidR="00721BBD" w:rsidRDefault="00721BBD">
                            <w:r>
                              <w:t xml:space="preserve">Tout dysfonctionnement </w:t>
                            </w:r>
                            <w:r w:rsidR="009C2C0F">
                              <w:t xml:space="preserve">et </w:t>
                            </w:r>
                            <w:r>
                              <w:t>non–conformité</w:t>
                            </w:r>
                            <w:r w:rsidR="009C2C0F">
                              <w:t>s</w:t>
                            </w:r>
                            <w:r>
                              <w:t xml:space="preserve"> </w:t>
                            </w:r>
                            <w:r w:rsidR="009C2C0F">
                              <w:t xml:space="preserve">sont </w:t>
                            </w:r>
                            <w:r>
                              <w:t>recensé</w:t>
                            </w:r>
                            <w:r w:rsidR="009C2C0F">
                              <w:t>s</w:t>
                            </w:r>
                            <w:r>
                              <w:t xml:space="preserve"> en vue de l’amélioration de la qualité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D49BE9" id="Zone de texte 74" o:spid="_x0000_s1035" type="#_x0000_t202" style="position:absolute;margin-left:-24.35pt;margin-top:470.05pt;width:531.5pt;height:21pt;z-index:25165827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" fillcolor="white [3201]" strokeweight=".5pt">
                <v:textbox>
                  <w:txbxContent>
                    <w:p w14:paraId="7128158F" w14:textId="0132AE91" w:rsidR="00721BBD" w:rsidRDefault="00721BBD">
                      <w:r>
                        <w:t xml:space="preserve">Tout dysfonctionnement </w:t>
                      </w:r>
                      <w:r w:rsidR="009C2C0F">
                        <w:t xml:space="preserve">et </w:t>
                      </w:r>
                      <w:r>
                        <w:t>non–conformité</w:t>
                      </w:r>
                      <w:r w:rsidR="009C2C0F">
                        <w:t>s</w:t>
                      </w:r>
                      <w:r>
                        <w:t xml:space="preserve"> </w:t>
                      </w:r>
                      <w:r w:rsidR="009C2C0F">
                        <w:t xml:space="preserve">sont </w:t>
                      </w:r>
                      <w:r>
                        <w:t>recensé</w:t>
                      </w:r>
                      <w:r w:rsidR="009C2C0F">
                        <w:t>s</w:t>
                      </w:r>
                      <w:r>
                        <w:t xml:space="preserve"> en vue de l’amélioration de la qualité</w:t>
                      </w:r>
                    </w:p>
                  </w:txbxContent>
                </v:textbox>
              </v:shape>
            </w:pict>
          </mc:Fallback>
        </mc:AlternateContent>
      </w:r>
      <w:r w:rsidR="00A957E4" w:rsidRPr="00E21BBF">
        <w:rPr>
          <w:rFonts w:asciiTheme="minorHAnsi" w:hAnsiTheme="minorHAnsi" w:cstheme="minorHAnsi"/>
          <w:i/>
          <w:noProof/>
          <w:sz w:val="36"/>
          <w:szCs w:val="36"/>
          <w:lang w:eastAsia="fr-FR"/>
        </w:rPr>
        <mc:AlternateContent>
          <mc:Choice Requires="wps">
            <w:drawing>
              <wp:anchor distT="0" distB="0" distL="114300" distR="114300" simplePos="0" relativeHeight="251658309" behindDoc="0" locked="0" layoutInCell="1" allowOverlap="1" wp14:anchorId="3D2B3170" wp14:editId="067DCFC2">
                <wp:simplePos x="0" y="0"/>
                <wp:positionH relativeFrom="column">
                  <wp:posOffset>-242570</wp:posOffset>
                </wp:positionH>
                <wp:positionV relativeFrom="paragraph">
                  <wp:posOffset>6264275</wp:posOffset>
                </wp:positionV>
                <wp:extent cx="1866900" cy="676275"/>
                <wp:effectExtent l="0" t="0" r="19050" b="28575"/>
                <wp:wrapNone/>
                <wp:docPr id="42" name="Zone de texte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6900" cy="676275"/>
                        </a:xfrm>
                        <a:prstGeom prst="rect">
                          <a:avLst/>
                        </a:prstGeom>
                        <a:solidFill>
                          <a:srgbClr val="FFFFFF"/>
                        </a:solidFill>
                        <a:ln w="9525">
                          <a:solidFill>
                            <a:srgbClr val="000000"/>
                          </a:solidFill>
                          <a:miter lim="800000"/>
                          <a:headEnd/>
                          <a:tailEnd/>
                        </a:ln>
                      </wps:spPr>
                      <wps:txbx>
                        <w:txbxContent>
                          <w:p w14:paraId="36620DDA" w14:textId="165B9683" w:rsidR="00722F30" w:rsidRPr="00BD288A" w:rsidRDefault="00722F30" w:rsidP="00722F30">
                            <w:pPr>
                              <w:jc w:val="center"/>
                              <w:rPr>
                                <w:rFonts w:cs="Arial"/>
                                <w:sz w:val="18"/>
                                <w:szCs w:val="20"/>
                              </w:rPr>
                            </w:pPr>
                            <w:r>
                              <w:rPr>
                                <w:rFonts w:cs="Arial"/>
                                <w:sz w:val="18"/>
                                <w:szCs w:val="20"/>
                              </w:rPr>
                              <w:t>Traçabilité des</w:t>
                            </w:r>
                            <w:r w:rsidR="00A957E4">
                              <w:rPr>
                                <w:rFonts w:cs="Arial"/>
                                <w:sz w:val="18"/>
                                <w:szCs w:val="20"/>
                              </w:rPr>
                              <w:t xml:space="preserve"> formations du personnel suite à </w:t>
                            </w:r>
                            <w:r>
                              <w:rPr>
                                <w:rFonts w:cs="Arial"/>
                                <w:sz w:val="18"/>
                                <w:szCs w:val="20"/>
                              </w:rPr>
                              <w:t>amendem</w:t>
                            </w:r>
                            <w:r w:rsidR="00A957E4">
                              <w:rPr>
                                <w:rFonts w:cs="Arial"/>
                                <w:sz w:val="18"/>
                                <w:szCs w:val="20"/>
                              </w:rPr>
                              <w:t xml:space="preserve">ents des documents protocolaires protocoles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D2B3170" id="Zone de texte 42" o:spid="_x0000_s1036" type="#_x0000_t202" style="position:absolute;margin-left:-19.1pt;margin-top:493.25pt;width:147pt;height:53.25pt;z-index:25165830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">
                <v:textbox>
                  <w:txbxContent>
                    <w:p w14:paraId="36620DDA" w14:textId="165B9683" w:rsidR="00722F30" w:rsidRPr="00BD288A" w:rsidRDefault="00722F30" w:rsidP="00722F30">
                      <w:pPr>
                        <w:jc w:val="center"/>
                        <w:rPr>
                          <w:rFonts w:cs="Arial"/>
                          <w:sz w:val="18"/>
                          <w:szCs w:val="20"/>
                        </w:rPr>
                      </w:pPr>
                      <w:r>
                        <w:rPr>
                          <w:rFonts w:cs="Arial"/>
                          <w:sz w:val="18"/>
                          <w:szCs w:val="20"/>
                        </w:rPr>
                        <w:t>Traçabilité des</w:t>
                      </w:r>
                      <w:r w:rsidR="00A957E4">
                        <w:rPr>
                          <w:rFonts w:cs="Arial"/>
                          <w:sz w:val="18"/>
                          <w:szCs w:val="20"/>
                        </w:rPr>
                        <w:t xml:space="preserve"> formations du personnel suite à </w:t>
                      </w:r>
                      <w:r>
                        <w:rPr>
                          <w:rFonts w:cs="Arial"/>
                          <w:sz w:val="18"/>
                          <w:szCs w:val="20"/>
                        </w:rPr>
                        <w:t>amendem</w:t>
                      </w:r>
                      <w:r w:rsidR="00A957E4">
                        <w:rPr>
                          <w:rFonts w:cs="Arial"/>
                          <w:sz w:val="18"/>
                          <w:szCs w:val="20"/>
                        </w:rPr>
                        <w:t xml:space="preserve">ents des documents protocolaires protocoles </w:t>
                      </w:r>
                    </w:p>
                  </w:txbxContent>
                </v:textbox>
              </v:shape>
            </w:pict>
          </mc:Fallback>
        </mc:AlternateContent>
      </w:r>
      <w:r w:rsidR="00A957E4">
        <w:rPr>
          <w:rFonts w:asciiTheme="minorHAnsi" w:hAnsiTheme="minorHAnsi" w:cstheme="minorHAnsi"/>
          <w:i/>
          <w:noProof/>
          <w:sz w:val="36"/>
          <w:szCs w:val="36"/>
          <w:lang w:eastAsia="fr-FR"/>
        </w:rPr>
        <mc:AlternateContent>
          <mc:Choice Requires="wps">
            <w:drawing>
              <wp:anchor distT="0" distB="0" distL="114300" distR="114300" simplePos="0" relativeHeight="251658307" behindDoc="0" locked="0" layoutInCell="1" allowOverlap="1" wp14:anchorId="632EAEFF" wp14:editId="3DAA429D">
                <wp:simplePos x="0" y="0"/>
                <wp:positionH relativeFrom="column">
                  <wp:posOffset>2481579</wp:posOffset>
                </wp:positionH>
                <wp:positionV relativeFrom="paragraph">
                  <wp:posOffset>6255385</wp:posOffset>
                </wp:positionV>
                <wp:extent cx="3914775" cy="685800"/>
                <wp:effectExtent l="0" t="0" r="28575" b="19050"/>
                <wp:wrapNone/>
                <wp:docPr id="33" name="Rectangle 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914775" cy="685800"/>
                        </a:xfrm>
                        <a:prstGeom prst="rect">
                          <a:avLst/>
                        </a:prstGeom>
                        <a:solidFill>
                          <a:srgbClr val="FFFFFF"/>
                        </a:solidFill>
                        <a:ln w="9525">
                          <a:solidFill>
                            <a:srgbClr val="000000"/>
                          </a:solidFill>
                          <a:miter lim="800000"/>
                          <a:headEnd/>
                          <a:tailEnd/>
                        </a:ln>
                      </wps:spPr>
                      <wps:txbx>
                        <w:txbxContent>
                          <w:p w14:paraId="58AC97A3" w14:textId="3F272EE3" w:rsidR="005C0BCC" w:rsidRPr="00BD288A" w:rsidRDefault="00D9449B" w:rsidP="005C0BCC">
                            <w:pPr>
                              <w:jc w:val="center"/>
                              <w:rPr>
                                <w:snapToGrid w:val="0"/>
                                <w:color w:val="000000"/>
                                <w:szCs w:val="18"/>
                              </w:rPr>
                            </w:pPr>
                            <w:r>
                              <w:rPr>
                                <w:snapToGrid w:val="0"/>
                                <w:color w:val="000000"/>
                                <w:szCs w:val="18"/>
                              </w:rPr>
                              <w:t>D</w:t>
                            </w:r>
                            <w:r w:rsidR="00FF3563">
                              <w:rPr>
                                <w:snapToGrid w:val="0"/>
                                <w:color w:val="000000"/>
                                <w:szCs w:val="18"/>
                              </w:rPr>
                              <w:t>urant l’étude</w:t>
                            </w:r>
                            <w:r w:rsidR="00FF3563">
                              <w:rPr>
                                <w:rFonts w:ascii="Cambria" w:hAnsi="Cambria" w:cs="Cambria"/>
                                <w:snapToGrid w:val="0"/>
                                <w:color w:val="000000"/>
                                <w:szCs w:val="18"/>
                              </w:rPr>
                              <w:t> </w:t>
                            </w:r>
                            <w:r w:rsidR="00FF3563">
                              <w:rPr>
                                <w:snapToGrid w:val="0"/>
                                <w:color w:val="000000"/>
                                <w:szCs w:val="18"/>
                              </w:rPr>
                              <w:t xml:space="preserve">: </w:t>
                            </w:r>
                            <w:r w:rsidR="00722F30">
                              <w:rPr>
                                <w:snapToGrid w:val="0"/>
                                <w:color w:val="000000"/>
                                <w:szCs w:val="18"/>
                              </w:rPr>
                              <w:t>fo</w:t>
                            </w:r>
                            <w:r w:rsidR="005C0BCC" w:rsidRPr="005C0BCC">
                              <w:rPr>
                                <w:snapToGrid w:val="0"/>
                                <w:color w:val="000000"/>
                                <w:szCs w:val="18"/>
                              </w:rPr>
                              <w:t>rmation des personnels aux différents amendements des documents protocolaires</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632EAEFF" id="Rectangle 33" o:spid="_x0000_s1037" style="position:absolute;margin-left:195.4pt;margin-top:492.55pt;width:308.25pt;height:54pt;z-index:25165830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">
                <v:textbox>
                  <w:txbxContent>
                    <w:p w14:paraId="58AC97A3" w14:textId="3F272EE3" w:rsidR="005C0BCC" w:rsidRPr="00BD288A" w:rsidRDefault="00D9449B" w:rsidP="005C0BCC">
                      <w:pPr>
                        <w:jc w:val="center"/>
                        <w:rPr>
                          <w:snapToGrid w:val="0"/>
                          <w:color w:val="000000"/>
                          <w:szCs w:val="18"/>
                        </w:rPr>
                      </w:pPr>
                      <w:r>
                        <w:rPr>
                          <w:snapToGrid w:val="0"/>
                          <w:color w:val="000000"/>
                          <w:szCs w:val="18"/>
                        </w:rPr>
                        <w:t>D</w:t>
                      </w:r>
                      <w:r w:rsidR="00FF3563">
                        <w:rPr>
                          <w:snapToGrid w:val="0"/>
                          <w:color w:val="000000"/>
                          <w:szCs w:val="18"/>
                        </w:rPr>
                        <w:t>urant l’étude</w:t>
                      </w:r>
                      <w:r w:rsidR="00FF3563">
                        <w:rPr>
                          <w:rFonts w:ascii="Cambria" w:hAnsi="Cambria" w:cs="Cambria"/>
                          <w:snapToGrid w:val="0"/>
                          <w:color w:val="000000"/>
                          <w:szCs w:val="18"/>
                        </w:rPr>
                        <w:t> </w:t>
                      </w:r>
                      <w:r w:rsidR="00FF3563">
                        <w:rPr>
                          <w:snapToGrid w:val="0"/>
                          <w:color w:val="000000"/>
                          <w:szCs w:val="18"/>
                        </w:rPr>
                        <w:t xml:space="preserve">: </w:t>
                      </w:r>
                      <w:r w:rsidR="00722F30">
                        <w:rPr>
                          <w:snapToGrid w:val="0"/>
                          <w:color w:val="000000"/>
                          <w:szCs w:val="18"/>
                        </w:rPr>
                        <w:t>fo</w:t>
                      </w:r>
                      <w:r w:rsidR="005C0BCC" w:rsidRPr="005C0BCC">
                        <w:rPr>
                          <w:snapToGrid w:val="0"/>
                          <w:color w:val="000000"/>
                          <w:szCs w:val="18"/>
                        </w:rPr>
                        <w:t>rmation des personnels aux différents amendements des documents protocolaires</w:t>
                      </w:r>
                    </w:p>
                  </w:txbxContent>
                </v:textbox>
              </v:rect>
            </w:pict>
          </mc:Fallback>
        </mc:AlternateContent>
      </w:r>
      <w:r w:rsidR="00722F30">
        <w:rPr>
          <w:rFonts w:asciiTheme="minorHAnsi" w:hAnsiTheme="minorHAnsi" w:cstheme="minorHAnsi"/>
          <w:i/>
          <w:noProof/>
          <w:sz w:val="36"/>
          <w:szCs w:val="36"/>
          <w:lang w:eastAsia="fr-FR"/>
        </w:rPr>
        <mc:AlternateContent>
          <mc:Choice Requires="wps">
            <w:drawing>
              <wp:anchor distT="0" distB="0" distL="114300" distR="114300" simplePos="0" relativeHeight="251658308" behindDoc="0" locked="0" layoutInCell="1" allowOverlap="1" wp14:anchorId="6E2D2EF4" wp14:editId="13C4C7C0">
                <wp:simplePos x="0" y="0"/>
                <wp:positionH relativeFrom="column">
                  <wp:posOffset>1624330</wp:posOffset>
                </wp:positionH>
                <wp:positionV relativeFrom="paragraph">
                  <wp:posOffset>6598285</wp:posOffset>
                </wp:positionV>
                <wp:extent cx="838200" cy="0"/>
                <wp:effectExtent l="38100" t="76200" r="0" b="95250"/>
                <wp:wrapNone/>
                <wp:docPr id="40" name="Line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382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anchor>
            </w:drawing>
          </mc:Choice>
          <mc:Fallback>
            <w:pict>
              <v:line w14:anchorId="11BF21F8" id="Line 31" o:spid="_x0000_s1026" style="position:absolute;flip:x;z-index:251658308;visibility:visible;mso-wrap-style:square;mso-wrap-distance-left:9pt;mso-wrap-distance-top:0;mso-wrap-distance-right:9pt;mso-wrap-distance-bottom:0;mso-position-horizontal:absolute;mso-position-horizontal-relative:text;mso-position-vertical:absolute;mso-position-vertical-relative:text" from="127.9pt,519.55pt" to="193.9pt,51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">
                <v:stroke endarrow="block"/>
              </v:line>
            </w:pict>
          </mc:Fallback>
        </mc:AlternateContent>
      </w:r>
      <w:r w:rsidR="005C0BCC">
        <w:rPr>
          <w:rFonts w:asciiTheme="minorHAnsi" w:hAnsiTheme="minorHAnsi" w:cstheme="minorHAnsi"/>
          <w:i/>
          <w:noProof/>
          <w:sz w:val="36"/>
          <w:szCs w:val="36"/>
          <w:lang w:eastAsia="fr-FR"/>
        </w:rPr>
        <mc:AlternateContent>
          <mc:Choice Requires="wps">
            <w:drawing>
              <wp:anchor distT="0" distB="0" distL="114300" distR="114300" simplePos="0" relativeHeight="251658250" behindDoc="0" locked="0" layoutInCell="1" allowOverlap="1" wp14:anchorId="0041BAC6" wp14:editId="272E11FE">
                <wp:simplePos x="0" y="0"/>
                <wp:positionH relativeFrom="column">
                  <wp:posOffset>2453005</wp:posOffset>
                </wp:positionH>
                <wp:positionV relativeFrom="paragraph">
                  <wp:posOffset>5350510</wp:posOffset>
                </wp:positionV>
                <wp:extent cx="3046095" cy="571500"/>
                <wp:effectExtent l="0" t="0" r="20955" b="19050"/>
                <wp:wrapNone/>
                <wp:docPr id="13" name="Oval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46095" cy="571500"/>
                        </a:xfrm>
                        <a:prstGeom prst="ellipse">
                          <a:avLst/>
                        </a:prstGeom>
                        <a:solidFill>
                          <a:srgbClr val="FFFFFF"/>
                        </a:solidFill>
                        <a:ln w="9525">
                          <a:solidFill>
                            <a:srgbClr val="000000"/>
                          </a:solidFill>
                          <a:round/>
                          <a:headEnd/>
                          <a:tailEnd/>
                        </a:ln>
                      </wps:spPr>
                      <wps:txbx>
                        <w:txbxContent>
                          <w:p w14:paraId="0943A87C" w14:textId="6BB434FF" w:rsidR="00721BBD" w:rsidRPr="00BD288A" w:rsidRDefault="00721BBD" w:rsidP="00E21BBF">
                            <w:pPr>
                              <w:jc w:val="center"/>
                              <w:rPr>
                                <w:snapToGrid w:val="0"/>
                                <w:color w:val="000000"/>
                                <w:szCs w:val="18"/>
                              </w:rPr>
                            </w:pPr>
                            <w:r w:rsidRPr="00BD288A">
                              <w:rPr>
                                <w:snapToGrid w:val="0"/>
                                <w:color w:val="000000"/>
                                <w:szCs w:val="18"/>
                              </w:rPr>
                              <w:t>Gestion de l’archivage pendant 25 ans minimum</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0041BAC6" id="Oval 13" o:spid="_x0000_s1038" style="position:absolute;margin-left:193.15pt;margin-top:421.3pt;width:239.85pt;height:45pt;z-index:2516582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">
                <v:textbox>
                  <w:txbxContent>
                    <w:p w14:paraId="0943A87C" w14:textId="6BB434FF" w:rsidR="00721BBD" w:rsidRPr="00BD288A" w:rsidRDefault="00721BBD" w:rsidP="00E21BBF">
                      <w:pPr>
                        <w:jc w:val="center"/>
                        <w:rPr>
                          <w:snapToGrid w:val="0"/>
                          <w:color w:val="000000"/>
                          <w:szCs w:val="18"/>
                        </w:rPr>
                      </w:pPr>
                      <w:r w:rsidRPr="00BD288A">
                        <w:rPr>
                          <w:snapToGrid w:val="0"/>
                          <w:color w:val="000000"/>
                          <w:szCs w:val="18"/>
                        </w:rPr>
                        <w:t>Gestion de l’archivage pendant 25 ans minimum</w:t>
                      </w:r>
                    </w:p>
                  </w:txbxContent>
                </v:textbox>
              </v:oval>
            </w:pict>
          </mc:Fallback>
        </mc:AlternateContent>
      </w:r>
      <w:r w:rsidR="005C0BCC">
        <w:rPr>
          <w:rFonts w:asciiTheme="minorHAnsi" w:hAnsiTheme="minorHAnsi" w:cstheme="minorHAnsi"/>
          <w:i/>
          <w:noProof/>
          <w:sz w:val="36"/>
          <w:szCs w:val="36"/>
          <w:lang w:eastAsia="fr-FR"/>
        </w:rPr>
        <mc:AlternateContent>
          <mc:Choice Requires="wps">
            <w:drawing>
              <wp:anchor distT="0" distB="0" distL="114300" distR="114300" simplePos="0" relativeHeight="251658243" behindDoc="0" locked="0" layoutInCell="1" allowOverlap="1" wp14:anchorId="15714583" wp14:editId="4E2A8B38">
                <wp:simplePos x="0" y="0"/>
                <wp:positionH relativeFrom="column">
                  <wp:posOffset>2478405</wp:posOffset>
                </wp:positionH>
                <wp:positionV relativeFrom="paragraph">
                  <wp:posOffset>891540</wp:posOffset>
                </wp:positionV>
                <wp:extent cx="3017520" cy="514350"/>
                <wp:effectExtent l="0" t="0" r="11430" b="19050"/>
                <wp:wrapNone/>
                <wp:docPr id="6"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17520" cy="514350"/>
                        </a:xfrm>
                        <a:prstGeom prst="rect">
                          <a:avLst/>
                        </a:prstGeom>
                        <a:solidFill>
                          <a:srgbClr val="FFFFFF"/>
                        </a:solidFill>
                        <a:ln w="9525">
                          <a:solidFill>
                            <a:srgbClr val="000000"/>
                          </a:solidFill>
                          <a:miter lim="800000"/>
                          <a:headEnd/>
                          <a:tailEnd/>
                        </a:ln>
                      </wps:spPr>
                      <wps:txbx>
                        <w:txbxContent>
                          <w:p w14:paraId="6CBAEF03" w14:textId="77777777" w:rsidR="00721BBD" w:rsidRPr="00BD288A" w:rsidRDefault="00721BBD" w:rsidP="00E21BBF">
                            <w:pPr>
                              <w:jc w:val="center"/>
                              <w:rPr>
                                <w:snapToGrid w:val="0"/>
                                <w:color w:val="000000"/>
                                <w:szCs w:val="20"/>
                              </w:rPr>
                            </w:pPr>
                            <w:r w:rsidRPr="00BD288A">
                              <w:rPr>
                                <w:snapToGrid w:val="0"/>
                                <w:color w:val="000000"/>
                                <w:szCs w:val="20"/>
                              </w:rPr>
                              <w:t>Visite de mise en place</w:t>
                            </w:r>
                          </w:p>
                        </w:txbxContent>
                      </wps:txbx>
                      <wps:bodyPr rot="0" vert="horz" wrap="square" lIns="91440" tIns="45720" rIns="91440" bIns="45720" anchor="ctr" anchorCtr="0" upright="1">
                        <a:noAutofit/>
                      </wps:bodyPr>
                    </wps:wsp>
                  </a:graphicData>
                </a:graphic>
              </wp:anchor>
            </w:drawing>
          </mc:Choice>
          <mc:Fallback>
            <w:pict>
              <v:rect w14:anchorId="15714583" id="Rectangle 6" o:spid="_x0000_s1039" style="position:absolute;margin-left:195.15pt;margin-top:70.2pt;width:237.6pt;height:40.5pt;z-index:251658243;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">
                <v:textbox>
                  <w:txbxContent>
                    <w:p w14:paraId="6CBAEF03" w14:textId="77777777" w:rsidR="00721BBD" w:rsidRPr="00BD288A" w:rsidRDefault="00721BBD" w:rsidP="00E21BBF">
                      <w:pPr>
                        <w:jc w:val="center"/>
                        <w:rPr>
                          <w:snapToGrid w:val="0"/>
                          <w:color w:val="000000"/>
                          <w:szCs w:val="20"/>
                        </w:rPr>
                      </w:pPr>
                      <w:r w:rsidRPr="00BD288A">
                        <w:rPr>
                          <w:snapToGrid w:val="0"/>
                          <w:color w:val="000000"/>
                          <w:szCs w:val="20"/>
                        </w:rPr>
                        <w:t>Visite de mise en place</w:t>
                      </w:r>
                    </w:p>
                  </w:txbxContent>
                </v:textbox>
              </v:rect>
            </w:pict>
          </mc:Fallback>
        </mc:AlternateContent>
      </w:r>
      <w:r w:rsidR="005C0BCC">
        <w:rPr>
          <w:rFonts w:asciiTheme="minorHAnsi" w:hAnsiTheme="minorHAnsi" w:cstheme="minorHAnsi"/>
          <w:i/>
          <w:noProof/>
          <w:sz w:val="36"/>
          <w:szCs w:val="36"/>
          <w:lang w:eastAsia="fr-FR"/>
        </w:rPr>
        <mc:AlternateContent>
          <mc:Choice Requires="wps">
            <w:drawing>
              <wp:anchor distT="0" distB="0" distL="114300" distR="114300" simplePos="0" relativeHeight="251658242" behindDoc="0" locked="0" layoutInCell="1" allowOverlap="1" wp14:anchorId="1E744DB4" wp14:editId="06E95F7C">
                <wp:simplePos x="0" y="0"/>
                <wp:positionH relativeFrom="column">
                  <wp:posOffset>2487930</wp:posOffset>
                </wp:positionH>
                <wp:positionV relativeFrom="paragraph">
                  <wp:posOffset>206375</wp:posOffset>
                </wp:positionV>
                <wp:extent cx="3017520" cy="601345"/>
                <wp:effectExtent l="0" t="0" r="11430" b="27305"/>
                <wp:wrapNone/>
                <wp:docPr id="5"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17520" cy="601345"/>
                        </a:xfrm>
                        <a:prstGeom prst="rect">
                          <a:avLst/>
                        </a:prstGeom>
                        <a:solidFill>
                          <a:srgbClr val="FFFFFF"/>
                        </a:solidFill>
                        <a:ln w="9525">
                          <a:solidFill>
                            <a:srgbClr val="000000"/>
                          </a:solidFill>
                          <a:miter lim="800000"/>
                          <a:headEnd/>
                          <a:tailEnd/>
                        </a:ln>
                      </wps:spPr>
                      <wps:txbx>
                        <w:txbxContent>
                          <w:p w14:paraId="2885C2EB" w14:textId="77777777" w:rsidR="00721BBD" w:rsidRPr="00BD288A" w:rsidRDefault="00721BBD" w:rsidP="00E21BBF">
                            <w:pPr>
                              <w:jc w:val="center"/>
                              <w:rPr>
                                <w:snapToGrid w:val="0"/>
                                <w:color w:val="000000"/>
                                <w:szCs w:val="20"/>
                              </w:rPr>
                            </w:pPr>
                            <w:r w:rsidRPr="00BD288A">
                              <w:rPr>
                                <w:snapToGrid w:val="0"/>
                                <w:color w:val="000000"/>
                                <w:szCs w:val="20"/>
                              </w:rPr>
                              <w:t>Visite de faisabilité - Réception des documents règlementaires : protocole, manuel pharmacie, BI…</w:t>
                            </w:r>
                          </w:p>
                        </w:txbxContent>
                      </wps:txbx>
                      <wps:bodyPr rot="0" vert="horz" wrap="square" lIns="91440" tIns="45720" rIns="91440" bIns="45720" anchor="ctr" anchorCtr="0" upright="1">
                        <a:noAutofit/>
                      </wps:bodyPr>
                    </wps:wsp>
                  </a:graphicData>
                </a:graphic>
                <wp14:sizeRelV relativeFrom="margin">
                  <wp14:pctHeight>0</wp14:pctHeight>
                </wp14:sizeRelV>
              </wp:anchor>
            </w:drawing>
          </mc:Choice>
          <mc:Fallback>
            <w:pict>
              <v:rect w14:anchorId="1E744DB4" id="Rectangle 5" o:spid="_x0000_s1040" style="position:absolute;margin-left:195.9pt;margin-top:16.25pt;width:237.6pt;height:47.35pt;z-index:25165824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">
                <v:textbox>
                  <w:txbxContent>
                    <w:p w14:paraId="2885C2EB" w14:textId="77777777" w:rsidR="00721BBD" w:rsidRPr="00BD288A" w:rsidRDefault="00721BBD" w:rsidP="00E21BBF">
                      <w:pPr>
                        <w:jc w:val="center"/>
                        <w:rPr>
                          <w:snapToGrid w:val="0"/>
                          <w:color w:val="000000"/>
                          <w:szCs w:val="20"/>
                        </w:rPr>
                      </w:pPr>
                      <w:r w:rsidRPr="00BD288A">
                        <w:rPr>
                          <w:snapToGrid w:val="0"/>
                          <w:color w:val="000000"/>
                          <w:szCs w:val="20"/>
                        </w:rPr>
                        <w:t>Visite de faisabilité - Réception des documents règlementaires : protocole, manuel pharmacie, BI…</w:t>
                      </w:r>
                    </w:p>
                  </w:txbxContent>
                </v:textbox>
              </v:rect>
            </w:pict>
          </mc:Fallback>
        </mc:AlternateContent>
      </w:r>
      <w:r w:rsidR="00502DCD" w:rsidRPr="00E21BBF">
        <w:rPr>
          <w:rFonts w:asciiTheme="minorHAnsi" w:hAnsiTheme="minorHAnsi" w:cstheme="minorHAnsi"/>
          <w:i/>
          <w:noProof/>
          <w:sz w:val="36"/>
          <w:szCs w:val="36"/>
          <w:lang w:eastAsia="fr-FR"/>
        </w:rPr>
        <mc:AlternateContent>
          <mc:Choice Requires="wps">
            <w:drawing>
              <wp:anchor distT="0" distB="0" distL="114300" distR="114300" simplePos="0" relativeHeight="251658271" behindDoc="0" locked="0" layoutInCell="1" allowOverlap="1" wp14:anchorId="2988F508" wp14:editId="44C931C2">
                <wp:simplePos x="0" y="0"/>
                <wp:positionH relativeFrom="column">
                  <wp:posOffset>5551170</wp:posOffset>
                </wp:positionH>
                <wp:positionV relativeFrom="paragraph">
                  <wp:posOffset>2813989</wp:posOffset>
                </wp:positionV>
                <wp:extent cx="1054100" cy="683895"/>
                <wp:effectExtent l="228600" t="0" r="12700" b="173355"/>
                <wp:wrapNone/>
                <wp:docPr id="68" name="Bulle ronde 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54100" cy="683895"/>
                        </a:xfrm>
                        <a:prstGeom prst="wedgeRectCallout">
                          <a:avLst>
                            <a:gd name="adj1" fmla="val -68720"/>
                            <a:gd name="adj2" fmla="val 64485"/>
                          </a:avLst>
                        </a:prstGeom>
                        <a:solidFill>
                          <a:srgbClr val="FFFFFF"/>
                        </a:solidFill>
                        <a:ln w="9525">
                          <a:solidFill>
                            <a:srgbClr val="000000"/>
                          </a:solidFill>
                          <a:miter lim="800000"/>
                          <a:headEnd/>
                          <a:tailEnd/>
                        </a:ln>
                      </wps:spPr>
                      <wps:txbx>
                        <w:txbxContent>
                          <w:p w14:paraId="55F31760" w14:textId="0E6028B9" w:rsidR="00721BBD" w:rsidRDefault="00721BBD" w:rsidP="00BD288A">
                            <w:pPr>
                              <w:jc w:val="center"/>
                            </w:pPr>
                            <w:r>
                              <w:t xml:space="preserve">Lien avec </w:t>
                            </w:r>
                            <w:r w:rsidR="001A1DFE">
                              <w:t>ORBIS patient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988F508"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Bulle ronde 68" o:spid="_x0000_s1041" type="#_x0000_t61" style="position:absolute;margin-left:437.1pt;margin-top:221.55pt;width:83pt;height:53.85pt;z-index:25165827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" adj="-4044,24729">
                <v:textbox>
                  <w:txbxContent>
                    <w:p w14:paraId="55F31760" w14:textId="0E6028B9" w:rsidR="00721BBD" w:rsidRDefault="00721BBD" w:rsidP="00BD288A">
                      <w:pPr>
                        <w:jc w:val="center"/>
                      </w:pPr>
                      <w:r>
                        <w:t xml:space="preserve">Lien avec </w:t>
                      </w:r>
                      <w:r w:rsidR="001A1DFE">
                        <w:t>ORBIS patient</w:t>
                      </w:r>
                    </w:p>
                  </w:txbxContent>
                </v:textbox>
              </v:shape>
            </w:pict>
          </mc:Fallback>
        </mc:AlternateContent>
      </w:r>
      <w:r w:rsidR="00502DCD" w:rsidRPr="00E21BBF">
        <w:rPr>
          <w:rFonts w:asciiTheme="minorHAnsi" w:hAnsiTheme="minorHAnsi" w:cstheme="minorHAnsi"/>
          <w:i/>
          <w:noProof/>
          <w:sz w:val="36"/>
          <w:szCs w:val="36"/>
          <w:lang w:eastAsia="fr-FR"/>
        </w:rPr>
        <mc:AlternateContent>
          <mc:Choice Requires="wps">
            <w:drawing>
              <wp:anchor distT="0" distB="0" distL="114300" distR="114300" simplePos="0" relativeHeight="251658272" behindDoc="0" locked="0" layoutInCell="1" allowOverlap="1" wp14:anchorId="22693295" wp14:editId="3F7887AE">
                <wp:simplePos x="0" y="0"/>
                <wp:positionH relativeFrom="page">
                  <wp:posOffset>6456045</wp:posOffset>
                </wp:positionH>
                <wp:positionV relativeFrom="paragraph">
                  <wp:posOffset>3576651</wp:posOffset>
                </wp:positionV>
                <wp:extent cx="1052195" cy="520065"/>
                <wp:effectExtent l="95250" t="0" r="14605" b="13335"/>
                <wp:wrapNone/>
                <wp:docPr id="69" name="Bulle rond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52195" cy="520065"/>
                        </a:xfrm>
                        <a:prstGeom prst="wedgeRectCallout">
                          <a:avLst>
                            <a:gd name="adj1" fmla="val -57694"/>
                            <a:gd name="adj2" fmla="val 41095"/>
                          </a:avLst>
                        </a:prstGeom>
                        <a:solidFill>
                          <a:srgbClr val="FFFFFF"/>
                        </a:solidFill>
                        <a:ln w="9525">
                          <a:solidFill>
                            <a:srgbClr val="000000"/>
                          </a:solidFill>
                          <a:miter lim="800000"/>
                          <a:headEnd/>
                          <a:tailEnd/>
                        </a:ln>
                      </wps:spPr>
                      <wps:txbx>
                        <w:txbxContent>
                          <w:p w14:paraId="6155A9A6" w14:textId="22AF502A" w:rsidR="00721BBD" w:rsidRDefault="00721BBD" w:rsidP="00BD288A">
                            <w:pPr>
                              <w:jc w:val="center"/>
                            </w:pPr>
                            <w:r>
                              <w:t>Lien avec CHIMIO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693295" id="Bulle ronde 69" o:spid="_x0000_s1042" type="#_x0000_t61" style="position:absolute;margin-left:508.35pt;margin-top:281.65pt;width:82.85pt;height:40.95pt;z-index:2516582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" adj="-1662,19677">
                <v:textbox>
                  <w:txbxContent>
                    <w:p w14:paraId="6155A9A6" w14:textId="22AF502A" w:rsidR="00721BBD" w:rsidRDefault="00721BBD" w:rsidP="00BD288A">
                      <w:pPr>
                        <w:jc w:val="center"/>
                      </w:pPr>
                      <w:r>
                        <w:t>Lien avec CHIMIO</w:t>
                      </w:r>
                    </w:p>
                  </w:txbxContent>
                </v:textbox>
                <w10:wrap anchorx="page"/>
              </v:shape>
            </w:pict>
          </mc:Fallback>
        </mc:AlternateContent>
      </w:r>
      <w:r w:rsidR="00502DCD" w:rsidRPr="00E21BBF">
        <w:rPr>
          <w:rFonts w:asciiTheme="minorHAnsi" w:hAnsiTheme="minorHAnsi" w:cstheme="minorHAnsi"/>
          <w:i/>
          <w:noProof/>
          <w:sz w:val="36"/>
          <w:szCs w:val="36"/>
          <w:lang w:eastAsia="fr-FR"/>
        </w:rPr>
        <mc:AlternateContent>
          <mc:Choice Requires="wps">
            <w:drawing>
              <wp:anchor distT="0" distB="0" distL="114300" distR="114300" simplePos="0" relativeHeight="251658274" behindDoc="0" locked="0" layoutInCell="1" allowOverlap="1" wp14:anchorId="0D3BD69A" wp14:editId="2D8815EA">
                <wp:simplePos x="0" y="0"/>
                <wp:positionH relativeFrom="column">
                  <wp:posOffset>-181610</wp:posOffset>
                </wp:positionH>
                <wp:positionV relativeFrom="paragraph">
                  <wp:posOffset>4966335</wp:posOffset>
                </wp:positionV>
                <wp:extent cx="1763395" cy="262890"/>
                <wp:effectExtent l="0" t="0" r="27305" b="22860"/>
                <wp:wrapNone/>
                <wp:docPr id="72" name="Zone de texte 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63395" cy="262890"/>
                        </a:xfrm>
                        <a:prstGeom prst="rect">
                          <a:avLst/>
                        </a:prstGeom>
                        <a:solidFill>
                          <a:srgbClr val="FFFFFF"/>
                        </a:solidFill>
                        <a:ln w="9525">
                          <a:solidFill>
                            <a:srgbClr val="000000"/>
                          </a:solidFill>
                          <a:miter lim="800000"/>
                          <a:headEnd/>
                          <a:tailEnd/>
                        </a:ln>
                      </wps:spPr>
                      <wps:txbx>
                        <w:txbxContent>
                          <w:p w14:paraId="3011AF2C" w14:textId="77777777" w:rsidR="00721BBD" w:rsidRPr="00BD288A" w:rsidRDefault="00721BBD" w:rsidP="00BD288A">
                            <w:pPr>
                              <w:jc w:val="center"/>
                              <w:rPr>
                                <w:rFonts w:cs="Arial"/>
                                <w:sz w:val="18"/>
                                <w:szCs w:val="20"/>
                              </w:rPr>
                            </w:pPr>
                            <w:r w:rsidRPr="00BD288A">
                              <w:rPr>
                                <w:rFonts w:cs="Arial"/>
                                <w:sz w:val="18"/>
                                <w:szCs w:val="20"/>
                              </w:rPr>
                              <w:t>Gestion des essais activés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3BD69A" id="Zone de texte 72" o:spid="_x0000_s1043" type="#_x0000_t202" style="position:absolute;margin-left:-14.3pt;margin-top:391.05pt;width:138.85pt;height:20.7pt;z-index:25165827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">
                <v:textbox>
                  <w:txbxContent>
                    <w:p w14:paraId="3011AF2C" w14:textId="77777777" w:rsidR="00721BBD" w:rsidRPr="00BD288A" w:rsidRDefault="00721BBD" w:rsidP="00BD288A">
                      <w:pPr>
                        <w:jc w:val="center"/>
                        <w:rPr>
                          <w:rFonts w:cs="Arial"/>
                          <w:sz w:val="18"/>
                          <w:szCs w:val="20"/>
                        </w:rPr>
                      </w:pPr>
                      <w:r w:rsidRPr="00BD288A">
                        <w:rPr>
                          <w:rFonts w:cs="Arial"/>
                          <w:sz w:val="18"/>
                          <w:szCs w:val="20"/>
                        </w:rPr>
                        <w:t>Gestion des essais activés</w:t>
                      </w:r>
                    </w:p>
                  </w:txbxContent>
                </v:textbox>
              </v:shape>
            </w:pict>
          </mc:Fallback>
        </mc:AlternateContent>
      </w:r>
      <w:r w:rsidR="00502DCD">
        <w:rPr>
          <w:rFonts w:asciiTheme="minorHAnsi" w:hAnsiTheme="minorHAnsi" w:cstheme="minorHAnsi"/>
          <w:i/>
          <w:noProof/>
          <w:sz w:val="36"/>
          <w:szCs w:val="36"/>
          <w:lang w:eastAsia="fr-FR"/>
        </w:rPr>
        <mc:AlternateContent>
          <mc:Choice Requires="wps">
            <w:drawing>
              <wp:anchor distT="0" distB="0" distL="114300" distR="114300" simplePos="0" relativeHeight="251658265" behindDoc="0" locked="0" layoutInCell="1" allowOverlap="1" wp14:anchorId="3BAE8710" wp14:editId="2EBD418A">
                <wp:simplePos x="0" y="0"/>
                <wp:positionH relativeFrom="column">
                  <wp:posOffset>1656715</wp:posOffset>
                </wp:positionH>
                <wp:positionV relativeFrom="paragraph">
                  <wp:posOffset>5075886</wp:posOffset>
                </wp:positionV>
                <wp:extent cx="838200" cy="0"/>
                <wp:effectExtent l="38100" t="76200" r="0" b="95250"/>
                <wp:wrapNone/>
                <wp:docPr id="31" name="Line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382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anchor>
            </w:drawing>
          </mc:Choice>
          <mc:Fallback>
            <w:pict>
              <v:line w14:anchorId="6EF1FFDD" id="Line 31" o:spid="_x0000_s1026" style="position:absolute;flip:x;z-index:251658265;visibility:visible;mso-wrap-style:square;mso-wrap-distance-left:9pt;mso-wrap-distance-top:0;mso-wrap-distance-right:9pt;mso-wrap-distance-bottom:0;mso-position-horizontal:absolute;mso-position-horizontal-relative:text;mso-position-vertical:absolute;mso-position-vertical-relative:text" from="130.45pt,399.7pt" to="196.45pt,39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">
                <v:stroke endarrow="block"/>
              </v:line>
            </w:pict>
          </mc:Fallback>
        </mc:AlternateContent>
      </w:r>
      <w:r w:rsidR="00502DCD">
        <w:rPr>
          <w:rFonts w:asciiTheme="minorHAnsi" w:hAnsiTheme="minorHAnsi" w:cstheme="minorHAnsi"/>
          <w:i/>
          <w:noProof/>
          <w:sz w:val="36"/>
          <w:szCs w:val="36"/>
          <w:lang w:eastAsia="fr-FR"/>
        </w:rPr>
        <mc:AlternateContent>
          <mc:Choice Requires="wps">
            <w:drawing>
              <wp:anchor distT="0" distB="0" distL="114300" distR="114300" simplePos="0" relativeHeight="251658264" behindDoc="0" locked="0" layoutInCell="1" allowOverlap="1" wp14:anchorId="1A603411" wp14:editId="3C22F4D8">
                <wp:simplePos x="0" y="0"/>
                <wp:positionH relativeFrom="column">
                  <wp:posOffset>1656715</wp:posOffset>
                </wp:positionH>
                <wp:positionV relativeFrom="paragraph">
                  <wp:posOffset>4449445</wp:posOffset>
                </wp:positionV>
                <wp:extent cx="838200" cy="0"/>
                <wp:effectExtent l="38100" t="76200" r="0" b="95250"/>
                <wp:wrapNone/>
                <wp:docPr id="30" name="Line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382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anchor>
            </w:drawing>
          </mc:Choice>
          <mc:Fallback>
            <w:pict>
              <v:line w14:anchorId="1ECD4D40" id="Line 30" o:spid="_x0000_s1026" style="position:absolute;flip:x;z-index:251658264;visibility:visible;mso-wrap-style:square;mso-wrap-distance-left:9pt;mso-wrap-distance-top:0;mso-wrap-distance-right:9pt;mso-wrap-distance-bottom:0;mso-position-horizontal:absolute;mso-position-horizontal-relative:text;mso-position-vertical:absolute;mso-position-vertical-relative:text" from="130.45pt,350.35pt" to="196.45pt,35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">
                <v:stroke endarrow="block"/>
              </v:line>
            </w:pict>
          </mc:Fallback>
        </mc:AlternateContent>
      </w:r>
      <w:r w:rsidR="00502DCD" w:rsidRPr="00E21BBF">
        <w:rPr>
          <w:rFonts w:asciiTheme="minorHAnsi" w:hAnsiTheme="minorHAnsi" w:cstheme="minorHAnsi"/>
          <w:i/>
          <w:noProof/>
          <w:sz w:val="36"/>
          <w:szCs w:val="36"/>
          <w:lang w:eastAsia="fr-FR"/>
        </w:rPr>
        <mc:AlternateContent>
          <mc:Choice Requires="wps">
            <w:drawing>
              <wp:anchor distT="0" distB="0" distL="114300" distR="114300" simplePos="0" relativeHeight="251658273" behindDoc="0" locked="0" layoutInCell="1" allowOverlap="1" wp14:anchorId="00DEBA93" wp14:editId="2417E48D">
                <wp:simplePos x="0" y="0"/>
                <wp:positionH relativeFrom="column">
                  <wp:posOffset>-191770</wp:posOffset>
                </wp:positionH>
                <wp:positionV relativeFrom="paragraph">
                  <wp:posOffset>4207814</wp:posOffset>
                </wp:positionV>
                <wp:extent cx="1763395" cy="508635"/>
                <wp:effectExtent l="0" t="0" r="27305" b="24765"/>
                <wp:wrapNone/>
                <wp:docPr id="71" name="Zone de texte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63395" cy="508635"/>
                        </a:xfrm>
                        <a:prstGeom prst="rect">
                          <a:avLst/>
                        </a:prstGeom>
                        <a:solidFill>
                          <a:srgbClr val="FFFFFF"/>
                        </a:solidFill>
                        <a:ln w="9525">
                          <a:solidFill>
                            <a:srgbClr val="000000"/>
                          </a:solidFill>
                          <a:miter lim="800000"/>
                          <a:headEnd/>
                          <a:tailEnd/>
                        </a:ln>
                      </wps:spPr>
                      <wps:txbx>
                        <w:txbxContent>
                          <w:p w14:paraId="313782E7" w14:textId="77777777" w:rsidR="00721BBD" w:rsidRPr="00BD288A" w:rsidRDefault="00721BBD" w:rsidP="00BD288A">
                            <w:pPr>
                              <w:jc w:val="center"/>
                              <w:rPr>
                                <w:rFonts w:cs="Arial"/>
                                <w:sz w:val="18"/>
                                <w:szCs w:val="20"/>
                              </w:rPr>
                            </w:pPr>
                            <w:r w:rsidRPr="00BD288A">
                              <w:rPr>
                                <w:rFonts w:cs="Arial"/>
                                <w:sz w:val="18"/>
                                <w:szCs w:val="20"/>
                              </w:rPr>
                              <w:t>Traçabilité de la destruction</w:t>
                            </w:r>
                          </w:p>
                          <w:p w14:paraId="39A5AA57" w14:textId="77777777" w:rsidR="00721BBD" w:rsidRPr="00BD288A" w:rsidRDefault="00721BBD" w:rsidP="00BD288A">
                            <w:pPr>
                              <w:jc w:val="center"/>
                              <w:rPr>
                                <w:rFonts w:cs="Arial"/>
                                <w:sz w:val="18"/>
                                <w:szCs w:val="20"/>
                              </w:rPr>
                            </w:pPr>
                            <w:r w:rsidRPr="00BD288A">
                              <w:rPr>
                                <w:rFonts w:cs="Arial"/>
                                <w:sz w:val="18"/>
                                <w:szCs w:val="20"/>
                              </w:rPr>
                              <w:t>Gestion finale</w:t>
                            </w:r>
                          </w:p>
                          <w:p w14:paraId="31AC6505" w14:textId="0D901C58" w:rsidR="00721BBD" w:rsidRPr="00BD288A" w:rsidRDefault="00721BBD" w:rsidP="00BD288A">
                            <w:pPr>
                              <w:jc w:val="center"/>
                              <w:rPr>
                                <w:sz w:val="18"/>
                                <w:szCs w:val="20"/>
                              </w:rPr>
                            </w:pPr>
                            <w:r w:rsidRPr="00BD288A">
                              <w:rPr>
                                <w:rFonts w:cs="Arial"/>
                                <w:sz w:val="18"/>
                                <w:szCs w:val="20"/>
                              </w:rPr>
                              <w:t>Facturation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0DEBA93" id="Zone de texte 71" o:spid="_x0000_s1044" type="#_x0000_t202" style="position:absolute;margin-left:-15.1pt;margin-top:331.3pt;width:138.85pt;height:40.05pt;z-index:25165827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">
                <v:textbox>
                  <w:txbxContent>
                    <w:p w14:paraId="313782E7" w14:textId="77777777" w:rsidR="00721BBD" w:rsidRPr="00BD288A" w:rsidRDefault="00721BBD" w:rsidP="00BD288A">
                      <w:pPr>
                        <w:jc w:val="center"/>
                        <w:rPr>
                          <w:rFonts w:cs="Arial"/>
                          <w:sz w:val="18"/>
                          <w:szCs w:val="20"/>
                        </w:rPr>
                      </w:pPr>
                      <w:r w:rsidRPr="00BD288A">
                        <w:rPr>
                          <w:rFonts w:cs="Arial"/>
                          <w:sz w:val="18"/>
                          <w:szCs w:val="20"/>
                        </w:rPr>
                        <w:t>Traçabilité de la destruction</w:t>
                      </w:r>
                    </w:p>
                    <w:p w14:paraId="39A5AA57" w14:textId="77777777" w:rsidR="00721BBD" w:rsidRPr="00BD288A" w:rsidRDefault="00721BBD" w:rsidP="00BD288A">
                      <w:pPr>
                        <w:jc w:val="center"/>
                        <w:rPr>
                          <w:rFonts w:cs="Arial"/>
                          <w:sz w:val="18"/>
                          <w:szCs w:val="20"/>
                        </w:rPr>
                      </w:pPr>
                      <w:r w:rsidRPr="00BD288A">
                        <w:rPr>
                          <w:rFonts w:cs="Arial"/>
                          <w:sz w:val="18"/>
                          <w:szCs w:val="20"/>
                        </w:rPr>
                        <w:t>Gestion finale</w:t>
                      </w:r>
                    </w:p>
                    <w:p w14:paraId="31AC6505" w14:textId="0D901C58" w:rsidR="00721BBD" w:rsidRPr="00BD288A" w:rsidRDefault="00721BBD" w:rsidP="00BD288A">
                      <w:pPr>
                        <w:jc w:val="center"/>
                        <w:rPr>
                          <w:sz w:val="18"/>
                          <w:szCs w:val="20"/>
                        </w:rPr>
                      </w:pPr>
                      <w:r w:rsidRPr="00BD288A">
                        <w:rPr>
                          <w:rFonts w:cs="Arial"/>
                          <w:sz w:val="18"/>
                          <w:szCs w:val="20"/>
                        </w:rPr>
                        <w:t>Facturation</w:t>
                      </w:r>
                    </w:p>
                  </w:txbxContent>
                </v:textbox>
              </v:shape>
            </w:pict>
          </mc:Fallback>
        </mc:AlternateContent>
      </w:r>
      <w:r w:rsidR="00502DCD" w:rsidRPr="00E21BBF">
        <w:rPr>
          <w:rFonts w:asciiTheme="minorHAnsi" w:hAnsiTheme="minorHAnsi" w:cstheme="minorHAnsi"/>
          <w:i/>
          <w:noProof/>
          <w:sz w:val="36"/>
          <w:szCs w:val="36"/>
          <w:lang w:eastAsia="fr-FR"/>
        </w:rPr>
        <mc:AlternateContent>
          <mc:Choice Requires="wps">
            <w:drawing>
              <wp:anchor distT="0" distB="0" distL="114300" distR="114300" simplePos="0" relativeHeight="251658269" behindDoc="0" locked="0" layoutInCell="1" allowOverlap="1" wp14:anchorId="06D4F16B" wp14:editId="43A7C625">
                <wp:simplePos x="0" y="0"/>
                <wp:positionH relativeFrom="column">
                  <wp:posOffset>-187325</wp:posOffset>
                </wp:positionH>
                <wp:positionV relativeFrom="paragraph">
                  <wp:posOffset>3485515</wp:posOffset>
                </wp:positionV>
                <wp:extent cx="1763395" cy="508635"/>
                <wp:effectExtent l="0" t="0" r="27305" b="24765"/>
                <wp:wrapNone/>
                <wp:docPr id="66" name="Zone de texte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63395" cy="508635"/>
                        </a:xfrm>
                        <a:prstGeom prst="rect">
                          <a:avLst/>
                        </a:prstGeom>
                        <a:solidFill>
                          <a:srgbClr val="FFFFFF"/>
                        </a:solidFill>
                        <a:ln w="9525">
                          <a:solidFill>
                            <a:srgbClr val="000000"/>
                          </a:solidFill>
                          <a:miter lim="800000"/>
                          <a:headEnd/>
                          <a:tailEnd/>
                        </a:ln>
                      </wps:spPr>
                      <wps:txbx>
                        <w:txbxContent>
                          <w:p w14:paraId="2C442F8A" w14:textId="77777777" w:rsidR="00721BBD" w:rsidRPr="00BD288A" w:rsidRDefault="00721BBD" w:rsidP="00BD288A">
                            <w:pPr>
                              <w:jc w:val="center"/>
                              <w:rPr>
                                <w:rFonts w:cs="Arial"/>
                                <w:sz w:val="18"/>
                                <w:szCs w:val="20"/>
                              </w:rPr>
                            </w:pPr>
                            <w:r w:rsidRPr="00BD288A">
                              <w:rPr>
                                <w:rFonts w:cs="Arial"/>
                                <w:sz w:val="18"/>
                                <w:szCs w:val="20"/>
                              </w:rPr>
                              <w:t>Enregistrement et traçabilité des mouvements</w:t>
                            </w:r>
                          </w:p>
                          <w:p w14:paraId="17924C0F" w14:textId="2BB57028" w:rsidR="00721BBD" w:rsidRPr="00BD288A" w:rsidRDefault="00721BBD" w:rsidP="00BD288A">
                            <w:pPr>
                              <w:jc w:val="center"/>
                              <w:rPr>
                                <w:rFonts w:cs="Arial"/>
                                <w:sz w:val="18"/>
                                <w:szCs w:val="20"/>
                              </w:rPr>
                            </w:pPr>
                            <w:r w:rsidRPr="00BD288A">
                              <w:rPr>
                                <w:rFonts w:cs="Arial"/>
                                <w:sz w:val="18"/>
                                <w:szCs w:val="20"/>
                              </w:rPr>
                              <w:t>Documents de gestion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6D4F16B" id="Zone de texte 66" o:spid="_x0000_s1045" type="#_x0000_t202" style="position:absolute;margin-left:-14.75pt;margin-top:274.45pt;width:138.85pt;height:40.05pt;z-index:25165826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">
                <v:textbox>
                  <w:txbxContent>
                    <w:p w14:paraId="2C442F8A" w14:textId="77777777" w:rsidR="00721BBD" w:rsidRPr="00BD288A" w:rsidRDefault="00721BBD" w:rsidP="00BD288A">
                      <w:pPr>
                        <w:jc w:val="center"/>
                        <w:rPr>
                          <w:rFonts w:cs="Arial"/>
                          <w:sz w:val="18"/>
                          <w:szCs w:val="20"/>
                        </w:rPr>
                      </w:pPr>
                      <w:r w:rsidRPr="00BD288A">
                        <w:rPr>
                          <w:rFonts w:cs="Arial"/>
                          <w:sz w:val="18"/>
                          <w:szCs w:val="20"/>
                        </w:rPr>
                        <w:t>Enregistrement et traçabilité des mouvements</w:t>
                      </w:r>
                    </w:p>
                    <w:p w14:paraId="17924C0F" w14:textId="2BB57028" w:rsidR="00721BBD" w:rsidRPr="00BD288A" w:rsidRDefault="00721BBD" w:rsidP="00BD288A">
                      <w:pPr>
                        <w:jc w:val="center"/>
                        <w:rPr>
                          <w:rFonts w:cs="Arial"/>
                          <w:sz w:val="18"/>
                          <w:szCs w:val="20"/>
                        </w:rPr>
                      </w:pPr>
                      <w:r w:rsidRPr="00BD288A">
                        <w:rPr>
                          <w:rFonts w:cs="Arial"/>
                          <w:sz w:val="18"/>
                          <w:szCs w:val="20"/>
                        </w:rPr>
                        <w:t>Documents de gestion</w:t>
                      </w:r>
                    </w:p>
                  </w:txbxContent>
                </v:textbox>
              </v:shape>
            </w:pict>
          </mc:Fallback>
        </mc:AlternateContent>
      </w:r>
      <w:r w:rsidR="00502DCD">
        <w:rPr>
          <w:rFonts w:asciiTheme="minorHAnsi" w:hAnsiTheme="minorHAnsi" w:cstheme="minorHAnsi"/>
          <w:i/>
          <w:noProof/>
          <w:sz w:val="36"/>
          <w:szCs w:val="36"/>
          <w:lang w:eastAsia="fr-FR"/>
        </w:rPr>
        <mc:AlternateContent>
          <mc:Choice Requires="wps">
            <w:drawing>
              <wp:anchor distT="0" distB="0" distL="114300" distR="114300" simplePos="0" relativeHeight="251658263" behindDoc="0" locked="0" layoutInCell="1" allowOverlap="1" wp14:anchorId="4C2C49D5" wp14:editId="166959E1">
                <wp:simplePos x="0" y="0"/>
                <wp:positionH relativeFrom="column">
                  <wp:posOffset>1656715</wp:posOffset>
                </wp:positionH>
                <wp:positionV relativeFrom="paragraph">
                  <wp:posOffset>3733496</wp:posOffset>
                </wp:positionV>
                <wp:extent cx="838200" cy="0"/>
                <wp:effectExtent l="38100" t="76200" r="0" b="95250"/>
                <wp:wrapNone/>
                <wp:docPr id="29" name="Line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382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anchor>
            </w:drawing>
          </mc:Choice>
          <mc:Fallback>
            <w:pict>
              <v:line w14:anchorId="1789E2EE" id="Line 29" o:spid="_x0000_s1026" style="position:absolute;flip:x;z-index:251658263;visibility:visible;mso-wrap-style:square;mso-wrap-distance-left:9pt;mso-wrap-distance-top:0;mso-wrap-distance-right:9pt;mso-wrap-distance-bottom:0;mso-position-horizontal:absolute;mso-position-horizontal-relative:text;mso-position-vertical:absolute;mso-position-vertical-relative:text" from="130.45pt,294pt" to="196.45pt,2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">
                <v:stroke endarrow="block"/>
              </v:line>
            </w:pict>
          </mc:Fallback>
        </mc:AlternateContent>
      </w:r>
      <w:r w:rsidR="00502DCD" w:rsidRPr="00E21BBF">
        <w:rPr>
          <w:rFonts w:asciiTheme="minorHAnsi" w:hAnsiTheme="minorHAnsi" w:cstheme="minorHAnsi"/>
          <w:i/>
          <w:noProof/>
          <w:sz w:val="36"/>
          <w:szCs w:val="36"/>
          <w:lang w:eastAsia="fr-FR"/>
        </w:rPr>
        <mc:AlternateContent>
          <mc:Choice Requires="wps">
            <w:drawing>
              <wp:anchor distT="0" distB="0" distL="114300" distR="114300" simplePos="0" relativeHeight="251658268" behindDoc="0" locked="0" layoutInCell="1" allowOverlap="1" wp14:anchorId="03AB3921" wp14:editId="62A9B772">
                <wp:simplePos x="0" y="0"/>
                <wp:positionH relativeFrom="column">
                  <wp:posOffset>-187960</wp:posOffset>
                </wp:positionH>
                <wp:positionV relativeFrom="paragraph">
                  <wp:posOffset>2825750</wp:posOffset>
                </wp:positionV>
                <wp:extent cx="1763395" cy="490855"/>
                <wp:effectExtent l="0" t="0" r="27305" b="23495"/>
                <wp:wrapNone/>
                <wp:docPr id="70" name="Zone de texte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63395" cy="490855"/>
                        </a:xfrm>
                        <a:prstGeom prst="rect">
                          <a:avLst/>
                        </a:prstGeom>
                        <a:solidFill>
                          <a:srgbClr val="FFFFFF"/>
                        </a:solidFill>
                        <a:ln w="9525">
                          <a:solidFill>
                            <a:srgbClr val="000000"/>
                          </a:solidFill>
                          <a:miter lim="800000"/>
                          <a:headEnd/>
                          <a:tailEnd/>
                        </a:ln>
                      </wps:spPr>
                      <wps:txbx>
                        <w:txbxContent>
                          <w:p w14:paraId="142C328E" w14:textId="77777777" w:rsidR="00721BBD" w:rsidRPr="00BD288A" w:rsidRDefault="00721BBD" w:rsidP="00BD288A">
                            <w:pPr>
                              <w:jc w:val="center"/>
                              <w:rPr>
                                <w:rFonts w:cs="Arial"/>
                                <w:sz w:val="18"/>
                                <w:szCs w:val="20"/>
                              </w:rPr>
                            </w:pPr>
                            <w:r w:rsidRPr="00BD288A">
                              <w:rPr>
                                <w:rFonts w:cs="Arial"/>
                                <w:sz w:val="18"/>
                                <w:szCs w:val="20"/>
                              </w:rPr>
                              <w:t>Enregistrement et traçabilité des mouvements</w:t>
                            </w:r>
                          </w:p>
                          <w:p w14:paraId="7E9C1DDD" w14:textId="77777777" w:rsidR="00721BBD" w:rsidRPr="00BD288A" w:rsidRDefault="00721BBD" w:rsidP="00BD288A">
                            <w:pPr>
                              <w:jc w:val="center"/>
                              <w:rPr>
                                <w:rFonts w:cs="Arial"/>
                                <w:sz w:val="18"/>
                                <w:szCs w:val="20"/>
                              </w:rPr>
                            </w:pPr>
                            <w:r w:rsidRPr="00BD288A">
                              <w:rPr>
                                <w:rFonts w:cs="Arial"/>
                                <w:sz w:val="18"/>
                                <w:szCs w:val="20"/>
                              </w:rPr>
                              <w:t>Gestion des péremptions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3AB3921" id="Zone de texte 70" o:spid="_x0000_s1046" type="#_x0000_t202" style="position:absolute;margin-left:-14.8pt;margin-top:222.5pt;width:138.85pt;height:38.65pt;z-index:2516582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">
                <v:textbox>
                  <w:txbxContent>
                    <w:p w14:paraId="142C328E" w14:textId="77777777" w:rsidR="00721BBD" w:rsidRPr="00BD288A" w:rsidRDefault="00721BBD" w:rsidP="00BD288A">
                      <w:pPr>
                        <w:jc w:val="center"/>
                        <w:rPr>
                          <w:rFonts w:cs="Arial"/>
                          <w:sz w:val="18"/>
                          <w:szCs w:val="20"/>
                        </w:rPr>
                      </w:pPr>
                      <w:r w:rsidRPr="00BD288A">
                        <w:rPr>
                          <w:rFonts w:cs="Arial"/>
                          <w:sz w:val="18"/>
                          <w:szCs w:val="20"/>
                        </w:rPr>
                        <w:t>Enregistrement et traçabilité des mouvements</w:t>
                      </w:r>
                    </w:p>
                    <w:p w14:paraId="7E9C1DDD" w14:textId="77777777" w:rsidR="00721BBD" w:rsidRPr="00BD288A" w:rsidRDefault="00721BBD" w:rsidP="00BD288A">
                      <w:pPr>
                        <w:jc w:val="center"/>
                        <w:rPr>
                          <w:rFonts w:cs="Arial"/>
                          <w:sz w:val="18"/>
                          <w:szCs w:val="20"/>
                        </w:rPr>
                      </w:pPr>
                      <w:r w:rsidRPr="00BD288A">
                        <w:rPr>
                          <w:rFonts w:cs="Arial"/>
                          <w:sz w:val="18"/>
                          <w:szCs w:val="20"/>
                        </w:rPr>
                        <w:t>Gestion des péremptions</w:t>
                      </w:r>
                    </w:p>
                  </w:txbxContent>
                </v:textbox>
              </v:shape>
            </w:pict>
          </mc:Fallback>
        </mc:AlternateContent>
      </w:r>
      <w:r w:rsidR="00502DCD">
        <w:rPr>
          <w:rFonts w:asciiTheme="minorHAnsi" w:hAnsiTheme="minorHAnsi" w:cstheme="minorHAnsi"/>
          <w:i/>
          <w:noProof/>
          <w:sz w:val="36"/>
          <w:szCs w:val="36"/>
          <w:lang w:eastAsia="fr-FR"/>
        </w:rPr>
        <mc:AlternateContent>
          <mc:Choice Requires="wps">
            <w:drawing>
              <wp:anchor distT="0" distB="0" distL="114300" distR="114300" simplePos="0" relativeHeight="251658262" behindDoc="0" locked="0" layoutInCell="1" allowOverlap="1" wp14:anchorId="1D8AE354" wp14:editId="23EF7EC9">
                <wp:simplePos x="0" y="0"/>
                <wp:positionH relativeFrom="column">
                  <wp:posOffset>1656715</wp:posOffset>
                </wp:positionH>
                <wp:positionV relativeFrom="paragraph">
                  <wp:posOffset>3048966</wp:posOffset>
                </wp:positionV>
                <wp:extent cx="838200" cy="0"/>
                <wp:effectExtent l="38100" t="76200" r="0" b="95250"/>
                <wp:wrapNone/>
                <wp:docPr id="28" name="Line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382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anchor>
            </w:drawing>
          </mc:Choice>
          <mc:Fallback>
            <w:pict>
              <v:line w14:anchorId="2834F20F" id="Line 28" o:spid="_x0000_s1026" style="position:absolute;flip:x;z-index:251658262;visibility:visible;mso-wrap-style:square;mso-wrap-distance-left:9pt;mso-wrap-distance-top:0;mso-wrap-distance-right:9pt;mso-wrap-distance-bottom:0;mso-position-horizontal:absolute;mso-position-horizontal-relative:text;mso-position-vertical:absolute;mso-position-vertical-relative:text" from="130.45pt,240.1pt" to="196.45pt,24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">
                <v:stroke endarrow="block"/>
              </v:line>
            </w:pict>
          </mc:Fallback>
        </mc:AlternateContent>
      </w:r>
      <w:r w:rsidR="00502DCD">
        <w:rPr>
          <w:rFonts w:asciiTheme="minorHAnsi" w:hAnsiTheme="minorHAnsi" w:cstheme="minorHAnsi"/>
          <w:i/>
          <w:noProof/>
          <w:sz w:val="36"/>
          <w:szCs w:val="36"/>
          <w:lang w:eastAsia="fr-FR"/>
        </w:rPr>
        <mc:AlternateContent>
          <mc:Choice Requires="wps">
            <w:drawing>
              <wp:anchor distT="0" distB="0" distL="114300" distR="114300" simplePos="0" relativeHeight="251658261" behindDoc="0" locked="0" layoutInCell="1" allowOverlap="1" wp14:anchorId="7AF2E0D5" wp14:editId="35DFADDA">
                <wp:simplePos x="0" y="0"/>
                <wp:positionH relativeFrom="column">
                  <wp:posOffset>1656715</wp:posOffset>
                </wp:positionH>
                <wp:positionV relativeFrom="paragraph">
                  <wp:posOffset>2423795</wp:posOffset>
                </wp:positionV>
                <wp:extent cx="838200" cy="0"/>
                <wp:effectExtent l="38100" t="76200" r="0" b="95250"/>
                <wp:wrapNone/>
                <wp:docPr id="27" name="Line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382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anchor>
            </w:drawing>
          </mc:Choice>
          <mc:Fallback>
            <w:pict>
              <v:line w14:anchorId="64382547" id="Line 27" o:spid="_x0000_s1026" style="position:absolute;flip:x;z-index:251658261;visibility:visible;mso-wrap-style:square;mso-wrap-distance-left:9pt;mso-wrap-distance-top:0;mso-wrap-distance-right:9pt;mso-wrap-distance-bottom:0;mso-position-horizontal:absolute;mso-position-horizontal-relative:text;mso-position-vertical:absolute;mso-position-vertical-relative:text" from="130.45pt,190.85pt" to="196.45pt,19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">
                <v:stroke endarrow="block"/>
              </v:line>
            </w:pict>
          </mc:Fallback>
        </mc:AlternateContent>
      </w:r>
      <w:r w:rsidR="00502DCD">
        <w:rPr>
          <w:rFonts w:asciiTheme="minorHAnsi" w:hAnsiTheme="minorHAnsi" w:cstheme="minorHAnsi"/>
          <w:i/>
          <w:noProof/>
          <w:sz w:val="36"/>
          <w:szCs w:val="36"/>
          <w:lang w:eastAsia="fr-FR"/>
        </w:rPr>
        <mc:AlternateContent>
          <mc:Choice Requires="wps">
            <w:drawing>
              <wp:anchor distT="0" distB="0" distL="114300" distR="114300" simplePos="0" relativeHeight="251658251" behindDoc="0" locked="0" layoutInCell="1" allowOverlap="1" wp14:anchorId="59257A89" wp14:editId="611D4CF3">
                <wp:simplePos x="0" y="0"/>
                <wp:positionH relativeFrom="column">
                  <wp:posOffset>-187960</wp:posOffset>
                </wp:positionH>
                <wp:positionV relativeFrom="paragraph">
                  <wp:posOffset>2255189</wp:posOffset>
                </wp:positionV>
                <wp:extent cx="1763395" cy="365760"/>
                <wp:effectExtent l="0" t="0" r="27305" b="15240"/>
                <wp:wrapNone/>
                <wp:docPr id="16"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63395" cy="36576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00CC99"/>
                              </a:solidFill>
                            </a14:hiddenFill>
                          </a:ext>
                        </a:extLst>
                      </wps:spPr>
                      <wps:txbx>
                        <w:txbxContent>
                          <w:p w14:paraId="0D5658FB" w14:textId="311842C2" w:rsidR="00721BBD" w:rsidRPr="00BD288A" w:rsidRDefault="00721BBD" w:rsidP="00BD288A">
                            <w:pPr>
                              <w:jc w:val="center"/>
                              <w:rPr>
                                <w:rFonts w:cs="Arial"/>
                                <w:snapToGrid w:val="0"/>
                                <w:color w:val="000000"/>
                                <w:sz w:val="18"/>
                                <w:szCs w:val="20"/>
                              </w:rPr>
                            </w:pPr>
                            <w:r w:rsidRPr="00BD288A">
                              <w:rPr>
                                <w:rFonts w:cs="Arial"/>
                                <w:snapToGrid w:val="0"/>
                                <w:color w:val="000000"/>
                                <w:sz w:val="18"/>
                                <w:szCs w:val="20"/>
                              </w:rPr>
                              <w:t>Fiches d</w:t>
                            </w:r>
                            <w:r w:rsidRPr="00BD288A">
                              <w:rPr>
                                <w:rFonts w:ascii="Cambria" w:hAnsi="Cambria" w:cs="Cambria"/>
                                <w:snapToGrid w:val="0"/>
                                <w:color w:val="000000"/>
                                <w:sz w:val="18"/>
                                <w:szCs w:val="20"/>
                              </w:rPr>
                              <w:t> </w:t>
                            </w:r>
                            <w:r w:rsidRPr="00BD288A">
                              <w:rPr>
                                <w:rFonts w:cs="Montserrat"/>
                                <w:snapToGrid w:val="0"/>
                                <w:color w:val="000000"/>
                                <w:sz w:val="18"/>
                                <w:szCs w:val="20"/>
                              </w:rPr>
                              <w:t>’</w:t>
                            </w:r>
                            <w:r w:rsidRPr="00BD288A">
                              <w:rPr>
                                <w:rFonts w:cs="Arial"/>
                                <w:snapToGrid w:val="0"/>
                                <w:color w:val="000000"/>
                                <w:sz w:val="18"/>
                                <w:szCs w:val="20"/>
                              </w:rPr>
                              <w:t>instruction spécifiques à l’essai</w:t>
                            </w:r>
                          </w:p>
                        </w:txbxContent>
                      </wps:txbx>
                      <wps:bodyPr rot="0" vert="horz" wrap="square" lIns="91440" tIns="45720" rIns="91440" bIns="45720" upright="1">
                        <a:noAutofit/>
                      </wps:bodyPr>
                    </wps:wsp>
                  </a:graphicData>
                </a:graphic>
                <wp14:sizeRelH relativeFrom="margin">
                  <wp14:pctWidth>0</wp14:pctWidth>
                </wp14:sizeRelH>
                <wp14:sizeRelV relativeFrom="margin">
                  <wp14:pctHeight>0</wp14:pctHeight>
                </wp14:sizeRelV>
              </wp:anchor>
            </w:drawing>
          </mc:Choice>
          <mc:Fallback>
            <w:pict>
              <v:shape w14:anchorId="59257A89" id="Text Box 16" o:spid="_x0000_s1047" type="#_x0000_t202" style="position:absolute;margin-left:-14.8pt;margin-top:177.55pt;width:138.85pt;height:28.8pt;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" filled="f" fillcolor="#0c9">
                <v:textbox>
                  <w:txbxContent>
                    <w:p w14:paraId="0D5658FB" w14:textId="311842C2" w:rsidR="00721BBD" w:rsidRPr="00BD288A" w:rsidRDefault="00721BBD" w:rsidP="00BD288A">
                      <w:pPr>
                        <w:jc w:val="center"/>
                        <w:rPr>
                          <w:rFonts w:cs="Arial"/>
                          <w:snapToGrid w:val="0"/>
                          <w:color w:val="000000"/>
                          <w:sz w:val="18"/>
                          <w:szCs w:val="20"/>
                        </w:rPr>
                      </w:pPr>
                      <w:r w:rsidRPr="00BD288A">
                        <w:rPr>
                          <w:rFonts w:cs="Arial"/>
                          <w:snapToGrid w:val="0"/>
                          <w:color w:val="000000"/>
                          <w:sz w:val="18"/>
                          <w:szCs w:val="20"/>
                        </w:rPr>
                        <w:t>Fiches d</w:t>
                      </w:r>
                      <w:r w:rsidRPr="00BD288A">
                        <w:rPr>
                          <w:rFonts w:ascii="Cambria" w:hAnsi="Cambria" w:cs="Cambria"/>
                          <w:snapToGrid w:val="0"/>
                          <w:color w:val="000000"/>
                          <w:sz w:val="18"/>
                          <w:szCs w:val="20"/>
                        </w:rPr>
                        <w:t> </w:t>
                      </w:r>
                      <w:r w:rsidRPr="00BD288A">
                        <w:rPr>
                          <w:rFonts w:cs="Montserrat"/>
                          <w:snapToGrid w:val="0"/>
                          <w:color w:val="000000"/>
                          <w:sz w:val="18"/>
                          <w:szCs w:val="20"/>
                        </w:rPr>
                        <w:t>’</w:t>
                      </w:r>
                      <w:r w:rsidRPr="00BD288A">
                        <w:rPr>
                          <w:rFonts w:cs="Arial"/>
                          <w:snapToGrid w:val="0"/>
                          <w:color w:val="000000"/>
                          <w:sz w:val="18"/>
                          <w:szCs w:val="20"/>
                        </w:rPr>
                        <w:t>instruction spécifiques à l’essai</w:t>
                      </w:r>
                    </w:p>
                  </w:txbxContent>
                </v:textbox>
              </v:shape>
            </w:pict>
          </mc:Fallback>
        </mc:AlternateContent>
      </w:r>
      <w:r w:rsidR="00A51C3E" w:rsidRPr="00E21BBF">
        <w:rPr>
          <w:rFonts w:asciiTheme="minorHAnsi" w:hAnsiTheme="minorHAnsi" w:cstheme="minorHAnsi"/>
          <w:i/>
          <w:noProof/>
          <w:sz w:val="36"/>
          <w:szCs w:val="36"/>
          <w:lang w:eastAsia="fr-FR"/>
        </w:rPr>
        <mc:AlternateContent>
          <mc:Choice Requires="wps">
            <w:drawing>
              <wp:anchor distT="0" distB="0" distL="114300" distR="114300" simplePos="0" relativeHeight="251658267" behindDoc="0" locked="0" layoutInCell="1" allowOverlap="1" wp14:anchorId="6108D336" wp14:editId="3C1DEE6E">
                <wp:simplePos x="0" y="0"/>
                <wp:positionH relativeFrom="column">
                  <wp:posOffset>-185420</wp:posOffset>
                </wp:positionH>
                <wp:positionV relativeFrom="paragraph">
                  <wp:posOffset>1668145</wp:posOffset>
                </wp:positionV>
                <wp:extent cx="1763395" cy="262890"/>
                <wp:effectExtent l="0" t="0" r="27305" b="22860"/>
                <wp:wrapNone/>
                <wp:docPr id="65" name="Zone de texte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63395" cy="262890"/>
                        </a:xfrm>
                        <a:prstGeom prst="rect">
                          <a:avLst/>
                        </a:prstGeom>
                        <a:solidFill>
                          <a:srgbClr val="FFFFFF"/>
                        </a:solidFill>
                        <a:ln w="9525">
                          <a:solidFill>
                            <a:srgbClr val="000000"/>
                          </a:solidFill>
                          <a:miter lim="800000"/>
                          <a:headEnd/>
                          <a:tailEnd/>
                        </a:ln>
                      </wps:spPr>
                      <wps:txbx>
                        <w:txbxContent>
                          <w:p w14:paraId="2252C116" w14:textId="77777777" w:rsidR="00721BBD" w:rsidRPr="00BD288A" w:rsidRDefault="00721BBD" w:rsidP="00BD288A">
                            <w:pPr>
                              <w:jc w:val="center"/>
                              <w:rPr>
                                <w:rFonts w:cs="Arial"/>
                                <w:sz w:val="18"/>
                                <w:szCs w:val="20"/>
                              </w:rPr>
                            </w:pPr>
                            <w:r w:rsidRPr="00BD288A">
                              <w:rPr>
                                <w:rFonts w:cs="Arial"/>
                                <w:sz w:val="18"/>
                                <w:szCs w:val="20"/>
                              </w:rPr>
                              <w:t>Gestion des essais activés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8D336" id="Zone de texte 65" o:spid="_x0000_s1048" type="#_x0000_t202" style="position:absolute;margin-left:-14.6pt;margin-top:131.35pt;width:138.85pt;height:20.7pt;z-index:25165826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">
                <v:textbox>
                  <w:txbxContent>
                    <w:p w14:paraId="2252C116" w14:textId="77777777" w:rsidR="00721BBD" w:rsidRPr="00BD288A" w:rsidRDefault="00721BBD" w:rsidP="00BD288A">
                      <w:pPr>
                        <w:jc w:val="center"/>
                        <w:rPr>
                          <w:rFonts w:cs="Arial"/>
                          <w:sz w:val="18"/>
                          <w:szCs w:val="20"/>
                        </w:rPr>
                      </w:pPr>
                      <w:r w:rsidRPr="00BD288A">
                        <w:rPr>
                          <w:rFonts w:cs="Arial"/>
                          <w:sz w:val="18"/>
                          <w:szCs w:val="20"/>
                        </w:rPr>
                        <w:t>Gestion des essais activés</w:t>
                      </w:r>
                    </w:p>
                  </w:txbxContent>
                </v:textbox>
              </v:shape>
            </w:pict>
          </mc:Fallback>
        </mc:AlternateContent>
      </w:r>
      <w:r w:rsidR="00A51C3E">
        <w:rPr>
          <w:rFonts w:asciiTheme="minorHAnsi" w:hAnsiTheme="minorHAnsi" w:cstheme="minorHAnsi"/>
          <w:i/>
          <w:noProof/>
          <w:sz w:val="36"/>
          <w:szCs w:val="36"/>
          <w:lang w:eastAsia="fr-FR"/>
        </w:rPr>
        <mc:AlternateContent>
          <mc:Choice Requires="wps">
            <w:drawing>
              <wp:anchor distT="0" distB="0" distL="114300" distR="114300" simplePos="0" relativeHeight="251658260" behindDoc="0" locked="0" layoutInCell="1" allowOverlap="1" wp14:anchorId="2AA9BF68" wp14:editId="6350B7DE">
                <wp:simplePos x="0" y="0"/>
                <wp:positionH relativeFrom="column">
                  <wp:posOffset>1656715</wp:posOffset>
                </wp:positionH>
                <wp:positionV relativeFrom="paragraph">
                  <wp:posOffset>1788464</wp:posOffset>
                </wp:positionV>
                <wp:extent cx="838200" cy="0"/>
                <wp:effectExtent l="38100" t="76200" r="0" b="95250"/>
                <wp:wrapNone/>
                <wp:docPr id="26" name="Line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382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anchor>
            </w:drawing>
          </mc:Choice>
          <mc:Fallback>
            <w:pict>
              <v:line w14:anchorId="05399C3A" id="Line 26" o:spid="_x0000_s1026" style="position:absolute;flip:x;z-index:251658260;visibility:visible;mso-wrap-style:square;mso-wrap-distance-left:9pt;mso-wrap-distance-top:0;mso-wrap-distance-right:9pt;mso-wrap-distance-bottom:0;mso-position-horizontal:absolute;mso-position-horizontal-relative:text;mso-position-vertical:absolute;mso-position-vertical-relative:text" from="130.45pt,140.8pt" to="196.45pt,14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">
                <v:stroke endarrow="block"/>
              </v:line>
            </w:pict>
          </mc:Fallback>
        </mc:AlternateContent>
      </w:r>
      <w:r w:rsidR="00A51C3E" w:rsidRPr="00E21BBF">
        <w:rPr>
          <w:rFonts w:asciiTheme="minorHAnsi" w:hAnsiTheme="minorHAnsi" w:cstheme="minorHAnsi"/>
          <w:i/>
          <w:noProof/>
          <w:sz w:val="36"/>
          <w:szCs w:val="36"/>
          <w:lang w:eastAsia="fr-FR"/>
        </w:rPr>
        <mc:AlternateContent>
          <mc:Choice Requires="wps">
            <w:drawing>
              <wp:anchor distT="0" distB="0" distL="114300" distR="114300" simplePos="0" relativeHeight="251658270" behindDoc="0" locked="0" layoutInCell="1" allowOverlap="1" wp14:anchorId="2FB5C0D9" wp14:editId="2AAAAB8C">
                <wp:simplePos x="0" y="0"/>
                <wp:positionH relativeFrom="column">
                  <wp:posOffset>-182245</wp:posOffset>
                </wp:positionH>
                <wp:positionV relativeFrom="paragraph">
                  <wp:posOffset>948690</wp:posOffset>
                </wp:positionV>
                <wp:extent cx="1763395" cy="460375"/>
                <wp:effectExtent l="0" t="0" r="27305" b="15875"/>
                <wp:wrapNone/>
                <wp:docPr id="67" name="Zone de texte 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63395" cy="460375"/>
                        </a:xfrm>
                        <a:prstGeom prst="rect">
                          <a:avLst/>
                        </a:prstGeom>
                        <a:solidFill>
                          <a:srgbClr val="FFFFFF"/>
                        </a:solidFill>
                        <a:ln w="9525">
                          <a:solidFill>
                            <a:srgbClr val="000000"/>
                          </a:solidFill>
                          <a:miter lim="800000"/>
                          <a:headEnd/>
                          <a:tailEnd/>
                        </a:ln>
                      </wps:spPr>
                      <wps:txbx>
                        <w:txbxContent>
                          <w:p w14:paraId="5AF4111E" w14:textId="2E774D8F" w:rsidR="00721BBD" w:rsidRPr="00BD288A" w:rsidRDefault="00721BBD" w:rsidP="00BD288A">
                            <w:pPr>
                              <w:jc w:val="center"/>
                              <w:rPr>
                                <w:rFonts w:cs="Arial"/>
                                <w:sz w:val="18"/>
                                <w:szCs w:val="20"/>
                              </w:rPr>
                            </w:pPr>
                            <w:r w:rsidRPr="00BD288A">
                              <w:rPr>
                                <w:rFonts w:cs="Arial"/>
                                <w:sz w:val="18"/>
                                <w:szCs w:val="20"/>
                              </w:rPr>
                              <w:t>Informatisation de l’essai</w:t>
                            </w:r>
                          </w:p>
                          <w:p w14:paraId="4DF946B8" w14:textId="1D398D5B" w:rsidR="00721BBD" w:rsidRPr="00BD288A" w:rsidRDefault="00721BBD" w:rsidP="00BD288A">
                            <w:pPr>
                              <w:jc w:val="center"/>
                              <w:rPr>
                                <w:rFonts w:cs="Arial"/>
                                <w:sz w:val="18"/>
                                <w:szCs w:val="20"/>
                              </w:rPr>
                            </w:pPr>
                            <w:r w:rsidRPr="00BD288A">
                              <w:rPr>
                                <w:rFonts w:cs="Arial"/>
                                <w:sz w:val="18"/>
                                <w:szCs w:val="20"/>
                              </w:rPr>
                              <w:t>Evaluation de la grille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FB5C0D9" id="Zone de texte 67" o:spid="_x0000_s1049" type="#_x0000_t202" style="position:absolute;margin-left:-14.35pt;margin-top:74.7pt;width:138.85pt;height:36.25pt;z-index:25165827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">
                <v:textbox>
                  <w:txbxContent>
                    <w:p w14:paraId="5AF4111E" w14:textId="2E774D8F" w:rsidR="00721BBD" w:rsidRPr="00BD288A" w:rsidRDefault="00721BBD" w:rsidP="00BD288A">
                      <w:pPr>
                        <w:jc w:val="center"/>
                        <w:rPr>
                          <w:rFonts w:cs="Arial"/>
                          <w:sz w:val="18"/>
                          <w:szCs w:val="20"/>
                        </w:rPr>
                      </w:pPr>
                      <w:r w:rsidRPr="00BD288A">
                        <w:rPr>
                          <w:rFonts w:cs="Arial"/>
                          <w:sz w:val="18"/>
                          <w:szCs w:val="20"/>
                        </w:rPr>
                        <w:t>Informatisation de l’essai</w:t>
                      </w:r>
                    </w:p>
                    <w:p w14:paraId="4DF946B8" w14:textId="1D398D5B" w:rsidR="00721BBD" w:rsidRPr="00BD288A" w:rsidRDefault="00721BBD" w:rsidP="00BD288A">
                      <w:pPr>
                        <w:jc w:val="center"/>
                        <w:rPr>
                          <w:rFonts w:cs="Arial"/>
                          <w:sz w:val="18"/>
                          <w:szCs w:val="20"/>
                        </w:rPr>
                      </w:pPr>
                      <w:r w:rsidRPr="00BD288A">
                        <w:rPr>
                          <w:rFonts w:cs="Arial"/>
                          <w:sz w:val="18"/>
                          <w:szCs w:val="20"/>
                        </w:rPr>
                        <w:t>Evaluation de la grille</w:t>
                      </w:r>
                    </w:p>
                  </w:txbxContent>
                </v:textbox>
              </v:shape>
            </w:pict>
          </mc:Fallback>
        </mc:AlternateContent>
      </w:r>
      <w:r w:rsidR="00A51C3E">
        <w:rPr>
          <w:rFonts w:asciiTheme="minorHAnsi" w:hAnsiTheme="minorHAnsi" w:cstheme="minorHAnsi"/>
          <w:i/>
          <w:noProof/>
          <w:sz w:val="36"/>
          <w:szCs w:val="36"/>
          <w:lang w:eastAsia="fr-FR"/>
        </w:rPr>
        <mc:AlternateContent>
          <mc:Choice Requires="wps">
            <w:drawing>
              <wp:anchor distT="0" distB="0" distL="114300" distR="114300" simplePos="0" relativeHeight="251658259" behindDoc="0" locked="0" layoutInCell="1" allowOverlap="1" wp14:anchorId="5CE3D270" wp14:editId="54702AC5">
                <wp:simplePos x="0" y="0"/>
                <wp:positionH relativeFrom="column">
                  <wp:posOffset>1656715</wp:posOffset>
                </wp:positionH>
                <wp:positionV relativeFrom="paragraph">
                  <wp:posOffset>1159841</wp:posOffset>
                </wp:positionV>
                <wp:extent cx="838200" cy="0"/>
                <wp:effectExtent l="38100" t="76200" r="0" b="95250"/>
                <wp:wrapNone/>
                <wp:docPr id="25" name="Line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382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41DD7690" id="Line 25" o:spid="_x0000_s1026" style="position:absolute;flip:x;z-index:2516582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0.45pt,91.35pt" to="196.45pt,9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">
                <v:stroke endarrow="block"/>
              </v:line>
            </w:pict>
          </mc:Fallback>
        </mc:AlternateContent>
      </w:r>
      <w:r w:rsidR="00A51C3E">
        <w:rPr>
          <w:rFonts w:asciiTheme="minorHAnsi" w:hAnsiTheme="minorHAnsi" w:cstheme="minorHAnsi"/>
          <w:i/>
          <w:noProof/>
          <w:sz w:val="36"/>
          <w:szCs w:val="36"/>
          <w:lang w:eastAsia="fr-FR"/>
        </w:rPr>
        <mc:AlternateContent>
          <mc:Choice Requires="wps">
            <w:drawing>
              <wp:anchor distT="0" distB="0" distL="114300" distR="114300" simplePos="0" relativeHeight="251658249" behindDoc="0" locked="0" layoutInCell="1" allowOverlap="1" wp14:anchorId="187A0510" wp14:editId="7CED686A">
                <wp:simplePos x="0" y="0"/>
                <wp:positionH relativeFrom="column">
                  <wp:posOffset>2499995</wp:posOffset>
                </wp:positionH>
                <wp:positionV relativeFrom="paragraph">
                  <wp:posOffset>4814570</wp:posOffset>
                </wp:positionV>
                <wp:extent cx="3017520" cy="514477"/>
                <wp:effectExtent l="0" t="0" r="11430" b="19050"/>
                <wp:wrapNone/>
                <wp:docPr id="12"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17520" cy="514477"/>
                        </a:xfrm>
                        <a:prstGeom prst="rect">
                          <a:avLst/>
                        </a:prstGeom>
                        <a:solidFill>
                          <a:srgbClr val="FFFFFF"/>
                        </a:solidFill>
                        <a:ln w="9525">
                          <a:solidFill>
                            <a:srgbClr val="000000"/>
                          </a:solidFill>
                          <a:miter lim="800000"/>
                          <a:headEnd/>
                          <a:tailEnd/>
                        </a:ln>
                      </wps:spPr>
                      <wps:txbx>
                        <w:txbxContent>
                          <w:p w14:paraId="5EB7D4F3" w14:textId="77777777" w:rsidR="00721BBD" w:rsidRPr="00BD288A" w:rsidRDefault="00721BBD" w:rsidP="00E21BBF">
                            <w:pPr>
                              <w:jc w:val="center"/>
                              <w:rPr>
                                <w:snapToGrid w:val="0"/>
                                <w:color w:val="000000"/>
                                <w:szCs w:val="18"/>
                              </w:rPr>
                            </w:pPr>
                            <w:r w:rsidRPr="00BD288A">
                              <w:rPr>
                                <w:snapToGrid w:val="0"/>
                                <w:color w:val="000000"/>
                                <w:szCs w:val="18"/>
                              </w:rPr>
                              <w:t>Archivage du dossier pharmaceutique</w:t>
                            </w:r>
                          </w:p>
                        </w:txbxContent>
                      </wps:txbx>
                      <wps:bodyPr rot="0" vert="horz" wrap="square" lIns="91440" tIns="45720" rIns="91440" bIns="45720" anchor="ctr" anchorCtr="0" upright="1">
                        <a:noAutofit/>
                      </wps:bodyPr>
                    </wps:wsp>
                  </a:graphicData>
                </a:graphic>
              </wp:anchor>
            </w:drawing>
          </mc:Choice>
          <mc:Fallback>
            <w:pict>
              <v:rect w14:anchorId="187A0510" id="Rectangle 12" o:spid="_x0000_s1050" style="position:absolute;margin-left:196.85pt;margin-top:379.1pt;width:237.6pt;height:40.5pt;z-index:251658249;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">
                <v:textbox>
                  <w:txbxContent>
                    <w:p w14:paraId="5EB7D4F3" w14:textId="77777777" w:rsidR="00721BBD" w:rsidRPr="00BD288A" w:rsidRDefault="00721BBD" w:rsidP="00E21BBF">
                      <w:pPr>
                        <w:jc w:val="center"/>
                        <w:rPr>
                          <w:snapToGrid w:val="0"/>
                          <w:color w:val="000000"/>
                          <w:szCs w:val="18"/>
                        </w:rPr>
                      </w:pPr>
                      <w:r w:rsidRPr="00BD288A">
                        <w:rPr>
                          <w:snapToGrid w:val="0"/>
                          <w:color w:val="000000"/>
                          <w:szCs w:val="18"/>
                        </w:rPr>
                        <w:t>Archivage du dossier pharmaceutique</w:t>
                      </w:r>
                    </w:p>
                  </w:txbxContent>
                </v:textbox>
              </v:rect>
            </w:pict>
          </mc:Fallback>
        </mc:AlternateContent>
      </w:r>
      <w:r w:rsidR="00A51C3E">
        <w:rPr>
          <w:rFonts w:asciiTheme="minorHAnsi" w:hAnsiTheme="minorHAnsi" w:cstheme="minorHAnsi"/>
          <w:i/>
          <w:noProof/>
          <w:sz w:val="36"/>
          <w:szCs w:val="36"/>
          <w:lang w:eastAsia="fr-FR"/>
        </w:rPr>
        <mc:AlternateContent>
          <mc:Choice Requires="wps">
            <w:drawing>
              <wp:anchor distT="0" distB="0" distL="114300" distR="114300" simplePos="0" relativeHeight="251658248" behindDoc="0" locked="0" layoutInCell="1" allowOverlap="1" wp14:anchorId="359AECA0" wp14:editId="3ACBAA1D">
                <wp:simplePos x="0" y="0"/>
                <wp:positionH relativeFrom="column">
                  <wp:posOffset>2497455</wp:posOffset>
                </wp:positionH>
                <wp:positionV relativeFrom="paragraph">
                  <wp:posOffset>4189730</wp:posOffset>
                </wp:positionV>
                <wp:extent cx="3017520" cy="514477"/>
                <wp:effectExtent l="0" t="0" r="11430" b="19050"/>
                <wp:wrapNone/>
                <wp:docPr id="11"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17520" cy="514477"/>
                        </a:xfrm>
                        <a:prstGeom prst="rect">
                          <a:avLst/>
                        </a:prstGeom>
                        <a:solidFill>
                          <a:srgbClr val="FFFFFF"/>
                        </a:solidFill>
                        <a:ln w="9525">
                          <a:solidFill>
                            <a:srgbClr val="000000"/>
                          </a:solidFill>
                          <a:miter lim="800000"/>
                          <a:headEnd/>
                          <a:tailEnd/>
                        </a:ln>
                      </wps:spPr>
                      <wps:txbx>
                        <w:txbxContent>
                          <w:p w14:paraId="1171EFD6" w14:textId="77777777" w:rsidR="00721BBD" w:rsidRPr="00BD288A" w:rsidRDefault="00721BBD" w:rsidP="00E21BBF">
                            <w:pPr>
                              <w:jc w:val="center"/>
                              <w:rPr>
                                <w:snapToGrid w:val="0"/>
                                <w:color w:val="000000"/>
                                <w:szCs w:val="18"/>
                              </w:rPr>
                            </w:pPr>
                            <w:r w:rsidRPr="00BD288A">
                              <w:rPr>
                                <w:snapToGrid w:val="0"/>
                                <w:color w:val="000000"/>
                                <w:szCs w:val="18"/>
                              </w:rPr>
                              <w:t>Fermeture de l ’essai</w:t>
                            </w:r>
                          </w:p>
                        </w:txbxContent>
                      </wps:txbx>
                      <wps:bodyPr rot="0" vert="horz" wrap="square" lIns="91440" tIns="45720" rIns="91440" bIns="45720" anchor="ctr" anchorCtr="0" upright="1">
                        <a:noAutofit/>
                      </wps:bodyPr>
                    </wps:wsp>
                  </a:graphicData>
                </a:graphic>
              </wp:anchor>
            </w:drawing>
          </mc:Choice>
          <mc:Fallback>
            <w:pict>
              <v:rect w14:anchorId="359AECA0" id="Rectangle 11" o:spid="_x0000_s1051" style="position:absolute;margin-left:196.65pt;margin-top:329.9pt;width:237.6pt;height:40.5pt;z-index:2516582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">
                <v:textbox>
                  <w:txbxContent>
                    <w:p w14:paraId="1171EFD6" w14:textId="77777777" w:rsidR="00721BBD" w:rsidRPr="00BD288A" w:rsidRDefault="00721BBD" w:rsidP="00E21BBF">
                      <w:pPr>
                        <w:jc w:val="center"/>
                        <w:rPr>
                          <w:snapToGrid w:val="0"/>
                          <w:color w:val="000000"/>
                          <w:szCs w:val="18"/>
                        </w:rPr>
                      </w:pPr>
                      <w:r w:rsidRPr="00BD288A">
                        <w:rPr>
                          <w:snapToGrid w:val="0"/>
                          <w:color w:val="000000"/>
                          <w:szCs w:val="18"/>
                        </w:rPr>
                        <w:t>Fermeture de l ’essai</w:t>
                      </w:r>
                    </w:p>
                  </w:txbxContent>
                </v:textbox>
              </v:rect>
            </w:pict>
          </mc:Fallback>
        </mc:AlternateContent>
      </w:r>
      <w:r w:rsidR="00A51C3E">
        <w:rPr>
          <w:rFonts w:asciiTheme="minorHAnsi" w:hAnsiTheme="minorHAnsi" w:cstheme="minorHAnsi"/>
          <w:i/>
          <w:noProof/>
          <w:sz w:val="36"/>
          <w:szCs w:val="36"/>
          <w:lang w:eastAsia="fr-FR"/>
        </w:rPr>
        <mc:AlternateContent>
          <mc:Choice Requires="wps">
            <w:drawing>
              <wp:anchor distT="0" distB="0" distL="114300" distR="114300" simplePos="0" relativeHeight="251658247" behindDoc="0" locked="0" layoutInCell="1" allowOverlap="1" wp14:anchorId="78149BCC" wp14:editId="3249DAE6">
                <wp:simplePos x="0" y="0"/>
                <wp:positionH relativeFrom="column">
                  <wp:posOffset>2497455</wp:posOffset>
                </wp:positionH>
                <wp:positionV relativeFrom="paragraph">
                  <wp:posOffset>3393440</wp:posOffset>
                </wp:positionV>
                <wp:extent cx="3017520" cy="691764"/>
                <wp:effectExtent l="0" t="0" r="11430" b="13335"/>
                <wp:wrapNone/>
                <wp:docPr id="10"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17520" cy="691764"/>
                        </a:xfrm>
                        <a:prstGeom prst="rect">
                          <a:avLst/>
                        </a:prstGeom>
                        <a:solidFill>
                          <a:srgbClr val="FFFFFF"/>
                        </a:solidFill>
                        <a:ln w="9525">
                          <a:solidFill>
                            <a:srgbClr val="000000"/>
                          </a:solidFill>
                          <a:miter lim="800000"/>
                          <a:headEnd/>
                          <a:tailEnd/>
                        </a:ln>
                      </wps:spPr>
                      <wps:txbx>
                        <w:txbxContent>
                          <w:p w14:paraId="415BC40F" w14:textId="77777777" w:rsidR="00721BBD" w:rsidRPr="00BD288A" w:rsidRDefault="00721BBD" w:rsidP="00E21BBF">
                            <w:pPr>
                              <w:jc w:val="center"/>
                              <w:rPr>
                                <w:snapToGrid w:val="0"/>
                                <w:color w:val="000000"/>
                                <w:szCs w:val="18"/>
                              </w:rPr>
                            </w:pPr>
                            <w:r w:rsidRPr="00BD288A">
                              <w:rPr>
                                <w:snapToGrid w:val="0"/>
                                <w:color w:val="000000"/>
                                <w:szCs w:val="18"/>
                              </w:rPr>
                              <w:t xml:space="preserve">Dispensation avec ou sans préparation – Retours </w:t>
                            </w:r>
                          </w:p>
                          <w:p w14:paraId="787D426C" w14:textId="77777777" w:rsidR="00721BBD" w:rsidRPr="00BD288A" w:rsidRDefault="00721BBD" w:rsidP="00E21BBF">
                            <w:pPr>
                              <w:jc w:val="center"/>
                              <w:rPr>
                                <w:snapToGrid w:val="0"/>
                                <w:color w:val="000000"/>
                                <w:szCs w:val="18"/>
                              </w:rPr>
                            </w:pPr>
                            <w:r w:rsidRPr="00BD288A">
                              <w:rPr>
                                <w:snapToGrid w:val="0"/>
                                <w:color w:val="000000"/>
                                <w:szCs w:val="18"/>
                              </w:rPr>
                              <w:t>Balance des stocks</w:t>
                            </w:r>
                          </w:p>
                          <w:p w14:paraId="786A144E" w14:textId="77777777" w:rsidR="00721BBD" w:rsidRPr="00BD288A" w:rsidRDefault="00721BBD" w:rsidP="00E21BBF">
                            <w:pPr>
                              <w:jc w:val="center"/>
                              <w:rPr>
                                <w:snapToGrid w:val="0"/>
                                <w:color w:val="000000"/>
                                <w:szCs w:val="18"/>
                              </w:rPr>
                            </w:pPr>
                            <w:r w:rsidRPr="00BD288A">
                              <w:rPr>
                                <w:snapToGrid w:val="0"/>
                                <w:color w:val="000000"/>
                                <w:szCs w:val="18"/>
                              </w:rPr>
                              <w:t>Gestion nominative</w:t>
                            </w:r>
                          </w:p>
                        </w:txbxContent>
                      </wps:txbx>
                      <wps:bodyPr rot="0" vert="horz" wrap="square" lIns="91440" tIns="45720" rIns="91440" bIns="45720" anchor="ctr" anchorCtr="0" upright="1">
                        <a:noAutofit/>
                      </wps:bodyPr>
                    </wps:wsp>
                  </a:graphicData>
                </a:graphic>
                <wp14:sizeRelV relativeFrom="margin">
                  <wp14:pctHeight>0</wp14:pctHeight>
                </wp14:sizeRelV>
              </wp:anchor>
            </w:drawing>
          </mc:Choice>
          <mc:Fallback>
            <w:pict>
              <v:rect w14:anchorId="78149BCC" id="Rectangle 10" o:spid="_x0000_s1052" style="position:absolute;margin-left:196.65pt;margin-top:267.2pt;width:237.6pt;height:54.45pt;z-index:251658247;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">
                <v:textbox>
                  <w:txbxContent>
                    <w:p w14:paraId="415BC40F" w14:textId="77777777" w:rsidR="00721BBD" w:rsidRPr="00BD288A" w:rsidRDefault="00721BBD" w:rsidP="00E21BBF">
                      <w:pPr>
                        <w:jc w:val="center"/>
                        <w:rPr>
                          <w:snapToGrid w:val="0"/>
                          <w:color w:val="000000"/>
                          <w:szCs w:val="18"/>
                        </w:rPr>
                      </w:pPr>
                      <w:r w:rsidRPr="00BD288A">
                        <w:rPr>
                          <w:snapToGrid w:val="0"/>
                          <w:color w:val="000000"/>
                          <w:szCs w:val="18"/>
                        </w:rPr>
                        <w:t xml:space="preserve">Dispensation avec ou sans préparation – Retours </w:t>
                      </w:r>
                    </w:p>
                    <w:p w14:paraId="787D426C" w14:textId="77777777" w:rsidR="00721BBD" w:rsidRPr="00BD288A" w:rsidRDefault="00721BBD" w:rsidP="00E21BBF">
                      <w:pPr>
                        <w:jc w:val="center"/>
                        <w:rPr>
                          <w:snapToGrid w:val="0"/>
                          <w:color w:val="000000"/>
                          <w:szCs w:val="18"/>
                        </w:rPr>
                      </w:pPr>
                      <w:r w:rsidRPr="00BD288A">
                        <w:rPr>
                          <w:snapToGrid w:val="0"/>
                          <w:color w:val="000000"/>
                          <w:szCs w:val="18"/>
                        </w:rPr>
                        <w:t>Balance des stocks</w:t>
                      </w:r>
                    </w:p>
                    <w:p w14:paraId="786A144E" w14:textId="77777777" w:rsidR="00721BBD" w:rsidRPr="00BD288A" w:rsidRDefault="00721BBD" w:rsidP="00E21BBF">
                      <w:pPr>
                        <w:jc w:val="center"/>
                        <w:rPr>
                          <w:snapToGrid w:val="0"/>
                          <w:color w:val="000000"/>
                          <w:szCs w:val="18"/>
                        </w:rPr>
                      </w:pPr>
                      <w:r w:rsidRPr="00BD288A">
                        <w:rPr>
                          <w:snapToGrid w:val="0"/>
                          <w:color w:val="000000"/>
                          <w:szCs w:val="18"/>
                        </w:rPr>
                        <w:t>Gestion nominative</w:t>
                      </w:r>
                    </w:p>
                  </w:txbxContent>
                </v:textbox>
              </v:rect>
            </w:pict>
          </mc:Fallback>
        </mc:AlternateContent>
      </w:r>
      <w:r w:rsidR="00A51C3E">
        <w:rPr>
          <w:rFonts w:asciiTheme="minorHAnsi" w:hAnsiTheme="minorHAnsi" w:cstheme="minorHAnsi"/>
          <w:i/>
          <w:noProof/>
          <w:sz w:val="36"/>
          <w:szCs w:val="36"/>
          <w:lang w:eastAsia="fr-FR"/>
        </w:rPr>
        <mc:AlternateContent>
          <mc:Choice Requires="wps">
            <w:drawing>
              <wp:anchor distT="0" distB="0" distL="114300" distR="114300" simplePos="0" relativeHeight="251658246" behindDoc="0" locked="0" layoutInCell="1" allowOverlap="1" wp14:anchorId="7781BF9D" wp14:editId="565F8484">
                <wp:simplePos x="0" y="0"/>
                <wp:positionH relativeFrom="column">
                  <wp:posOffset>2496820</wp:posOffset>
                </wp:positionH>
                <wp:positionV relativeFrom="paragraph">
                  <wp:posOffset>2777490</wp:posOffset>
                </wp:positionV>
                <wp:extent cx="3017520" cy="514477"/>
                <wp:effectExtent l="0" t="0" r="11430" b="19050"/>
                <wp:wrapNone/>
                <wp:docPr id="9"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17520" cy="514477"/>
                        </a:xfrm>
                        <a:prstGeom prst="rect">
                          <a:avLst/>
                        </a:prstGeom>
                        <a:solidFill>
                          <a:srgbClr val="FFFFFF"/>
                        </a:solidFill>
                        <a:ln w="9525">
                          <a:solidFill>
                            <a:srgbClr val="000000"/>
                          </a:solidFill>
                          <a:miter lim="800000"/>
                          <a:headEnd/>
                          <a:tailEnd/>
                        </a:ln>
                      </wps:spPr>
                      <wps:txbx>
                        <w:txbxContent>
                          <w:p w14:paraId="7B9876E0" w14:textId="77777777" w:rsidR="00721BBD" w:rsidRPr="00BD288A" w:rsidRDefault="00721BBD" w:rsidP="00E21BBF">
                            <w:pPr>
                              <w:jc w:val="center"/>
                              <w:rPr>
                                <w:snapToGrid w:val="0"/>
                                <w:color w:val="000000"/>
                                <w:szCs w:val="18"/>
                              </w:rPr>
                            </w:pPr>
                            <w:r w:rsidRPr="00BD288A">
                              <w:rPr>
                                <w:snapToGrid w:val="0"/>
                                <w:color w:val="000000"/>
                                <w:szCs w:val="18"/>
                              </w:rPr>
                              <w:t>Réception - Détention</w:t>
                            </w:r>
                          </w:p>
                        </w:txbxContent>
                      </wps:txbx>
                      <wps:bodyPr rot="0" vert="horz" wrap="square" lIns="91440" tIns="45720" rIns="91440" bIns="45720" anchor="ctr" anchorCtr="0" upright="1">
                        <a:noAutofit/>
                      </wps:bodyPr>
                    </wps:wsp>
                  </a:graphicData>
                </a:graphic>
              </wp:anchor>
            </w:drawing>
          </mc:Choice>
          <mc:Fallback>
            <w:pict>
              <v:rect w14:anchorId="7781BF9D" id="Rectangle 9" o:spid="_x0000_s1053" style="position:absolute;margin-left:196.6pt;margin-top:218.7pt;width:237.6pt;height:40.5pt;z-index:25165824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">
                <v:textbox>
                  <w:txbxContent>
                    <w:p w14:paraId="7B9876E0" w14:textId="77777777" w:rsidR="00721BBD" w:rsidRPr="00BD288A" w:rsidRDefault="00721BBD" w:rsidP="00E21BBF">
                      <w:pPr>
                        <w:jc w:val="center"/>
                        <w:rPr>
                          <w:snapToGrid w:val="0"/>
                          <w:color w:val="000000"/>
                          <w:szCs w:val="18"/>
                        </w:rPr>
                      </w:pPr>
                      <w:r w:rsidRPr="00BD288A">
                        <w:rPr>
                          <w:snapToGrid w:val="0"/>
                          <w:color w:val="000000"/>
                          <w:szCs w:val="18"/>
                        </w:rPr>
                        <w:t>Réception - Détention</w:t>
                      </w:r>
                    </w:p>
                  </w:txbxContent>
                </v:textbox>
              </v:rect>
            </w:pict>
          </mc:Fallback>
        </mc:AlternateContent>
      </w:r>
      <w:r w:rsidR="00A51C3E">
        <w:rPr>
          <w:rFonts w:asciiTheme="minorHAnsi" w:hAnsiTheme="minorHAnsi" w:cstheme="minorHAnsi"/>
          <w:i/>
          <w:noProof/>
          <w:sz w:val="36"/>
          <w:szCs w:val="36"/>
          <w:lang w:eastAsia="fr-FR"/>
        </w:rPr>
        <mc:AlternateContent>
          <mc:Choice Requires="wps">
            <w:drawing>
              <wp:anchor distT="0" distB="0" distL="114300" distR="114300" simplePos="0" relativeHeight="251658245" behindDoc="0" locked="0" layoutInCell="1" allowOverlap="1" wp14:anchorId="6F713437" wp14:editId="296BA96D">
                <wp:simplePos x="0" y="0"/>
                <wp:positionH relativeFrom="column">
                  <wp:posOffset>2496820</wp:posOffset>
                </wp:positionH>
                <wp:positionV relativeFrom="paragraph">
                  <wp:posOffset>2154555</wp:posOffset>
                </wp:positionV>
                <wp:extent cx="3017520" cy="514477"/>
                <wp:effectExtent l="0" t="0" r="11430" b="19050"/>
                <wp:wrapNone/>
                <wp:docPr id="8"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17520" cy="514477"/>
                        </a:xfrm>
                        <a:prstGeom prst="rect">
                          <a:avLst/>
                        </a:prstGeom>
                        <a:solidFill>
                          <a:srgbClr val="FFFFFF"/>
                        </a:solidFill>
                        <a:ln w="9525">
                          <a:solidFill>
                            <a:srgbClr val="000000"/>
                          </a:solidFill>
                          <a:miter lim="800000"/>
                          <a:headEnd/>
                          <a:tailEnd/>
                        </a:ln>
                      </wps:spPr>
                      <wps:txbx>
                        <w:txbxContent>
                          <w:p w14:paraId="777AC8B0" w14:textId="581E8A4E" w:rsidR="00721BBD" w:rsidRPr="00BD288A" w:rsidRDefault="00721BBD" w:rsidP="006D76BA">
                            <w:pPr>
                              <w:jc w:val="center"/>
                              <w:rPr>
                                <w:snapToGrid w:val="0"/>
                                <w:color w:val="000000"/>
                                <w:szCs w:val="18"/>
                              </w:rPr>
                            </w:pPr>
                            <w:r w:rsidRPr="00BD288A">
                              <w:rPr>
                                <w:snapToGrid w:val="0"/>
                                <w:color w:val="000000"/>
                                <w:szCs w:val="18"/>
                              </w:rPr>
                              <w:t>Rédaction de la procédure d’aide à la dispensation</w:t>
                            </w:r>
                          </w:p>
                        </w:txbxContent>
                      </wps:txbx>
                      <wps:bodyPr rot="0" vert="horz" wrap="square" lIns="91440" tIns="45720" rIns="91440" bIns="45720" anchor="ctr" anchorCtr="0" upright="1">
                        <a:noAutofit/>
                      </wps:bodyPr>
                    </wps:wsp>
                  </a:graphicData>
                </a:graphic>
              </wp:anchor>
            </w:drawing>
          </mc:Choice>
          <mc:Fallback>
            <w:pict>
              <v:rect w14:anchorId="6F713437" id="Rectangle 8" o:spid="_x0000_s1054" style="position:absolute;margin-left:196.6pt;margin-top:169.65pt;width:237.6pt;height:40.5pt;z-index:25165824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">
                <v:textbox>
                  <w:txbxContent>
                    <w:p w14:paraId="777AC8B0" w14:textId="581E8A4E" w:rsidR="00721BBD" w:rsidRPr="00BD288A" w:rsidRDefault="00721BBD" w:rsidP="006D76BA">
                      <w:pPr>
                        <w:jc w:val="center"/>
                        <w:rPr>
                          <w:snapToGrid w:val="0"/>
                          <w:color w:val="000000"/>
                          <w:szCs w:val="18"/>
                        </w:rPr>
                      </w:pPr>
                      <w:r w:rsidRPr="00BD288A">
                        <w:rPr>
                          <w:snapToGrid w:val="0"/>
                          <w:color w:val="000000"/>
                          <w:szCs w:val="18"/>
                        </w:rPr>
                        <w:t>Rédaction de la procédure d’aide à la dispensation</w:t>
                      </w:r>
                    </w:p>
                  </w:txbxContent>
                </v:textbox>
              </v:rect>
            </w:pict>
          </mc:Fallback>
        </mc:AlternateContent>
      </w:r>
      <w:r w:rsidR="00A51C3E">
        <w:rPr>
          <w:rFonts w:asciiTheme="minorHAnsi" w:hAnsiTheme="minorHAnsi" w:cstheme="minorHAnsi"/>
          <w:i/>
          <w:noProof/>
          <w:sz w:val="36"/>
          <w:szCs w:val="36"/>
          <w:lang w:eastAsia="fr-FR"/>
        </w:rPr>
        <mc:AlternateContent>
          <mc:Choice Requires="wps">
            <w:drawing>
              <wp:anchor distT="0" distB="0" distL="114300" distR="114300" simplePos="0" relativeHeight="251658244" behindDoc="0" locked="0" layoutInCell="1" allowOverlap="1" wp14:anchorId="36154BC7" wp14:editId="71387335">
                <wp:simplePos x="0" y="0"/>
                <wp:positionH relativeFrom="column">
                  <wp:posOffset>2497455</wp:posOffset>
                </wp:positionH>
                <wp:positionV relativeFrom="paragraph">
                  <wp:posOffset>1534795</wp:posOffset>
                </wp:positionV>
                <wp:extent cx="3017520" cy="514350"/>
                <wp:effectExtent l="0" t="0" r="11430" b="19050"/>
                <wp:wrapNone/>
                <wp:docPr id="7"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17520" cy="514350"/>
                        </a:xfrm>
                        <a:prstGeom prst="rect">
                          <a:avLst/>
                        </a:prstGeom>
                        <a:solidFill>
                          <a:srgbClr val="FFFFFF"/>
                        </a:solidFill>
                        <a:ln w="9525">
                          <a:solidFill>
                            <a:srgbClr val="000000"/>
                          </a:solidFill>
                          <a:miter lim="800000"/>
                          <a:headEnd/>
                          <a:tailEnd/>
                        </a:ln>
                      </wps:spPr>
                      <wps:txbx>
                        <w:txbxContent>
                          <w:p w14:paraId="1DD2D930" w14:textId="77777777" w:rsidR="00721BBD" w:rsidRPr="00BD288A" w:rsidRDefault="00721BBD" w:rsidP="00BD288A">
                            <w:pPr>
                              <w:jc w:val="center"/>
                              <w:rPr>
                                <w:snapToGrid w:val="0"/>
                                <w:color w:val="000000"/>
                                <w:szCs w:val="20"/>
                              </w:rPr>
                            </w:pPr>
                            <w:r w:rsidRPr="00BD288A">
                              <w:rPr>
                                <w:snapToGrid w:val="0"/>
                                <w:color w:val="000000"/>
                                <w:szCs w:val="20"/>
                              </w:rPr>
                              <w:t>Constitution du dossier pharmaceutique</w:t>
                            </w:r>
                          </w:p>
                        </w:txbxContent>
                      </wps:txbx>
                      <wps:bodyPr rot="0" vert="horz" wrap="square" lIns="91440" tIns="45720" rIns="91440" bIns="45720" anchor="ctr" anchorCtr="0" upright="1">
                        <a:noAutofit/>
                      </wps:bodyPr>
                    </wps:wsp>
                  </a:graphicData>
                </a:graphic>
              </wp:anchor>
            </w:drawing>
          </mc:Choice>
          <mc:Fallback>
            <w:pict>
              <v:rect w14:anchorId="36154BC7" id="Rectangle 7" o:spid="_x0000_s1055" style="position:absolute;margin-left:196.65pt;margin-top:120.85pt;width:237.6pt;height:40.5pt;z-index:2516582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">
                <v:textbox>
                  <w:txbxContent>
                    <w:p w14:paraId="1DD2D930" w14:textId="77777777" w:rsidR="00721BBD" w:rsidRPr="00BD288A" w:rsidRDefault="00721BBD" w:rsidP="00BD288A">
                      <w:pPr>
                        <w:jc w:val="center"/>
                        <w:rPr>
                          <w:snapToGrid w:val="0"/>
                          <w:color w:val="000000"/>
                          <w:szCs w:val="20"/>
                        </w:rPr>
                      </w:pPr>
                      <w:r w:rsidRPr="00BD288A">
                        <w:rPr>
                          <w:snapToGrid w:val="0"/>
                          <w:color w:val="000000"/>
                          <w:szCs w:val="20"/>
                        </w:rPr>
                        <w:t>Constitution du dossier pharmaceutique</w:t>
                      </w:r>
                    </w:p>
                  </w:txbxContent>
                </v:textbox>
              </v:rect>
            </w:pict>
          </mc:Fallback>
        </mc:AlternateContent>
      </w:r>
      <w:r w:rsidR="006A315B">
        <w:rPr>
          <w:rFonts w:asciiTheme="minorHAnsi" w:hAnsiTheme="minorHAnsi" w:cstheme="minorHAnsi"/>
          <w:i/>
          <w:noProof/>
          <w:sz w:val="36"/>
          <w:szCs w:val="36"/>
          <w:lang w:eastAsia="fr-FR"/>
        </w:rPr>
        <mc:AlternateContent>
          <mc:Choice Requires="wps">
            <w:drawing>
              <wp:anchor distT="0" distB="0" distL="114300" distR="114300" simplePos="0" relativeHeight="251658240" behindDoc="0" locked="0" layoutInCell="1" allowOverlap="1" wp14:anchorId="4D6B0AC9" wp14:editId="33661ABD">
                <wp:simplePos x="0" y="0"/>
                <wp:positionH relativeFrom="column">
                  <wp:posOffset>4006160</wp:posOffset>
                </wp:positionH>
                <wp:positionV relativeFrom="paragraph">
                  <wp:posOffset>138541</wp:posOffset>
                </wp:positionV>
                <wp:extent cx="0" cy="5972286"/>
                <wp:effectExtent l="0" t="0" r="38100" b="28575"/>
                <wp:wrapNone/>
                <wp:docPr id="3"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97228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V relativeFrom="margin">
                  <wp14:pctHeight>0</wp14:pctHeight>
                </wp14:sizeRelV>
              </wp:anchor>
            </w:drawing>
          </mc:Choice>
          <mc:Fallback>
            <w:pict>
              <v:line w14:anchorId="7B3B34E7" id="Line 3" o:spid="_x0000_s1026" style="position:absolute;z-index:2516582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315.45pt,10.9pt" to="315.45pt,48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"/>
            </w:pict>
          </mc:Fallback>
        </mc:AlternateContent>
      </w:r>
      <w:r w:rsidR="001663A0">
        <w:br w:type="page"/>
      </w:r>
    </w:p>
    <w:p w14:paraId="54D9A2B0" w14:textId="77777777" w:rsidR="00900C2B" w:rsidRPr="00DB68E0" w:rsidRDefault="002437B4" w:rsidP="00555E59">
      <w:pPr>
        <w:rPr>
          <w:rFonts w:asciiTheme="minorHAnsi" w:hAnsiTheme="minorHAnsi" w:cstheme="minorHAnsi"/>
          <w:szCs w:val="20"/>
        </w:rPr>
      </w:pPr>
      <w:bookmarkStart w:id="39" w:name="_Toc147415672"/>
      <w:r w:rsidRPr="00DB68E0">
        <w:rPr>
          <w:rFonts w:asciiTheme="minorHAnsi" w:hAnsiTheme="minorHAnsi" w:cstheme="minorHAnsi"/>
          <w:szCs w:val="20"/>
        </w:rPr>
        <w:lastRenderedPageBreak/>
        <w:t>Ces étapes peuvent varier selon le scénario de l’essai clinique concerné.</w:t>
      </w:r>
      <w:r w:rsidRPr="00DB68E0">
        <w:rPr>
          <w:rFonts w:asciiTheme="minorHAnsi" w:hAnsiTheme="minorHAnsi" w:cstheme="minorHAnsi"/>
          <w:szCs w:val="20"/>
        </w:rPr>
        <w:br/>
      </w:r>
    </w:p>
    <w:p w14:paraId="78754802" w14:textId="410F0EAF" w:rsidR="00D97B0E" w:rsidRDefault="00D97B0E" w:rsidP="00555E59">
      <w:pPr>
        <w:rPr>
          <w:rStyle w:val="normaltextrun"/>
          <w:rFonts w:asciiTheme="minorHAnsi" w:hAnsiTheme="minorHAnsi" w:cstheme="minorHAnsi"/>
          <w:color w:val="000000" w:themeColor="text1"/>
          <w:szCs w:val="20"/>
        </w:rPr>
      </w:pPr>
      <w:bookmarkStart w:id="40" w:name="_Hlk223418740"/>
    </w:p>
    <w:p w14:paraId="79B32810" w14:textId="77777777" w:rsidR="00D97B0E" w:rsidRPr="007E1794" w:rsidRDefault="00D97B0E" w:rsidP="00555E59">
      <w:pPr>
        <w:rPr>
          <w:rFonts w:asciiTheme="minorHAnsi" w:hAnsiTheme="minorHAnsi" w:cstheme="minorHAnsi"/>
          <w:szCs w:val="20"/>
        </w:rPr>
      </w:pPr>
    </w:p>
    <w:p w14:paraId="54EFE752" w14:textId="78EFDDC0" w:rsidR="00500260" w:rsidRPr="00DB68E0" w:rsidRDefault="005A5EE9" w:rsidP="00D149E8">
      <w:pPr>
        <w:pStyle w:val="Titre3"/>
        <w:rPr>
          <w:rFonts w:asciiTheme="minorHAnsi" w:hAnsiTheme="minorHAnsi" w:cstheme="minorHAnsi"/>
          <w:b/>
          <w:bCs/>
          <w:u w:val="none"/>
        </w:rPr>
      </w:pPr>
      <w:bookmarkStart w:id="41" w:name="_Toc223504964"/>
      <w:bookmarkEnd w:id="40"/>
      <w:r w:rsidRPr="00DB68E0">
        <w:rPr>
          <w:rFonts w:asciiTheme="minorHAnsi" w:hAnsiTheme="minorHAnsi" w:cstheme="minorHAnsi"/>
          <w:b/>
          <w:bCs/>
          <w:u w:val="none"/>
        </w:rPr>
        <w:t>Enjeux de l’informatisation des essais cliniques du DEC de l’AGEPS</w:t>
      </w:r>
      <w:bookmarkEnd w:id="41"/>
      <w:r w:rsidRPr="00DB68E0">
        <w:rPr>
          <w:rFonts w:asciiTheme="minorHAnsi" w:hAnsiTheme="minorHAnsi" w:cstheme="minorHAnsi"/>
          <w:b/>
          <w:bCs/>
          <w:u w:val="none"/>
        </w:rPr>
        <w:t xml:space="preserve"> </w:t>
      </w:r>
    </w:p>
    <w:p w14:paraId="45049EC3" w14:textId="153BD091" w:rsidR="001C197C" w:rsidRPr="00DB68E0" w:rsidRDefault="001C197C" w:rsidP="00DB68E0">
      <w:pPr>
        <w:jc w:val="both"/>
        <w:rPr>
          <w:rFonts w:asciiTheme="minorHAnsi" w:hAnsiTheme="minorHAnsi" w:cstheme="minorHAnsi"/>
        </w:rPr>
      </w:pPr>
      <w:r w:rsidRPr="00DB68E0">
        <w:rPr>
          <w:rFonts w:asciiTheme="minorHAnsi" w:hAnsiTheme="minorHAnsi" w:cstheme="minorHAnsi"/>
        </w:rPr>
        <w:t>Le Département Essais cliniques de l’AGEPS utilise la solution GEXP</w:t>
      </w:r>
      <w:r w:rsidR="001458BD" w:rsidRPr="00DB68E0">
        <w:rPr>
          <w:rFonts w:asciiTheme="minorHAnsi" w:hAnsiTheme="minorHAnsi" w:cstheme="minorHAnsi"/>
        </w:rPr>
        <w:t>E</w:t>
      </w:r>
      <w:r w:rsidRPr="00DB68E0">
        <w:rPr>
          <w:rFonts w:asciiTheme="minorHAnsi" w:hAnsiTheme="minorHAnsi" w:cstheme="minorHAnsi"/>
        </w:rPr>
        <w:t xml:space="preserve">C pour la gestion logistique des essais cliniques de promotion APHP (réception, stockage et distribution au niveau national et international des produits pour essai clinique) </w:t>
      </w:r>
    </w:p>
    <w:p w14:paraId="0D2BC00F" w14:textId="77777777" w:rsidR="001C197C" w:rsidRPr="00DB68E0" w:rsidRDefault="001C197C" w:rsidP="00DB68E0">
      <w:pPr>
        <w:jc w:val="both"/>
        <w:rPr>
          <w:rFonts w:asciiTheme="minorHAnsi" w:hAnsiTheme="minorHAnsi" w:cstheme="minorHAnsi"/>
        </w:rPr>
      </w:pPr>
    </w:p>
    <w:p w14:paraId="5D4B850A" w14:textId="42D1C104" w:rsidR="001C197C" w:rsidRPr="00DB68E0" w:rsidRDefault="001C197C" w:rsidP="00DB68E0">
      <w:pPr>
        <w:jc w:val="both"/>
        <w:rPr>
          <w:rFonts w:asciiTheme="minorHAnsi" w:hAnsiTheme="minorHAnsi" w:cstheme="minorHAnsi"/>
        </w:rPr>
      </w:pPr>
      <w:r w:rsidRPr="00DB68E0">
        <w:rPr>
          <w:rFonts w:asciiTheme="minorHAnsi" w:hAnsiTheme="minorHAnsi" w:cstheme="minorHAnsi"/>
        </w:rPr>
        <w:t xml:space="preserve">L’éditeur CIS Valley de la solution GEXPEC, actuellement utilisée par le Département des essais cliniques, a été racheté par la Société </w:t>
      </w:r>
      <w:proofErr w:type="spellStart"/>
      <w:r w:rsidRPr="00DB68E0">
        <w:rPr>
          <w:rFonts w:asciiTheme="minorHAnsi" w:hAnsiTheme="minorHAnsi" w:cstheme="minorHAnsi"/>
        </w:rPr>
        <w:t>Koesio</w:t>
      </w:r>
      <w:proofErr w:type="spellEnd"/>
      <w:r w:rsidRPr="00DB68E0">
        <w:rPr>
          <w:rFonts w:asciiTheme="minorHAnsi" w:hAnsiTheme="minorHAnsi" w:cstheme="minorHAnsi"/>
        </w:rPr>
        <w:t xml:space="preserve"> </w:t>
      </w:r>
      <w:proofErr w:type="spellStart"/>
      <w:r w:rsidRPr="00DB68E0">
        <w:rPr>
          <w:rFonts w:asciiTheme="minorHAnsi" w:hAnsiTheme="minorHAnsi" w:cstheme="minorHAnsi"/>
        </w:rPr>
        <w:t>Corporate</w:t>
      </w:r>
      <w:proofErr w:type="spellEnd"/>
      <w:r w:rsidRPr="00DB68E0">
        <w:rPr>
          <w:rFonts w:asciiTheme="minorHAnsi" w:hAnsiTheme="minorHAnsi" w:cstheme="minorHAnsi"/>
        </w:rPr>
        <w:t xml:space="preserve"> Technologies qui ne poursuit ni le support ni la commercialisation de la solution. </w:t>
      </w:r>
    </w:p>
    <w:p w14:paraId="4810AD36" w14:textId="77777777" w:rsidR="0010523C" w:rsidRPr="00DB68E0" w:rsidRDefault="0010523C" w:rsidP="00DB68E0">
      <w:pPr>
        <w:jc w:val="both"/>
        <w:rPr>
          <w:rFonts w:asciiTheme="minorHAnsi" w:hAnsiTheme="minorHAnsi" w:cstheme="minorHAnsi"/>
        </w:rPr>
      </w:pPr>
    </w:p>
    <w:p w14:paraId="61177E9A" w14:textId="3A6A1B71" w:rsidR="00DF7C83" w:rsidRPr="00DB68E0" w:rsidRDefault="00DF7C83" w:rsidP="00DB68E0">
      <w:pPr>
        <w:jc w:val="both"/>
        <w:rPr>
          <w:rFonts w:asciiTheme="minorHAnsi" w:hAnsiTheme="minorHAnsi" w:cstheme="minorHAnsi"/>
        </w:rPr>
      </w:pPr>
      <w:r w:rsidRPr="00DB68E0">
        <w:rPr>
          <w:rFonts w:asciiTheme="minorHAnsi" w:hAnsiTheme="minorHAnsi" w:cstheme="minorHAnsi"/>
        </w:rPr>
        <w:t>La solution GEXPEC n’est plus maintenue et ne répond plus aux exigences fonctionnelles, techniques et réglementaires nécessaires à la continuité des activités du Département des Essais Cliniques de l’AGEPS. Son remplacement constitue un enjeu critique du présent marché.</w:t>
      </w:r>
    </w:p>
    <w:p w14:paraId="353BC78C" w14:textId="22542F76" w:rsidR="001C197C" w:rsidRDefault="001C197C" w:rsidP="001C197C"/>
    <w:p w14:paraId="1FF103E4" w14:textId="7DDB0755" w:rsidR="00EB1B95" w:rsidRPr="00AA2174" w:rsidRDefault="00EB1B95" w:rsidP="00EB1B95">
      <w:pPr>
        <w:pStyle w:val="Titre3"/>
        <w:rPr>
          <w:rFonts w:asciiTheme="minorHAnsi" w:hAnsiTheme="minorHAnsi" w:cstheme="minorHAnsi"/>
          <w:b/>
          <w:bCs/>
          <w:color w:val="1F497D" w:themeColor="text2"/>
          <w:sz w:val="24"/>
          <w:u w:val="none"/>
        </w:rPr>
      </w:pPr>
      <w:bookmarkStart w:id="42" w:name="_Toc223504965"/>
      <w:r w:rsidRPr="00AA2174">
        <w:rPr>
          <w:rFonts w:asciiTheme="minorHAnsi" w:hAnsiTheme="minorHAnsi" w:cstheme="minorHAnsi"/>
          <w:b/>
          <w:bCs/>
          <w:color w:val="1F497D" w:themeColor="text2"/>
          <w:sz w:val="24"/>
          <w:u w:val="none"/>
        </w:rPr>
        <w:t>Intégration des étapes opérationnelles du DEC de l’AGEPS</w:t>
      </w:r>
      <w:r w:rsidR="004A2A57" w:rsidRPr="00AA2174">
        <w:rPr>
          <w:rFonts w:asciiTheme="minorHAnsi" w:hAnsiTheme="minorHAnsi" w:cstheme="minorHAnsi"/>
          <w:b/>
          <w:bCs/>
          <w:color w:val="1F497D" w:themeColor="text2"/>
          <w:sz w:val="24"/>
          <w:u w:val="none"/>
        </w:rPr>
        <w:t xml:space="preserve"> au sein du SI cible</w:t>
      </w:r>
      <w:bookmarkEnd w:id="42"/>
      <w:r w:rsidR="004A2A57" w:rsidRPr="00AA2174">
        <w:rPr>
          <w:rFonts w:asciiTheme="minorHAnsi" w:hAnsiTheme="minorHAnsi" w:cstheme="minorHAnsi"/>
          <w:b/>
          <w:bCs/>
          <w:color w:val="1F497D" w:themeColor="text2"/>
          <w:sz w:val="24"/>
          <w:u w:val="none"/>
        </w:rPr>
        <w:t xml:space="preserve"> </w:t>
      </w:r>
    </w:p>
    <w:p w14:paraId="031CABDB" w14:textId="51E4C670" w:rsidR="00500260" w:rsidRPr="00E21BBF" w:rsidRDefault="004630EF" w:rsidP="00500260">
      <w:pPr>
        <w:rPr>
          <w:sz w:val="28"/>
          <w:szCs w:val="28"/>
          <w:lang w:eastAsia="fr-FR"/>
        </w:rPr>
      </w:pPr>
      <w:r>
        <w:rPr>
          <w:noProof/>
          <w:lang w:eastAsia="fr-FR"/>
        </w:rPr>
        <mc:AlternateContent>
          <mc:Choice Requires="wps">
            <w:drawing>
              <wp:anchor distT="0" distB="0" distL="114300" distR="114300" simplePos="0" relativeHeight="251658276" behindDoc="0" locked="0" layoutInCell="1" allowOverlap="1" wp14:anchorId="7DF99E43" wp14:editId="19DA1536">
                <wp:simplePos x="0" y="0"/>
                <wp:positionH relativeFrom="column">
                  <wp:posOffset>2938675</wp:posOffset>
                </wp:positionH>
                <wp:positionV relativeFrom="paragraph">
                  <wp:posOffset>105529</wp:posOffset>
                </wp:positionV>
                <wp:extent cx="10049" cy="2642716"/>
                <wp:effectExtent l="0" t="0" r="28575" b="24765"/>
                <wp:wrapNone/>
                <wp:docPr id="34" name="Line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049" cy="264271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2551D523" id="Line 22" o:spid="_x0000_s1026" style="position:absolute;z-index:2516582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1.4pt,8.3pt" to="232.2pt,21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"/>
            </w:pict>
          </mc:Fallback>
        </mc:AlternateContent>
      </w:r>
      <w:r w:rsidR="001A3942">
        <w:rPr>
          <w:noProof/>
          <w:lang w:eastAsia="fr-FR"/>
        </w:rPr>
        <mc:AlternateContent>
          <mc:Choice Requires="wps">
            <w:drawing>
              <wp:anchor distT="0" distB="0" distL="114300" distR="114300" simplePos="0" relativeHeight="251658277" behindDoc="0" locked="0" layoutInCell="1" allowOverlap="1" wp14:anchorId="07D5EE04" wp14:editId="3BC1E55D">
                <wp:simplePos x="0" y="0"/>
                <wp:positionH relativeFrom="column">
                  <wp:posOffset>-28905</wp:posOffset>
                </wp:positionH>
                <wp:positionV relativeFrom="paragraph">
                  <wp:posOffset>102235</wp:posOffset>
                </wp:positionV>
                <wp:extent cx="1789906" cy="334946"/>
                <wp:effectExtent l="0" t="0" r="0" b="8255"/>
                <wp:wrapNone/>
                <wp:docPr id="36"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89906" cy="334946"/>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51B1BF" w14:textId="77777777" w:rsidR="00500260" w:rsidRPr="00502DCD" w:rsidRDefault="00500260" w:rsidP="00500260">
                            <w:pPr>
                              <w:jc w:val="center"/>
                              <w:rPr>
                                <w:snapToGrid w:val="0"/>
                                <w:color w:val="000000"/>
                                <w:sz w:val="22"/>
                              </w:rPr>
                            </w:pPr>
                            <w:r>
                              <w:rPr>
                                <w:snapToGrid w:val="0"/>
                                <w:color w:val="000000"/>
                                <w:sz w:val="22"/>
                              </w:rPr>
                              <w:t xml:space="preserve">FONCTIONNALITE SI </w:t>
                            </w:r>
                          </w:p>
                        </w:txbxContent>
                      </wps:txbx>
                      <wps:bodyPr rot="0" vert="horz" wrap="square" lIns="91440" tIns="45720" rIns="91440" bIns="45720" upright="1">
                        <a:noAutofit/>
                      </wps:bodyPr>
                    </wps:wsp>
                  </a:graphicData>
                </a:graphic>
              </wp:anchor>
            </w:drawing>
          </mc:Choice>
          <mc:Fallback>
            <w:pict>
              <v:shape w14:anchorId="07D5EE04" id="_x0000_s1056" type="#_x0000_t202" style="position:absolute;margin-left:-2.3pt;margin-top:8.05pt;width:140.95pt;height:26.35pt;z-index:25165827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" filled="f" fillcolor="#0c9" stroked="f">
                <v:textbox>
                  <w:txbxContent>
                    <w:p w14:paraId="3251B1BF" w14:textId="77777777" w:rsidR="00500260" w:rsidRPr="00502DCD" w:rsidRDefault="00500260" w:rsidP="00500260">
                      <w:pPr>
                        <w:jc w:val="center"/>
                        <w:rPr>
                          <w:snapToGrid w:val="0"/>
                          <w:color w:val="000000"/>
                          <w:sz w:val="22"/>
                        </w:rPr>
                      </w:pPr>
                      <w:r>
                        <w:rPr>
                          <w:snapToGrid w:val="0"/>
                          <w:color w:val="000000"/>
                          <w:sz w:val="22"/>
                        </w:rPr>
                        <w:t xml:space="preserve">FONCTIONNALITE SI </w:t>
                      </w:r>
                    </w:p>
                  </w:txbxContent>
                </v:textbox>
              </v:shape>
            </w:pict>
          </mc:Fallback>
        </mc:AlternateContent>
      </w:r>
      <w:r w:rsidR="001A3942">
        <w:rPr>
          <w:noProof/>
          <w:lang w:eastAsia="fr-FR"/>
        </w:rPr>
        <mc:AlternateContent>
          <mc:Choice Requires="wps">
            <w:drawing>
              <wp:anchor distT="0" distB="0" distL="114300" distR="114300" simplePos="0" relativeHeight="251658278" behindDoc="0" locked="0" layoutInCell="1" allowOverlap="1" wp14:anchorId="717A3A5C" wp14:editId="796F0A20">
                <wp:simplePos x="0" y="0"/>
                <wp:positionH relativeFrom="column">
                  <wp:posOffset>3009569</wp:posOffset>
                </wp:positionH>
                <wp:positionV relativeFrom="paragraph">
                  <wp:posOffset>93015</wp:posOffset>
                </wp:positionV>
                <wp:extent cx="3235325" cy="334645"/>
                <wp:effectExtent l="0" t="0" r="0" b="8255"/>
                <wp:wrapNone/>
                <wp:docPr id="35"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35325" cy="334645"/>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5E3630" w14:textId="64338705" w:rsidR="00500260" w:rsidRPr="00502DCD" w:rsidRDefault="00500260" w:rsidP="00500260">
                            <w:pPr>
                              <w:jc w:val="center"/>
                              <w:rPr>
                                <w:snapToGrid w:val="0"/>
                                <w:color w:val="000000"/>
                                <w:sz w:val="24"/>
                                <w:szCs w:val="24"/>
                              </w:rPr>
                            </w:pPr>
                            <w:r w:rsidRPr="00502DCD">
                              <w:rPr>
                                <w:snapToGrid w:val="0"/>
                                <w:color w:val="000000"/>
                                <w:sz w:val="24"/>
                                <w:szCs w:val="24"/>
                              </w:rPr>
                              <w:t>LOGIGRAMME ESSAIS CLINIQUES</w:t>
                            </w:r>
                            <w:r>
                              <w:rPr>
                                <w:snapToGrid w:val="0"/>
                                <w:color w:val="000000"/>
                                <w:sz w:val="24"/>
                                <w:szCs w:val="24"/>
                              </w:rPr>
                              <w:t xml:space="preserve"> DEC</w:t>
                            </w:r>
                          </w:p>
                        </w:txbxContent>
                      </wps:txbx>
                      <wps:bodyPr rot="0" vert="horz" wrap="square" lIns="91440" tIns="45720" rIns="91440" bIns="45720" upright="1">
                        <a:noAutofit/>
                      </wps:bodyPr>
                    </wps:wsp>
                  </a:graphicData>
                </a:graphic>
                <wp14:sizeRelH relativeFrom="margin">
                  <wp14:pctWidth>0</wp14:pctWidth>
                </wp14:sizeRelH>
              </wp:anchor>
            </w:drawing>
          </mc:Choice>
          <mc:Fallback>
            <w:pict>
              <v:shape w14:anchorId="717A3A5C" id="_x0000_s1057" type="#_x0000_t202" style="position:absolute;margin-left:236.95pt;margin-top:7.3pt;width:254.75pt;height:26.35pt;z-index:25165827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" filled="f" fillcolor="#0c9" stroked="f">
                <v:textbox>
                  <w:txbxContent>
                    <w:p w14:paraId="4D5E3630" w14:textId="64338705" w:rsidR="00500260" w:rsidRPr="00502DCD" w:rsidRDefault="00500260" w:rsidP="00500260">
                      <w:pPr>
                        <w:jc w:val="center"/>
                        <w:rPr>
                          <w:snapToGrid w:val="0"/>
                          <w:color w:val="000000"/>
                          <w:sz w:val="24"/>
                          <w:szCs w:val="24"/>
                        </w:rPr>
                      </w:pPr>
                      <w:r w:rsidRPr="00502DCD">
                        <w:rPr>
                          <w:snapToGrid w:val="0"/>
                          <w:color w:val="000000"/>
                          <w:sz w:val="24"/>
                          <w:szCs w:val="24"/>
                        </w:rPr>
                        <w:t>LOGIGRAMME ESSAIS CLINIQUES</w:t>
                      </w:r>
                      <w:r>
                        <w:rPr>
                          <w:snapToGrid w:val="0"/>
                          <w:color w:val="000000"/>
                          <w:sz w:val="24"/>
                          <w:szCs w:val="24"/>
                        </w:rPr>
                        <w:t xml:space="preserve"> DEC</w:t>
                      </w:r>
                    </w:p>
                  </w:txbxContent>
                </v:textbox>
              </v:shape>
            </w:pict>
          </mc:Fallback>
        </mc:AlternateContent>
      </w:r>
      <w:r w:rsidR="00500260">
        <w:rPr>
          <w:lang w:eastAsia="fr-FR"/>
        </w:rPr>
        <w:t xml:space="preserve"> </w:t>
      </w:r>
    </w:p>
    <w:p w14:paraId="682E256A" w14:textId="74ED3D5A" w:rsidR="00500260" w:rsidRPr="00500260" w:rsidRDefault="00500260" w:rsidP="00500260"/>
    <w:p w14:paraId="3967881D" w14:textId="346C4AEC" w:rsidR="00C32FDA" w:rsidRDefault="004630EF" w:rsidP="00C32FDA">
      <w:r w:rsidRPr="00500260">
        <w:rPr>
          <w:noProof/>
        </w:rPr>
        <mc:AlternateContent>
          <mc:Choice Requires="wps">
            <w:drawing>
              <wp:anchor distT="0" distB="0" distL="114300" distR="114300" simplePos="0" relativeHeight="251658279" behindDoc="0" locked="0" layoutInCell="1" allowOverlap="1" wp14:anchorId="7A3A2AD0" wp14:editId="48208ACD">
                <wp:simplePos x="0" y="0"/>
                <wp:positionH relativeFrom="column">
                  <wp:posOffset>3310255</wp:posOffset>
                </wp:positionH>
                <wp:positionV relativeFrom="paragraph">
                  <wp:posOffset>26670</wp:posOffset>
                </wp:positionV>
                <wp:extent cx="2807970" cy="683895"/>
                <wp:effectExtent l="0" t="0" r="11430" b="20955"/>
                <wp:wrapNone/>
                <wp:docPr id="37" name="Rectangle 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07970" cy="683895"/>
                        </a:xfrm>
                        <a:prstGeom prst="rect">
                          <a:avLst/>
                        </a:prstGeom>
                        <a:solidFill>
                          <a:srgbClr val="FFFFFF"/>
                        </a:solidFill>
                        <a:ln w="9525">
                          <a:solidFill>
                            <a:srgbClr val="000000"/>
                          </a:solidFill>
                          <a:miter lim="800000"/>
                          <a:headEnd/>
                          <a:tailEnd/>
                        </a:ln>
                      </wps:spPr>
                      <wps:txbx>
                        <w:txbxContent>
                          <w:p w14:paraId="4EEFDF02" w14:textId="34097BDC" w:rsidR="00500260" w:rsidRPr="00BD288A" w:rsidRDefault="00500260" w:rsidP="00500260">
                            <w:pPr>
                              <w:jc w:val="center"/>
                              <w:rPr>
                                <w:snapToGrid w:val="0"/>
                                <w:color w:val="000000"/>
                                <w:szCs w:val="20"/>
                              </w:rPr>
                            </w:pPr>
                            <w:r>
                              <w:rPr>
                                <w:snapToGrid w:val="0"/>
                                <w:color w:val="000000"/>
                                <w:szCs w:val="20"/>
                              </w:rPr>
                              <w:t>Logistique entrant</w:t>
                            </w:r>
                            <w:r w:rsidR="0061075F">
                              <w:rPr>
                                <w:snapToGrid w:val="0"/>
                                <w:color w:val="000000"/>
                                <w:szCs w:val="20"/>
                              </w:rPr>
                              <w:t>e</w:t>
                            </w:r>
                            <w:r w:rsidR="00473991">
                              <w:rPr>
                                <w:snapToGrid w:val="0"/>
                                <w:color w:val="000000"/>
                                <w:szCs w:val="20"/>
                              </w:rPr>
                              <w:t xml:space="preserve"> des produits initiaux</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7A3A2AD0" id="Rectangle 37" o:spid="_x0000_s1058" style="position:absolute;margin-left:260.65pt;margin-top:2.1pt;width:221.1pt;height:53.85pt;z-index:25165827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">
                <v:textbox>
                  <w:txbxContent>
                    <w:p w14:paraId="4EEFDF02" w14:textId="34097BDC" w:rsidR="00500260" w:rsidRPr="00BD288A" w:rsidRDefault="00500260" w:rsidP="00500260">
                      <w:pPr>
                        <w:jc w:val="center"/>
                        <w:rPr>
                          <w:snapToGrid w:val="0"/>
                          <w:color w:val="000000"/>
                          <w:szCs w:val="20"/>
                        </w:rPr>
                      </w:pPr>
                      <w:r>
                        <w:rPr>
                          <w:snapToGrid w:val="0"/>
                          <w:color w:val="000000"/>
                          <w:szCs w:val="20"/>
                        </w:rPr>
                        <w:t>Logistique entrant</w:t>
                      </w:r>
                      <w:r w:rsidR="0061075F">
                        <w:rPr>
                          <w:snapToGrid w:val="0"/>
                          <w:color w:val="000000"/>
                          <w:szCs w:val="20"/>
                        </w:rPr>
                        <w:t>e</w:t>
                      </w:r>
                      <w:r w:rsidR="00473991">
                        <w:rPr>
                          <w:snapToGrid w:val="0"/>
                          <w:color w:val="000000"/>
                          <w:szCs w:val="20"/>
                        </w:rPr>
                        <w:t xml:space="preserve"> des produits initiaux</w:t>
                      </w:r>
                    </w:p>
                  </w:txbxContent>
                </v:textbox>
              </v:rect>
            </w:pict>
          </mc:Fallback>
        </mc:AlternateContent>
      </w:r>
      <w:r w:rsidRPr="00500260">
        <w:rPr>
          <w:noProof/>
        </w:rPr>
        <mc:AlternateContent>
          <mc:Choice Requires="wps">
            <w:drawing>
              <wp:anchor distT="0" distB="0" distL="114300" distR="114300" simplePos="0" relativeHeight="251658283" behindDoc="0" locked="0" layoutInCell="1" allowOverlap="1" wp14:anchorId="462748E4" wp14:editId="1B025282">
                <wp:simplePos x="0" y="0"/>
                <wp:positionH relativeFrom="column">
                  <wp:posOffset>-654050</wp:posOffset>
                </wp:positionH>
                <wp:positionV relativeFrom="paragraph">
                  <wp:posOffset>35560</wp:posOffset>
                </wp:positionV>
                <wp:extent cx="3275965" cy="683895"/>
                <wp:effectExtent l="0" t="0" r="19685" b="20955"/>
                <wp:wrapNone/>
                <wp:docPr id="43" name="Rectangle 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75965" cy="683895"/>
                        </a:xfrm>
                        <a:prstGeom prst="rect">
                          <a:avLst/>
                        </a:prstGeom>
                        <a:solidFill>
                          <a:srgbClr val="FFFFFF"/>
                        </a:solidFill>
                        <a:ln w="9525">
                          <a:solidFill>
                            <a:srgbClr val="000000"/>
                          </a:solidFill>
                          <a:miter lim="800000"/>
                          <a:headEnd/>
                          <a:tailEnd/>
                        </a:ln>
                      </wps:spPr>
                      <wps:txbx>
                        <w:txbxContent>
                          <w:p w14:paraId="2480B441" w14:textId="2EA28669" w:rsidR="000D349B" w:rsidRPr="00BD288A" w:rsidRDefault="00183F59" w:rsidP="000D349B">
                            <w:pPr>
                              <w:jc w:val="center"/>
                              <w:rPr>
                                <w:snapToGrid w:val="0"/>
                                <w:color w:val="000000"/>
                                <w:szCs w:val="20"/>
                              </w:rPr>
                            </w:pPr>
                            <w:r>
                              <w:rPr>
                                <w:snapToGrid w:val="0"/>
                                <w:color w:val="000000"/>
                                <w:szCs w:val="20"/>
                              </w:rPr>
                              <w:t>Entrée du produit</w:t>
                            </w:r>
                            <w:r w:rsidR="00C12100">
                              <w:rPr>
                                <w:snapToGrid w:val="0"/>
                                <w:color w:val="000000"/>
                                <w:szCs w:val="20"/>
                              </w:rPr>
                              <w:t xml:space="preserve"> (numérotés ou non)</w:t>
                            </w:r>
                            <w:r>
                              <w:rPr>
                                <w:snapToGrid w:val="0"/>
                                <w:color w:val="000000"/>
                                <w:szCs w:val="20"/>
                              </w:rPr>
                              <w:t>, gestion approvisionnement, g</w:t>
                            </w:r>
                            <w:r w:rsidR="000D349B">
                              <w:rPr>
                                <w:snapToGrid w:val="0"/>
                                <w:color w:val="000000"/>
                                <w:szCs w:val="20"/>
                              </w:rPr>
                              <w:t xml:space="preserve">estion des </w:t>
                            </w:r>
                            <w:r w:rsidR="00FE1BEB">
                              <w:rPr>
                                <w:snapToGrid w:val="0"/>
                                <w:color w:val="000000"/>
                                <w:szCs w:val="20"/>
                              </w:rPr>
                              <w:t>stocks</w:t>
                            </w:r>
                            <w:r w:rsidR="00C12100">
                              <w:rPr>
                                <w:snapToGrid w:val="0"/>
                                <w:color w:val="000000"/>
                                <w:szCs w:val="20"/>
                              </w:rPr>
                              <w:t xml:space="preserve"> et statuts</w:t>
                            </w:r>
                            <w:r w:rsidR="00FE1BEB">
                              <w:rPr>
                                <w:snapToGrid w:val="0"/>
                                <w:color w:val="000000"/>
                                <w:szCs w:val="20"/>
                              </w:rPr>
                              <w:t xml:space="preserve">, </w:t>
                            </w:r>
                            <w:r w:rsidR="00E25FFC">
                              <w:rPr>
                                <w:snapToGrid w:val="0"/>
                                <w:color w:val="000000"/>
                                <w:szCs w:val="20"/>
                              </w:rPr>
                              <w:t>libération / quarantaine</w:t>
                            </w:r>
                            <w:r w:rsidR="00044D56">
                              <w:rPr>
                                <w:snapToGrid w:val="0"/>
                                <w:color w:val="000000"/>
                                <w:szCs w:val="20"/>
                              </w:rPr>
                              <w:t>, retraits de lots, inventaire</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462748E4" id="Rectangle 43" o:spid="_x0000_s1059" style="position:absolute;margin-left:-51.5pt;margin-top:2.8pt;width:257.95pt;height:53.85pt;z-index:25165828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">
                <v:textbox>
                  <w:txbxContent>
                    <w:p w14:paraId="2480B441" w14:textId="2EA28669" w:rsidR="000D349B" w:rsidRPr="00BD288A" w:rsidRDefault="00183F59" w:rsidP="000D349B">
                      <w:pPr>
                        <w:jc w:val="center"/>
                        <w:rPr>
                          <w:snapToGrid w:val="0"/>
                          <w:color w:val="000000"/>
                          <w:szCs w:val="20"/>
                        </w:rPr>
                      </w:pPr>
                      <w:r>
                        <w:rPr>
                          <w:snapToGrid w:val="0"/>
                          <w:color w:val="000000"/>
                          <w:szCs w:val="20"/>
                        </w:rPr>
                        <w:t>Entrée du produit</w:t>
                      </w:r>
                      <w:r w:rsidR="00C12100">
                        <w:rPr>
                          <w:snapToGrid w:val="0"/>
                          <w:color w:val="000000"/>
                          <w:szCs w:val="20"/>
                        </w:rPr>
                        <w:t xml:space="preserve"> (numérotés ou non)</w:t>
                      </w:r>
                      <w:r>
                        <w:rPr>
                          <w:snapToGrid w:val="0"/>
                          <w:color w:val="000000"/>
                          <w:szCs w:val="20"/>
                        </w:rPr>
                        <w:t>, gestion approvisionnement, g</w:t>
                      </w:r>
                      <w:r w:rsidR="000D349B">
                        <w:rPr>
                          <w:snapToGrid w:val="0"/>
                          <w:color w:val="000000"/>
                          <w:szCs w:val="20"/>
                        </w:rPr>
                        <w:t xml:space="preserve">estion des </w:t>
                      </w:r>
                      <w:r w:rsidR="00FE1BEB">
                        <w:rPr>
                          <w:snapToGrid w:val="0"/>
                          <w:color w:val="000000"/>
                          <w:szCs w:val="20"/>
                        </w:rPr>
                        <w:t>stocks</w:t>
                      </w:r>
                      <w:r w:rsidR="00C12100">
                        <w:rPr>
                          <w:snapToGrid w:val="0"/>
                          <w:color w:val="000000"/>
                          <w:szCs w:val="20"/>
                        </w:rPr>
                        <w:t xml:space="preserve"> et statuts</w:t>
                      </w:r>
                      <w:r w:rsidR="00FE1BEB">
                        <w:rPr>
                          <w:snapToGrid w:val="0"/>
                          <w:color w:val="000000"/>
                          <w:szCs w:val="20"/>
                        </w:rPr>
                        <w:t xml:space="preserve">, </w:t>
                      </w:r>
                      <w:r w:rsidR="00E25FFC">
                        <w:rPr>
                          <w:snapToGrid w:val="0"/>
                          <w:color w:val="000000"/>
                          <w:szCs w:val="20"/>
                        </w:rPr>
                        <w:t>libération / quarantaine</w:t>
                      </w:r>
                      <w:r w:rsidR="00044D56">
                        <w:rPr>
                          <w:snapToGrid w:val="0"/>
                          <w:color w:val="000000"/>
                          <w:szCs w:val="20"/>
                        </w:rPr>
                        <w:t>, retraits de lots, inventaire</w:t>
                      </w:r>
                    </w:p>
                  </w:txbxContent>
                </v:textbox>
              </v:rect>
            </w:pict>
          </mc:Fallback>
        </mc:AlternateContent>
      </w:r>
      <w:r w:rsidRPr="00500260">
        <w:rPr>
          <w:noProof/>
        </w:rPr>
        <mc:AlternateContent>
          <mc:Choice Requires="wps">
            <w:drawing>
              <wp:anchor distT="0" distB="0" distL="114300" distR="114300" simplePos="0" relativeHeight="251658280" behindDoc="0" locked="0" layoutInCell="1" allowOverlap="1" wp14:anchorId="7EEA9FF7" wp14:editId="3FEDA5E7">
                <wp:simplePos x="0" y="0"/>
                <wp:positionH relativeFrom="column">
                  <wp:posOffset>3307715</wp:posOffset>
                </wp:positionH>
                <wp:positionV relativeFrom="paragraph">
                  <wp:posOffset>856615</wp:posOffset>
                </wp:positionV>
                <wp:extent cx="2807970" cy="683895"/>
                <wp:effectExtent l="0" t="0" r="11430" b="20955"/>
                <wp:wrapNone/>
                <wp:docPr id="39" name="Rectangle 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07970" cy="683895"/>
                        </a:xfrm>
                        <a:prstGeom prst="rect">
                          <a:avLst/>
                        </a:prstGeom>
                        <a:solidFill>
                          <a:srgbClr val="FFFFFF"/>
                        </a:solidFill>
                        <a:ln w="9525">
                          <a:solidFill>
                            <a:srgbClr val="000000"/>
                          </a:solidFill>
                          <a:miter lim="800000"/>
                          <a:headEnd/>
                          <a:tailEnd/>
                        </a:ln>
                      </wps:spPr>
                      <wps:txbx>
                        <w:txbxContent>
                          <w:p w14:paraId="30081DF1" w14:textId="7D760778" w:rsidR="00500260" w:rsidRPr="00BD288A" w:rsidRDefault="00500260" w:rsidP="00500260">
                            <w:pPr>
                              <w:jc w:val="center"/>
                              <w:rPr>
                                <w:snapToGrid w:val="0"/>
                                <w:color w:val="000000"/>
                                <w:szCs w:val="20"/>
                              </w:rPr>
                            </w:pPr>
                            <w:r>
                              <w:rPr>
                                <w:snapToGrid w:val="0"/>
                                <w:color w:val="000000"/>
                                <w:szCs w:val="20"/>
                              </w:rPr>
                              <w:t>Logistique sortant</w:t>
                            </w:r>
                            <w:r w:rsidR="0061075F">
                              <w:rPr>
                                <w:snapToGrid w:val="0"/>
                                <w:color w:val="000000"/>
                                <w:szCs w:val="20"/>
                              </w:rPr>
                              <w:t>e</w:t>
                            </w:r>
                            <w:r w:rsidR="003E31C3">
                              <w:rPr>
                                <w:rFonts w:ascii="Cambria" w:hAnsi="Cambria" w:cs="Cambria"/>
                                <w:snapToGrid w:val="0"/>
                                <w:color w:val="000000"/>
                                <w:szCs w:val="20"/>
                              </w:rPr>
                              <w:t> </w:t>
                            </w:r>
                            <w:r w:rsidR="003E31C3">
                              <w:rPr>
                                <w:snapToGrid w:val="0"/>
                                <w:color w:val="000000"/>
                                <w:szCs w:val="20"/>
                              </w:rPr>
                              <w:t xml:space="preserve">: distribution AP et hors AP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7EEA9FF7" id="Rectangle 39" o:spid="_x0000_s1060" style="position:absolute;margin-left:260.45pt;margin-top:67.45pt;width:221.1pt;height:53.85pt;z-index:251658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">
                <v:textbox>
                  <w:txbxContent>
                    <w:p w14:paraId="30081DF1" w14:textId="7D760778" w:rsidR="00500260" w:rsidRPr="00BD288A" w:rsidRDefault="00500260" w:rsidP="00500260">
                      <w:pPr>
                        <w:jc w:val="center"/>
                        <w:rPr>
                          <w:snapToGrid w:val="0"/>
                          <w:color w:val="000000"/>
                          <w:szCs w:val="20"/>
                        </w:rPr>
                      </w:pPr>
                      <w:r>
                        <w:rPr>
                          <w:snapToGrid w:val="0"/>
                          <w:color w:val="000000"/>
                          <w:szCs w:val="20"/>
                        </w:rPr>
                        <w:t>Logistique sortant</w:t>
                      </w:r>
                      <w:r w:rsidR="0061075F">
                        <w:rPr>
                          <w:snapToGrid w:val="0"/>
                          <w:color w:val="000000"/>
                          <w:szCs w:val="20"/>
                        </w:rPr>
                        <w:t>e</w:t>
                      </w:r>
                      <w:r w:rsidR="003E31C3">
                        <w:rPr>
                          <w:rFonts w:ascii="Cambria" w:hAnsi="Cambria" w:cs="Cambria"/>
                          <w:snapToGrid w:val="0"/>
                          <w:color w:val="000000"/>
                          <w:szCs w:val="20"/>
                        </w:rPr>
                        <w:t> </w:t>
                      </w:r>
                      <w:r w:rsidR="003E31C3">
                        <w:rPr>
                          <w:snapToGrid w:val="0"/>
                          <w:color w:val="000000"/>
                          <w:szCs w:val="20"/>
                        </w:rPr>
                        <w:t xml:space="preserve">: distribution AP et hors AP </w:t>
                      </w:r>
                    </w:p>
                  </w:txbxContent>
                </v:textbox>
              </v:rect>
            </w:pict>
          </mc:Fallback>
        </mc:AlternateContent>
      </w:r>
      <w:r>
        <w:rPr>
          <w:noProof/>
        </w:rPr>
        <mc:AlternateContent>
          <mc:Choice Requires="wps">
            <w:drawing>
              <wp:anchor distT="0" distB="0" distL="114300" distR="114300" simplePos="0" relativeHeight="251658287" behindDoc="0" locked="0" layoutInCell="1" allowOverlap="1" wp14:anchorId="15ACB9E3" wp14:editId="12902BD1">
                <wp:simplePos x="0" y="0"/>
                <wp:positionH relativeFrom="column">
                  <wp:posOffset>2628265</wp:posOffset>
                </wp:positionH>
                <wp:positionV relativeFrom="paragraph">
                  <wp:posOffset>362585</wp:posOffset>
                </wp:positionV>
                <wp:extent cx="647700" cy="0"/>
                <wp:effectExtent l="38100" t="76200" r="0" b="95250"/>
                <wp:wrapNone/>
                <wp:docPr id="49" name="Connecteur droit avec flèche 49"/>
                <wp:cNvGraphicFramePr/>
                <a:graphic xmlns:a="http://schemas.openxmlformats.org/drawingml/2006/main">
                  <a:graphicData uri="http://schemas.microsoft.com/office/word/2010/wordprocessingShape">
                    <wps:wsp>
                      <wps:cNvCnPr/>
                      <wps:spPr>
                        <a:xfrm flipH="1">
                          <a:off x="0" y="0"/>
                          <a:ext cx="647700" cy="0"/>
                        </a:xfrm>
                        <a:prstGeom prst="straightConnector1">
                          <a:avLst/>
                        </a:prstGeom>
                        <a:ln>
                          <a:solidFill>
                            <a:schemeClr val="tx1">
                              <a:lumMod val="75000"/>
                              <a:lumOff val="2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3CD35F9B" id="_x0000_t32" coordsize="21600,21600" o:spt="32" o:oned="t" path="m,l21600,21600e" filled="f">
                <v:path arrowok="t" fillok="f" o:connecttype="none"/>
                <o:lock v:ext="edit" shapetype="t"/>
              </v:shapetype>
              <v:shape id="Connecteur droit avec flèche 49" o:spid="_x0000_s1026" type="#_x0000_t32" style="position:absolute;margin-left:206.95pt;margin-top:28.55pt;width:51pt;height:0;flip:x;z-index:25165828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" strokecolor="#404040 [2429]">
                <v:stroke endarrow="block"/>
              </v:shape>
            </w:pict>
          </mc:Fallback>
        </mc:AlternateContent>
      </w:r>
      <w:r>
        <w:rPr>
          <w:noProof/>
        </w:rPr>
        <mc:AlternateContent>
          <mc:Choice Requires="wps">
            <w:drawing>
              <wp:anchor distT="0" distB="0" distL="114300" distR="114300" simplePos="0" relativeHeight="251658288" behindDoc="0" locked="0" layoutInCell="1" allowOverlap="1" wp14:anchorId="4A1895DC" wp14:editId="6E8355FB">
                <wp:simplePos x="0" y="0"/>
                <wp:positionH relativeFrom="margin">
                  <wp:posOffset>2630403</wp:posOffset>
                </wp:positionH>
                <wp:positionV relativeFrom="paragraph">
                  <wp:posOffset>83193</wp:posOffset>
                </wp:positionV>
                <wp:extent cx="648000" cy="0"/>
                <wp:effectExtent l="38100" t="76200" r="0" b="95250"/>
                <wp:wrapNone/>
                <wp:docPr id="51" name="Connecteur droit avec flèche 51"/>
                <wp:cNvGraphicFramePr/>
                <a:graphic xmlns:a="http://schemas.openxmlformats.org/drawingml/2006/main">
                  <a:graphicData uri="http://schemas.microsoft.com/office/word/2010/wordprocessingShape">
                    <wps:wsp>
                      <wps:cNvCnPr/>
                      <wps:spPr>
                        <a:xfrm flipH="1">
                          <a:off x="0" y="0"/>
                          <a:ext cx="648000" cy="0"/>
                        </a:xfrm>
                        <a:prstGeom prst="straightConnector1">
                          <a:avLst/>
                        </a:prstGeom>
                        <a:ln>
                          <a:solidFill>
                            <a:schemeClr val="tx1">
                              <a:lumMod val="75000"/>
                              <a:lumOff val="2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4F22BC0" id="Connecteur droit avec flèche 51" o:spid="_x0000_s1026" type="#_x0000_t32" style="position:absolute;margin-left:207.1pt;margin-top:6.55pt;width:51pt;height:0;flip:x;z-index:251658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" strokecolor="#404040 [2429]">
                <v:stroke endarrow="block"/>
                <w10:wrap anchorx="margin"/>
              </v:shape>
            </w:pict>
          </mc:Fallback>
        </mc:AlternateContent>
      </w:r>
    </w:p>
    <w:p w14:paraId="7910542E" w14:textId="2DB2F89C" w:rsidR="00C32FDA" w:rsidRPr="00C32FDA" w:rsidRDefault="00C32FDA" w:rsidP="00C32FDA"/>
    <w:p w14:paraId="23B6AD6E" w14:textId="6E76325D" w:rsidR="00500260" w:rsidRDefault="00500260" w:rsidP="001953D6"/>
    <w:p w14:paraId="06E39972" w14:textId="4777199D" w:rsidR="001953D6" w:rsidRDefault="004630EF" w:rsidP="001953D6">
      <w:r w:rsidRPr="00500260">
        <w:rPr>
          <w:noProof/>
        </w:rPr>
        <mc:AlternateContent>
          <mc:Choice Requires="wps">
            <w:drawing>
              <wp:anchor distT="0" distB="0" distL="114300" distR="114300" simplePos="0" relativeHeight="251658282" behindDoc="0" locked="0" layoutInCell="1" allowOverlap="1" wp14:anchorId="02829EB8" wp14:editId="3167E6FF">
                <wp:simplePos x="0" y="0"/>
                <wp:positionH relativeFrom="column">
                  <wp:posOffset>-659130</wp:posOffset>
                </wp:positionH>
                <wp:positionV relativeFrom="paragraph">
                  <wp:posOffset>89535</wp:posOffset>
                </wp:positionV>
                <wp:extent cx="3275965" cy="683895"/>
                <wp:effectExtent l="0" t="0" r="19685" b="20955"/>
                <wp:wrapNone/>
                <wp:docPr id="15"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75965" cy="683895"/>
                        </a:xfrm>
                        <a:prstGeom prst="rect">
                          <a:avLst/>
                        </a:prstGeom>
                        <a:solidFill>
                          <a:srgbClr val="FFFFFF"/>
                        </a:solidFill>
                        <a:ln w="9525">
                          <a:solidFill>
                            <a:srgbClr val="000000"/>
                          </a:solidFill>
                          <a:miter lim="800000"/>
                          <a:headEnd/>
                          <a:tailEnd/>
                        </a:ln>
                      </wps:spPr>
                      <wps:txbx>
                        <w:txbxContent>
                          <w:p w14:paraId="0454ABD1" w14:textId="06831711" w:rsidR="00794019" w:rsidRPr="00BD288A" w:rsidRDefault="007C3FC0" w:rsidP="00794019">
                            <w:pPr>
                              <w:jc w:val="center"/>
                              <w:rPr>
                                <w:snapToGrid w:val="0"/>
                                <w:color w:val="000000"/>
                                <w:szCs w:val="20"/>
                              </w:rPr>
                            </w:pPr>
                            <w:r>
                              <w:rPr>
                                <w:snapToGrid w:val="0"/>
                                <w:color w:val="000000"/>
                                <w:szCs w:val="20"/>
                              </w:rPr>
                              <w:t>Suivi et traçabilité des retours</w:t>
                            </w:r>
                            <w:r w:rsidR="006E49B1">
                              <w:rPr>
                                <w:snapToGrid w:val="0"/>
                                <w:color w:val="000000"/>
                                <w:szCs w:val="20"/>
                              </w:rPr>
                              <w:t xml:space="preserve"> d’UT</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02829EB8" id="Rectangle 15" o:spid="_x0000_s1061" style="position:absolute;margin-left:-51.9pt;margin-top:7.05pt;width:257.95pt;height:53.85pt;z-index:25165828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">
                <v:textbox>
                  <w:txbxContent>
                    <w:p w14:paraId="0454ABD1" w14:textId="06831711" w:rsidR="00794019" w:rsidRPr="00BD288A" w:rsidRDefault="007C3FC0" w:rsidP="00794019">
                      <w:pPr>
                        <w:jc w:val="center"/>
                        <w:rPr>
                          <w:snapToGrid w:val="0"/>
                          <w:color w:val="000000"/>
                          <w:szCs w:val="20"/>
                        </w:rPr>
                      </w:pPr>
                      <w:r>
                        <w:rPr>
                          <w:snapToGrid w:val="0"/>
                          <w:color w:val="000000"/>
                          <w:szCs w:val="20"/>
                        </w:rPr>
                        <w:t>Suivi et traçabilité des retours</w:t>
                      </w:r>
                      <w:r w:rsidR="006E49B1">
                        <w:rPr>
                          <w:snapToGrid w:val="0"/>
                          <w:color w:val="000000"/>
                          <w:szCs w:val="20"/>
                        </w:rPr>
                        <w:t xml:space="preserve"> d’UT</w:t>
                      </w:r>
                    </w:p>
                  </w:txbxContent>
                </v:textbox>
              </v:rect>
            </w:pict>
          </mc:Fallback>
        </mc:AlternateContent>
      </w:r>
      <w:r w:rsidRPr="00500260">
        <w:rPr>
          <w:noProof/>
        </w:rPr>
        <mc:AlternateContent>
          <mc:Choice Requires="wps">
            <w:drawing>
              <wp:anchor distT="0" distB="0" distL="114300" distR="114300" simplePos="0" relativeHeight="251658281" behindDoc="0" locked="0" layoutInCell="1" allowOverlap="1" wp14:anchorId="5A4EE273" wp14:editId="3F99BCCF">
                <wp:simplePos x="0" y="0"/>
                <wp:positionH relativeFrom="column">
                  <wp:posOffset>3302361</wp:posOffset>
                </wp:positionH>
                <wp:positionV relativeFrom="paragraph">
                  <wp:posOffset>82735</wp:posOffset>
                </wp:positionV>
                <wp:extent cx="2807970" cy="683895"/>
                <wp:effectExtent l="0" t="0" r="11430" b="20955"/>
                <wp:wrapNone/>
                <wp:docPr id="41" name="Rectangle 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07970" cy="683895"/>
                        </a:xfrm>
                        <a:prstGeom prst="rect">
                          <a:avLst/>
                        </a:prstGeom>
                        <a:solidFill>
                          <a:srgbClr val="FFFFFF"/>
                        </a:solidFill>
                        <a:ln w="9525">
                          <a:solidFill>
                            <a:srgbClr val="000000"/>
                          </a:solidFill>
                          <a:miter lim="800000"/>
                          <a:headEnd/>
                          <a:tailEnd/>
                        </a:ln>
                      </wps:spPr>
                      <wps:txbx>
                        <w:txbxContent>
                          <w:p w14:paraId="38CCB052" w14:textId="683BF10F" w:rsidR="00500260" w:rsidRPr="00BD288A" w:rsidRDefault="00077C0C" w:rsidP="00500260">
                            <w:pPr>
                              <w:jc w:val="center"/>
                              <w:rPr>
                                <w:snapToGrid w:val="0"/>
                                <w:color w:val="000000"/>
                                <w:szCs w:val="20"/>
                              </w:rPr>
                            </w:pPr>
                            <w:r>
                              <w:rPr>
                                <w:snapToGrid w:val="0"/>
                                <w:color w:val="000000"/>
                                <w:szCs w:val="20"/>
                              </w:rPr>
                              <w:t>R</w:t>
                            </w:r>
                            <w:r w:rsidR="00CB5D9F">
                              <w:rPr>
                                <w:snapToGrid w:val="0"/>
                                <w:color w:val="000000"/>
                                <w:szCs w:val="20"/>
                              </w:rPr>
                              <w:t>etours</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5A4EE273" id="Rectangle 41" o:spid="_x0000_s1062" style="position:absolute;margin-left:260.05pt;margin-top:6.5pt;width:221.1pt;height:53.85pt;z-index:25165828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">
                <v:textbox>
                  <w:txbxContent>
                    <w:p w14:paraId="38CCB052" w14:textId="683BF10F" w:rsidR="00500260" w:rsidRPr="00BD288A" w:rsidRDefault="00077C0C" w:rsidP="00500260">
                      <w:pPr>
                        <w:jc w:val="center"/>
                        <w:rPr>
                          <w:snapToGrid w:val="0"/>
                          <w:color w:val="000000"/>
                          <w:szCs w:val="20"/>
                        </w:rPr>
                      </w:pPr>
                      <w:r>
                        <w:rPr>
                          <w:snapToGrid w:val="0"/>
                          <w:color w:val="000000"/>
                          <w:szCs w:val="20"/>
                        </w:rPr>
                        <w:t>R</w:t>
                      </w:r>
                      <w:r w:rsidR="00CB5D9F">
                        <w:rPr>
                          <w:snapToGrid w:val="0"/>
                          <w:color w:val="000000"/>
                          <w:szCs w:val="20"/>
                        </w:rPr>
                        <w:t>etours</w:t>
                      </w:r>
                    </w:p>
                  </w:txbxContent>
                </v:textbox>
              </v:rect>
            </w:pict>
          </mc:Fallback>
        </mc:AlternateContent>
      </w:r>
      <w:r w:rsidR="00D95D6B">
        <w:t xml:space="preserve"> </w:t>
      </w:r>
    </w:p>
    <w:p w14:paraId="14B7BC39" w14:textId="445CBBFD" w:rsidR="001953D6" w:rsidRDefault="001953D6" w:rsidP="001953D6">
      <w:r>
        <w:t xml:space="preserve"> </w:t>
      </w:r>
    </w:p>
    <w:p w14:paraId="5F846AA2" w14:textId="3982FFE0" w:rsidR="00D95D6B" w:rsidRDefault="00FE73A6" w:rsidP="001953D6">
      <w:r w:rsidRPr="00500260">
        <w:rPr>
          <w:noProof/>
        </w:rPr>
        <mc:AlternateContent>
          <mc:Choice Requires="wps">
            <w:drawing>
              <wp:anchor distT="0" distB="0" distL="114300" distR="114300" simplePos="0" relativeHeight="251658284" behindDoc="0" locked="0" layoutInCell="1" allowOverlap="1" wp14:anchorId="192C0A8F" wp14:editId="123FE84E">
                <wp:simplePos x="0" y="0"/>
                <wp:positionH relativeFrom="column">
                  <wp:posOffset>-673735</wp:posOffset>
                </wp:positionH>
                <wp:positionV relativeFrom="paragraph">
                  <wp:posOffset>236744</wp:posOffset>
                </wp:positionV>
                <wp:extent cx="3275965" cy="683895"/>
                <wp:effectExtent l="0" t="0" r="19685" b="20955"/>
                <wp:wrapNone/>
                <wp:docPr id="46" name="Rectangle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75965" cy="683895"/>
                        </a:xfrm>
                        <a:prstGeom prst="rect">
                          <a:avLst/>
                        </a:prstGeom>
                        <a:solidFill>
                          <a:srgbClr val="FFFFFF"/>
                        </a:solidFill>
                        <a:ln w="9525">
                          <a:solidFill>
                            <a:srgbClr val="000000"/>
                          </a:solidFill>
                          <a:miter lim="800000"/>
                          <a:headEnd/>
                          <a:tailEnd/>
                        </a:ln>
                      </wps:spPr>
                      <wps:txbx>
                        <w:txbxContent>
                          <w:p w14:paraId="7B716242" w14:textId="4B912294" w:rsidR="00324A87" w:rsidRPr="00BD288A" w:rsidRDefault="006E2DBD" w:rsidP="00324A87">
                            <w:pPr>
                              <w:jc w:val="center"/>
                              <w:rPr>
                                <w:snapToGrid w:val="0"/>
                                <w:color w:val="000000"/>
                                <w:szCs w:val="20"/>
                              </w:rPr>
                            </w:pPr>
                            <w:r>
                              <w:rPr>
                                <w:snapToGrid w:val="0"/>
                                <w:color w:val="000000"/>
                                <w:szCs w:val="20"/>
                              </w:rPr>
                              <w:t>Gestion des stocks, gestion logistique des expéditions</w:t>
                            </w:r>
                            <w:r w:rsidR="003E31C3">
                              <w:rPr>
                                <w:snapToGrid w:val="0"/>
                                <w:color w:val="000000"/>
                                <w:szCs w:val="20"/>
                              </w:rPr>
                              <w:t xml:space="preserve">, </w:t>
                            </w:r>
                            <w:r w:rsidR="00664995">
                              <w:rPr>
                                <w:snapToGrid w:val="0"/>
                                <w:color w:val="000000"/>
                                <w:szCs w:val="20"/>
                              </w:rPr>
                              <w:t>suivi colis</w:t>
                            </w:r>
                            <w:r w:rsidR="006E49B1">
                              <w:rPr>
                                <w:snapToGrid w:val="0"/>
                                <w:color w:val="000000"/>
                                <w:szCs w:val="20"/>
                              </w:rPr>
                              <w:t>,</w:t>
                            </w:r>
                            <w:r w:rsidR="00C12100">
                              <w:rPr>
                                <w:snapToGrid w:val="0"/>
                                <w:color w:val="000000"/>
                                <w:szCs w:val="20"/>
                              </w:rPr>
                              <w:t xml:space="preserve"> gestion des accusés de réception</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192C0A8F" id="Rectangle 46" o:spid="_x0000_s1063" style="position:absolute;margin-left:-53.05pt;margin-top:18.65pt;width:257.95pt;height:53.85pt;z-index:2516582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">
                <v:textbox>
                  <w:txbxContent>
                    <w:p w14:paraId="7B716242" w14:textId="4B912294" w:rsidR="00324A87" w:rsidRPr="00BD288A" w:rsidRDefault="006E2DBD" w:rsidP="00324A87">
                      <w:pPr>
                        <w:jc w:val="center"/>
                        <w:rPr>
                          <w:snapToGrid w:val="0"/>
                          <w:color w:val="000000"/>
                          <w:szCs w:val="20"/>
                        </w:rPr>
                      </w:pPr>
                      <w:r>
                        <w:rPr>
                          <w:snapToGrid w:val="0"/>
                          <w:color w:val="000000"/>
                          <w:szCs w:val="20"/>
                        </w:rPr>
                        <w:t>Gestion des stocks, gestion logistique des expéditions</w:t>
                      </w:r>
                      <w:r w:rsidR="003E31C3">
                        <w:rPr>
                          <w:snapToGrid w:val="0"/>
                          <w:color w:val="000000"/>
                          <w:szCs w:val="20"/>
                        </w:rPr>
                        <w:t xml:space="preserve">, </w:t>
                      </w:r>
                      <w:r w:rsidR="00664995">
                        <w:rPr>
                          <w:snapToGrid w:val="0"/>
                          <w:color w:val="000000"/>
                          <w:szCs w:val="20"/>
                        </w:rPr>
                        <w:t>suivi colis</w:t>
                      </w:r>
                      <w:r w:rsidR="006E49B1">
                        <w:rPr>
                          <w:snapToGrid w:val="0"/>
                          <w:color w:val="000000"/>
                          <w:szCs w:val="20"/>
                        </w:rPr>
                        <w:t>,</w:t>
                      </w:r>
                      <w:r w:rsidR="00C12100">
                        <w:rPr>
                          <w:snapToGrid w:val="0"/>
                          <w:color w:val="000000"/>
                          <w:szCs w:val="20"/>
                        </w:rPr>
                        <w:t xml:space="preserve"> gestion des accusés de réception</w:t>
                      </w:r>
                    </w:p>
                  </w:txbxContent>
                </v:textbox>
              </v:rect>
            </w:pict>
          </mc:Fallback>
        </mc:AlternateContent>
      </w:r>
      <w:r w:rsidR="004630EF">
        <w:rPr>
          <w:noProof/>
        </w:rPr>
        <mc:AlternateContent>
          <mc:Choice Requires="wps">
            <w:drawing>
              <wp:anchor distT="0" distB="0" distL="114300" distR="114300" simplePos="0" relativeHeight="251658289" behindDoc="0" locked="0" layoutInCell="1" allowOverlap="1" wp14:anchorId="66BDD4DC" wp14:editId="438AC41C">
                <wp:simplePos x="0" y="0"/>
                <wp:positionH relativeFrom="margin">
                  <wp:posOffset>2618780</wp:posOffset>
                </wp:positionH>
                <wp:positionV relativeFrom="paragraph">
                  <wp:posOffset>84430</wp:posOffset>
                </wp:positionV>
                <wp:extent cx="648000" cy="0"/>
                <wp:effectExtent l="38100" t="76200" r="0" b="95250"/>
                <wp:wrapNone/>
                <wp:docPr id="52" name="Connecteur droit avec flèche 52"/>
                <wp:cNvGraphicFramePr/>
                <a:graphic xmlns:a="http://schemas.openxmlformats.org/drawingml/2006/main">
                  <a:graphicData uri="http://schemas.microsoft.com/office/word/2010/wordprocessingShape">
                    <wps:wsp>
                      <wps:cNvCnPr/>
                      <wps:spPr>
                        <a:xfrm flipH="1">
                          <a:off x="0" y="0"/>
                          <a:ext cx="648000" cy="0"/>
                        </a:xfrm>
                        <a:prstGeom prst="straightConnector1">
                          <a:avLst/>
                        </a:prstGeom>
                        <a:ln>
                          <a:solidFill>
                            <a:schemeClr val="tx1">
                              <a:lumMod val="75000"/>
                              <a:lumOff val="2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8AF1401" id="Connecteur droit avec flèche 52" o:spid="_x0000_s1026" type="#_x0000_t32" style="position:absolute;margin-left:206.2pt;margin-top:6.65pt;width:51pt;height:0;flip:x;z-index:25165828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" strokecolor="#404040 [2429]">
                <v:stroke endarrow="block"/>
                <w10:wrap anchorx="margin"/>
              </v:shape>
            </w:pict>
          </mc:Fallback>
        </mc:AlternateContent>
      </w:r>
    </w:p>
    <w:p w14:paraId="6599EF4C" w14:textId="1AFBEE0A" w:rsidR="00500260" w:rsidRDefault="00500260" w:rsidP="001953D6"/>
    <w:p w14:paraId="661A2F8E" w14:textId="5938A777" w:rsidR="00500260" w:rsidRDefault="00500260" w:rsidP="001953D6"/>
    <w:p w14:paraId="5FCD313F" w14:textId="7424818F" w:rsidR="00500260" w:rsidRDefault="004630EF" w:rsidP="001953D6">
      <w:r>
        <w:rPr>
          <w:noProof/>
        </w:rPr>
        <mc:AlternateContent>
          <mc:Choice Requires="wps">
            <w:drawing>
              <wp:anchor distT="0" distB="0" distL="114300" distR="114300" simplePos="0" relativeHeight="251658290" behindDoc="0" locked="0" layoutInCell="1" allowOverlap="1" wp14:anchorId="49D1AE39" wp14:editId="584571C4">
                <wp:simplePos x="0" y="0"/>
                <wp:positionH relativeFrom="margin">
                  <wp:posOffset>2616200</wp:posOffset>
                </wp:positionH>
                <wp:positionV relativeFrom="paragraph">
                  <wp:posOffset>437515</wp:posOffset>
                </wp:positionV>
                <wp:extent cx="647700" cy="0"/>
                <wp:effectExtent l="38100" t="76200" r="0" b="95250"/>
                <wp:wrapNone/>
                <wp:docPr id="53" name="Connecteur droit avec flèche 53"/>
                <wp:cNvGraphicFramePr/>
                <a:graphic xmlns:a="http://schemas.openxmlformats.org/drawingml/2006/main">
                  <a:graphicData uri="http://schemas.microsoft.com/office/word/2010/wordprocessingShape">
                    <wps:wsp>
                      <wps:cNvCnPr/>
                      <wps:spPr>
                        <a:xfrm flipH="1">
                          <a:off x="0" y="0"/>
                          <a:ext cx="647700" cy="0"/>
                        </a:xfrm>
                        <a:prstGeom prst="straightConnector1">
                          <a:avLst/>
                        </a:prstGeom>
                        <a:ln>
                          <a:solidFill>
                            <a:schemeClr val="tx1">
                              <a:lumMod val="75000"/>
                              <a:lumOff val="2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2E97DE5" id="Connecteur droit avec flèche 53" o:spid="_x0000_s1026" type="#_x0000_t32" style="position:absolute;margin-left:206pt;margin-top:34.45pt;width:51pt;height:0;flip:x;z-index:25165829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" strokecolor="#404040 [2429]">
                <v:stroke endarrow="block"/>
                <w10:wrap anchorx="margin"/>
              </v:shape>
            </w:pict>
          </mc:Fallback>
        </mc:AlternateContent>
      </w:r>
    </w:p>
    <w:p w14:paraId="784A63A2" w14:textId="1FDA6A61" w:rsidR="00500260" w:rsidRDefault="00FE73A6" w:rsidP="001953D6">
      <w:r w:rsidRPr="00500260">
        <w:rPr>
          <w:noProof/>
        </w:rPr>
        <mc:AlternateContent>
          <mc:Choice Requires="wps">
            <w:drawing>
              <wp:anchor distT="0" distB="0" distL="114300" distR="114300" simplePos="0" relativeHeight="251658286" behindDoc="0" locked="0" layoutInCell="1" allowOverlap="1" wp14:anchorId="7E7C2B08" wp14:editId="58D0D759">
                <wp:simplePos x="0" y="0"/>
                <wp:positionH relativeFrom="column">
                  <wp:posOffset>-659877</wp:posOffset>
                </wp:positionH>
                <wp:positionV relativeFrom="paragraph">
                  <wp:posOffset>204519</wp:posOffset>
                </wp:positionV>
                <wp:extent cx="3275965" cy="683895"/>
                <wp:effectExtent l="0" t="0" r="19685" b="20955"/>
                <wp:wrapNone/>
                <wp:docPr id="48" name="Rectangle 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75965" cy="683895"/>
                        </a:xfrm>
                        <a:prstGeom prst="rect">
                          <a:avLst/>
                        </a:prstGeom>
                        <a:solidFill>
                          <a:srgbClr val="FFFFFF"/>
                        </a:solidFill>
                        <a:ln w="9525">
                          <a:solidFill>
                            <a:srgbClr val="000000"/>
                          </a:solidFill>
                          <a:miter lim="800000"/>
                          <a:headEnd/>
                          <a:tailEnd/>
                        </a:ln>
                      </wps:spPr>
                      <wps:txbx>
                        <w:txbxContent>
                          <w:p w14:paraId="599416CC" w14:textId="22617B1A" w:rsidR="00A016F9" w:rsidRPr="00BD288A" w:rsidRDefault="006E49B1" w:rsidP="00A016F9">
                            <w:pPr>
                              <w:jc w:val="center"/>
                              <w:rPr>
                                <w:snapToGrid w:val="0"/>
                                <w:color w:val="000000"/>
                                <w:szCs w:val="20"/>
                              </w:rPr>
                            </w:pPr>
                            <w:r>
                              <w:rPr>
                                <w:snapToGrid w:val="0"/>
                                <w:color w:val="000000"/>
                                <w:szCs w:val="20"/>
                              </w:rPr>
                              <w:t xml:space="preserve">Suivi des produits à détruire, </w:t>
                            </w:r>
                            <w:r w:rsidR="00456633">
                              <w:rPr>
                                <w:snapToGrid w:val="0"/>
                                <w:color w:val="000000"/>
                                <w:szCs w:val="20"/>
                              </w:rPr>
                              <w:t>suivi des destructions</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7E7C2B08" id="Rectangle 48" o:spid="_x0000_s1064" style="position:absolute;margin-left:-51.95pt;margin-top:16.1pt;width:257.95pt;height:53.85pt;z-index:25165828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">
                <v:textbox>
                  <w:txbxContent>
                    <w:p w14:paraId="599416CC" w14:textId="22617B1A" w:rsidR="00A016F9" w:rsidRPr="00BD288A" w:rsidRDefault="006E49B1" w:rsidP="00A016F9">
                      <w:pPr>
                        <w:jc w:val="center"/>
                        <w:rPr>
                          <w:snapToGrid w:val="0"/>
                          <w:color w:val="000000"/>
                          <w:szCs w:val="20"/>
                        </w:rPr>
                      </w:pPr>
                      <w:r>
                        <w:rPr>
                          <w:snapToGrid w:val="0"/>
                          <w:color w:val="000000"/>
                          <w:szCs w:val="20"/>
                        </w:rPr>
                        <w:t xml:space="preserve">Suivi des produits à détruire, </w:t>
                      </w:r>
                      <w:r w:rsidR="00456633">
                        <w:rPr>
                          <w:snapToGrid w:val="0"/>
                          <w:color w:val="000000"/>
                          <w:szCs w:val="20"/>
                        </w:rPr>
                        <w:t>suivi des destructions</w:t>
                      </w:r>
                    </w:p>
                  </w:txbxContent>
                </v:textbox>
              </v:rect>
            </w:pict>
          </mc:Fallback>
        </mc:AlternateContent>
      </w:r>
    </w:p>
    <w:p w14:paraId="4CF7EA54" w14:textId="6076FC05" w:rsidR="00500260" w:rsidRDefault="00500260" w:rsidP="001953D6"/>
    <w:p w14:paraId="4EB6F2AA" w14:textId="378B2DDB" w:rsidR="00500260" w:rsidRDefault="00FE73A6" w:rsidP="001953D6">
      <w:r w:rsidRPr="00500260">
        <w:rPr>
          <w:noProof/>
        </w:rPr>
        <mc:AlternateContent>
          <mc:Choice Requires="wps">
            <w:drawing>
              <wp:anchor distT="0" distB="0" distL="114300" distR="114300" simplePos="0" relativeHeight="251658285" behindDoc="0" locked="0" layoutInCell="1" allowOverlap="1" wp14:anchorId="7A92AA01" wp14:editId="2BCB0EF8">
                <wp:simplePos x="0" y="0"/>
                <wp:positionH relativeFrom="column">
                  <wp:posOffset>3264842</wp:posOffset>
                </wp:positionH>
                <wp:positionV relativeFrom="paragraph">
                  <wp:posOffset>8234</wp:posOffset>
                </wp:positionV>
                <wp:extent cx="2807970" cy="683895"/>
                <wp:effectExtent l="0" t="0" r="11430" b="20955"/>
                <wp:wrapNone/>
                <wp:docPr id="47" name="Rectangle 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07970" cy="683895"/>
                        </a:xfrm>
                        <a:prstGeom prst="rect">
                          <a:avLst/>
                        </a:prstGeom>
                        <a:solidFill>
                          <a:srgbClr val="FFFFFF"/>
                        </a:solidFill>
                        <a:ln w="9525">
                          <a:solidFill>
                            <a:srgbClr val="000000"/>
                          </a:solidFill>
                          <a:miter lim="800000"/>
                          <a:headEnd/>
                          <a:tailEnd/>
                        </a:ln>
                      </wps:spPr>
                      <wps:txbx>
                        <w:txbxContent>
                          <w:p w14:paraId="27564E52" w14:textId="2E66537B" w:rsidR="007C3FC0" w:rsidRPr="00BD288A" w:rsidRDefault="00A016F9" w:rsidP="007C3FC0">
                            <w:pPr>
                              <w:jc w:val="center"/>
                              <w:rPr>
                                <w:snapToGrid w:val="0"/>
                                <w:color w:val="000000"/>
                                <w:szCs w:val="20"/>
                              </w:rPr>
                            </w:pPr>
                            <w:r>
                              <w:rPr>
                                <w:snapToGrid w:val="0"/>
                                <w:color w:val="000000"/>
                                <w:szCs w:val="20"/>
                              </w:rPr>
                              <w:t xml:space="preserve">Destruction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7A92AA01" id="Rectangle 47" o:spid="_x0000_s1065" style="position:absolute;margin-left:257.05pt;margin-top:.65pt;width:221.1pt;height:53.85pt;z-index:25165828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">
                <v:textbox>
                  <w:txbxContent>
                    <w:p w14:paraId="27564E52" w14:textId="2E66537B" w:rsidR="007C3FC0" w:rsidRPr="00BD288A" w:rsidRDefault="00A016F9" w:rsidP="007C3FC0">
                      <w:pPr>
                        <w:jc w:val="center"/>
                        <w:rPr>
                          <w:snapToGrid w:val="0"/>
                          <w:color w:val="000000"/>
                          <w:szCs w:val="20"/>
                        </w:rPr>
                      </w:pPr>
                      <w:r>
                        <w:rPr>
                          <w:snapToGrid w:val="0"/>
                          <w:color w:val="000000"/>
                          <w:szCs w:val="20"/>
                        </w:rPr>
                        <w:t xml:space="preserve">Destruction </w:t>
                      </w:r>
                    </w:p>
                  </w:txbxContent>
                </v:textbox>
              </v:rect>
            </w:pict>
          </mc:Fallback>
        </mc:AlternateContent>
      </w:r>
    </w:p>
    <w:p w14:paraId="1816E112" w14:textId="101A1C34" w:rsidR="00500260" w:rsidRDefault="00500260" w:rsidP="001953D6"/>
    <w:p w14:paraId="6863E506" w14:textId="257F40B0" w:rsidR="00500260" w:rsidRDefault="00500260" w:rsidP="001953D6"/>
    <w:p w14:paraId="0C2D1DA9" w14:textId="6E2C185F" w:rsidR="00500260" w:rsidRDefault="00500260" w:rsidP="001953D6"/>
    <w:p w14:paraId="054BB0D1" w14:textId="456CDB7E" w:rsidR="00DF7C83" w:rsidRPr="00AA2174" w:rsidRDefault="002437B4" w:rsidP="00DB68E0">
      <w:pPr>
        <w:pStyle w:val="Titre1"/>
        <w:rPr>
          <w:rFonts w:asciiTheme="minorHAnsi" w:hAnsiTheme="minorHAnsi" w:cstheme="minorHAnsi"/>
          <w:sz w:val="32"/>
          <w:szCs w:val="32"/>
          <w:u w:val="none"/>
        </w:rPr>
      </w:pPr>
      <w:bookmarkStart w:id="43" w:name="_Toc322943480"/>
      <w:bookmarkStart w:id="44" w:name="_Toc147415673"/>
      <w:bookmarkStart w:id="45" w:name="_Toc223504966"/>
      <w:bookmarkEnd w:id="34"/>
      <w:bookmarkEnd w:id="35"/>
      <w:bookmarkEnd w:id="36"/>
      <w:bookmarkEnd w:id="37"/>
      <w:bookmarkEnd w:id="38"/>
      <w:bookmarkEnd w:id="39"/>
      <w:r w:rsidRPr="00AA2174">
        <w:rPr>
          <w:rFonts w:asciiTheme="minorHAnsi" w:hAnsiTheme="minorHAnsi" w:cstheme="minorHAnsi"/>
          <w:sz w:val="32"/>
          <w:szCs w:val="32"/>
          <w:u w:val="none"/>
        </w:rPr>
        <w:t>D</w:t>
      </w:r>
      <w:r w:rsidR="170315F9" w:rsidRPr="00AA2174">
        <w:rPr>
          <w:rFonts w:asciiTheme="minorHAnsi" w:hAnsiTheme="minorHAnsi" w:cstheme="minorHAnsi"/>
          <w:sz w:val="32"/>
          <w:szCs w:val="32"/>
          <w:u w:val="none"/>
        </w:rPr>
        <w:t xml:space="preserve">escription des </w:t>
      </w:r>
      <w:bookmarkEnd w:id="43"/>
      <w:r w:rsidR="170315F9" w:rsidRPr="00AA2174">
        <w:rPr>
          <w:rFonts w:asciiTheme="minorHAnsi" w:hAnsiTheme="minorHAnsi" w:cstheme="minorHAnsi"/>
          <w:sz w:val="32"/>
          <w:szCs w:val="32"/>
          <w:u w:val="none"/>
        </w:rPr>
        <w:t>attendus</w:t>
      </w:r>
      <w:bookmarkEnd w:id="44"/>
      <w:bookmarkEnd w:id="45"/>
    </w:p>
    <w:p w14:paraId="3C632ECB" w14:textId="0ED450D5" w:rsidR="00DF7C83" w:rsidRPr="00DB68E0" w:rsidRDefault="00DF7C83" w:rsidP="00DB68E0">
      <w:pPr>
        <w:spacing w:after="120"/>
        <w:rPr>
          <w:rFonts w:asciiTheme="minorHAnsi" w:eastAsia="Montserrat" w:hAnsiTheme="minorHAnsi" w:cstheme="minorHAnsi"/>
          <w:szCs w:val="20"/>
        </w:rPr>
      </w:pPr>
      <w:r w:rsidRPr="00DB68E0">
        <w:rPr>
          <w:rFonts w:asciiTheme="minorHAnsi" w:eastAsia="Montserrat" w:hAnsiTheme="minorHAnsi" w:cstheme="minorHAnsi"/>
          <w:szCs w:val="20"/>
        </w:rPr>
        <w:t xml:space="preserve">La répartition des périmètres est </w:t>
      </w:r>
      <w:r w:rsidRPr="00DF7C83">
        <w:rPr>
          <w:rFonts w:asciiTheme="minorHAnsi" w:eastAsia="Montserrat" w:hAnsiTheme="minorHAnsi" w:cstheme="minorHAnsi"/>
          <w:szCs w:val="20"/>
        </w:rPr>
        <w:t>la suivante</w:t>
      </w:r>
      <w:r w:rsidRPr="00DB68E0">
        <w:rPr>
          <w:rFonts w:asciiTheme="minorHAnsi" w:eastAsia="Montserrat" w:hAnsiTheme="minorHAnsi" w:cstheme="minorHAnsi"/>
          <w:szCs w:val="20"/>
        </w:rPr>
        <w:t> :</w:t>
      </w:r>
    </w:p>
    <w:p w14:paraId="5DCFDA29" w14:textId="63B1F079" w:rsidR="00DF7C83" w:rsidRPr="00DB68E0" w:rsidRDefault="00DF7C83" w:rsidP="00AA2174">
      <w:pPr>
        <w:rPr>
          <w:rFonts w:asciiTheme="minorHAnsi" w:eastAsia="Montserrat" w:hAnsiTheme="minorHAnsi" w:cstheme="minorHAnsi"/>
          <w:b/>
          <w:bCs/>
          <w:szCs w:val="20"/>
        </w:rPr>
      </w:pPr>
      <w:r w:rsidRPr="00DB68E0">
        <w:rPr>
          <w:rFonts w:asciiTheme="minorHAnsi" w:eastAsia="Montserrat" w:hAnsiTheme="minorHAnsi" w:cstheme="minorHAnsi"/>
          <w:b/>
          <w:bCs/>
          <w:szCs w:val="20"/>
        </w:rPr>
        <w:t>PUI (offre de base) :</w:t>
      </w:r>
    </w:p>
    <w:p w14:paraId="09F144BE" w14:textId="77777777" w:rsidR="00DF7C83" w:rsidRPr="00DB68E0" w:rsidRDefault="00DF7C83" w:rsidP="00AA2174">
      <w:pPr>
        <w:rPr>
          <w:rFonts w:asciiTheme="minorHAnsi" w:eastAsia="Montserrat" w:hAnsiTheme="minorHAnsi" w:cstheme="minorHAnsi"/>
          <w:szCs w:val="20"/>
        </w:rPr>
      </w:pPr>
      <w:r w:rsidRPr="00DB68E0">
        <w:rPr>
          <w:rFonts w:asciiTheme="minorHAnsi" w:eastAsia="Montserrat" w:hAnsiTheme="minorHAnsi" w:cstheme="minorHAnsi"/>
          <w:szCs w:val="20"/>
        </w:rPr>
        <w:t xml:space="preserve">  - Gestion des essais cliniques</w:t>
      </w:r>
    </w:p>
    <w:p w14:paraId="07E6EB71" w14:textId="77777777" w:rsidR="00DF7C83" w:rsidRPr="00DB68E0" w:rsidRDefault="00DF7C83" w:rsidP="00AA2174">
      <w:pPr>
        <w:rPr>
          <w:rFonts w:asciiTheme="minorHAnsi" w:eastAsia="Montserrat" w:hAnsiTheme="minorHAnsi" w:cstheme="minorHAnsi"/>
          <w:szCs w:val="20"/>
        </w:rPr>
      </w:pPr>
      <w:r w:rsidRPr="00DB68E0">
        <w:rPr>
          <w:rFonts w:asciiTheme="minorHAnsi" w:eastAsia="Montserrat" w:hAnsiTheme="minorHAnsi" w:cstheme="minorHAnsi"/>
          <w:szCs w:val="20"/>
        </w:rPr>
        <w:t xml:space="preserve">  - Dispensation nominative</w:t>
      </w:r>
    </w:p>
    <w:p w14:paraId="40E30D4A" w14:textId="77777777" w:rsidR="00DF7C83" w:rsidRPr="00DB68E0" w:rsidRDefault="00DF7C83" w:rsidP="00AA2174">
      <w:pPr>
        <w:rPr>
          <w:rFonts w:asciiTheme="minorHAnsi" w:eastAsia="Montserrat" w:hAnsiTheme="minorHAnsi" w:cstheme="minorHAnsi"/>
          <w:szCs w:val="20"/>
        </w:rPr>
      </w:pPr>
      <w:r w:rsidRPr="00DB68E0">
        <w:rPr>
          <w:rFonts w:asciiTheme="minorHAnsi" w:eastAsia="Montserrat" w:hAnsiTheme="minorHAnsi" w:cstheme="minorHAnsi"/>
          <w:szCs w:val="20"/>
        </w:rPr>
        <w:t xml:space="preserve">  - Traçabilité patient et logistique locale</w:t>
      </w:r>
    </w:p>
    <w:p w14:paraId="6181B569" w14:textId="77777777" w:rsidR="00DF7C83" w:rsidRPr="00DB68E0" w:rsidRDefault="00DF7C83" w:rsidP="00AA2174">
      <w:pPr>
        <w:rPr>
          <w:rFonts w:asciiTheme="minorHAnsi" w:eastAsia="Montserrat" w:hAnsiTheme="minorHAnsi" w:cstheme="minorHAnsi"/>
          <w:szCs w:val="20"/>
        </w:rPr>
      </w:pPr>
      <w:r w:rsidRPr="00DB68E0">
        <w:rPr>
          <w:rFonts w:asciiTheme="minorHAnsi" w:eastAsia="Montserrat" w:hAnsiTheme="minorHAnsi" w:cstheme="minorHAnsi"/>
          <w:szCs w:val="20"/>
        </w:rPr>
        <w:t xml:space="preserve">  - Facturation PUI</w:t>
      </w:r>
    </w:p>
    <w:p w14:paraId="48195BB4" w14:textId="77777777" w:rsidR="00DF7C83" w:rsidRPr="00DB68E0" w:rsidRDefault="00DF7C83" w:rsidP="00AA2174">
      <w:pPr>
        <w:rPr>
          <w:rFonts w:asciiTheme="minorHAnsi" w:eastAsia="Montserrat" w:hAnsiTheme="minorHAnsi" w:cstheme="minorHAnsi"/>
          <w:szCs w:val="20"/>
        </w:rPr>
      </w:pPr>
      <w:r w:rsidRPr="00DB68E0">
        <w:rPr>
          <w:rFonts w:asciiTheme="minorHAnsi" w:eastAsia="Montserrat" w:hAnsiTheme="minorHAnsi" w:cstheme="minorHAnsi"/>
          <w:szCs w:val="20"/>
        </w:rPr>
        <w:t xml:space="preserve">  - Archivage réglementaire</w:t>
      </w:r>
    </w:p>
    <w:p w14:paraId="0FDFEB13" w14:textId="77777777" w:rsidR="00DF7C83" w:rsidRPr="00DB68E0" w:rsidRDefault="00DF7C83" w:rsidP="00AA2174">
      <w:pPr>
        <w:rPr>
          <w:rFonts w:asciiTheme="minorHAnsi" w:eastAsia="Montserrat" w:hAnsiTheme="minorHAnsi" w:cstheme="minorHAnsi"/>
          <w:szCs w:val="20"/>
        </w:rPr>
      </w:pPr>
    </w:p>
    <w:p w14:paraId="1C49F3D9" w14:textId="77777777" w:rsidR="00DF7C83" w:rsidRPr="00DB68E0" w:rsidRDefault="00DF7C83" w:rsidP="00AA2174">
      <w:pPr>
        <w:rPr>
          <w:rFonts w:asciiTheme="minorHAnsi" w:eastAsia="Montserrat" w:hAnsiTheme="minorHAnsi" w:cstheme="minorHAnsi"/>
          <w:b/>
          <w:bCs/>
          <w:szCs w:val="20"/>
        </w:rPr>
      </w:pPr>
      <w:r w:rsidRPr="00DB68E0">
        <w:rPr>
          <w:rFonts w:asciiTheme="minorHAnsi" w:eastAsia="Montserrat" w:hAnsiTheme="minorHAnsi" w:cstheme="minorHAnsi"/>
          <w:b/>
          <w:bCs/>
          <w:szCs w:val="20"/>
        </w:rPr>
        <w:t>- DEC AGEPS (PSE) :</w:t>
      </w:r>
    </w:p>
    <w:p w14:paraId="5C1C8B4B" w14:textId="77777777" w:rsidR="00DF7C83" w:rsidRPr="00DB68E0" w:rsidRDefault="00DF7C83" w:rsidP="00AA2174">
      <w:pPr>
        <w:rPr>
          <w:rFonts w:asciiTheme="minorHAnsi" w:eastAsia="Montserrat" w:hAnsiTheme="minorHAnsi" w:cstheme="minorHAnsi"/>
          <w:szCs w:val="20"/>
        </w:rPr>
      </w:pPr>
      <w:r w:rsidRPr="00DB68E0">
        <w:rPr>
          <w:rFonts w:asciiTheme="minorHAnsi" w:eastAsia="Montserrat" w:hAnsiTheme="minorHAnsi" w:cstheme="minorHAnsi"/>
          <w:szCs w:val="20"/>
        </w:rPr>
        <w:t xml:space="preserve">  - Fabrication et conditionnement</w:t>
      </w:r>
    </w:p>
    <w:p w14:paraId="4E18B6AE" w14:textId="77777777" w:rsidR="00DF7C83" w:rsidRPr="00DB68E0" w:rsidRDefault="00DF7C83" w:rsidP="00AA2174">
      <w:pPr>
        <w:rPr>
          <w:rFonts w:asciiTheme="minorHAnsi" w:eastAsia="Montserrat" w:hAnsiTheme="minorHAnsi" w:cstheme="minorHAnsi"/>
          <w:szCs w:val="20"/>
        </w:rPr>
      </w:pPr>
      <w:r w:rsidRPr="00DB68E0">
        <w:rPr>
          <w:rFonts w:asciiTheme="minorHAnsi" w:eastAsia="Montserrat" w:hAnsiTheme="minorHAnsi" w:cstheme="minorHAnsi"/>
          <w:szCs w:val="20"/>
        </w:rPr>
        <w:t xml:space="preserve">  - Gestion BPF / BPD</w:t>
      </w:r>
    </w:p>
    <w:p w14:paraId="25250369" w14:textId="77777777" w:rsidR="00DF7C83" w:rsidRPr="00DB68E0" w:rsidRDefault="00DF7C83" w:rsidP="00AA2174">
      <w:pPr>
        <w:rPr>
          <w:rFonts w:asciiTheme="minorHAnsi" w:eastAsia="Montserrat" w:hAnsiTheme="minorHAnsi" w:cstheme="minorHAnsi"/>
          <w:szCs w:val="20"/>
        </w:rPr>
      </w:pPr>
      <w:r w:rsidRPr="00DB68E0">
        <w:rPr>
          <w:rFonts w:asciiTheme="minorHAnsi" w:eastAsia="Montserrat" w:hAnsiTheme="minorHAnsi" w:cstheme="minorHAnsi"/>
          <w:szCs w:val="20"/>
        </w:rPr>
        <w:lastRenderedPageBreak/>
        <w:t xml:space="preserve">  - Logistique nationale et internationale</w:t>
      </w:r>
    </w:p>
    <w:p w14:paraId="59FC6A9F" w14:textId="74E81CC2" w:rsidR="00DF7C83" w:rsidRPr="00DB68E0" w:rsidRDefault="00DF7C83" w:rsidP="00AA2174">
      <w:pPr>
        <w:rPr>
          <w:rFonts w:asciiTheme="minorHAnsi" w:eastAsia="Montserrat" w:hAnsiTheme="minorHAnsi" w:cstheme="minorHAnsi"/>
          <w:szCs w:val="20"/>
        </w:rPr>
      </w:pPr>
      <w:r w:rsidRPr="00DB68E0">
        <w:rPr>
          <w:rFonts w:asciiTheme="minorHAnsi" w:eastAsia="Montserrat" w:hAnsiTheme="minorHAnsi" w:cstheme="minorHAnsi"/>
          <w:szCs w:val="20"/>
        </w:rPr>
        <w:t xml:space="preserve">  - Expéditions, retours, destructions centralisées</w:t>
      </w:r>
    </w:p>
    <w:p w14:paraId="342B3E41" w14:textId="554BDA24" w:rsidR="0ACDE373" w:rsidRPr="00DB68E0" w:rsidRDefault="0ACDE373" w:rsidP="00DB68E0">
      <w:pPr>
        <w:spacing w:before="240" w:after="240"/>
        <w:jc w:val="both"/>
        <w:rPr>
          <w:rFonts w:asciiTheme="minorHAnsi" w:hAnsiTheme="minorHAnsi" w:cstheme="minorHAnsi"/>
        </w:rPr>
      </w:pPr>
      <w:r w:rsidRPr="00DB68E0">
        <w:rPr>
          <w:rFonts w:asciiTheme="minorHAnsi" w:eastAsia="Montserrat" w:hAnsiTheme="minorHAnsi" w:cstheme="minorHAnsi"/>
          <w:b/>
          <w:bCs/>
          <w:szCs w:val="20"/>
        </w:rPr>
        <w:t>À lire attentivement :</w:t>
      </w:r>
      <w:r w:rsidRPr="00DB68E0">
        <w:rPr>
          <w:rFonts w:asciiTheme="minorHAnsi" w:eastAsia="Montserrat" w:hAnsiTheme="minorHAnsi" w:cstheme="minorHAnsi"/>
          <w:szCs w:val="20"/>
        </w:rPr>
        <w:t xml:space="preserve"> </w:t>
      </w:r>
    </w:p>
    <w:p w14:paraId="4A267966" w14:textId="16F2A156" w:rsidR="0ACDE373" w:rsidRPr="00DB68E0" w:rsidRDefault="0ACDE373" w:rsidP="00DB68E0">
      <w:pPr>
        <w:pStyle w:val="Paragraphedeliste"/>
        <w:numPr>
          <w:ilvl w:val="0"/>
          <w:numId w:val="1"/>
        </w:numPr>
        <w:spacing w:before="240" w:after="240"/>
        <w:jc w:val="both"/>
        <w:rPr>
          <w:rFonts w:asciiTheme="minorHAnsi" w:eastAsia="Montserrat" w:hAnsiTheme="minorHAnsi" w:cstheme="minorHAnsi"/>
          <w:szCs w:val="20"/>
          <w:u w:val="single"/>
        </w:rPr>
      </w:pPr>
      <w:r w:rsidRPr="00DB68E0">
        <w:rPr>
          <w:rFonts w:asciiTheme="minorHAnsi" w:eastAsia="Montserrat" w:hAnsiTheme="minorHAnsi" w:cstheme="minorHAnsi"/>
          <w:szCs w:val="20"/>
          <w:u w:val="single"/>
        </w:rPr>
        <w:t>Les attendus décrits dans le présent CCTP sont classés par statut</w:t>
      </w:r>
      <w:r w:rsidR="01C90599" w:rsidRPr="00DB68E0">
        <w:rPr>
          <w:rFonts w:asciiTheme="minorHAnsi" w:eastAsia="Montserrat" w:hAnsiTheme="minorHAnsi" w:cstheme="minorHAnsi"/>
          <w:szCs w:val="20"/>
          <w:u w:val="single"/>
        </w:rPr>
        <w:t xml:space="preserve"> : </w:t>
      </w:r>
    </w:p>
    <w:p w14:paraId="60A12677" w14:textId="57B845C8" w:rsidR="0ACDE373" w:rsidRPr="00DB68E0" w:rsidRDefault="0ACDE373" w:rsidP="00DB68E0">
      <w:pPr>
        <w:spacing w:before="240" w:after="240"/>
        <w:jc w:val="both"/>
        <w:rPr>
          <w:rFonts w:asciiTheme="minorHAnsi" w:hAnsiTheme="minorHAnsi" w:cstheme="minorHAnsi"/>
        </w:rPr>
      </w:pPr>
      <w:r w:rsidRPr="00DB68E0">
        <w:rPr>
          <w:rFonts w:asciiTheme="minorHAnsi" w:eastAsia="Montserrat" w:hAnsiTheme="minorHAnsi" w:cstheme="minorHAnsi"/>
          <w:szCs w:val="20"/>
        </w:rPr>
        <w:t xml:space="preserve">Il est expressément précisé que </w:t>
      </w:r>
      <w:r w:rsidRPr="00DB68E0">
        <w:rPr>
          <w:rFonts w:asciiTheme="minorHAnsi" w:eastAsia="Montserrat" w:hAnsiTheme="minorHAnsi" w:cstheme="minorHAnsi"/>
          <w:b/>
          <w:bCs/>
          <w:szCs w:val="20"/>
        </w:rPr>
        <w:t>l’ensemble des attendus n’est pas exigible à la date de notification du marché</w:t>
      </w:r>
      <w:r w:rsidRPr="00DB68E0">
        <w:rPr>
          <w:rFonts w:asciiTheme="minorHAnsi" w:eastAsia="Montserrat" w:hAnsiTheme="minorHAnsi" w:cstheme="minorHAnsi"/>
          <w:szCs w:val="20"/>
        </w:rPr>
        <w:t>. Leur mise en œuvre est conditionnée par leur statut, tel que défini ci-dessous, ainsi que, le cas échéant, par une validation conjointe des parties dans le cadre de la gouvernance du marché.</w:t>
      </w:r>
    </w:p>
    <w:tbl>
      <w:tblPr>
        <w:tblStyle w:val="Grilledutableau"/>
        <w:tblW w:w="9186" w:type="dxa"/>
        <w:tblLook w:val="06A0" w:firstRow="1" w:lastRow="0" w:firstColumn="1" w:lastColumn="0" w:noHBand="1" w:noVBand="1"/>
      </w:tblPr>
      <w:tblGrid>
        <w:gridCol w:w="2025"/>
        <w:gridCol w:w="7161"/>
      </w:tblGrid>
      <w:tr w:rsidR="61434848" w:rsidRPr="00FE73A6" w14:paraId="48592AB6" w14:textId="77777777" w:rsidTr="1E86B584">
        <w:trPr>
          <w:trHeight w:val="300"/>
        </w:trPr>
        <w:tc>
          <w:tcPr>
            <w:tcW w:w="2025" w:type="dxa"/>
            <w:shd w:val="clear" w:color="auto" w:fill="DAE8F8"/>
          </w:tcPr>
          <w:p w14:paraId="5B34A058" w14:textId="60AC3F4D" w:rsidR="61434848" w:rsidRPr="00DB68E0" w:rsidRDefault="11F35F90" w:rsidP="00DB68E0">
            <w:pPr>
              <w:jc w:val="both"/>
              <w:rPr>
                <w:rFonts w:asciiTheme="minorHAnsi" w:hAnsiTheme="minorHAnsi" w:cstheme="minorHAnsi"/>
              </w:rPr>
            </w:pPr>
            <w:r w:rsidRPr="00DB68E0">
              <w:rPr>
                <w:rFonts w:asciiTheme="minorHAnsi" w:hAnsiTheme="minorHAnsi" w:cstheme="minorHAnsi"/>
              </w:rPr>
              <w:t>Statut</w:t>
            </w:r>
          </w:p>
        </w:tc>
        <w:tc>
          <w:tcPr>
            <w:tcW w:w="7161" w:type="dxa"/>
            <w:shd w:val="clear" w:color="auto" w:fill="DAE8F8"/>
          </w:tcPr>
          <w:p w14:paraId="2489DAC9" w14:textId="32F816B1" w:rsidR="61434848" w:rsidRPr="00DB68E0" w:rsidRDefault="6823280E" w:rsidP="00DB68E0">
            <w:pPr>
              <w:jc w:val="both"/>
              <w:rPr>
                <w:rFonts w:asciiTheme="minorHAnsi" w:hAnsiTheme="minorHAnsi" w:cstheme="minorHAnsi"/>
              </w:rPr>
            </w:pPr>
            <w:r w:rsidRPr="00DB68E0">
              <w:rPr>
                <w:rFonts w:asciiTheme="minorHAnsi" w:hAnsiTheme="minorHAnsi" w:cstheme="minorHAnsi"/>
              </w:rPr>
              <w:t xml:space="preserve">Description </w:t>
            </w:r>
          </w:p>
        </w:tc>
      </w:tr>
      <w:tr w:rsidR="296FF5E7" w:rsidRPr="00FE73A6" w14:paraId="0F02C9A6" w14:textId="77777777" w:rsidTr="1E86B584">
        <w:trPr>
          <w:trHeight w:val="300"/>
        </w:trPr>
        <w:tc>
          <w:tcPr>
            <w:tcW w:w="2025" w:type="dxa"/>
          </w:tcPr>
          <w:p w14:paraId="79160A35" w14:textId="0AF131C1" w:rsidR="6823280E" w:rsidRPr="00DB68E0" w:rsidRDefault="6823280E" w:rsidP="00DB68E0">
            <w:pPr>
              <w:jc w:val="both"/>
              <w:rPr>
                <w:rFonts w:asciiTheme="minorHAnsi" w:hAnsiTheme="minorHAnsi" w:cstheme="minorHAnsi"/>
              </w:rPr>
            </w:pPr>
            <w:r w:rsidRPr="00DB68E0">
              <w:rPr>
                <w:rFonts w:asciiTheme="minorHAnsi" w:hAnsiTheme="minorHAnsi" w:cstheme="minorHAnsi"/>
              </w:rPr>
              <w:t>Obligatoire</w:t>
            </w:r>
          </w:p>
        </w:tc>
        <w:tc>
          <w:tcPr>
            <w:tcW w:w="7161" w:type="dxa"/>
          </w:tcPr>
          <w:p w14:paraId="736BCF21" w14:textId="1A1F1961" w:rsidR="6823280E" w:rsidRPr="00DB68E0" w:rsidRDefault="003A40A3" w:rsidP="00DB68E0">
            <w:pPr>
              <w:jc w:val="both"/>
              <w:rPr>
                <w:rFonts w:asciiTheme="minorHAnsi" w:hAnsiTheme="minorHAnsi" w:cstheme="minorHAnsi"/>
              </w:rPr>
            </w:pPr>
            <w:r w:rsidRPr="00DB68E0">
              <w:rPr>
                <w:rFonts w:asciiTheme="minorHAnsi" w:hAnsiTheme="minorHAnsi" w:cstheme="minorHAnsi"/>
              </w:rPr>
              <w:t>Ces exigences sont obligatoires et doivent être disponibles dans la solution du titulaire dès la notification du marché. Elles constituent des prérequis à l’exécution du marché.</w:t>
            </w:r>
          </w:p>
        </w:tc>
      </w:tr>
      <w:tr w:rsidR="61434848" w:rsidRPr="00FE73A6" w14:paraId="5D2A044A" w14:textId="77777777" w:rsidTr="1E86B584">
        <w:trPr>
          <w:trHeight w:val="568"/>
        </w:trPr>
        <w:tc>
          <w:tcPr>
            <w:tcW w:w="2025" w:type="dxa"/>
          </w:tcPr>
          <w:p w14:paraId="74210F07" w14:textId="407F4700" w:rsidR="115C814C" w:rsidRPr="00DB68E0" w:rsidRDefault="00A46839" w:rsidP="00DB68E0">
            <w:pPr>
              <w:jc w:val="both"/>
              <w:rPr>
                <w:rFonts w:asciiTheme="minorHAnsi" w:hAnsiTheme="minorHAnsi" w:cstheme="minorHAnsi"/>
              </w:rPr>
            </w:pPr>
            <w:r w:rsidRPr="00DB68E0">
              <w:rPr>
                <w:rFonts w:asciiTheme="minorHAnsi" w:hAnsiTheme="minorHAnsi" w:cstheme="minorHAnsi"/>
              </w:rPr>
              <w:t xml:space="preserve">Engagement de développement </w:t>
            </w:r>
            <w:r w:rsidR="115C814C" w:rsidRPr="00DB68E0">
              <w:rPr>
                <w:rFonts w:asciiTheme="minorHAnsi" w:hAnsiTheme="minorHAnsi" w:cstheme="minorHAnsi"/>
              </w:rPr>
              <w:t xml:space="preserve"> </w:t>
            </w:r>
          </w:p>
        </w:tc>
        <w:tc>
          <w:tcPr>
            <w:tcW w:w="7161" w:type="dxa"/>
          </w:tcPr>
          <w:p w14:paraId="4DDDFEB2" w14:textId="01211E37" w:rsidR="115C814C" w:rsidRPr="00DB68E0" w:rsidRDefault="2DBCF351" w:rsidP="00DB68E0">
            <w:pPr>
              <w:jc w:val="both"/>
              <w:rPr>
                <w:rFonts w:asciiTheme="minorHAnsi" w:hAnsiTheme="minorHAnsi" w:cstheme="minorHAnsi"/>
                <w:b/>
                <w:bCs/>
              </w:rPr>
            </w:pPr>
            <w:r w:rsidRPr="00DB68E0">
              <w:rPr>
                <w:rFonts w:asciiTheme="minorHAnsi" w:hAnsiTheme="minorHAnsi" w:cstheme="minorHAnsi"/>
              </w:rPr>
              <w:t>Si ces exigences ne sont pas disponibles à la date de notification du marché dans la solution du titulaire, l’AP-HP pourra en demander la mise en œuvre par voie de commande</w:t>
            </w:r>
            <w:r w:rsidR="2752E3ED" w:rsidRPr="00DB68E0">
              <w:rPr>
                <w:rFonts w:asciiTheme="minorHAnsi" w:hAnsiTheme="minorHAnsi" w:cstheme="minorHAnsi"/>
                <w:b/>
                <w:bCs/>
              </w:rPr>
              <w:t xml:space="preserve"> </w:t>
            </w:r>
            <w:r w:rsidR="2752E3ED" w:rsidRPr="00DB68E0">
              <w:rPr>
                <w:rFonts w:asciiTheme="minorHAnsi" w:eastAsia="Montserrat" w:hAnsiTheme="minorHAnsi" w:cstheme="minorHAnsi"/>
              </w:rPr>
              <w:t>au cours des quatre (4) années d’exécution du marché.</w:t>
            </w:r>
            <w:r w:rsidR="3AD932F5" w:rsidRPr="00DB68E0">
              <w:rPr>
                <w:rFonts w:asciiTheme="minorHAnsi" w:eastAsia="Montserrat" w:hAnsiTheme="minorHAnsi" w:cstheme="minorHAnsi"/>
              </w:rPr>
              <w:t xml:space="preserve"> Le titulaire s’engage à réaliser les développements commandés. </w:t>
            </w:r>
            <w:r w:rsidR="6DD8F26F" w:rsidRPr="00DB68E0">
              <w:rPr>
                <w:rFonts w:asciiTheme="minorHAnsi" w:eastAsia="Montserrat" w:hAnsiTheme="minorHAnsi" w:cstheme="minorHAnsi"/>
              </w:rPr>
              <w:t>Elles pourront faire l’objet de commandes progressives, selon un calendrier et des modalités qui seront définis avec le titulaire</w:t>
            </w:r>
            <w:r w:rsidR="41074398" w:rsidRPr="00DB68E0">
              <w:rPr>
                <w:rFonts w:asciiTheme="minorHAnsi" w:eastAsia="Montserrat" w:hAnsiTheme="minorHAnsi" w:cstheme="minorHAnsi"/>
              </w:rPr>
              <w:t xml:space="preserve">. </w:t>
            </w:r>
            <w:r w:rsidR="3C5214B4" w:rsidRPr="00DB68E0">
              <w:rPr>
                <w:rFonts w:asciiTheme="minorHAnsi" w:eastAsia="Montserrat" w:hAnsiTheme="minorHAnsi" w:cstheme="minorHAnsi"/>
              </w:rPr>
              <w:t xml:space="preserve"> Une fois la commande passée durant l’exécution du marché, l</w:t>
            </w:r>
            <w:r w:rsidRPr="00DB68E0">
              <w:rPr>
                <w:rFonts w:asciiTheme="minorHAnsi" w:hAnsiTheme="minorHAnsi" w:cstheme="minorHAnsi"/>
              </w:rPr>
              <w:t>’éditeur s’engage à livrer les développements fonctionnels correspondants dans un délai maximal de neuf (9) mois à compter de la date de ladite commande.</w:t>
            </w:r>
          </w:p>
          <w:p w14:paraId="13016E68" w14:textId="3DB62E73" w:rsidR="115C814C" w:rsidRPr="00DB68E0" w:rsidRDefault="115C814C" w:rsidP="00DB68E0">
            <w:pPr>
              <w:jc w:val="both"/>
              <w:rPr>
                <w:rFonts w:asciiTheme="minorHAnsi" w:hAnsiTheme="minorHAnsi" w:cstheme="minorHAnsi"/>
              </w:rPr>
            </w:pPr>
          </w:p>
          <w:p w14:paraId="2268473B" w14:textId="096B75C4" w:rsidR="115C814C" w:rsidRPr="00DB68E0" w:rsidRDefault="585A65AE" w:rsidP="00DB68E0">
            <w:pPr>
              <w:jc w:val="both"/>
              <w:rPr>
                <w:rFonts w:asciiTheme="minorHAnsi" w:hAnsiTheme="minorHAnsi" w:cstheme="minorHAnsi"/>
              </w:rPr>
            </w:pPr>
            <w:r w:rsidRPr="00DB68E0">
              <w:rPr>
                <w:rFonts w:asciiTheme="minorHAnsi" w:eastAsia="Montserrat" w:hAnsiTheme="minorHAnsi" w:cstheme="minorHAnsi"/>
              </w:rPr>
              <w:t>Toutefois, ces exigences ne constituent pas une obligation de commande pour l’administration.</w:t>
            </w:r>
          </w:p>
        </w:tc>
      </w:tr>
      <w:tr w:rsidR="296FF5E7" w:rsidRPr="00FE73A6" w14:paraId="4386FAFC" w14:textId="77777777" w:rsidTr="1E86B584">
        <w:trPr>
          <w:trHeight w:val="2820"/>
        </w:trPr>
        <w:tc>
          <w:tcPr>
            <w:tcW w:w="2025" w:type="dxa"/>
          </w:tcPr>
          <w:p w14:paraId="09A80548" w14:textId="386DD0D5" w:rsidR="45999838" w:rsidRPr="00DB68E0" w:rsidRDefault="45999838" w:rsidP="00DB68E0">
            <w:pPr>
              <w:jc w:val="both"/>
              <w:rPr>
                <w:rFonts w:asciiTheme="minorHAnsi" w:hAnsiTheme="minorHAnsi" w:cstheme="minorHAnsi"/>
              </w:rPr>
            </w:pPr>
            <w:r w:rsidRPr="00DB68E0">
              <w:rPr>
                <w:rFonts w:asciiTheme="minorHAnsi" w:hAnsiTheme="minorHAnsi" w:cstheme="minorHAnsi"/>
              </w:rPr>
              <w:t>Souhaité</w:t>
            </w:r>
          </w:p>
        </w:tc>
        <w:tc>
          <w:tcPr>
            <w:tcW w:w="7161" w:type="dxa"/>
          </w:tcPr>
          <w:p w14:paraId="6C61185E" w14:textId="2575BB9C" w:rsidR="45999838" w:rsidRPr="00DB68E0" w:rsidRDefault="09DE7C25" w:rsidP="00DB68E0">
            <w:pPr>
              <w:spacing w:before="240" w:after="240"/>
              <w:jc w:val="both"/>
              <w:rPr>
                <w:rFonts w:asciiTheme="minorHAnsi" w:hAnsiTheme="minorHAnsi" w:cstheme="minorHAnsi"/>
              </w:rPr>
            </w:pPr>
            <w:r w:rsidRPr="00DB68E0">
              <w:rPr>
                <w:rFonts w:asciiTheme="minorHAnsi" w:eastAsia="Montserrat" w:hAnsiTheme="minorHAnsi" w:cstheme="minorHAnsi"/>
              </w:rPr>
              <w:t>Les attendus mentionnés ci-après traduisent des besoins exprimés par les métiers, mais ne requiert pas un engagement de développement de la part de l’éditeur au cours du marché.</w:t>
            </w:r>
          </w:p>
          <w:p w14:paraId="6CCF6CB8" w14:textId="6FA4E3B1" w:rsidR="45999838" w:rsidRPr="00DB68E0" w:rsidRDefault="09DE7C25" w:rsidP="00DB68E0">
            <w:pPr>
              <w:spacing w:before="240" w:after="240"/>
              <w:jc w:val="both"/>
              <w:rPr>
                <w:rFonts w:asciiTheme="minorHAnsi" w:hAnsiTheme="minorHAnsi" w:cstheme="minorHAnsi"/>
              </w:rPr>
            </w:pPr>
            <w:r w:rsidRPr="00DB68E0">
              <w:rPr>
                <w:rFonts w:asciiTheme="minorHAnsi" w:eastAsia="Montserrat" w:hAnsiTheme="minorHAnsi" w:cstheme="minorHAnsi"/>
              </w:rPr>
              <w:t>Leur mise en œuvre est subordonnée à une analyse préalable de faisabilité technique, fonctionnelle et financière menée conjointement par le titulaire et l’AP-HP.</w:t>
            </w:r>
          </w:p>
          <w:p w14:paraId="5261E5B6" w14:textId="3B585E9B" w:rsidR="45999838" w:rsidRPr="00DB68E0" w:rsidRDefault="09DE7C25" w:rsidP="00DB68E0">
            <w:pPr>
              <w:spacing w:before="240" w:after="240"/>
              <w:jc w:val="both"/>
              <w:rPr>
                <w:rFonts w:asciiTheme="minorHAnsi" w:eastAsia="Montserrat" w:hAnsiTheme="minorHAnsi" w:cstheme="minorHAnsi"/>
              </w:rPr>
            </w:pPr>
            <w:r w:rsidRPr="00DB68E0">
              <w:rPr>
                <w:rFonts w:asciiTheme="minorHAnsi" w:eastAsia="Montserrat" w:hAnsiTheme="minorHAnsi" w:cstheme="minorHAnsi"/>
              </w:rPr>
              <w:t>En cas de faisabilité avérée</w:t>
            </w:r>
            <w:r w:rsidR="17C9211B" w:rsidRPr="00DB68E0">
              <w:rPr>
                <w:rFonts w:asciiTheme="minorHAnsi" w:eastAsia="Montserrat" w:hAnsiTheme="minorHAnsi" w:cstheme="minorHAnsi"/>
              </w:rPr>
              <w:t xml:space="preserve"> par le titulaire</w:t>
            </w:r>
            <w:r w:rsidRPr="00DB68E0">
              <w:rPr>
                <w:rFonts w:asciiTheme="minorHAnsi" w:eastAsia="Montserrat" w:hAnsiTheme="minorHAnsi" w:cstheme="minorHAnsi"/>
              </w:rPr>
              <w:t xml:space="preserve">, l’AP-HP </w:t>
            </w:r>
            <w:r w:rsidR="031D9C64" w:rsidRPr="00DB68E0">
              <w:rPr>
                <w:rFonts w:asciiTheme="minorHAnsi" w:eastAsia="Montserrat" w:hAnsiTheme="minorHAnsi" w:cstheme="minorHAnsi"/>
              </w:rPr>
              <w:t xml:space="preserve">pourra réaliser une </w:t>
            </w:r>
            <w:r w:rsidRPr="00DB68E0">
              <w:rPr>
                <w:rFonts w:asciiTheme="minorHAnsi" w:eastAsia="Montserrat" w:hAnsiTheme="minorHAnsi" w:cstheme="minorHAnsi"/>
              </w:rPr>
              <w:t>commande spécifique, formalisée conformément aux stipulations du marché, et selon un calendrier et des modalités arrêtés d’un commun accord entre les parties</w:t>
            </w:r>
            <w:r w:rsidR="1B60851B" w:rsidRPr="00DB68E0">
              <w:rPr>
                <w:rFonts w:asciiTheme="minorHAnsi" w:eastAsia="Montserrat" w:hAnsiTheme="minorHAnsi" w:cstheme="minorHAnsi"/>
              </w:rPr>
              <w:t xml:space="preserve">. </w:t>
            </w:r>
          </w:p>
        </w:tc>
      </w:tr>
    </w:tbl>
    <w:p w14:paraId="155CD82A" w14:textId="1767B59B" w:rsidR="4180F232" w:rsidRPr="00DB68E0" w:rsidRDefault="4180F232" w:rsidP="00DB68E0">
      <w:pPr>
        <w:pStyle w:val="Paragraphedeliste"/>
        <w:numPr>
          <w:ilvl w:val="0"/>
          <w:numId w:val="1"/>
        </w:numPr>
        <w:jc w:val="both"/>
        <w:rPr>
          <w:rFonts w:asciiTheme="minorHAnsi" w:hAnsiTheme="minorHAnsi" w:cstheme="minorHAnsi"/>
          <w:u w:val="single"/>
          <w:lang w:eastAsia="fr-FR"/>
        </w:rPr>
      </w:pPr>
      <w:r w:rsidRPr="00DB68E0">
        <w:rPr>
          <w:rFonts w:asciiTheme="minorHAnsi" w:hAnsiTheme="minorHAnsi" w:cstheme="minorHAnsi"/>
          <w:u w:val="single"/>
          <w:lang w:eastAsia="fr-FR"/>
        </w:rPr>
        <w:t xml:space="preserve">Prestation supplémentaire éventuelle </w:t>
      </w:r>
      <w:r w:rsidR="1CD11DDE" w:rsidRPr="00DB68E0">
        <w:rPr>
          <w:rFonts w:asciiTheme="minorHAnsi" w:hAnsiTheme="minorHAnsi" w:cstheme="minorHAnsi"/>
          <w:u w:val="single"/>
          <w:lang w:eastAsia="fr-FR"/>
        </w:rPr>
        <w:t xml:space="preserve">: </w:t>
      </w:r>
    </w:p>
    <w:p w14:paraId="450F0FA6" w14:textId="31B82F29" w:rsidR="02B32A3B" w:rsidRPr="00DB68E0" w:rsidRDefault="02B32A3B" w:rsidP="00DB68E0">
      <w:pPr>
        <w:jc w:val="both"/>
        <w:rPr>
          <w:rFonts w:asciiTheme="minorHAnsi" w:hAnsiTheme="minorHAnsi" w:cstheme="minorHAnsi"/>
          <w:lang w:eastAsia="fr-FR"/>
        </w:rPr>
      </w:pPr>
    </w:p>
    <w:p w14:paraId="23AE89C7" w14:textId="1EC1B69B" w:rsidR="1ED307F8" w:rsidRPr="00DB68E0" w:rsidRDefault="1ED307F8" w:rsidP="00DB68E0">
      <w:pPr>
        <w:jc w:val="both"/>
        <w:rPr>
          <w:rFonts w:asciiTheme="minorHAnsi" w:hAnsiTheme="minorHAnsi" w:cstheme="minorHAnsi"/>
          <w:highlight w:val="yellow"/>
          <w:lang w:eastAsia="fr-FR"/>
        </w:rPr>
      </w:pPr>
      <w:r w:rsidRPr="00DB68E0">
        <w:rPr>
          <w:rFonts w:asciiTheme="minorHAnsi" w:hAnsiTheme="minorHAnsi" w:cstheme="minorHAnsi"/>
          <w:lang w:eastAsia="fr-FR"/>
        </w:rPr>
        <w:t>Les fonctionnalités relevant du périmètre du D</w:t>
      </w:r>
      <w:r w:rsidR="3F788B61" w:rsidRPr="00DB68E0">
        <w:rPr>
          <w:rFonts w:asciiTheme="minorHAnsi" w:hAnsiTheme="minorHAnsi" w:cstheme="minorHAnsi"/>
          <w:lang w:eastAsia="fr-FR"/>
        </w:rPr>
        <w:t xml:space="preserve">épartement d’Essais Cliniques de </w:t>
      </w:r>
      <w:r w:rsidRPr="00DB68E0">
        <w:rPr>
          <w:rFonts w:asciiTheme="minorHAnsi" w:hAnsiTheme="minorHAnsi" w:cstheme="minorHAnsi"/>
          <w:lang w:eastAsia="fr-FR"/>
        </w:rPr>
        <w:t>l’AGEPS font l’objet d’une Prestation Supplémentaire Éventuelle (PSE).</w:t>
      </w:r>
    </w:p>
    <w:p w14:paraId="6426E006" w14:textId="19BC8916" w:rsidR="1ED307F8" w:rsidRPr="00DB68E0" w:rsidRDefault="1ED307F8" w:rsidP="00DB68E0">
      <w:pPr>
        <w:jc w:val="both"/>
        <w:rPr>
          <w:rFonts w:asciiTheme="minorHAnsi" w:hAnsiTheme="minorHAnsi" w:cstheme="minorHAnsi"/>
        </w:rPr>
      </w:pPr>
      <w:r w:rsidRPr="00DB68E0">
        <w:rPr>
          <w:rFonts w:asciiTheme="minorHAnsi" w:hAnsiTheme="minorHAnsi" w:cstheme="minorHAnsi"/>
          <w:lang w:eastAsia="fr-FR"/>
        </w:rPr>
        <w:t>La PSE constitue une prestation optionnelle, venant s’ajouter à l’offre de base sans s’y substituer. La réponse à la PSE n’est pas obligatoire</w:t>
      </w:r>
      <w:r w:rsidR="4F963664" w:rsidRPr="00DB68E0">
        <w:rPr>
          <w:rFonts w:asciiTheme="minorHAnsi" w:hAnsiTheme="minorHAnsi" w:cstheme="minorHAnsi"/>
          <w:lang w:eastAsia="fr-FR"/>
        </w:rPr>
        <w:t xml:space="preserve">. Ainsi, l’entreprise peut répondre uniquement aux besoins des PUI. </w:t>
      </w:r>
    </w:p>
    <w:p w14:paraId="5BC2998A" w14:textId="1984CE92" w:rsidR="02B32A3B" w:rsidRPr="00DB68E0" w:rsidRDefault="02B32A3B" w:rsidP="00DB68E0">
      <w:pPr>
        <w:jc w:val="both"/>
        <w:rPr>
          <w:rFonts w:asciiTheme="minorHAnsi" w:hAnsiTheme="minorHAnsi" w:cstheme="minorHAnsi"/>
          <w:lang w:eastAsia="fr-FR"/>
        </w:rPr>
      </w:pPr>
    </w:p>
    <w:p w14:paraId="48CC93EB" w14:textId="6CAF17B4" w:rsidR="1ED307F8" w:rsidRPr="00DB68E0" w:rsidRDefault="1ED307F8" w:rsidP="00DB68E0">
      <w:pPr>
        <w:jc w:val="both"/>
        <w:rPr>
          <w:rFonts w:asciiTheme="minorHAnsi" w:hAnsiTheme="minorHAnsi" w:cstheme="minorHAnsi"/>
          <w:lang w:eastAsia="fr-FR"/>
        </w:rPr>
      </w:pPr>
      <w:r w:rsidRPr="00DB68E0">
        <w:rPr>
          <w:rFonts w:asciiTheme="minorHAnsi" w:hAnsiTheme="minorHAnsi" w:cstheme="minorHAnsi"/>
          <w:lang w:eastAsia="fr-FR"/>
        </w:rPr>
        <w:t>En cas de décision de l’AP-HP de recourir à la PSE, celle-ci sera levée au moment de la signature du marché</w:t>
      </w:r>
      <w:r w:rsidR="06467DFD" w:rsidRPr="00DB68E0">
        <w:rPr>
          <w:rFonts w:asciiTheme="minorHAnsi" w:hAnsiTheme="minorHAnsi" w:cstheme="minorHAnsi"/>
          <w:lang w:eastAsia="fr-FR"/>
        </w:rPr>
        <w:t xml:space="preserve">. </w:t>
      </w:r>
    </w:p>
    <w:p w14:paraId="55483138" w14:textId="25B17653" w:rsidR="02B32A3B" w:rsidRDefault="02B32A3B" w:rsidP="02B32A3B">
      <w:pPr>
        <w:rPr>
          <w:lang w:eastAsia="fr-FR"/>
        </w:rPr>
      </w:pPr>
    </w:p>
    <w:p w14:paraId="4648AD26" w14:textId="35E1FEEA" w:rsidR="0AD4A703" w:rsidRPr="00543062" w:rsidRDefault="0AD4A703" w:rsidP="1E86B584">
      <w:pPr>
        <w:pStyle w:val="Titre2"/>
        <w:rPr>
          <w:rFonts w:asciiTheme="minorHAnsi" w:hAnsiTheme="minorHAnsi" w:cstheme="minorHAnsi"/>
          <w:color w:val="1F497D" w:themeColor="text2"/>
          <w:sz w:val="28"/>
          <w:szCs w:val="28"/>
          <w:u w:val="none"/>
          <w:lang w:eastAsia="fr-FR"/>
        </w:rPr>
      </w:pPr>
      <w:bookmarkStart w:id="46" w:name="_Toc223504967"/>
      <w:r w:rsidRPr="00543062">
        <w:rPr>
          <w:rFonts w:asciiTheme="minorHAnsi" w:hAnsiTheme="minorHAnsi" w:cstheme="minorHAnsi"/>
          <w:color w:val="1F497D" w:themeColor="text2"/>
          <w:sz w:val="28"/>
          <w:szCs w:val="28"/>
          <w:u w:val="none"/>
          <w:lang w:eastAsia="fr-FR"/>
        </w:rPr>
        <w:t xml:space="preserve">Les attendus </w:t>
      </w:r>
      <w:r w:rsidR="006C136D" w:rsidRPr="00543062">
        <w:rPr>
          <w:rFonts w:asciiTheme="minorHAnsi" w:hAnsiTheme="minorHAnsi" w:cstheme="minorHAnsi"/>
          <w:color w:val="1F497D" w:themeColor="text2"/>
          <w:sz w:val="28"/>
          <w:szCs w:val="28"/>
          <w:u w:val="none"/>
          <w:lang w:eastAsia="fr-FR"/>
        </w:rPr>
        <w:t>pour la gestion des Essais Cliniques au sein des PUI</w:t>
      </w:r>
      <w:bookmarkEnd w:id="46"/>
    </w:p>
    <w:p w14:paraId="08F59340" w14:textId="156A5B36" w:rsidR="1E86B584" w:rsidRDefault="1E86B584" w:rsidP="1E86B584"/>
    <w:p w14:paraId="03A7D100" w14:textId="198738B2" w:rsidR="6F7ACF80" w:rsidRPr="00D819C4" w:rsidRDefault="6F7ACF80" w:rsidP="008D4597">
      <w:pPr>
        <w:jc w:val="both"/>
        <w:rPr>
          <w:rFonts w:asciiTheme="minorHAnsi" w:hAnsiTheme="minorHAnsi" w:cstheme="minorHAnsi"/>
          <w:lang w:eastAsia="fr-FR"/>
        </w:rPr>
      </w:pPr>
      <w:r w:rsidRPr="00D819C4">
        <w:rPr>
          <w:rFonts w:asciiTheme="minorHAnsi" w:hAnsiTheme="minorHAnsi" w:cstheme="minorHAnsi"/>
          <w:lang w:eastAsia="fr-FR"/>
        </w:rPr>
        <w:t>L’objectif de la solution est de couvrir l’ensemble du processus décrit en §2.2.2 par des fonctionnalités informatisées.</w:t>
      </w:r>
    </w:p>
    <w:p w14:paraId="0360ED5A" w14:textId="77777777" w:rsidR="6F7ACF80" w:rsidRPr="00D819C4" w:rsidRDefault="6F7ACF80" w:rsidP="008D4597">
      <w:pPr>
        <w:jc w:val="both"/>
        <w:rPr>
          <w:rFonts w:asciiTheme="minorHAnsi" w:hAnsiTheme="minorHAnsi" w:cstheme="minorHAnsi"/>
          <w:lang w:eastAsia="fr-FR"/>
        </w:rPr>
      </w:pPr>
      <w:r w:rsidRPr="00D819C4">
        <w:rPr>
          <w:rFonts w:asciiTheme="minorHAnsi" w:hAnsiTheme="minorHAnsi" w:cstheme="minorHAnsi"/>
          <w:lang w:eastAsia="fr-FR"/>
        </w:rPr>
        <w:t>La solution devra notamment permettre :</w:t>
      </w:r>
    </w:p>
    <w:p w14:paraId="1A869D46" w14:textId="77777777" w:rsidR="6F7ACF80" w:rsidRPr="00D819C4" w:rsidRDefault="6F7ACF80" w:rsidP="008D4597">
      <w:pPr>
        <w:pStyle w:val="Paragraphedeliste"/>
        <w:numPr>
          <w:ilvl w:val="0"/>
          <w:numId w:val="6"/>
        </w:numPr>
        <w:jc w:val="both"/>
        <w:rPr>
          <w:rFonts w:asciiTheme="minorHAnsi" w:hAnsiTheme="minorHAnsi" w:cstheme="minorHAnsi"/>
          <w:lang w:eastAsia="fr-FR"/>
        </w:rPr>
      </w:pPr>
      <w:proofErr w:type="gramStart"/>
      <w:r w:rsidRPr="00D819C4">
        <w:rPr>
          <w:rFonts w:asciiTheme="minorHAnsi" w:hAnsiTheme="minorHAnsi" w:cstheme="minorHAnsi"/>
          <w:lang w:eastAsia="fr-FR"/>
        </w:rPr>
        <w:t>d’assurer</w:t>
      </w:r>
      <w:proofErr w:type="gramEnd"/>
      <w:r w:rsidRPr="00D819C4">
        <w:rPr>
          <w:rFonts w:asciiTheme="minorHAnsi" w:hAnsiTheme="minorHAnsi" w:cstheme="minorHAnsi"/>
          <w:lang w:eastAsia="fr-FR"/>
        </w:rPr>
        <w:t xml:space="preserve"> la traçabilité logistique et la traçabilité patient à chaque étape,</w:t>
      </w:r>
    </w:p>
    <w:p w14:paraId="6CB393DC" w14:textId="50581EA5" w:rsidR="6F7ACF80" w:rsidRPr="00D819C4" w:rsidRDefault="6F7ACF80" w:rsidP="008D4597">
      <w:pPr>
        <w:pStyle w:val="Paragraphedeliste"/>
        <w:numPr>
          <w:ilvl w:val="0"/>
          <w:numId w:val="6"/>
        </w:numPr>
        <w:jc w:val="both"/>
        <w:rPr>
          <w:rFonts w:asciiTheme="minorHAnsi" w:hAnsiTheme="minorHAnsi" w:cstheme="minorHAnsi"/>
          <w:lang w:eastAsia="fr-FR"/>
        </w:rPr>
      </w:pPr>
      <w:proofErr w:type="gramStart"/>
      <w:r w:rsidRPr="00D819C4">
        <w:rPr>
          <w:rFonts w:asciiTheme="minorHAnsi" w:hAnsiTheme="minorHAnsi" w:cstheme="minorHAnsi"/>
          <w:lang w:eastAsia="fr-FR"/>
        </w:rPr>
        <w:lastRenderedPageBreak/>
        <w:t>et</w:t>
      </w:r>
      <w:proofErr w:type="gramEnd"/>
      <w:r w:rsidRPr="00D819C4">
        <w:rPr>
          <w:rFonts w:asciiTheme="minorHAnsi" w:hAnsiTheme="minorHAnsi" w:cstheme="minorHAnsi"/>
          <w:lang w:eastAsia="fr-FR"/>
        </w:rPr>
        <w:t>, lorsque cela est requis par le promoteur, de fournir un horodatage précis de toutes les actions réalisées à la PUI sur les produits de l’essai clinique.</w:t>
      </w:r>
    </w:p>
    <w:p w14:paraId="507EB738" w14:textId="32023C8D" w:rsidR="1E86B584" w:rsidRDefault="1E86B584" w:rsidP="1E86B584"/>
    <w:p w14:paraId="3DA3CC62" w14:textId="2319473B" w:rsidR="00F30D35" w:rsidRPr="00D819C4" w:rsidRDefault="00CF778D" w:rsidP="00F253F8">
      <w:pPr>
        <w:pStyle w:val="Titre3"/>
        <w:rPr>
          <w:rFonts w:asciiTheme="minorHAnsi" w:hAnsiTheme="minorHAnsi" w:cstheme="minorHAnsi"/>
          <w:b/>
          <w:bCs/>
          <w:u w:val="none"/>
        </w:rPr>
      </w:pPr>
      <w:bookmarkStart w:id="47" w:name="_Toc223504968"/>
      <w:r w:rsidRPr="00D819C4">
        <w:rPr>
          <w:rFonts w:asciiTheme="minorHAnsi" w:hAnsiTheme="minorHAnsi" w:cstheme="minorHAnsi"/>
          <w:b/>
          <w:bCs/>
          <w:u w:val="none"/>
        </w:rPr>
        <w:t>Respect des exigences réglementaires</w:t>
      </w:r>
      <w:bookmarkEnd w:id="47"/>
    </w:p>
    <w:p w14:paraId="0D986D46" w14:textId="318F2F26" w:rsidR="00F253F8" w:rsidRPr="008D4597" w:rsidRDefault="00F30D35" w:rsidP="008D4597">
      <w:pPr>
        <w:jc w:val="both"/>
        <w:rPr>
          <w:rFonts w:asciiTheme="minorHAnsi" w:hAnsiTheme="minorHAnsi" w:cstheme="minorHAnsi"/>
        </w:rPr>
      </w:pPr>
      <w:r w:rsidRPr="008D4597">
        <w:rPr>
          <w:rFonts w:asciiTheme="minorHAnsi" w:hAnsiTheme="minorHAnsi" w:cstheme="minorHAnsi"/>
        </w:rPr>
        <w:t>La solution doit garantir le respect du cadre législatif, réglementaire et normatif applicable aux essais cliniques réalisés en Pharmacie à Usage Intérieur (PUI). À ce titre, elle doit intégrer l’ensemble des exigences issues des référentiels nationaux et internationaux encadrant la recherche clinique, notamment les Bonnes Pratiques Cliniques (ICH-GCP E6(R3)), ainsi que toute réglementation en vigueur relative à la gestion, la traçabilité et la sécurisation des données et processus associés.</w:t>
      </w:r>
      <w:r w:rsidR="00CF778D" w:rsidRPr="008D4597">
        <w:rPr>
          <w:rFonts w:asciiTheme="minorHAnsi" w:hAnsiTheme="minorHAnsi" w:cstheme="minorHAnsi"/>
        </w:rPr>
        <w:t xml:space="preserve"> </w:t>
      </w:r>
    </w:p>
    <w:p w14:paraId="6CDF575E" w14:textId="77777777" w:rsidR="000B39B5" w:rsidRDefault="000B39B5" w:rsidP="00F30D35"/>
    <w:p w14:paraId="446D06D1" w14:textId="77777777" w:rsidR="00CF778D" w:rsidRDefault="00CF778D" w:rsidP="00CF778D"/>
    <w:tbl>
      <w:tblPr>
        <w:tblW w:w="9756" w:type="dxa"/>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590"/>
        <w:gridCol w:w="7784"/>
        <w:gridCol w:w="1382"/>
      </w:tblGrid>
      <w:tr w:rsidR="0015548D" w:rsidRPr="00FE73A6" w14:paraId="2F624C6A" w14:textId="77777777" w:rsidTr="296FF5E7">
        <w:trPr>
          <w:trHeight w:val="508"/>
          <w:tblHeader/>
          <w:tblCellSpacing w:w="15" w:type="dxa"/>
        </w:trPr>
        <w:tc>
          <w:tcPr>
            <w:tcW w:w="555" w:type="dxa"/>
            <w:vAlign w:val="center"/>
            <w:hideMark/>
          </w:tcPr>
          <w:p w14:paraId="7D0B1393" w14:textId="087D1012" w:rsidR="0015548D" w:rsidRPr="008D4597" w:rsidRDefault="00E451E3" w:rsidP="00454C70">
            <w:pPr>
              <w:jc w:val="center"/>
              <w:rPr>
                <w:rFonts w:asciiTheme="minorHAnsi" w:eastAsia="Times New Roman" w:hAnsiTheme="minorHAnsi" w:cstheme="minorHAnsi"/>
                <w:b/>
                <w:bCs/>
                <w:szCs w:val="20"/>
                <w:lang w:eastAsia="fr-FR"/>
              </w:rPr>
            </w:pPr>
            <w:r w:rsidRPr="008D4597">
              <w:rPr>
                <w:rFonts w:asciiTheme="minorHAnsi" w:eastAsia="Times New Roman" w:hAnsiTheme="minorHAnsi" w:cstheme="minorHAnsi"/>
                <w:b/>
                <w:bCs/>
                <w:szCs w:val="20"/>
                <w:lang w:eastAsia="fr-FR"/>
              </w:rPr>
              <w:t>N°</w:t>
            </w:r>
          </w:p>
        </w:tc>
        <w:tc>
          <w:tcPr>
            <w:tcW w:w="7974" w:type="dxa"/>
            <w:vAlign w:val="center"/>
            <w:hideMark/>
          </w:tcPr>
          <w:p w14:paraId="2CFAD68E" w14:textId="77777777" w:rsidR="0015548D" w:rsidRPr="008D4597" w:rsidRDefault="0015548D" w:rsidP="00454C70">
            <w:pPr>
              <w:jc w:val="center"/>
              <w:rPr>
                <w:rFonts w:asciiTheme="minorHAnsi" w:eastAsia="Times New Roman" w:hAnsiTheme="minorHAnsi" w:cstheme="minorHAnsi"/>
                <w:b/>
                <w:bCs/>
                <w:szCs w:val="20"/>
                <w:lang w:eastAsia="fr-FR"/>
              </w:rPr>
            </w:pPr>
            <w:r w:rsidRPr="008D4597">
              <w:rPr>
                <w:rFonts w:asciiTheme="minorHAnsi" w:eastAsia="Times New Roman" w:hAnsiTheme="minorHAnsi" w:cstheme="minorHAnsi"/>
                <w:b/>
                <w:bCs/>
                <w:szCs w:val="20"/>
                <w:lang w:eastAsia="fr-FR"/>
              </w:rPr>
              <w:t>Description du besoin</w:t>
            </w:r>
          </w:p>
        </w:tc>
        <w:tc>
          <w:tcPr>
            <w:tcW w:w="1227" w:type="dxa"/>
            <w:vAlign w:val="center"/>
            <w:hideMark/>
          </w:tcPr>
          <w:p w14:paraId="2E05CBA5" w14:textId="2F572754" w:rsidR="0015548D" w:rsidRPr="008D4597" w:rsidRDefault="005556BC" w:rsidP="00454C70">
            <w:pPr>
              <w:jc w:val="center"/>
              <w:rPr>
                <w:rFonts w:asciiTheme="minorHAnsi" w:eastAsia="Times New Roman" w:hAnsiTheme="minorHAnsi" w:cstheme="minorHAnsi"/>
                <w:b/>
                <w:bCs/>
                <w:szCs w:val="20"/>
                <w:lang w:eastAsia="fr-FR"/>
              </w:rPr>
            </w:pPr>
            <w:r w:rsidRPr="008D4597">
              <w:rPr>
                <w:rFonts w:asciiTheme="minorHAnsi" w:eastAsia="Times New Roman" w:hAnsiTheme="minorHAnsi" w:cstheme="minorHAnsi"/>
                <w:b/>
                <w:bCs/>
                <w:szCs w:val="20"/>
                <w:lang w:eastAsia="fr-FR"/>
              </w:rPr>
              <w:t>Statut</w:t>
            </w:r>
          </w:p>
        </w:tc>
      </w:tr>
      <w:tr w:rsidR="0015548D" w:rsidRPr="00FE73A6" w14:paraId="2880D99E" w14:textId="77777777" w:rsidTr="296FF5E7">
        <w:trPr>
          <w:trHeight w:val="390"/>
          <w:tblCellSpacing w:w="15" w:type="dxa"/>
        </w:trPr>
        <w:tc>
          <w:tcPr>
            <w:tcW w:w="555" w:type="dxa"/>
            <w:vAlign w:val="center"/>
          </w:tcPr>
          <w:p w14:paraId="691A3F52" w14:textId="36183D02" w:rsidR="0015548D" w:rsidRPr="002A31A8" w:rsidRDefault="005556BC" w:rsidP="00454C70">
            <w:pPr>
              <w:jc w:val="center"/>
              <w:rPr>
                <w:rFonts w:asciiTheme="minorHAnsi" w:eastAsia="Times New Roman" w:hAnsiTheme="minorHAnsi" w:cstheme="minorHAnsi"/>
                <w:szCs w:val="20"/>
                <w:lang w:eastAsia="fr-FR"/>
              </w:rPr>
            </w:pPr>
            <w:r w:rsidRPr="002A31A8">
              <w:rPr>
                <w:rFonts w:asciiTheme="minorHAnsi" w:eastAsia="Times New Roman" w:hAnsiTheme="minorHAnsi" w:cstheme="minorHAnsi"/>
                <w:szCs w:val="20"/>
                <w:lang w:eastAsia="fr-FR"/>
              </w:rPr>
              <w:t>01</w:t>
            </w:r>
          </w:p>
        </w:tc>
        <w:tc>
          <w:tcPr>
            <w:tcW w:w="7974" w:type="dxa"/>
            <w:vAlign w:val="center"/>
          </w:tcPr>
          <w:p w14:paraId="2EFC0B33" w14:textId="0955BB1D" w:rsidR="0015548D" w:rsidRPr="002A31A8" w:rsidRDefault="00735A70" w:rsidP="00231654">
            <w:pPr>
              <w:rPr>
                <w:rFonts w:asciiTheme="minorHAnsi" w:eastAsia="Times New Roman" w:hAnsiTheme="minorHAnsi" w:cstheme="minorHAnsi"/>
                <w:bCs/>
                <w:lang w:eastAsia="fr-FR"/>
              </w:rPr>
            </w:pPr>
            <w:r w:rsidRPr="002A31A8">
              <w:rPr>
                <w:rFonts w:asciiTheme="minorHAnsi" w:eastAsia="Times New Roman" w:hAnsiTheme="minorHAnsi" w:cstheme="minorHAnsi"/>
                <w:bCs/>
                <w:lang w:eastAsia="fr-FR"/>
              </w:rPr>
              <w:t>La solution doit être en conformité avec les exigences réglementaires applicables aux essais cliniques réalisés en PUI, notamment celles issues des Bonnes Pratiques Cliniques (ICH-GCP E6(R3))</w:t>
            </w:r>
            <w:r w:rsidR="00CF3E40" w:rsidRPr="002A31A8">
              <w:rPr>
                <w:rFonts w:asciiTheme="minorHAnsi" w:eastAsia="Times New Roman" w:hAnsiTheme="minorHAnsi" w:cstheme="minorHAnsi"/>
                <w:bCs/>
                <w:lang w:eastAsia="fr-FR"/>
              </w:rPr>
              <w:t>.</w:t>
            </w:r>
          </w:p>
        </w:tc>
        <w:tc>
          <w:tcPr>
            <w:tcW w:w="1227" w:type="dxa"/>
            <w:vAlign w:val="center"/>
          </w:tcPr>
          <w:p w14:paraId="16467846" w14:textId="348D02F5" w:rsidR="0015548D" w:rsidRPr="002A31A8" w:rsidRDefault="00D97864" w:rsidP="00D97864">
            <w:pPr>
              <w:jc w:val="center"/>
              <w:rPr>
                <w:rFonts w:asciiTheme="minorHAnsi" w:eastAsia="Times New Roman" w:hAnsiTheme="minorHAnsi" w:cstheme="minorHAnsi"/>
                <w:lang w:eastAsia="fr-FR"/>
              </w:rPr>
            </w:pPr>
            <w:r w:rsidRPr="002A31A8">
              <w:rPr>
                <w:rFonts w:asciiTheme="minorHAnsi" w:eastAsia="Times New Roman" w:hAnsiTheme="minorHAnsi" w:cstheme="minorHAnsi"/>
                <w:lang w:eastAsia="fr-FR"/>
              </w:rPr>
              <w:t>Engagement de développement</w:t>
            </w:r>
          </w:p>
        </w:tc>
      </w:tr>
      <w:tr w:rsidR="00313430" w:rsidRPr="00FE73A6" w14:paraId="63C4C3ED" w14:textId="77777777" w:rsidTr="296FF5E7">
        <w:trPr>
          <w:trHeight w:val="390"/>
          <w:tblCellSpacing w:w="15" w:type="dxa"/>
        </w:trPr>
        <w:tc>
          <w:tcPr>
            <w:tcW w:w="555" w:type="dxa"/>
            <w:vAlign w:val="center"/>
          </w:tcPr>
          <w:p w14:paraId="73E856B6" w14:textId="5605D05E" w:rsidR="00313430" w:rsidRPr="002A31A8" w:rsidRDefault="005556BC" w:rsidP="00454C70">
            <w:pPr>
              <w:jc w:val="center"/>
              <w:rPr>
                <w:rFonts w:asciiTheme="minorHAnsi" w:eastAsia="Times New Roman" w:hAnsiTheme="minorHAnsi" w:cstheme="minorHAnsi"/>
                <w:szCs w:val="20"/>
                <w:lang w:eastAsia="fr-FR"/>
              </w:rPr>
            </w:pPr>
            <w:r w:rsidRPr="002A31A8">
              <w:rPr>
                <w:rFonts w:asciiTheme="minorHAnsi" w:eastAsia="Times New Roman" w:hAnsiTheme="minorHAnsi" w:cstheme="minorHAnsi"/>
                <w:szCs w:val="20"/>
                <w:lang w:eastAsia="fr-FR"/>
              </w:rPr>
              <w:t>02</w:t>
            </w:r>
          </w:p>
        </w:tc>
        <w:tc>
          <w:tcPr>
            <w:tcW w:w="7974" w:type="dxa"/>
            <w:vAlign w:val="center"/>
          </w:tcPr>
          <w:p w14:paraId="33536DD8" w14:textId="60C89053" w:rsidR="00313430" w:rsidRPr="002A31A8" w:rsidRDefault="002062C1" w:rsidP="00574852">
            <w:pPr>
              <w:rPr>
                <w:rFonts w:asciiTheme="minorHAnsi" w:eastAsia="Times New Roman" w:hAnsiTheme="minorHAnsi" w:cstheme="minorHAnsi"/>
                <w:bCs/>
                <w:lang w:eastAsia="fr-FR"/>
              </w:rPr>
            </w:pPr>
            <w:r w:rsidRPr="002A31A8">
              <w:rPr>
                <w:rFonts w:asciiTheme="minorHAnsi" w:eastAsia="Times New Roman" w:hAnsiTheme="minorHAnsi" w:cstheme="minorHAnsi"/>
                <w:bCs/>
                <w:lang w:eastAsia="fr-FR"/>
              </w:rPr>
              <w:t>La solution du titulaire doit intégrer et prendre en compte les évolutions réglementaires applicables aux essais cliniques réalisés en PUI, afin de garantir sa conformité continue au cadre législatif et normatif en vigueur.</w:t>
            </w:r>
          </w:p>
        </w:tc>
        <w:tc>
          <w:tcPr>
            <w:tcW w:w="1227" w:type="dxa"/>
            <w:vAlign w:val="center"/>
          </w:tcPr>
          <w:p w14:paraId="22A9B656" w14:textId="7534D22A" w:rsidR="00313430" w:rsidRPr="002A31A8" w:rsidRDefault="00D97864" w:rsidP="00D97864">
            <w:pPr>
              <w:jc w:val="center"/>
              <w:rPr>
                <w:rFonts w:asciiTheme="minorHAnsi" w:eastAsia="Times New Roman" w:hAnsiTheme="minorHAnsi" w:cstheme="minorHAnsi"/>
                <w:szCs w:val="20"/>
                <w:lang w:eastAsia="fr-FR"/>
              </w:rPr>
            </w:pPr>
            <w:r w:rsidRPr="002A31A8">
              <w:rPr>
                <w:rFonts w:asciiTheme="minorHAnsi" w:eastAsia="Times New Roman" w:hAnsiTheme="minorHAnsi" w:cstheme="minorHAnsi"/>
                <w:lang w:eastAsia="fr-FR"/>
              </w:rPr>
              <w:t>Engagement de développement</w:t>
            </w:r>
          </w:p>
        </w:tc>
      </w:tr>
    </w:tbl>
    <w:p w14:paraId="7F36C72C" w14:textId="77777777" w:rsidR="0015548D" w:rsidRDefault="0015548D" w:rsidP="00CF778D"/>
    <w:p w14:paraId="4625805D" w14:textId="77777777" w:rsidR="00C714FA" w:rsidRPr="00543062" w:rsidRDefault="00C714FA" w:rsidP="00C714FA">
      <w:pPr>
        <w:pStyle w:val="Titre4"/>
        <w:rPr>
          <w:rFonts w:asciiTheme="minorHAnsi" w:hAnsiTheme="minorHAnsi" w:cstheme="minorHAnsi"/>
          <w:b/>
          <w:bCs/>
          <w:i w:val="0"/>
          <w:iCs w:val="0"/>
        </w:rPr>
      </w:pPr>
      <w:bookmarkStart w:id="48" w:name="_Toc223504969"/>
      <w:r w:rsidRPr="00543062">
        <w:rPr>
          <w:rFonts w:asciiTheme="minorHAnsi" w:hAnsiTheme="minorHAnsi" w:cstheme="minorHAnsi"/>
          <w:b/>
          <w:bCs/>
          <w:i w:val="0"/>
          <w:iCs w:val="0"/>
        </w:rPr>
        <w:t>Sécurité connexion</w:t>
      </w:r>
      <w:bookmarkEnd w:id="48"/>
      <w:r w:rsidRPr="00543062">
        <w:rPr>
          <w:rFonts w:asciiTheme="minorHAnsi" w:hAnsiTheme="minorHAnsi" w:cstheme="minorHAnsi"/>
          <w:b/>
          <w:bCs/>
          <w:i w:val="0"/>
          <w:iCs w:val="0"/>
        </w:rPr>
        <w:t xml:space="preserve"> </w:t>
      </w:r>
    </w:p>
    <w:p w14:paraId="27BA4FEC" w14:textId="7AF4A61F" w:rsidR="00C714FA" w:rsidRDefault="00C714FA" w:rsidP="00C714FA"/>
    <w:tbl>
      <w:tblPr>
        <w:tblW w:w="9810" w:type="dxa"/>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555"/>
        <w:gridCol w:w="7873"/>
        <w:gridCol w:w="1382"/>
      </w:tblGrid>
      <w:tr w:rsidR="0069502F" w:rsidRPr="00FE73A6" w14:paraId="33D07552" w14:textId="77777777" w:rsidTr="00E451E3">
        <w:trPr>
          <w:trHeight w:val="570"/>
          <w:tblHeader/>
          <w:tblCellSpacing w:w="15" w:type="dxa"/>
        </w:trPr>
        <w:tc>
          <w:tcPr>
            <w:tcW w:w="517" w:type="dxa"/>
            <w:vAlign w:val="center"/>
            <w:hideMark/>
          </w:tcPr>
          <w:p w14:paraId="3198C5EF" w14:textId="25BFE0AA" w:rsidR="00C714FA" w:rsidRPr="002A31A8" w:rsidRDefault="00E451E3" w:rsidP="00454C70">
            <w:pPr>
              <w:jc w:val="center"/>
              <w:rPr>
                <w:rFonts w:asciiTheme="minorHAnsi" w:eastAsia="Times New Roman" w:hAnsiTheme="minorHAnsi" w:cstheme="minorHAnsi"/>
                <w:b/>
                <w:bCs/>
                <w:szCs w:val="20"/>
                <w:lang w:eastAsia="fr-FR"/>
              </w:rPr>
            </w:pPr>
            <w:r w:rsidRPr="002A31A8">
              <w:rPr>
                <w:rFonts w:asciiTheme="minorHAnsi" w:eastAsia="Times New Roman" w:hAnsiTheme="minorHAnsi" w:cstheme="minorHAnsi"/>
                <w:b/>
                <w:bCs/>
                <w:szCs w:val="20"/>
                <w:lang w:eastAsia="fr-FR"/>
              </w:rPr>
              <w:t>N°</w:t>
            </w:r>
          </w:p>
        </w:tc>
        <w:tc>
          <w:tcPr>
            <w:tcW w:w="7991" w:type="dxa"/>
            <w:vAlign w:val="center"/>
            <w:hideMark/>
          </w:tcPr>
          <w:p w14:paraId="4CEE3A50" w14:textId="77777777" w:rsidR="00C714FA" w:rsidRPr="002A31A8" w:rsidRDefault="00C714FA" w:rsidP="00454C70">
            <w:pPr>
              <w:jc w:val="center"/>
              <w:rPr>
                <w:rFonts w:asciiTheme="minorHAnsi" w:eastAsia="Times New Roman" w:hAnsiTheme="minorHAnsi" w:cstheme="minorHAnsi"/>
                <w:b/>
                <w:bCs/>
                <w:szCs w:val="20"/>
                <w:lang w:eastAsia="fr-FR"/>
              </w:rPr>
            </w:pPr>
            <w:r w:rsidRPr="002A31A8">
              <w:rPr>
                <w:rFonts w:asciiTheme="minorHAnsi" w:eastAsia="Times New Roman" w:hAnsiTheme="minorHAnsi" w:cstheme="minorHAnsi"/>
                <w:b/>
                <w:bCs/>
                <w:szCs w:val="20"/>
                <w:lang w:eastAsia="fr-FR"/>
              </w:rPr>
              <w:t>Description du besoin</w:t>
            </w:r>
          </w:p>
        </w:tc>
        <w:tc>
          <w:tcPr>
            <w:tcW w:w="0" w:type="auto"/>
            <w:vAlign w:val="center"/>
            <w:hideMark/>
          </w:tcPr>
          <w:p w14:paraId="6A3FFCC1" w14:textId="69AAB31C" w:rsidR="00C714FA" w:rsidRPr="002A31A8" w:rsidRDefault="00E26296" w:rsidP="00454C70">
            <w:pPr>
              <w:jc w:val="center"/>
              <w:rPr>
                <w:rFonts w:asciiTheme="minorHAnsi" w:eastAsia="Times New Roman" w:hAnsiTheme="minorHAnsi" w:cstheme="minorHAnsi"/>
                <w:b/>
                <w:bCs/>
                <w:szCs w:val="20"/>
                <w:lang w:eastAsia="fr-FR"/>
              </w:rPr>
            </w:pPr>
            <w:r w:rsidRPr="002A31A8">
              <w:rPr>
                <w:rFonts w:asciiTheme="minorHAnsi" w:eastAsia="Times New Roman" w:hAnsiTheme="minorHAnsi" w:cstheme="minorHAnsi"/>
                <w:b/>
                <w:bCs/>
                <w:szCs w:val="20"/>
                <w:lang w:eastAsia="fr-FR"/>
              </w:rPr>
              <w:t>Statut</w:t>
            </w:r>
          </w:p>
        </w:tc>
      </w:tr>
      <w:tr w:rsidR="0069502F" w:rsidRPr="00FE73A6" w14:paraId="0F6D7912" w14:textId="77777777" w:rsidTr="00E451E3">
        <w:trPr>
          <w:trHeight w:val="507"/>
          <w:tblCellSpacing w:w="15" w:type="dxa"/>
        </w:trPr>
        <w:tc>
          <w:tcPr>
            <w:tcW w:w="517" w:type="dxa"/>
            <w:vAlign w:val="center"/>
          </w:tcPr>
          <w:p w14:paraId="5F319245" w14:textId="387AA2AC" w:rsidR="00C714FA" w:rsidRPr="002A31A8" w:rsidRDefault="000F3D98" w:rsidP="00454C70">
            <w:pPr>
              <w:jc w:val="center"/>
              <w:rPr>
                <w:rFonts w:asciiTheme="minorHAnsi" w:eastAsia="Times New Roman" w:hAnsiTheme="minorHAnsi" w:cstheme="minorHAnsi"/>
                <w:szCs w:val="20"/>
                <w:lang w:eastAsia="fr-FR"/>
              </w:rPr>
            </w:pPr>
            <w:r w:rsidRPr="002A31A8">
              <w:rPr>
                <w:rFonts w:asciiTheme="minorHAnsi" w:eastAsia="Times New Roman" w:hAnsiTheme="minorHAnsi" w:cstheme="minorHAnsi"/>
                <w:szCs w:val="20"/>
                <w:lang w:eastAsia="fr-FR"/>
              </w:rPr>
              <w:t xml:space="preserve"> </w:t>
            </w:r>
            <w:r w:rsidR="005556BC" w:rsidRPr="002A31A8">
              <w:rPr>
                <w:rFonts w:asciiTheme="minorHAnsi" w:eastAsia="Times New Roman" w:hAnsiTheme="minorHAnsi" w:cstheme="minorHAnsi"/>
                <w:szCs w:val="20"/>
                <w:lang w:eastAsia="fr-FR"/>
              </w:rPr>
              <w:t>03</w:t>
            </w:r>
          </w:p>
        </w:tc>
        <w:tc>
          <w:tcPr>
            <w:tcW w:w="7991" w:type="dxa"/>
            <w:vAlign w:val="center"/>
          </w:tcPr>
          <w:p w14:paraId="6C12D729" w14:textId="77777777" w:rsidR="00AC7AE1" w:rsidRPr="002A31A8" w:rsidRDefault="00AC7AE1" w:rsidP="00AC7AE1">
            <w:pPr>
              <w:rPr>
                <w:rFonts w:asciiTheme="minorHAnsi" w:eastAsia="Times New Roman" w:hAnsiTheme="minorHAnsi" w:cstheme="minorHAnsi"/>
                <w:bCs/>
                <w:lang w:eastAsia="fr-FR"/>
              </w:rPr>
            </w:pPr>
            <w:r w:rsidRPr="002A31A8">
              <w:rPr>
                <w:rFonts w:asciiTheme="minorHAnsi" w:eastAsia="Times New Roman" w:hAnsiTheme="minorHAnsi" w:cstheme="minorHAnsi"/>
                <w:bCs/>
                <w:lang w:eastAsia="fr-FR"/>
              </w:rPr>
              <w:t>La solution doit être conforme aux exigences réglementaires et aux standards de qualité publiés par :</w:t>
            </w:r>
          </w:p>
          <w:p w14:paraId="2E75E17F" w14:textId="77777777" w:rsidR="00AC7AE1" w:rsidRPr="002A31A8" w:rsidRDefault="00AC7AE1" w:rsidP="001471D5">
            <w:pPr>
              <w:pStyle w:val="Paragraphedeliste"/>
              <w:numPr>
                <w:ilvl w:val="0"/>
                <w:numId w:val="6"/>
              </w:numPr>
              <w:rPr>
                <w:rFonts w:asciiTheme="minorHAnsi" w:eastAsia="Times New Roman" w:hAnsiTheme="minorHAnsi" w:cstheme="minorHAnsi"/>
                <w:bCs/>
                <w:lang w:eastAsia="fr-FR"/>
              </w:rPr>
            </w:pPr>
            <w:proofErr w:type="gramStart"/>
            <w:r w:rsidRPr="002A31A8">
              <w:rPr>
                <w:rFonts w:asciiTheme="minorHAnsi" w:eastAsia="Times New Roman" w:hAnsiTheme="minorHAnsi" w:cstheme="minorHAnsi"/>
                <w:bCs/>
                <w:lang w:eastAsia="fr-FR"/>
              </w:rPr>
              <w:t>l’ANSM</w:t>
            </w:r>
            <w:proofErr w:type="gramEnd"/>
            <w:r w:rsidRPr="002A31A8">
              <w:rPr>
                <w:rFonts w:asciiTheme="minorHAnsi" w:eastAsia="Times New Roman" w:hAnsiTheme="minorHAnsi" w:cstheme="minorHAnsi"/>
                <w:bCs/>
                <w:lang w:eastAsia="fr-FR"/>
              </w:rPr>
              <w:t xml:space="preserve"> (Agence Nationale de Sécurité du Médicament et des Produits de Santé),</w:t>
            </w:r>
          </w:p>
          <w:p w14:paraId="710F411D" w14:textId="77777777" w:rsidR="00C714FA" w:rsidRPr="002A31A8" w:rsidRDefault="00AC7AE1" w:rsidP="001471D5">
            <w:pPr>
              <w:pStyle w:val="Paragraphedeliste"/>
              <w:numPr>
                <w:ilvl w:val="0"/>
                <w:numId w:val="6"/>
              </w:numPr>
              <w:rPr>
                <w:rFonts w:asciiTheme="minorHAnsi" w:eastAsia="Times New Roman" w:hAnsiTheme="minorHAnsi" w:cstheme="minorHAnsi"/>
                <w:bCs/>
                <w:lang w:eastAsia="fr-FR"/>
              </w:rPr>
            </w:pPr>
            <w:proofErr w:type="gramStart"/>
            <w:r w:rsidRPr="002A31A8">
              <w:rPr>
                <w:rFonts w:asciiTheme="minorHAnsi" w:eastAsia="Times New Roman" w:hAnsiTheme="minorHAnsi" w:cstheme="minorHAnsi"/>
                <w:bCs/>
                <w:lang w:eastAsia="fr-FR"/>
              </w:rPr>
              <w:t>et</w:t>
            </w:r>
            <w:proofErr w:type="gramEnd"/>
            <w:r w:rsidRPr="002A31A8">
              <w:rPr>
                <w:rFonts w:asciiTheme="minorHAnsi" w:eastAsia="Times New Roman" w:hAnsiTheme="minorHAnsi" w:cstheme="minorHAnsi"/>
                <w:bCs/>
                <w:lang w:eastAsia="fr-FR"/>
              </w:rPr>
              <w:t xml:space="preserve"> la FDA (Food and Drug Administration),</w:t>
            </w:r>
          </w:p>
          <w:p w14:paraId="03E3D576" w14:textId="77777777" w:rsidR="0028093C" w:rsidRPr="002A31A8" w:rsidRDefault="0028093C" w:rsidP="0028093C">
            <w:pPr>
              <w:pStyle w:val="Paragraphedeliste"/>
              <w:rPr>
                <w:rFonts w:asciiTheme="minorHAnsi" w:eastAsia="Times New Roman" w:hAnsiTheme="minorHAnsi" w:cstheme="minorHAnsi"/>
                <w:bCs/>
                <w:lang w:eastAsia="fr-FR"/>
              </w:rPr>
            </w:pPr>
          </w:p>
          <w:p w14:paraId="7C8DB978" w14:textId="77777777" w:rsidR="00FA234F" w:rsidRPr="002A31A8" w:rsidRDefault="00FA234F" w:rsidP="00FA234F">
            <w:pPr>
              <w:rPr>
                <w:rFonts w:asciiTheme="minorHAnsi" w:eastAsia="Times New Roman" w:hAnsiTheme="minorHAnsi" w:cstheme="minorHAnsi"/>
                <w:bCs/>
                <w:lang w:eastAsia="fr-FR"/>
              </w:rPr>
            </w:pPr>
            <w:r w:rsidRPr="002A31A8">
              <w:rPr>
                <w:rFonts w:asciiTheme="minorHAnsi" w:eastAsia="Times New Roman" w:hAnsiTheme="minorHAnsi" w:cstheme="minorHAnsi"/>
                <w:bCs/>
                <w:lang w:eastAsia="fr-FR"/>
              </w:rPr>
              <w:t>À ce titre, la solution doit garantir :</w:t>
            </w:r>
          </w:p>
          <w:p w14:paraId="030B2DF7" w14:textId="186CDA0D" w:rsidR="00FA234F" w:rsidRPr="002A31A8" w:rsidRDefault="00FA234F" w:rsidP="001471D5">
            <w:pPr>
              <w:pStyle w:val="Paragraphedeliste"/>
              <w:numPr>
                <w:ilvl w:val="0"/>
                <w:numId w:val="6"/>
              </w:numPr>
              <w:rPr>
                <w:rFonts w:asciiTheme="minorHAnsi" w:eastAsia="Times New Roman" w:hAnsiTheme="minorHAnsi" w:cstheme="minorHAnsi"/>
                <w:bCs/>
                <w:lang w:eastAsia="fr-FR"/>
              </w:rPr>
            </w:pPr>
            <w:proofErr w:type="gramStart"/>
            <w:r w:rsidRPr="002A31A8">
              <w:rPr>
                <w:rFonts w:asciiTheme="minorHAnsi" w:eastAsia="Times New Roman" w:hAnsiTheme="minorHAnsi" w:cstheme="minorHAnsi"/>
                <w:bCs/>
                <w:lang w:eastAsia="fr-FR"/>
              </w:rPr>
              <w:t>la</w:t>
            </w:r>
            <w:proofErr w:type="gramEnd"/>
            <w:r w:rsidRPr="002A31A8">
              <w:rPr>
                <w:rFonts w:asciiTheme="minorHAnsi" w:eastAsia="Times New Roman" w:hAnsiTheme="minorHAnsi" w:cstheme="minorHAnsi"/>
                <w:bCs/>
                <w:lang w:eastAsia="fr-FR"/>
              </w:rPr>
              <w:t xml:space="preserve"> sécurité des accès et la traçabilité des opérations,</w:t>
            </w:r>
          </w:p>
          <w:p w14:paraId="1530A8B7" w14:textId="4A291DE4" w:rsidR="00FA234F" w:rsidRPr="002A31A8" w:rsidRDefault="00FA234F" w:rsidP="001471D5">
            <w:pPr>
              <w:pStyle w:val="Paragraphedeliste"/>
              <w:numPr>
                <w:ilvl w:val="0"/>
                <w:numId w:val="6"/>
              </w:numPr>
              <w:rPr>
                <w:rFonts w:asciiTheme="minorHAnsi" w:eastAsia="Times New Roman" w:hAnsiTheme="minorHAnsi" w:cstheme="minorHAnsi"/>
                <w:bCs/>
                <w:lang w:eastAsia="fr-FR"/>
              </w:rPr>
            </w:pPr>
            <w:proofErr w:type="gramStart"/>
            <w:r w:rsidRPr="002A31A8">
              <w:rPr>
                <w:rFonts w:asciiTheme="minorHAnsi" w:eastAsia="Times New Roman" w:hAnsiTheme="minorHAnsi" w:cstheme="minorHAnsi"/>
                <w:bCs/>
                <w:lang w:eastAsia="fr-FR"/>
              </w:rPr>
              <w:t>la</w:t>
            </w:r>
            <w:proofErr w:type="gramEnd"/>
            <w:r w:rsidRPr="002A31A8">
              <w:rPr>
                <w:rFonts w:asciiTheme="minorHAnsi" w:eastAsia="Times New Roman" w:hAnsiTheme="minorHAnsi" w:cstheme="minorHAnsi"/>
                <w:bCs/>
                <w:lang w:eastAsia="fr-FR"/>
              </w:rPr>
              <w:t xml:space="preserve"> responsabilité individuelle des utilisateurs,</w:t>
            </w:r>
          </w:p>
          <w:p w14:paraId="4CA7AF05" w14:textId="77777777" w:rsidR="0028093C" w:rsidRPr="002A31A8" w:rsidRDefault="00FA234F" w:rsidP="001471D5">
            <w:pPr>
              <w:pStyle w:val="Paragraphedeliste"/>
              <w:numPr>
                <w:ilvl w:val="0"/>
                <w:numId w:val="6"/>
              </w:numPr>
              <w:rPr>
                <w:rFonts w:asciiTheme="minorHAnsi" w:eastAsia="Times New Roman" w:hAnsiTheme="minorHAnsi" w:cstheme="minorHAnsi"/>
                <w:bCs/>
                <w:lang w:eastAsia="fr-FR"/>
              </w:rPr>
            </w:pPr>
            <w:proofErr w:type="gramStart"/>
            <w:r w:rsidRPr="002A31A8">
              <w:rPr>
                <w:rFonts w:asciiTheme="minorHAnsi" w:eastAsia="Times New Roman" w:hAnsiTheme="minorHAnsi" w:cstheme="minorHAnsi"/>
                <w:bCs/>
                <w:lang w:eastAsia="fr-FR"/>
              </w:rPr>
              <w:t>la</w:t>
            </w:r>
            <w:proofErr w:type="gramEnd"/>
            <w:r w:rsidRPr="002A31A8">
              <w:rPr>
                <w:rFonts w:asciiTheme="minorHAnsi" w:eastAsia="Times New Roman" w:hAnsiTheme="minorHAnsi" w:cstheme="minorHAnsi"/>
                <w:bCs/>
                <w:lang w:eastAsia="fr-FR"/>
              </w:rPr>
              <w:t xml:space="preserve"> confidentialité et l’intégrité des données,</w:t>
            </w:r>
          </w:p>
          <w:p w14:paraId="0BC545D9" w14:textId="72AF5DA0" w:rsidR="00FA234F" w:rsidRPr="002A31A8" w:rsidRDefault="00FA234F" w:rsidP="001471D5">
            <w:pPr>
              <w:pStyle w:val="Paragraphedeliste"/>
              <w:numPr>
                <w:ilvl w:val="0"/>
                <w:numId w:val="6"/>
              </w:numPr>
              <w:rPr>
                <w:rFonts w:asciiTheme="minorHAnsi" w:eastAsia="Times New Roman" w:hAnsiTheme="minorHAnsi" w:cstheme="minorHAnsi"/>
                <w:bCs/>
                <w:lang w:eastAsia="fr-FR"/>
              </w:rPr>
            </w:pPr>
            <w:proofErr w:type="gramStart"/>
            <w:r w:rsidRPr="002A31A8">
              <w:rPr>
                <w:rFonts w:asciiTheme="minorHAnsi" w:eastAsia="Times New Roman" w:hAnsiTheme="minorHAnsi" w:cstheme="minorHAnsi"/>
                <w:bCs/>
                <w:lang w:eastAsia="fr-FR"/>
              </w:rPr>
              <w:t>et</w:t>
            </w:r>
            <w:proofErr w:type="gramEnd"/>
            <w:r w:rsidRPr="002A31A8">
              <w:rPr>
                <w:rFonts w:asciiTheme="minorHAnsi" w:eastAsia="Times New Roman" w:hAnsiTheme="minorHAnsi" w:cstheme="minorHAnsi"/>
                <w:bCs/>
                <w:lang w:eastAsia="fr-FR"/>
              </w:rPr>
              <w:t xml:space="preserve"> la séparation stricte des droits et habilitations selon les profils.</w:t>
            </w:r>
          </w:p>
        </w:tc>
        <w:tc>
          <w:tcPr>
            <w:tcW w:w="0" w:type="auto"/>
            <w:vAlign w:val="center"/>
          </w:tcPr>
          <w:p w14:paraId="2A155513" w14:textId="63632DB1" w:rsidR="00C714FA" w:rsidRPr="002A31A8" w:rsidRDefault="00533FAA" w:rsidP="00533FAA">
            <w:pPr>
              <w:jc w:val="center"/>
              <w:rPr>
                <w:rFonts w:asciiTheme="minorHAnsi" w:eastAsia="Times New Roman" w:hAnsiTheme="minorHAnsi" w:cstheme="minorHAnsi"/>
                <w:szCs w:val="20"/>
                <w:lang w:eastAsia="fr-FR"/>
              </w:rPr>
            </w:pPr>
            <w:r w:rsidRPr="002A31A8">
              <w:rPr>
                <w:rFonts w:asciiTheme="minorHAnsi" w:eastAsia="Times New Roman" w:hAnsiTheme="minorHAnsi" w:cstheme="minorHAnsi"/>
                <w:lang w:eastAsia="fr-FR"/>
              </w:rPr>
              <w:t>Engagement de développement</w:t>
            </w:r>
          </w:p>
        </w:tc>
      </w:tr>
    </w:tbl>
    <w:p w14:paraId="63733AD4" w14:textId="77777777" w:rsidR="00C714FA" w:rsidRPr="006E341D" w:rsidRDefault="00C714FA" w:rsidP="00C714FA"/>
    <w:p w14:paraId="56A4C310" w14:textId="77777777" w:rsidR="00C714FA" w:rsidRPr="00543062" w:rsidRDefault="00C714FA" w:rsidP="00C714FA">
      <w:pPr>
        <w:pStyle w:val="Titre4"/>
        <w:rPr>
          <w:rFonts w:asciiTheme="minorHAnsi" w:hAnsiTheme="minorHAnsi" w:cstheme="minorHAnsi"/>
          <w:b/>
          <w:bCs/>
        </w:rPr>
      </w:pPr>
      <w:bookmarkStart w:id="49" w:name="_Toc223504970"/>
      <w:r w:rsidRPr="00543062">
        <w:rPr>
          <w:rFonts w:asciiTheme="minorHAnsi" w:hAnsiTheme="minorHAnsi" w:cstheme="minorHAnsi"/>
          <w:b/>
          <w:bCs/>
          <w:i w:val="0"/>
          <w:iCs w:val="0"/>
        </w:rPr>
        <w:t>Audit</w:t>
      </w:r>
      <w:r w:rsidRPr="00543062">
        <w:rPr>
          <w:rFonts w:asciiTheme="minorHAnsi" w:hAnsiTheme="minorHAnsi" w:cstheme="minorHAnsi"/>
          <w:b/>
          <w:bCs/>
        </w:rPr>
        <w:t xml:space="preserve"> </w:t>
      </w:r>
      <w:r w:rsidRPr="00543062">
        <w:rPr>
          <w:rFonts w:asciiTheme="minorHAnsi" w:hAnsiTheme="minorHAnsi" w:cstheme="minorHAnsi"/>
          <w:b/>
          <w:bCs/>
          <w:i w:val="0"/>
          <w:iCs w:val="0"/>
        </w:rPr>
        <w:t>trail</w:t>
      </w:r>
      <w:bookmarkEnd w:id="49"/>
      <w:r w:rsidRPr="00543062">
        <w:rPr>
          <w:rFonts w:asciiTheme="minorHAnsi" w:hAnsiTheme="minorHAnsi" w:cstheme="minorHAnsi"/>
          <w:b/>
          <w:bCs/>
        </w:rPr>
        <w:t xml:space="preserve"> </w:t>
      </w:r>
    </w:p>
    <w:p w14:paraId="09DC13CF" w14:textId="77777777" w:rsidR="00C714FA" w:rsidRDefault="00C714FA" w:rsidP="00C714FA"/>
    <w:p w14:paraId="5AF09B41" w14:textId="095BE70C" w:rsidR="00C714FA" w:rsidRPr="008D4597" w:rsidRDefault="00C714FA" w:rsidP="008D4597">
      <w:pPr>
        <w:jc w:val="both"/>
        <w:rPr>
          <w:rFonts w:asciiTheme="minorHAnsi" w:hAnsiTheme="minorHAnsi" w:cstheme="minorHAnsi"/>
        </w:rPr>
      </w:pPr>
      <w:r w:rsidRPr="008D4597">
        <w:rPr>
          <w:rFonts w:asciiTheme="minorHAnsi" w:hAnsiTheme="minorHAnsi" w:cstheme="minorHAnsi"/>
        </w:rPr>
        <w:t>La présence d’un audit trail –</w:t>
      </w:r>
      <w:r w:rsidR="004502E0" w:rsidRPr="008D4597">
        <w:rPr>
          <w:rFonts w:asciiTheme="minorHAnsi" w:hAnsiTheme="minorHAnsi" w:cstheme="minorHAnsi"/>
        </w:rPr>
        <w:t xml:space="preserve"> outil </w:t>
      </w:r>
      <w:r w:rsidRPr="008D4597">
        <w:rPr>
          <w:rFonts w:asciiTheme="minorHAnsi" w:hAnsiTheme="minorHAnsi" w:cstheme="minorHAnsi"/>
        </w:rPr>
        <w:t xml:space="preserve">traçabilité des actions de </w:t>
      </w:r>
      <w:r w:rsidR="0E491250" w:rsidRPr="008D4597">
        <w:rPr>
          <w:rFonts w:asciiTheme="minorHAnsi" w:hAnsiTheme="minorHAnsi" w:cstheme="minorHAnsi"/>
        </w:rPr>
        <w:t>consultation,</w:t>
      </w:r>
      <w:r w:rsidR="002329DB" w:rsidRPr="008D4597">
        <w:rPr>
          <w:rFonts w:asciiTheme="minorHAnsi" w:hAnsiTheme="minorHAnsi" w:cstheme="minorHAnsi"/>
        </w:rPr>
        <w:t xml:space="preserve"> </w:t>
      </w:r>
      <w:r w:rsidRPr="008D4597">
        <w:rPr>
          <w:rFonts w:asciiTheme="minorHAnsi" w:hAnsiTheme="minorHAnsi" w:cstheme="minorHAnsi"/>
        </w:rPr>
        <w:t xml:space="preserve">saisie, </w:t>
      </w:r>
      <w:r w:rsidR="002329DB" w:rsidRPr="008D4597">
        <w:rPr>
          <w:rFonts w:asciiTheme="minorHAnsi" w:hAnsiTheme="minorHAnsi" w:cstheme="minorHAnsi"/>
        </w:rPr>
        <w:t>modification, suppression</w:t>
      </w:r>
      <w:r w:rsidR="008D2359" w:rsidRPr="008D4597">
        <w:rPr>
          <w:rFonts w:asciiTheme="minorHAnsi" w:hAnsiTheme="minorHAnsi" w:cstheme="minorHAnsi"/>
        </w:rPr>
        <w:t>,</w:t>
      </w:r>
      <w:r w:rsidRPr="008D4597">
        <w:rPr>
          <w:rFonts w:asciiTheme="minorHAnsi" w:hAnsiTheme="minorHAnsi" w:cstheme="minorHAnsi"/>
        </w:rPr>
        <w:t xml:space="preserve"> impression – est obligatoire. Cette exigence vise à garantir la conformité au</w:t>
      </w:r>
      <w:r w:rsidR="007519CC" w:rsidRPr="008D4597">
        <w:rPr>
          <w:rFonts w:asciiTheme="minorHAnsi" w:hAnsiTheme="minorHAnsi" w:cstheme="minorHAnsi"/>
        </w:rPr>
        <w:t>x</w:t>
      </w:r>
      <w:r w:rsidRPr="008D4597">
        <w:rPr>
          <w:rFonts w:asciiTheme="minorHAnsi" w:hAnsiTheme="minorHAnsi" w:cstheme="minorHAnsi"/>
        </w:rPr>
        <w:t xml:space="preserve"> guideline</w:t>
      </w:r>
      <w:r w:rsidR="007519CC" w:rsidRPr="008D4597">
        <w:rPr>
          <w:rFonts w:asciiTheme="minorHAnsi" w:hAnsiTheme="minorHAnsi" w:cstheme="minorHAnsi"/>
        </w:rPr>
        <w:t>s</w:t>
      </w:r>
      <w:r w:rsidRPr="008D4597">
        <w:rPr>
          <w:rFonts w:asciiTheme="minorHAnsi" w:hAnsiTheme="minorHAnsi" w:cstheme="minorHAnsi"/>
        </w:rPr>
        <w:t xml:space="preserve"> de l’EMA relatif aux systèmes informatiques utilisés dans les essais cliniques. Elle fait également écho à la réglementation américaine 21 CFR Part 11 de la FDA, également opposable à tout logiciel impliqué dans les essais cliniques.</w:t>
      </w:r>
    </w:p>
    <w:p w14:paraId="5B80E926" w14:textId="77777777" w:rsidR="00C714FA" w:rsidRPr="008D4597" w:rsidRDefault="00C714FA" w:rsidP="008D4597">
      <w:pPr>
        <w:jc w:val="both"/>
        <w:rPr>
          <w:rFonts w:asciiTheme="minorHAnsi" w:hAnsiTheme="minorHAnsi" w:cstheme="minorHAnsi"/>
        </w:rPr>
      </w:pPr>
      <w:r w:rsidRPr="008D4597">
        <w:rPr>
          <w:rFonts w:asciiTheme="minorHAnsi" w:hAnsiTheme="minorHAnsi" w:cstheme="minorHAnsi"/>
        </w:rPr>
        <w:t>L’absence d’audit trail constitue un risque majeur de non-conformité lors des inspections réglementaires.</w:t>
      </w:r>
    </w:p>
    <w:tbl>
      <w:tblPr>
        <w:tblW w:w="9810" w:type="dxa"/>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704"/>
        <w:gridCol w:w="7371"/>
        <w:gridCol w:w="1735"/>
      </w:tblGrid>
      <w:tr w:rsidR="00C714FA" w:rsidRPr="00FE73A6" w14:paraId="086A488F" w14:textId="77777777" w:rsidTr="00533FAA">
        <w:trPr>
          <w:trHeight w:val="570"/>
          <w:tblHeader/>
          <w:tblCellSpacing w:w="15" w:type="dxa"/>
        </w:trPr>
        <w:tc>
          <w:tcPr>
            <w:tcW w:w="659" w:type="dxa"/>
            <w:vAlign w:val="center"/>
            <w:hideMark/>
          </w:tcPr>
          <w:p w14:paraId="7B7D3D27" w14:textId="11C264C7" w:rsidR="00C714FA" w:rsidRPr="008D4597" w:rsidRDefault="00E451E3" w:rsidP="00454C70">
            <w:pPr>
              <w:jc w:val="center"/>
              <w:rPr>
                <w:rFonts w:asciiTheme="minorHAnsi" w:eastAsia="Times New Roman" w:hAnsiTheme="minorHAnsi" w:cstheme="minorHAnsi"/>
                <w:b/>
                <w:bCs/>
                <w:szCs w:val="20"/>
                <w:lang w:eastAsia="fr-FR"/>
              </w:rPr>
            </w:pPr>
            <w:r w:rsidRPr="008D4597">
              <w:rPr>
                <w:rFonts w:asciiTheme="minorHAnsi" w:eastAsia="Times New Roman" w:hAnsiTheme="minorHAnsi" w:cstheme="minorHAnsi"/>
                <w:b/>
                <w:bCs/>
                <w:szCs w:val="20"/>
                <w:lang w:eastAsia="fr-FR"/>
              </w:rPr>
              <w:t>N°</w:t>
            </w:r>
          </w:p>
        </w:tc>
        <w:tc>
          <w:tcPr>
            <w:tcW w:w="7341" w:type="dxa"/>
            <w:vAlign w:val="center"/>
            <w:hideMark/>
          </w:tcPr>
          <w:p w14:paraId="0EA00605" w14:textId="77777777" w:rsidR="00C714FA" w:rsidRPr="008D4597" w:rsidRDefault="00C714FA" w:rsidP="00454C70">
            <w:pPr>
              <w:jc w:val="center"/>
              <w:rPr>
                <w:rFonts w:asciiTheme="minorHAnsi" w:eastAsia="Times New Roman" w:hAnsiTheme="minorHAnsi" w:cstheme="minorHAnsi"/>
                <w:b/>
                <w:bCs/>
                <w:szCs w:val="20"/>
                <w:lang w:eastAsia="fr-FR"/>
              </w:rPr>
            </w:pPr>
            <w:r w:rsidRPr="008D4597">
              <w:rPr>
                <w:rFonts w:asciiTheme="minorHAnsi" w:eastAsia="Times New Roman" w:hAnsiTheme="minorHAnsi" w:cstheme="minorHAnsi"/>
                <w:b/>
                <w:bCs/>
                <w:szCs w:val="20"/>
                <w:lang w:eastAsia="fr-FR"/>
              </w:rPr>
              <w:t>Description du besoin</w:t>
            </w:r>
          </w:p>
        </w:tc>
        <w:tc>
          <w:tcPr>
            <w:tcW w:w="1690" w:type="dxa"/>
            <w:vAlign w:val="center"/>
            <w:hideMark/>
          </w:tcPr>
          <w:p w14:paraId="2C13A33E" w14:textId="063EFD35" w:rsidR="00C714FA" w:rsidRPr="008D4597" w:rsidRDefault="00E26296" w:rsidP="00454C70">
            <w:pPr>
              <w:jc w:val="center"/>
              <w:rPr>
                <w:rFonts w:asciiTheme="minorHAnsi" w:eastAsia="Times New Roman" w:hAnsiTheme="minorHAnsi" w:cstheme="minorHAnsi"/>
                <w:b/>
                <w:bCs/>
                <w:szCs w:val="20"/>
                <w:lang w:eastAsia="fr-FR"/>
              </w:rPr>
            </w:pPr>
            <w:r w:rsidRPr="008D4597">
              <w:rPr>
                <w:rFonts w:asciiTheme="minorHAnsi" w:eastAsia="Times New Roman" w:hAnsiTheme="minorHAnsi" w:cstheme="minorHAnsi"/>
                <w:b/>
                <w:bCs/>
                <w:szCs w:val="20"/>
                <w:lang w:eastAsia="fr-FR"/>
              </w:rPr>
              <w:t>Statut</w:t>
            </w:r>
          </w:p>
        </w:tc>
      </w:tr>
      <w:tr w:rsidR="00C714FA" w:rsidRPr="00FE73A6" w14:paraId="1C5DE6C0" w14:textId="77777777" w:rsidTr="00533FAA">
        <w:trPr>
          <w:trHeight w:val="507"/>
          <w:tblCellSpacing w:w="15" w:type="dxa"/>
        </w:trPr>
        <w:tc>
          <w:tcPr>
            <w:tcW w:w="659" w:type="dxa"/>
            <w:vAlign w:val="center"/>
          </w:tcPr>
          <w:p w14:paraId="706E50EA" w14:textId="65E18049" w:rsidR="00C714FA" w:rsidRPr="008D4597" w:rsidRDefault="00F30D35" w:rsidP="00454C70">
            <w:pPr>
              <w:jc w:val="center"/>
              <w:rPr>
                <w:rFonts w:asciiTheme="minorHAnsi" w:eastAsia="Times New Roman" w:hAnsiTheme="minorHAnsi" w:cstheme="minorHAnsi"/>
                <w:sz w:val="18"/>
                <w:szCs w:val="18"/>
                <w:lang w:eastAsia="fr-FR"/>
              </w:rPr>
            </w:pPr>
            <w:r w:rsidRPr="008D4597">
              <w:rPr>
                <w:rFonts w:asciiTheme="minorHAnsi" w:eastAsia="Times New Roman" w:hAnsiTheme="minorHAnsi" w:cstheme="minorHAnsi"/>
                <w:sz w:val="18"/>
                <w:szCs w:val="18"/>
                <w:lang w:eastAsia="fr-FR"/>
              </w:rPr>
              <w:t>04</w:t>
            </w:r>
          </w:p>
        </w:tc>
        <w:tc>
          <w:tcPr>
            <w:tcW w:w="7341" w:type="dxa"/>
            <w:tcBorders>
              <w:top w:val="single" w:sz="4" w:space="0" w:color="auto"/>
              <w:left w:val="single" w:sz="4" w:space="0" w:color="auto"/>
              <w:bottom w:val="single" w:sz="4" w:space="0" w:color="auto"/>
              <w:right w:val="single" w:sz="4" w:space="0" w:color="auto"/>
            </w:tcBorders>
            <w:shd w:val="clear" w:color="auto" w:fill="auto"/>
            <w:vAlign w:val="center"/>
          </w:tcPr>
          <w:p w14:paraId="4B664EAB" w14:textId="77777777" w:rsidR="009109B2" w:rsidRPr="008D4597" w:rsidRDefault="009109B2" w:rsidP="009109B2">
            <w:pPr>
              <w:rPr>
                <w:rFonts w:asciiTheme="minorHAnsi" w:hAnsiTheme="minorHAnsi" w:cstheme="minorHAnsi"/>
                <w:color w:val="000000"/>
                <w:szCs w:val="20"/>
              </w:rPr>
            </w:pPr>
            <w:r w:rsidRPr="008D4597">
              <w:rPr>
                <w:rFonts w:asciiTheme="minorHAnsi" w:hAnsiTheme="minorHAnsi" w:cstheme="minorHAnsi"/>
                <w:color w:val="000000"/>
                <w:szCs w:val="20"/>
              </w:rPr>
              <w:t>La solution doit intégrer un outil de traçabilité complet (audit trail) permettant d’assurer l’enregistrement systématique, horodaté et sécurisé de l’ensemble des actions réalisées par les utilisateurs dans le système.</w:t>
            </w:r>
          </w:p>
          <w:p w14:paraId="53231F56" w14:textId="1A376D57" w:rsidR="0076797E" w:rsidRPr="008D4597" w:rsidRDefault="009109B2" w:rsidP="00D71BF5">
            <w:pPr>
              <w:rPr>
                <w:rFonts w:asciiTheme="minorHAnsi" w:hAnsiTheme="minorHAnsi" w:cstheme="minorHAnsi"/>
                <w:b/>
                <w:bCs/>
                <w:color w:val="000000"/>
                <w:szCs w:val="20"/>
              </w:rPr>
            </w:pPr>
            <w:r w:rsidRPr="008D4597">
              <w:rPr>
                <w:rFonts w:asciiTheme="minorHAnsi" w:hAnsiTheme="minorHAnsi" w:cstheme="minorHAnsi"/>
                <w:color w:val="000000"/>
                <w:szCs w:val="20"/>
              </w:rPr>
              <w:lastRenderedPageBreak/>
              <w:t>L’audit trail doit garantir la traçabilité des opérations de saisie, de consultation, d’impression, de modification et de suppression des données, afin d’assurer la conformité réglementaire et la reconstitution fiable de l’historique des activités</w:t>
            </w:r>
            <w:r w:rsidR="0076797E" w:rsidRPr="008D4597">
              <w:rPr>
                <w:rFonts w:asciiTheme="minorHAnsi" w:hAnsiTheme="minorHAnsi" w:cstheme="minorHAnsi"/>
                <w:color w:val="000000"/>
                <w:szCs w:val="20"/>
              </w:rPr>
              <w:t>.</w:t>
            </w:r>
            <w:r w:rsidR="0076797E" w:rsidRPr="008D4597">
              <w:rPr>
                <w:rFonts w:asciiTheme="minorHAnsi" w:hAnsiTheme="minorHAnsi" w:cstheme="minorHAnsi"/>
                <w:b/>
                <w:bCs/>
                <w:color w:val="000000"/>
                <w:szCs w:val="20"/>
              </w:rPr>
              <w:t xml:space="preserve"> </w:t>
            </w:r>
          </w:p>
        </w:tc>
        <w:tc>
          <w:tcPr>
            <w:tcW w:w="1690" w:type="dxa"/>
            <w:vAlign w:val="center"/>
          </w:tcPr>
          <w:p w14:paraId="057609AD" w14:textId="0BF100FA" w:rsidR="00C714FA" w:rsidRPr="008D4597" w:rsidRDefault="00292091" w:rsidP="00E01006">
            <w:pPr>
              <w:jc w:val="center"/>
              <w:rPr>
                <w:rFonts w:asciiTheme="minorHAnsi" w:eastAsia="Times New Roman" w:hAnsiTheme="minorHAnsi" w:cstheme="minorHAnsi"/>
                <w:sz w:val="18"/>
                <w:szCs w:val="18"/>
                <w:lang w:eastAsia="fr-FR"/>
              </w:rPr>
            </w:pPr>
            <w:r w:rsidRPr="008D4597">
              <w:rPr>
                <w:rFonts w:asciiTheme="minorHAnsi" w:eastAsia="Times New Roman" w:hAnsiTheme="minorHAnsi" w:cstheme="minorHAnsi"/>
                <w:lang w:eastAsia="fr-FR"/>
              </w:rPr>
              <w:lastRenderedPageBreak/>
              <w:t>Engagement de développement</w:t>
            </w:r>
          </w:p>
        </w:tc>
      </w:tr>
      <w:tr w:rsidR="00C714FA" w:rsidRPr="00FE73A6" w14:paraId="2A10E879" w14:textId="77777777" w:rsidTr="00533FAA">
        <w:trPr>
          <w:trHeight w:val="507"/>
          <w:tblCellSpacing w:w="15" w:type="dxa"/>
        </w:trPr>
        <w:tc>
          <w:tcPr>
            <w:tcW w:w="659" w:type="dxa"/>
            <w:vAlign w:val="center"/>
          </w:tcPr>
          <w:p w14:paraId="596A105E" w14:textId="4ED3B216" w:rsidR="00C714FA" w:rsidRPr="008D4597" w:rsidRDefault="001F0E4B" w:rsidP="00454C70">
            <w:pPr>
              <w:jc w:val="center"/>
              <w:rPr>
                <w:rFonts w:asciiTheme="minorHAnsi" w:eastAsia="Times New Roman" w:hAnsiTheme="minorHAnsi" w:cstheme="minorHAnsi"/>
                <w:sz w:val="18"/>
                <w:szCs w:val="18"/>
                <w:lang w:eastAsia="fr-FR"/>
              </w:rPr>
            </w:pPr>
            <w:r w:rsidRPr="008D4597">
              <w:rPr>
                <w:rFonts w:asciiTheme="minorHAnsi" w:eastAsia="Times New Roman" w:hAnsiTheme="minorHAnsi" w:cstheme="minorHAnsi"/>
                <w:sz w:val="18"/>
                <w:szCs w:val="18"/>
                <w:lang w:eastAsia="fr-FR"/>
              </w:rPr>
              <w:t>05</w:t>
            </w:r>
          </w:p>
        </w:tc>
        <w:tc>
          <w:tcPr>
            <w:tcW w:w="7341" w:type="dxa"/>
            <w:tcBorders>
              <w:top w:val="single" w:sz="4" w:space="0" w:color="auto"/>
              <w:left w:val="single" w:sz="4" w:space="0" w:color="auto"/>
              <w:bottom w:val="single" w:sz="4" w:space="0" w:color="auto"/>
              <w:right w:val="single" w:sz="4" w:space="0" w:color="auto"/>
            </w:tcBorders>
            <w:shd w:val="clear" w:color="auto" w:fill="auto"/>
            <w:vAlign w:val="center"/>
          </w:tcPr>
          <w:p w14:paraId="5502BDF7" w14:textId="5D3C4FEF" w:rsidR="00C714FA" w:rsidRPr="008D4597" w:rsidRDefault="00D71BF5" w:rsidP="00D71BF5">
            <w:pPr>
              <w:rPr>
                <w:rFonts w:asciiTheme="minorHAnsi" w:eastAsia="Times New Roman" w:hAnsiTheme="minorHAnsi" w:cstheme="minorHAnsi"/>
                <w:sz w:val="18"/>
                <w:szCs w:val="20"/>
                <w:lang w:eastAsia="fr-FR"/>
              </w:rPr>
            </w:pPr>
            <w:r w:rsidRPr="008D4597">
              <w:rPr>
                <w:rFonts w:asciiTheme="minorHAnsi" w:hAnsiTheme="minorHAnsi" w:cstheme="minorHAnsi"/>
                <w:color w:val="000000"/>
                <w:szCs w:val="20"/>
              </w:rPr>
              <w:t>La solution doit permettre la c</w:t>
            </w:r>
            <w:r w:rsidR="00C714FA" w:rsidRPr="008D4597">
              <w:rPr>
                <w:rFonts w:asciiTheme="minorHAnsi" w:hAnsiTheme="minorHAnsi" w:cstheme="minorHAnsi"/>
                <w:color w:val="000000"/>
                <w:szCs w:val="20"/>
              </w:rPr>
              <w:t>onsignation des créations, modifications et suppressions d'informations</w:t>
            </w:r>
            <w:r w:rsidR="00E01006" w:rsidRPr="008D4597">
              <w:rPr>
                <w:rFonts w:asciiTheme="minorHAnsi" w:hAnsiTheme="minorHAnsi" w:cstheme="minorHAnsi"/>
                <w:color w:val="000000"/>
                <w:szCs w:val="20"/>
              </w:rPr>
              <w:t>.</w:t>
            </w:r>
          </w:p>
        </w:tc>
        <w:tc>
          <w:tcPr>
            <w:tcW w:w="1690" w:type="dxa"/>
            <w:vAlign w:val="center"/>
          </w:tcPr>
          <w:p w14:paraId="653E8212" w14:textId="3A48287B" w:rsidR="00C714FA" w:rsidRPr="008D4597" w:rsidRDefault="00292091" w:rsidP="00E01006">
            <w:pPr>
              <w:jc w:val="center"/>
              <w:rPr>
                <w:rFonts w:asciiTheme="minorHAnsi" w:eastAsia="Times New Roman" w:hAnsiTheme="minorHAnsi" w:cstheme="minorHAnsi"/>
                <w:sz w:val="18"/>
                <w:szCs w:val="18"/>
                <w:lang w:eastAsia="fr-FR"/>
              </w:rPr>
            </w:pPr>
            <w:r w:rsidRPr="008D4597">
              <w:rPr>
                <w:rFonts w:asciiTheme="minorHAnsi" w:eastAsia="Times New Roman" w:hAnsiTheme="minorHAnsi" w:cstheme="minorHAnsi"/>
                <w:lang w:eastAsia="fr-FR"/>
              </w:rPr>
              <w:t>Engagement de développement</w:t>
            </w:r>
          </w:p>
        </w:tc>
      </w:tr>
      <w:tr w:rsidR="00C714FA" w:rsidRPr="00FE73A6" w14:paraId="145613C9" w14:textId="77777777" w:rsidTr="00533FAA">
        <w:trPr>
          <w:trHeight w:val="488"/>
          <w:tblCellSpacing w:w="15" w:type="dxa"/>
        </w:trPr>
        <w:tc>
          <w:tcPr>
            <w:tcW w:w="659" w:type="dxa"/>
            <w:vAlign w:val="center"/>
          </w:tcPr>
          <w:p w14:paraId="65B32E11" w14:textId="44D2C320" w:rsidR="00C714FA" w:rsidRPr="008D4597" w:rsidRDefault="001F0E4B" w:rsidP="00454C70">
            <w:pPr>
              <w:jc w:val="center"/>
              <w:rPr>
                <w:rFonts w:asciiTheme="minorHAnsi" w:eastAsia="Times New Roman" w:hAnsiTheme="minorHAnsi" w:cstheme="minorHAnsi"/>
                <w:sz w:val="18"/>
                <w:szCs w:val="18"/>
                <w:lang w:eastAsia="fr-FR"/>
              </w:rPr>
            </w:pPr>
            <w:r w:rsidRPr="008D4597">
              <w:rPr>
                <w:rFonts w:asciiTheme="minorHAnsi" w:eastAsia="Times New Roman" w:hAnsiTheme="minorHAnsi" w:cstheme="minorHAnsi"/>
                <w:sz w:val="18"/>
                <w:szCs w:val="18"/>
                <w:lang w:eastAsia="fr-FR"/>
              </w:rPr>
              <w:t>06</w:t>
            </w:r>
          </w:p>
        </w:tc>
        <w:tc>
          <w:tcPr>
            <w:tcW w:w="7341" w:type="dxa"/>
            <w:tcBorders>
              <w:top w:val="nil"/>
              <w:left w:val="single" w:sz="4" w:space="0" w:color="auto"/>
              <w:bottom w:val="single" w:sz="4" w:space="0" w:color="auto"/>
              <w:right w:val="single" w:sz="4" w:space="0" w:color="auto"/>
            </w:tcBorders>
            <w:shd w:val="clear" w:color="auto" w:fill="auto"/>
            <w:vAlign w:val="center"/>
          </w:tcPr>
          <w:p w14:paraId="25FB204A" w14:textId="6DD37723" w:rsidR="00C714FA" w:rsidRPr="008D4597" w:rsidRDefault="00D71BF5" w:rsidP="00D71BF5">
            <w:pPr>
              <w:rPr>
                <w:rFonts w:asciiTheme="minorHAnsi" w:eastAsia="Times New Roman" w:hAnsiTheme="minorHAnsi" w:cstheme="minorHAnsi"/>
                <w:sz w:val="18"/>
                <w:szCs w:val="20"/>
                <w:lang w:eastAsia="fr-FR"/>
              </w:rPr>
            </w:pPr>
            <w:r w:rsidRPr="008D4597">
              <w:rPr>
                <w:rFonts w:asciiTheme="minorHAnsi" w:hAnsiTheme="minorHAnsi" w:cstheme="minorHAnsi"/>
                <w:color w:val="000000"/>
                <w:szCs w:val="20"/>
              </w:rPr>
              <w:t>La solution doit permettre la c</w:t>
            </w:r>
            <w:r w:rsidR="00C714FA" w:rsidRPr="008D4597">
              <w:rPr>
                <w:rFonts w:asciiTheme="minorHAnsi" w:hAnsiTheme="minorHAnsi" w:cstheme="minorHAnsi"/>
                <w:color w:val="000000"/>
                <w:szCs w:val="20"/>
              </w:rPr>
              <w:t>onsignation de l'identification de la personne effectuant la modification</w:t>
            </w:r>
            <w:r w:rsidR="00E01006" w:rsidRPr="008D4597">
              <w:rPr>
                <w:rFonts w:asciiTheme="minorHAnsi" w:hAnsiTheme="minorHAnsi" w:cstheme="minorHAnsi"/>
                <w:color w:val="000000"/>
                <w:szCs w:val="20"/>
              </w:rPr>
              <w:t>.</w:t>
            </w:r>
          </w:p>
        </w:tc>
        <w:tc>
          <w:tcPr>
            <w:tcW w:w="1690" w:type="dxa"/>
            <w:vAlign w:val="center"/>
          </w:tcPr>
          <w:p w14:paraId="2E126FC1" w14:textId="7BF2C41D" w:rsidR="00C714FA" w:rsidRPr="008D4597" w:rsidRDefault="00292091" w:rsidP="00E01006">
            <w:pPr>
              <w:jc w:val="center"/>
              <w:rPr>
                <w:rFonts w:asciiTheme="minorHAnsi" w:eastAsia="Times New Roman" w:hAnsiTheme="minorHAnsi" w:cstheme="minorHAnsi"/>
                <w:sz w:val="18"/>
                <w:szCs w:val="18"/>
                <w:lang w:eastAsia="fr-FR"/>
              </w:rPr>
            </w:pPr>
            <w:r w:rsidRPr="008D4597">
              <w:rPr>
                <w:rFonts w:asciiTheme="minorHAnsi" w:eastAsia="Times New Roman" w:hAnsiTheme="minorHAnsi" w:cstheme="minorHAnsi"/>
                <w:lang w:eastAsia="fr-FR"/>
              </w:rPr>
              <w:t>Engagement de développement</w:t>
            </w:r>
          </w:p>
        </w:tc>
      </w:tr>
      <w:tr w:rsidR="00C714FA" w:rsidRPr="00FE73A6" w14:paraId="0DCECD72" w14:textId="77777777" w:rsidTr="00533FAA">
        <w:trPr>
          <w:trHeight w:val="496"/>
          <w:tblCellSpacing w:w="15" w:type="dxa"/>
        </w:trPr>
        <w:tc>
          <w:tcPr>
            <w:tcW w:w="659" w:type="dxa"/>
            <w:vAlign w:val="center"/>
          </w:tcPr>
          <w:p w14:paraId="4541C33C" w14:textId="18A0AF55" w:rsidR="00C714FA" w:rsidRPr="008D4597" w:rsidRDefault="001F0E4B" w:rsidP="00454C70">
            <w:pPr>
              <w:jc w:val="center"/>
              <w:rPr>
                <w:rFonts w:asciiTheme="minorHAnsi" w:eastAsia="Times New Roman" w:hAnsiTheme="minorHAnsi" w:cstheme="minorHAnsi"/>
                <w:sz w:val="18"/>
                <w:szCs w:val="18"/>
                <w:lang w:eastAsia="fr-FR"/>
              </w:rPr>
            </w:pPr>
            <w:r w:rsidRPr="008D4597">
              <w:rPr>
                <w:rFonts w:asciiTheme="minorHAnsi" w:eastAsia="Times New Roman" w:hAnsiTheme="minorHAnsi" w:cstheme="minorHAnsi"/>
                <w:sz w:val="18"/>
                <w:szCs w:val="18"/>
                <w:lang w:eastAsia="fr-FR"/>
              </w:rPr>
              <w:t>07</w:t>
            </w:r>
          </w:p>
        </w:tc>
        <w:tc>
          <w:tcPr>
            <w:tcW w:w="7341" w:type="dxa"/>
            <w:tcBorders>
              <w:top w:val="nil"/>
              <w:left w:val="single" w:sz="4" w:space="0" w:color="auto"/>
              <w:bottom w:val="single" w:sz="4" w:space="0" w:color="auto"/>
              <w:right w:val="single" w:sz="4" w:space="0" w:color="auto"/>
            </w:tcBorders>
            <w:shd w:val="clear" w:color="auto" w:fill="auto"/>
            <w:vAlign w:val="center"/>
          </w:tcPr>
          <w:p w14:paraId="06EBBE00" w14:textId="648E6875" w:rsidR="00C714FA" w:rsidRPr="008D4597" w:rsidRDefault="00D71BF5" w:rsidP="00D71BF5">
            <w:pPr>
              <w:rPr>
                <w:rFonts w:asciiTheme="minorHAnsi" w:eastAsia="Times New Roman" w:hAnsiTheme="minorHAnsi" w:cstheme="minorHAnsi"/>
                <w:sz w:val="18"/>
                <w:szCs w:val="20"/>
                <w:lang w:eastAsia="fr-FR"/>
              </w:rPr>
            </w:pPr>
            <w:r w:rsidRPr="008D4597">
              <w:rPr>
                <w:rFonts w:asciiTheme="minorHAnsi" w:hAnsiTheme="minorHAnsi" w:cstheme="minorHAnsi"/>
                <w:color w:val="000000"/>
                <w:szCs w:val="20"/>
              </w:rPr>
              <w:t>La solution doit permettre l’horodatage d</w:t>
            </w:r>
            <w:r w:rsidR="00C714FA" w:rsidRPr="008D4597">
              <w:rPr>
                <w:rFonts w:asciiTheme="minorHAnsi" w:hAnsiTheme="minorHAnsi" w:cstheme="minorHAnsi"/>
                <w:color w:val="000000"/>
                <w:szCs w:val="20"/>
              </w:rPr>
              <w:t>e la modification</w:t>
            </w:r>
            <w:r w:rsidR="00E01006" w:rsidRPr="008D4597">
              <w:rPr>
                <w:rFonts w:asciiTheme="minorHAnsi" w:hAnsiTheme="minorHAnsi" w:cstheme="minorHAnsi"/>
                <w:color w:val="000000"/>
                <w:szCs w:val="20"/>
              </w:rPr>
              <w:t>.</w:t>
            </w:r>
          </w:p>
        </w:tc>
        <w:tc>
          <w:tcPr>
            <w:tcW w:w="1690" w:type="dxa"/>
            <w:vAlign w:val="center"/>
          </w:tcPr>
          <w:p w14:paraId="1CE4BA61" w14:textId="4AF00AC1" w:rsidR="00C714FA" w:rsidRPr="008D4597" w:rsidRDefault="00292091" w:rsidP="00E01006">
            <w:pPr>
              <w:jc w:val="center"/>
              <w:rPr>
                <w:rFonts w:asciiTheme="minorHAnsi" w:eastAsia="Times New Roman" w:hAnsiTheme="minorHAnsi" w:cstheme="minorHAnsi"/>
                <w:sz w:val="18"/>
                <w:szCs w:val="18"/>
                <w:lang w:eastAsia="fr-FR"/>
              </w:rPr>
            </w:pPr>
            <w:r w:rsidRPr="008D4597">
              <w:rPr>
                <w:rFonts w:asciiTheme="minorHAnsi" w:eastAsia="Times New Roman" w:hAnsiTheme="minorHAnsi" w:cstheme="minorHAnsi"/>
                <w:lang w:eastAsia="fr-FR"/>
              </w:rPr>
              <w:t>Engagement de développement</w:t>
            </w:r>
          </w:p>
        </w:tc>
      </w:tr>
      <w:tr w:rsidR="00C714FA" w:rsidRPr="00FE73A6" w14:paraId="050865D5" w14:textId="77777777" w:rsidTr="00533FAA">
        <w:trPr>
          <w:trHeight w:val="489"/>
          <w:tblCellSpacing w:w="15" w:type="dxa"/>
        </w:trPr>
        <w:tc>
          <w:tcPr>
            <w:tcW w:w="659" w:type="dxa"/>
            <w:vAlign w:val="center"/>
          </w:tcPr>
          <w:p w14:paraId="51AC365A" w14:textId="070A5F72" w:rsidR="00C714FA" w:rsidRPr="008D4597" w:rsidRDefault="001F0E4B" w:rsidP="00454C70">
            <w:pPr>
              <w:jc w:val="center"/>
              <w:rPr>
                <w:rFonts w:asciiTheme="minorHAnsi" w:eastAsia="Times New Roman" w:hAnsiTheme="minorHAnsi" w:cstheme="minorHAnsi"/>
                <w:sz w:val="18"/>
                <w:szCs w:val="18"/>
                <w:lang w:eastAsia="fr-FR"/>
              </w:rPr>
            </w:pPr>
            <w:r w:rsidRPr="008D4597">
              <w:rPr>
                <w:rFonts w:asciiTheme="minorHAnsi" w:eastAsia="Times New Roman" w:hAnsiTheme="minorHAnsi" w:cstheme="minorHAnsi"/>
                <w:sz w:val="18"/>
                <w:szCs w:val="18"/>
                <w:lang w:eastAsia="fr-FR"/>
              </w:rPr>
              <w:t>08</w:t>
            </w:r>
          </w:p>
        </w:tc>
        <w:tc>
          <w:tcPr>
            <w:tcW w:w="7341" w:type="dxa"/>
            <w:tcBorders>
              <w:top w:val="nil"/>
              <w:left w:val="single" w:sz="4" w:space="0" w:color="auto"/>
              <w:bottom w:val="single" w:sz="4" w:space="0" w:color="auto"/>
              <w:right w:val="single" w:sz="4" w:space="0" w:color="auto"/>
            </w:tcBorders>
            <w:shd w:val="clear" w:color="auto" w:fill="auto"/>
            <w:vAlign w:val="center"/>
          </w:tcPr>
          <w:p w14:paraId="56ADED6A" w14:textId="464A3C53" w:rsidR="00C714FA" w:rsidRPr="008D4597" w:rsidRDefault="00D71BF5" w:rsidP="00D71BF5">
            <w:pPr>
              <w:rPr>
                <w:rFonts w:asciiTheme="minorHAnsi" w:eastAsia="Times New Roman" w:hAnsiTheme="minorHAnsi" w:cstheme="minorHAnsi"/>
                <w:sz w:val="18"/>
                <w:szCs w:val="20"/>
                <w:lang w:eastAsia="fr-FR"/>
              </w:rPr>
            </w:pPr>
            <w:r w:rsidRPr="008D4597">
              <w:rPr>
                <w:rFonts w:asciiTheme="minorHAnsi" w:hAnsiTheme="minorHAnsi" w:cstheme="minorHAnsi"/>
                <w:color w:val="000000"/>
                <w:szCs w:val="20"/>
              </w:rPr>
              <w:t>La solution doit permettre la co</w:t>
            </w:r>
            <w:r w:rsidR="00C714FA" w:rsidRPr="008D4597">
              <w:rPr>
                <w:rFonts w:asciiTheme="minorHAnsi" w:hAnsiTheme="minorHAnsi" w:cstheme="minorHAnsi"/>
                <w:color w:val="000000"/>
                <w:szCs w:val="20"/>
              </w:rPr>
              <w:t>nservation de l'historique de la donnée, avant et après modification</w:t>
            </w:r>
            <w:r w:rsidR="00E01006" w:rsidRPr="008D4597">
              <w:rPr>
                <w:rFonts w:asciiTheme="minorHAnsi" w:hAnsiTheme="minorHAnsi" w:cstheme="minorHAnsi"/>
                <w:color w:val="000000"/>
                <w:szCs w:val="20"/>
              </w:rPr>
              <w:t>.</w:t>
            </w:r>
          </w:p>
        </w:tc>
        <w:tc>
          <w:tcPr>
            <w:tcW w:w="1690" w:type="dxa"/>
            <w:vAlign w:val="center"/>
          </w:tcPr>
          <w:p w14:paraId="6979E9BA" w14:textId="2F19FCF6" w:rsidR="00C714FA" w:rsidRPr="008D4597" w:rsidRDefault="00292091" w:rsidP="00E01006">
            <w:pPr>
              <w:jc w:val="center"/>
              <w:rPr>
                <w:rFonts w:asciiTheme="minorHAnsi" w:eastAsia="Times New Roman" w:hAnsiTheme="minorHAnsi" w:cstheme="minorHAnsi"/>
                <w:sz w:val="18"/>
                <w:szCs w:val="18"/>
                <w:lang w:eastAsia="fr-FR"/>
              </w:rPr>
            </w:pPr>
            <w:r w:rsidRPr="008D4597">
              <w:rPr>
                <w:rFonts w:asciiTheme="minorHAnsi" w:eastAsia="Times New Roman" w:hAnsiTheme="minorHAnsi" w:cstheme="minorHAnsi"/>
                <w:lang w:eastAsia="fr-FR"/>
              </w:rPr>
              <w:t>Engagement de développement</w:t>
            </w:r>
          </w:p>
        </w:tc>
      </w:tr>
      <w:tr w:rsidR="00C714FA" w:rsidRPr="00FE73A6" w14:paraId="03F8EAF4" w14:textId="77777777" w:rsidTr="00533FAA">
        <w:trPr>
          <w:trHeight w:val="489"/>
          <w:tblCellSpacing w:w="15" w:type="dxa"/>
        </w:trPr>
        <w:tc>
          <w:tcPr>
            <w:tcW w:w="659" w:type="dxa"/>
            <w:vAlign w:val="center"/>
          </w:tcPr>
          <w:p w14:paraId="2E374704" w14:textId="0072CF63" w:rsidR="00C714FA" w:rsidRPr="008D4597" w:rsidRDefault="001F0E4B" w:rsidP="00454C70">
            <w:pPr>
              <w:jc w:val="center"/>
              <w:rPr>
                <w:rFonts w:asciiTheme="minorHAnsi" w:eastAsia="Times New Roman" w:hAnsiTheme="minorHAnsi" w:cstheme="minorHAnsi"/>
                <w:sz w:val="18"/>
                <w:szCs w:val="18"/>
                <w:lang w:eastAsia="fr-FR"/>
              </w:rPr>
            </w:pPr>
            <w:r w:rsidRPr="008D4597">
              <w:rPr>
                <w:rFonts w:asciiTheme="minorHAnsi" w:eastAsia="Times New Roman" w:hAnsiTheme="minorHAnsi" w:cstheme="minorHAnsi"/>
                <w:sz w:val="18"/>
                <w:szCs w:val="18"/>
                <w:lang w:eastAsia="fr-FR"/>
              </w:rPr>
              <w:t>09</w:t>
            </w:r>
          </w:p>
        </w:tc>
        <w:tc>
          <w:tcPr>
            <w:tcW w:w="7341" w:type="dxa"/>
            <w:tcBorders>
              <w:top w:val="nil"/>
              <w:left w:val="single" w:sz="4" w:space="0" w:color="auto"/>
              <w:bottom w:val="single" w:sz="4" w:space="0" w:color="auto"/>
              <w:right w:val="single" w:sz="4" w:space="0" w:color="auto"/>
            </w:tcBorders>
            <w:shd w:val="clear" w:color="auto" w:fill="auto"/>
            <w:vAlign w:val="center"/>
          </w:tcPr>
          <w:p w14:paraId="19AC257E" w14:textId="28F9249B" w:rsidR="00C714FA" w:rsidRPr="008D4597" w:rsidRDefault="00D71BF5" w:rsidP="00D71BF5">
            <w:pPr>
              <w:rPr>
                <w:rFonts w:asciiTheme="minorHAnsi" w:eastAsia="Times New Roman" w:hAnsiTheme="minorHAnsi" w:cstheme="minorHAnsi"/>
                <w:sz w:val="18"/>
                <w:szCs w:val="20"/>
                <w:lang w:eastAsia="fr-FR"/>
              </w:rPr>
            </w:pPr>
            <w:r w:rsidRPr="008D4597">
              <w:rPr>
                <w:rFonts w:asciiTheme="minorHAnsi" w:hAnsiTheme="minorHAnsi" w:cstheme="minorHAnsi"/>
                <w:color w:val="000000"/>
                <w:szCs w:val="20"/>
              </w:rPr>
              <w:t>La solution doit permettre l’i</w:t>
            </w:r>
            <w:r w:rsidR="00C714FA" w:rsidRPr="008D4597">
              <w:rPr>
                <w:rFonts w:asciiTheme="minorHAnsi" w:hAnsiTheme="minorHAnsi" w:cstheme="minorHAnsi"/>
                <w:color w:val="000000"/>
                <w:szCs w:val="20"/>
              </w:rPr>
              <w:t>mplémentation de l'audit trail sur chacune des données</w:t>
            </w:r>
            <w:r w:rsidR="00E01006" w:rsidRPr="008D4597">
              <w:rPr>
                <w:rFonts w:asciiTheme="minorHAnsi" w:hAnsiTheme="minorHAnsi" w:cstheme="minorHAnsi"/>
                <w:color w:val="000000"/>
                <w:szCs w:val="20"/>
              </w:rPr>
              <w:t>.</w:t>
            </w:r>
          </w:p>
        </w:tc>
        <w:tc>
          <w:tcPr>
            <w:tcW w:w="1690" w:type="dxa"/>
            <w:vAlign w:val="center"/>
          </w:tcPr>
          <w:p w14:paraId="7C271FB9" w14:textId="0BAFDAB5" w:rsidR="00C714FA" w:rsidRPr="008D4597" w:rsidRDefault="00292091" w:rsidP="00E01006">
            <w:pPr>
              <w:jc w:val="center"/>
              <w:rPr>
                <w:rFonts w:asciiTheme="minorHAnsi" w:eastAsia="Times New Roman" w:hAnsiTheme="minorHAnsi" w:cstheme="minorHAnsi"/>
                <w:sz w:val="18"/>
                <w:szCs w:val="18"/>
                <w:lang w:eastAsia="fr-FR"/>
              </w:rPr>
            </w:pPr>
            <w:r w:rsidRPr="008D4597">
              <w:rPr>
                <w:rFonts w:asciiTheme="minorHAnsi" w:eastAsia="Times New Roman" w:hAnsiTheme="minorHAnsi" w:cstheme="minorHAnsi"/>
                <w:lang w:eastAsia="fr-FR"/>
              </w:rPr>
              <w:t>Engagement de développement</w:t>
            </w:r>
          </w:p>
        </w:tc>
      </w:tr>
      <w:tr w:rsidR="00C714FA" w:rsidRPr="00FE73A6" w14:paraId="2402FA98" w14:textId="77777777" w:rsidTr="00533FAA">
        <w:trPr>
          <w:trHeight w:val="489"/>
          <w:tblCellSpacing w:w="15" w:type="dxa"/>
        </w:trPr>
        <w:tc>
          <w:tcPr>
            <w:tcW w:w="659" w:type="dxa"/>
            <w:vAlign w:val="center"/>
          </w:tcPr>
          <w:p w14:paraId="7F5A5818" w14:textId="536D9165" w:rsidR="00C714FA" w:rsidRPr="008D4597" w:rsidRDefault="001F0E4B" w:rsidP="00454C70">
            <w:pPr>
              <w:jc w:val="center"/>
              <w:rPr>
                <w:rFonts w:asciiTheme="minorHAnsi" w:eastAsia="Times New Roman" w:hAnsiTheme="minorHAnsi" w:cstheme="minorHAnsi"/>
                <w:sz w:val="18"/>
                <w:szCs w:val="18"/>
                <w:lang w:eastAsia="fr-FR"/>
              </w:rPr>
            </w:pPr>
            <w:r w:rsidRPr="008D4597">
              <w:rPr>
                <w:rFonts w:asciiTheme="minorHAnsi" w:eastAsia="Times New Roman" w:hAnsiTheme="minorHAnsi" w:cstheme="minorHAnsi"/>
                <w:sz w:val="18"/>
                <w:szCs w:val="18"/>
                <w:lang w:eastAsia="fr-FR"/>
              </w:rPr>
              <w:t>10</w:t>
            </w:r>
          </w:p>
        </w:tc>
        <w:tc>
          <w:tcPr>
            <w:tcW w:w="7341" w:type="dxa"/>
            <w:tcBorders>
              <w:top w:val="nil"/>
              <w:left w:val="single" w:sz="4" w:space="0" w:color="auto"/>
              <w:bottom w:val="single" w:sz="4" w:space="0" w:color="auto"/>
              <w:right w:val="single" w:sz="4" w:space="0" w:color="auto"/>
            </w:tcBorders>
            <w:shd w:val="clear" w:color="auto" w:fill="auto"/>
            <w:vAlign w:val="center"/>
          </w:tcPr>
          <w:p w14:paraId="47F29F88" w14:textId="78FE09B9" w:rsidR="00C714FA" w:rsidRPr="008D4597" w:rsidRDefault="00D71BF5" w:rsidP="00D71BF5">
            <w:pPr>
              <w:rPr>
                <w:rFonts w:asciiTheme="minorHAnsi" w:eastAsia="Times New Roman" w:hAnsiTheme="minorHAnsi" w:cstheme="minorHAnsi"/>
                <w:sz w:val="18"/>
                <w:szCs w:val="20"/>
                <w:lang w:eastAsia="fr-FR"/>
              </w:rPr>
            </w:pPr>
            <w:r w:rsidRPr="008D4597">
              <w:rPr>
                <w:rFonts w:asciiTheme="minorHAnsi" w:hAnsiTheme="minorHAnsi" w:cstheme="minorHAnsi"/>
                <w:color w:val="000000"/>
                <w:szCs w:val="20"/>
              </w:rPr>
              <w:t>La solution doit permettre l’e</w:t>
            </w:r>
            <w:r w:rsidR="00C714FA" w:rsidRPr="008D4597">
              <w:rPr>
                <w:rFonts w:asciiTheme="minorHAnsi" w:hAnsiTheme="minorHAnsi" w:cstheme="minorHAnsi"/>
                <w:color w:val="000000"/>
                <w:szCs w:val="20"/>
              </w:rPr>
              <w:t>xportation de l'audit trail dans un format lisible et compréhensible</w:t>
            </w:r>
            <w:r w:rsidR="00E01006" w:rsidRPr="008D4597">
              <w:rPr>
                <w:rFonts w:asciiTheme="minorHAnsi" w:hAnsiTheme="minorHAnsi" w:cstheme="minorHAnsi"/>
                <w:color w:val="000000"/>
                <w:szCs w:val="20"/>
              </w:rPr>
              <w:t>.</w:t>
            </w:r>
          </w:p>
        </w:tc>
        <w:tc>
          <w:tcPr>
            <w:tcW w:w="1690" w:type="dxa"/>
            <w:vAlign w:val="center"/>
          </w:tcPr>
          <w:p w14:paraId="41DF0656" w14:textId="16C9DF27" w:rsidR="00C714FA" w:rsidRPr="008D4597" w:rsidRDefault="001510BC" w:rsidP="00E01006">
            <w:pPr>
              <w:jc w:val="center"/>
              <w:rPr>
                <w:rFonts w:asciiTheme="minorHAnsi" w:eastAsia="Times New Roman" w:hAnsiTheme="minorHAnsi" w:cstheme="minorHAnsi"/>
                <w:sz w:val="18"/>
                <w:szCs w:val="18"/>
                <w:lang w:eastAsia="fr-FR"/>
              </w:rPr>
            </w:pPr>
            <w:r w:rsidRPr="008D4597">
              <w:rPr>
                <w:rFonts w:asciiTheme="minorHAnsi" w:eastAsia="Times New Roman" w:hAnsiTheme="minorHAnsi" w:cstheme="minorHAnsi"/>
                <w:lang w:eastAsia="fr-FR"/>
              </w:rPr>
              <w:t>Engagement de développement</w:t>
            </w:r>
          </w:p>
        </w:tc>
      </w:tr>
    </w:tbl>
    <w:p w14:paraId="21545B88" w14:textId="77777777" w:rsidR="00C714FA" w:rsidRPr="00A064BA" w:rsidRDefault="00C714FA" w:rsidP="00C714FA">
      <w:pPr>
        <w:rPr>
          <w:sz w:val="18"/>
          <w:szCs w:val="20"/>
        </w:rPr>
      </w:pPr>
    </w:p>
    <w:p w14:paraId="3C4840BB" w14:textId="195DED4D" w:rsidR="00C714FA" w:rsidRPr="00543062" w:rsidRDefault="00C714FA" w:rsidP="00C714FA">
      <w:pPr>
        <w:pStyle w:val="Titre4"/>
        <w:rPr>
          <w:rFonts w:asciiTheme="minorHAnsi" w:hAnsiTheme="minorHAnsi" w:cstheme="minorHAnsi"/>
          <w:b/>
          <w:bCs/>
        </w:rPr>
      </w:pPr>
      <w:bookmarkStart w:id="50" w:name="_Toc223504971"/>
      <w:r w:rsidRPr="00543062">
        <w:rPr>
          <w:rFonts w:asciiTheme="minorHAnsi" w:hAnsiTheme="minorHAnsi" w:cstheme="minorHAnsi"/>
          <w:b/>
          <w:bCs/>
          <w:i w:val="0"/>
          <w:iCs w:val="0"/>
        </w:rPr>
        <w:t>Signature</w:t>
      </w:r>
      <w:r w:rsidRPr="00543062">
        <w:rPr>
          <w:rFonts w:asciiTheme="minorHAnsi" w:hAnsiTheme="minorHAnsi" w:cstheme="minorHAnsi"/>
          <w:b/>
          <w:bCs/>
        </w:rPr>
        <w:t xml:space="preserve"> </w:t>
      </w:r>
      <w:r w:rsidRPr="00543062">
        <w:rPr>
          <w:rFonts w:asciiTheme="minorHAnsi" w:hAnsiTheme="minorHAnsi" w:cstheme="minorHAnsi"/>
          <w:b/>
          <w:bCs/>
          <w:i w:val="0"/>
          <w:iCs w:val="0"/>
        </w:rPr>
        <w:t>électronique</w:t>
      </w:r>
      <w:bookmarkEnd w:id="50"/>
      <w:r w:rsidRPr="00543062">
        <w:rPr>
          <w:rFonts w:asciiTheme="minorHAnsi" w:hAnsiTheme="minorHAnsi" w:cstheme="minorHAnsi"/>
          <w:b/>
          <w:bCs/>
        </w:rPr>
        <w:t xml:space="preserve"> </w:t>
      </w:r>
    </w:p>
    <w:p w14:paraId="43657252" w14:textId="77777777" w:rsidR="00FE73A6" w:rsidRPr="00DB68E0" w:rsidRDefault="00FE73A6" w:rsidP="008D4597"/>
    <w:tbl>
      <w:tblPr>
        <w:tblW w:w="9810" w:type="dxa"/>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688"/>
        <w:gridCol w:w="7740"/>
        <w:gridCol w:w="1382"/>
      </w:tblGrid>
      <w:tr w:rsidR="00C714FA" w:rsidRPr="00FE73A6" w14:paraId="72CD6D57" w14:textId="77777777" w:rsidTr="00E451E3">
        <w:trPr>
          <w:trHeight w:val="570"/>
          <w:tblHeader/>
          <w:tblCellSpacing w:w="15" w:type="dxa"/>
        </w:trPr>
        <w:tc>
          <w:tcPr>
            <w:tcW w:w="659" w:type="dxa"/>
            <w:vAlign w:val="center"/>
            <w:hideMark/>
          </w:tcPr>
          <w:p w14:paraId="3AE814FC" w14:textId="5CC355BC" w:rsidR="00C714FA" w:rsidRPr="008D4597" w:rsidRDefault="00E451E3" w:rsidP="00454C70">
            <w:pPr>
              <w:jc w:val="center"/>
              <w:rPr>
                <w:rFonts w:asciiTheme="minorHAnsi" w:eastAsia="Times New Roman" w:hAnsiTheme="minorHAnsi" w:cstheme="minorHAnsi"/>
                <w:b/>
                <w:bCs/>
                <w:szCs w:val="20"/>
                <w:lang w:eastAsia="fr-FR"/>
              </w:rPr>
            </w:pPr>
            <w:r w:rsidRPr="008D4597">
              <w:rPr>
                <w:rFonts w:asciiTheme="minorHAnsi" w:eastAsia="Times New Roman" w:hAnsiTheme="minorHAnsi" w:cstheme="minorHAnsi"/>
                <w:b/>
                <w:bCs/>
                <w:szCs w:val="20"/>
                <w:lang w:eastAsia="fr-FR"/>
              </w:rPr>
              <w:t>N°</w:t>
            </w:r>
          </w:p>
        </w:tc>
        <w:tc>
          <w:tcPr>
            <w:tcW w:w="7962" w:type="dxa"/>
            <w:vAlign w:val="center"/>
            <w:hideMark/>
          </w:tcPr>
          <w:p w14:paraId="7479D339" w14:textId="77777777" w:rsidR="00C714FA" w:rsidRPr="008D4597" w:rsidRDefault="00C714FA" w:rsidP="00454C70">
            <w:pPr>
              <w:jc w:val="center"/>
              <w:rPr>
                <w:rFonts w:asciiTheme="minorHAnsi" w:eastAsia="Times New Roman" w:hAnsiTheme="minorHAnsi" w:cstheme="minorHAnsi"/>
                <w:b/>
                <w:bCs/>
                <w:szCs w:val="20"/>
                <w:lang w:eastAsia="fr-FR"/>
              </w:rPr>
            </w:pPr>
            <w:r w:rsidRPr="008D4597">
              <w:rPr>
                <w:rFonts w:asciiTheme="minorHAnsi" w:eastAsia="Times New Roman" w:hAnsiTheme="minorHAnsi" w:cstheme="minorHAnsi"/>
                <w:b/>
                <w:bCs/>
                <w:szCs w:val="20"/>
                <w:lang w:eastAsia="fr-FR"/>
              </w:rPr>
              <w:t>Description du besoin</w:t>
            </w:r>
          </w:p>
        </w:tc>
        <w:tc>
          <w:tcPr>
            <w:tcW w:w="0" w:type="auto"/>
            <w:vAlign w:val="center"/>
            <w:hideMark/>
          </w:tcPr>
          <w:p w14:paraId="00A91D15" w14:textId="2F0FBBA8" w:rsidR="00C714FA" w:rsidRPr="008D4597" w:rsidRDefault="00E26296" w:rsidP="00454C70">
            <w:pPr>
              <w:jc w:val="center"/>
              <w:rPr>
                <w:rFonts w:asciiTheme="minorHAnsi" w:eastAsia="Times New Roman" w:hAnsiTheme="minorHAnsi" w:cstheme="minorHAnsi"/>
                <w:b/>
                <w:bCs/>
                <w:szCs w:val="20"/>
                <w:lang w:eastAsia="fr-FR"/>
              </w:rPr>
            </w:pPr>
            <w:r w:rsidRPr="008D4597">
              <w:rPr>
                <w:rFonts w:asciiTheme="minorHAnsi" w:eastAsia="Times New Roman" w:hAnsiTheme="minorHAnsi" w:cstheme="minorHAnsi"/>
                <w:b/>
                <w:bCs/>
                <w:szCs w:val="20"/>
                <w:lang w:eastAsia="fr-FR"/>
              </w:rPr>
              <w:t>Statut</w:t>
            </w:r>
          </w:p>
        </w:tc>
      </w:tr>
      <w:tr w:rsidR="00C714FA" w:rsidRPr="00FE73A6" w14:paraId="0DF42841" w14:textId="77777777" w:rsidTr="00E451E3">
        <w:trPr>
          <w:trHeight w:val="507"/>
          <w:tblCellSpacing w:w="15" w:type="dxa"/>
        </w:trPr>
        <w:tc>
          <w:tcPr>
            <w:tcW w:w="659" w:type="dxa"/>
            <w:vAlign w:val="center"/>
          </w:tcPr>
          <w:p w14:paraId="4DE8A415" w14:textId="3CEF92B7" w:rsidR="00C714FA" w:rsidRPr="008D4597" w:rsidRDefault="001F0E4B" w:rsidP="00454C70">
            <w:pPr>
              <w:jc w:val="center"/>
              <w:rPr>
                <w:rFonts w:asciiTheme="minorHAnsi" w:eastAsia="Times New Roman" w:hAnsiTheme="minorHAnsi" w:cstheme="minorHAnsi"/>
                <w:sz w:val="18"/>
                <w:szCs w:val="18"/>
                <w:lang w:eastAsia="fr-FR"/>
              </w:rPr>
            </w:pPr>
            <w:r w:rsidRPr="008D4597">
              <w:rPr>
                <w:rFonts w:asciiTheme="minorHAnsi" w:eastAsia="Times New Roman" w:hAnsiTheme="minorHAnsi" w:cstheme="minorHAnsi"/>
                <w:sz w:val="18"/>
                <w:szCs w:val="18"/>
                <w:lang w:eastAsia="fr-FR"/>
              </w:rPr>
              <w:t>11</w:t>
            </w:r>
          </w:p>
        </w:tc>
        <w:tc>
          <w:tcPr>
            <w:tcW w:w="7962" w:type="dxa"/>
            <w:tcBorders>
              <w:top w:val="single" w:sz="4" w:space="0" w:color="auto"/>
              <w:left w:val="single" w:sz="4" w:space="0" w:color="auto"/>
              <w:bottom w:val="single" w:sz="4" w:space="0" w:color="auto"/>
              <w:right w:val="single" w:sz="4" w:space="0" w:color="auto"/>
            </w:tcBorders>
            <w:shd w:val="clear" w:color="auto" w:fill="auto"/>
            <w:vAlign w:val="center"/>
          </w:tcPr>
          <w:p w14:paraId="70EB9A35" w14:textId="53FC28F7" w:rsidR="00C714FA" w:rsidRPr="008D4597" w:rsidRDefault="001F4CE5" w:rsidP="00FC2378">
            <w:pPr>
              <w:rPr>
                <w:rFonts w:asciiTheme="minorHAnsi" w:hAnsiTheme="minorHAnsi" w:cstheme="minorHAnsi"/>
                <w:b/>
                <w:bCs/>
                <w:color w:val="000000" w:themeColor="text1"/>
                <w:lang w:eastAsia="fr-FR"/>
              </w:rPr>
            </w:pPr>
            <w:r w:rsidRPr="008D4597">
              <w:rPr>
                <w:rFonts w:asciiTheme="minorHAnsi" w:hAnsiTheme="minorHAnsi" w:cstheme="minorHAnsi"/>
              </w:rPr>
              <w:t>La solution doit imposer la</w:t>
            </w:r>
            <w:r w:rsidRPr="008D4597">
              <w:rPr>
                <w:rFonts w:asciiTheme="minorHAnsi" w:hAnsiTheme="minorHAnsi" w:cstheme="minorHAnsi"/>
                <w:b/>
                <w:bCs/>
              </w:rPr>
              <w:t xml:space="preserve"> </w:t>
            </w:r>
            <w:r w:rsidRPr="008D4597">
              <w:rPr>
                <w:rStyle w:val="lev"/>
                <w:rFonts w:asciiTheme="minorHAnsi" w:hAnsiTheme="minorHAnsi" w:cstheme="minorHAnsi"/>
                <w:b w:val="0"/>
                <w:bCs w:val="0"/>
              </w:rPr>
              <w:t>réidentification de l’utilisateur</w:t>
            </w:r>
            <w:r w:rsidRPr="008D4597">
              <w:rPr>
                <w:rFonts w:asciiTheme="minorHAnsi" w:hAnsiTheme="minorHAnsi" w:cstheme="minorHAnsi"/>
                <w:b/>
                <w:bCs/>
              </w:rPr>
              <w:t xml:space="preserve">, </w:t>
            </w:r>
            <w:r w:rsidRPr="008D4597">
              <w:rPr>
                <w:rFonts w:asciiTheme="minorHAnsi" w:hAnsiTheme="minorHAnsi" w:cstheme="minorHAnsi"/>
              </w:rPr>
              <w:t>incluant la</w:t>
            </w:r>
            <w:r w:rsidRPr="008D4597">
              <w:rPr>
                <w:rFonts w:asciiTheme="minorHAnsi" w:hAnsiTheme="minorHAnsi" w:cstheme="minorHAnsi"/>
                <w:b/>
                <w:bCs/>
              </w:rPr>
              <w:t xml:space="preserve"> </w:t>
            </w:r>
            <w:r w:rsidRPr="008D4597">
              <w:rPr>
                <w:rStyle w:val="lev"/>
                <w:rFonts w:asciiTheme="minorHAnsi" w:hAnsiTheme="minorHAnsi" w:cstheme="minorHAnsi"/>
                <w:b w:val="0"/>
                <w:bCs w:val="0"/>
              </w:rPr>
              <w:t>saisie de son mot de passe personnel</w:t>
            </w:r>
            <w:r w:rsidRPr="008D4597">
              <w:rPr>
                <w:rFonts w:asciiTheme="minorHAnsi" w:hAnsiTheme="minorHAnsi" w:cstheme="minorHAnsi"/>
                <w:b/>
                <w:bCs/>
              </w:rPr>
              <w:t xml:space="preserve">, </w:t>
            </w:r>
            <w:r w:rsidRPr="008D4597">
              <w:rPr>
                <w:rFonts w:asciiTheme="minorHAnsi" w:hAnsiTheme="minorHAnsi" w:cstheme="minorHAnsi"/>
              </w:rPr>
              <w:t>pour toute opération nécessitant une</w:t>
            </w:r>
            <w:r w:rsidRPr="008D4597">
              <w:rPr>
                <w:rFonts w:asciiTheme="minorHAnsi" w:hAnsiTheme="minorHAnsi" w:cstheme="minorHAnsi"/>
                <w:b/>
                <w:bCs/>
              </w:rPr>
              <w:t xml:space="preserve"> </w:t>
            </w:r>
            <w:r w:rsidRPr="008D4597">
              <w:rPr>
                <w:rStyle w:val="lev"/>
                <w:rFonts w:asciiTheme="minorHAnsi" w:hAnsiTheme="minorHAnsi" w:cstheme="minorHAnsi"/>
                <w:b w:val="0"/>
                <w:bCs w:val="0"/>
              </w:rPr>
              <w:t>signature électronique ou numérique</w:t>
            </w:r>
            <w:r w:rsidRPr="008D4597">
              <w:rPr>
                <w:rFonts w:asciiTheme="minorHAnsi" w:hAnsiTheme="minorHAnsi" w:cstheme="minorHAnsi"/>
                <w:b/>
                <w:bCs/>
              </w:rPr>
              <w:t>.</w:t>
            </w:r>
          </w:p>
        </w:tc>
        <w:tc>
          <w:tcPr>
            <w:tcW w:w="0" w:type="auto"/>
            <w:vAlign w:val="center"/>
          </w:tcPr>
          <w:p w14:paraId="1987E8A1" w14:textId="01E91322" w:rsidR="00C714FA" w:rsidRPr="008D4597" w:rsidRDefault="001510BC" w:rsidP="00E01006">
            <w:pPr>
              <w:jc w:val="center"/>
              <w:rPr>
                <w:rFonts w:asciiTheme="minorHAnsi" w:eastAsia="Times New Roman" w:hAnsiTheme="minorHAnsi" w:cstheme="minorHAnsi"/>
                <w:sz w:val="18"/>
                <w:szCs w:val="18"/>
                <w:lang w:eastAsia="fr-FR"/>
              </w:rPr>
            </w:pPr>
            <w:r w:rsidRPr="008D4597">
              <w:rPr>
                <w:rFonts w:asciiTheme="minorHAnsi" w:eastAsia="Times New Roman" w:hAnsiTheme="minorHAnsi" w:cstheme="minorHAnsi"/>
                <w:lang w:eastAsia="fr-FR"/>
              </w:rPr>
              <w:t>Engagement de développement</w:t>
            </w:r>
          </w:p>
        </w:tc>
      </w:tr>
      <w:tr w:rsidR="00C714FA" w:rsidRPr="00FE73A6" w14:paraId="1D497CDE" w14:textId="77777777" w:rsidTr="00E451E3">
        <w:trPr>
          <w:trHeight w:val="488"/>
          <w:tblCellSpacing w:w="15" w:type="dxa"/>
        </w:trPr>
        <w:tc>
          <w:tcPr>
            <w:tcW w:w="659" w:type="dxa"/>
            <w:vAlign w:val="center"/>
          </w:tcPr>
          <w:p w14:paraId="6AB90F31" w14:textId="64E1E726" w:rsidR="00C714FA" w:rsidRPr="008D4597" w:rsidRDefault="001F0E4B" w:rsidP="00454C70">
            <w:pPr>
              <w:jc w:val="center"/>
              <w:rPr>
                <w:rFonts w:asciiTheme="minorHAnsi" w:eastAsia="Times New Roman" w:hAnsiTheme="minorHAnsi" w:cstheme="minorHAnsi"/>
                <w:sz w:val="18"/>
                <w:szCs w:val="18"/>
                <w:lang w:eastAsia="fr-FR"/>
              </w:rPr>
            </w:pPr>
            <w:r w:rsidRPr="008D4597">
              <w:rPr>
                <w:rFonts w:asciiTheme="minorHAnsi" w:eastAsia="Times New Roman" w:hAnsiTheme="minorHAnsi" w:cstheme="minorHAnsi"/>
                <w:sz w:val="18"/>
                <w:szCs w:val="18"/>
                <w:lang w:eastAsia="fr-FR"/>
              </w:rPr>
              <w:t>12</w:t>
            </w:r>
          </w:p>
        </w:tc>
        <w:tc>
          <w:tcPr>
            <w:tcW w:w="7962" w:type="dxa"/>
            <w:tcBorders>
              <w:top w:val="nil"/>
              <w:left w:val="single" w:sz="4" w:space="0" w:color="auto"/>
              <w:bottom w:val="single" w:sz="4" w:space="0" w:color="auto"/>
              <w:right w:val="single" w:sz="4" w:space="0" w:color="auto"/>
            </w:tcBorders>
            <w:shd w:val="clear" w:color="auto" w:fill="auto"/>
            <w:vAlign w:val="center"/>
          </w:tcPr>
          <w:p w14:paraId="5888B2E0" w14:textId="181B6FC9" w:rsidR="00C714FA" w:rsidRPr="008D4597" w:rsidRDefault="00E14D3B" w:rsidP="2F65BB56">
            <w:pPr>
              <w:rPr>
                <w:rFonts w:asciiTheme="minorHAnsi" w:eastAsia="Times New Roman" w:hAnsiTheme="minorHAnsi" w:cstheme="minorHAnsi"/>
                <w:sz w:val="18"/>
                <w:szCs w:val="18"/>
                <w:lang w:eastAsia="fr-FR"/>
              </w:rPr>
            </w:pPr>
            <w:r w:rsidRPr="008D4597">
              <w:rPr>
                <w:rFonts w:asciiTheme="minorHAnsi" w:hAnsiTheme="minorHAnsi" w:cstheme="minorHAnsi"/>
              </w:rPr>
              <w:t>La solution doit invalider automatiquement toute signature dès lors qu’une modification est apportée aux données précédemment enregistrées et signées.</w:t>
            </w:r>
          </w:p>
        </w:tc>
        <w:tc>
          <w:tcPr>
            <w:tcW w:w="0" w:type="auto"/>
            <w:vAlign w:val="center"/>
          </w:tcPr>
          <w:p w14:paraId="0F4320AE" w14:textId="548D0389" w:rsidR="00C714FA" w:rsidRPr="008D4597" w:rsidRDefault="001510BC" w:rsidP="00E01006">
            <w:pPr>
              <w:jc w:val="center"/>
              <w:rPr>
                <w:rFonts w:asciiTheme="minorHAnsi" w:eastAsia="Times New Roman" w:hAnsiTheme="minorHAnsi" w:cstheme="minorHAnsi"/>
                <w:sz w:val="18"/>
                <w:szCs w:val="18"/>
                <w:lang w:eastAsia="fr-FR"/>
              </w:rPr>
            </w:pPr>
            <w:r w:rsidRPr="008D4597">
              <w:rPr>
                <w:rFonts w:asciiTheme="minorHAnsi" w:eastAsia="Times New Roman" w:hAnsiTheme="minorHAnsi" w:cstheme="minorHAnsi"/>
                <w:lang w:eastAsia="fr-FR"/>
              </w:rPr>
              <w:t>Engagement de développement</w:t>
            </w:r>
          </w:p>
        </w:tc>
      </w:tr>
    </w:tbl>
    <w:p w14:paraId="1396A254" w14:textId="77777777" w:rsidR="00C714FA" w:rsidRDefault="00C714FA" w:rsidP="00543062">
      <w:pPr>
        <w:pStyle w:val="Titre4"/>
        <w:numPr>
          <w:ilvl w:val="0"/>
          <w:numId w:val="0"/>
        </w:numPr>
      </w:pPr>
    </w:p>
    <w:p w14:paraId="14DE1D07" w14:textId="77777777" w:rsidR="00C714FA" w:rsidRPr="00543062" w:rsidRDefault="00C714FA" w:rsidP="008D4597">
      <w:pPr>
        <w:pStyle w:val="Titre4"/>
        <w:rPr>
          <w:rFonts w:asciiTheme="minorHAnsi" w:hAnsiTheme="minorHAnsi" w:cstheme="minorHAnsi"/>
          <w:b/>
          <w:bCs/>
        </w:rPr>
      </w:pPr>
      <w:bookmarkStart w:id="51" w:name="_Toc223504972"/>
      <w:r w:rsidRPr="00543062">
        <w:rPr>
          <w:rFonts w:asciiTheme="minorHAnsi" w:hAnsiTheme="minorHAnsi" w:cstheme="minorHAnsi"/>
          <w:b/>
          <w:bCs/>
          <w:i w:val="0"/>
          <w:iCs w:val="0"/>
        </w:rPr>
        <w:t>Validation</w:t>
      </w:r>
      <w:r w:rsidRPr="00543062">
        <w:rPr>
          <w:rFonts w:asciiTheme="minorHAnsi" w:hAnsiTheme="minorHAnsi" w:cstheme="minorHAnsi"/>
          <w:b/>
          <w:bCs/>
        </w:rPr>
        <w:t xml:space="preserve"> </w:t>
      </w:r>
      <w:r w:rsidRPr="00543062">
        <w:rPr>
          <w:rFonts w:asciiTheme="minorHAnsi" w:hAnsiTheme="minorHAnsi" w:cstheme="minorHAnsi"/>
          <w:b/>
          <w:bCs/>
          <w:i w:val="0"/>
          <w:iCs w:val="0"/>
        </w:rPr>
        <w:t>informatique</w:t>
      </w:r>
      <w:bookmarkEnd w:id="51"/>
      <w:r w:rsidRPr="00543062">
        <w:rPr>
          <w:rFonts w:asciiTheme="minorHAnsi" w:hAnsiTheme="minorHAnsi" w:cstheme="minorHAnsi"/>
          <w:b/>
          <w:bCs/>
        </w:rPr>
        <w:t xml:space="preserve"> </w:t>
      </w:r>
    </w:p>
    <w:p w14:paraId="280C44F9" w14:textId="77777777" w:rsidR="00C714FA" w:rsidRDefault="00C714FA" w:rsidP="00C714FA"/>
    <w:tbl>
      <w:tblPr>
        <w:tblW w:w="9810" w:type="dxa"/>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528"/>
        <w:gridCol w:w="7120"/>
        <w:gridCol w:w="2162"/>
      </w:tblGrid>
      <w:tr w:rsidR="00FE73A6" w:rsidRPr="00FE73A6" w14:paraId="78F260B9" w14:textId="77777777" w:rsidTr="008D4597">
        <w:trPr>
          <w:trHeight w:val="570"/>
          <w:tblHeader/>
          <w:tblCellSpacing w:w="15" w:type="dxa"/>
        </w:trPr>
        <w:tc>
          <w:tcPr>
            <w:tcW w:w="483" w:type="dxa"/>
            <w:vAlign w:val="center"/>
            <w:hideMark/>
          </w:tcPr>
          <w:p w14:paraId="79BEDD78" w14:textId="07B0E7BC" w:rsidR="00FE73A6" w:rsidRPr="008D4597" w:rsidRDefault="00FE73A6" w:rsidP="00454C70">
            <w:pPr>
              <w:jc w:val="center"/>
              <w:rPr>
                <w:rFonts w:asciiTheme="minorHAnsi" w:eastAsia="Times New Roman" w:hAnsiTheme="minorHAnsi" w:cstheme="minorHAnsi"/>
                <w:b/>
                <w:bCs/>
                <w:szCs w:val="20"/>
                <w:lang w:eastAsia="fr-FR"/>
              </w:rPr>
            </w:pPr>
            <w:r w:rsidRPr="008D4597">
              <w:rPr>
                <w:rFonts w:asciiTheme="minorHAnsi" w:eastAsia="Times New Roman" w:hAnsiTheme="minorHAnsi" w:cstheme="minorHAnsi"/>
                <w:b/>
                <w:bCs/>
                <w:szCs w:val="20"/>
                <w:lang w:eastAsia="fr-FR"/>
              </w:rPr>
              <w:t>N°</w:t>
            </w:r>
          </w:p>
        </w:tc>
        <w:tc>
          <w:tcPr>
            <w:tcW w:w="7090" w:type="dxa"/>
            <w:vAlign w:val="center"/>
            <w:hideMark/>
          </w:tcPr>
          <w:p w14:paraId="2A433CB5" w14:textId="3E6AE01D" w:rsidR="00FE73A6" w:rsidRPr="008D4597" w:rsidRDefault="00FE73A6" w:rsidP="00454C70">
            <w:pPr>
              <w:jc w:val="center"/>
              <w:rPr>
                <w:rFonts w:asciiTheme="minorHAnsi" w:eastAsia="Times New Roman" w:hAnsiTheme="minorHAnsi" w:cstheme="minorHAnsi"/>
                <w:b/>
                <w:bCs/>
                <w:szCs w:val="20"/>
                <w:lang w:eastAsia="fr-FR"/>
              </w:rPr>
            </w:pPr>
            <w:r w:rsidRPr="008D4597">
              <w:rPr>
                <w:rFonts w:asciiTheme="minorHAnsi" w:eastAsia="Times New Roman" w:hAnsiTheme="minorHAnsi" w:cstheme="minorHAnsi"/>
                <w:b/>
                <w:bCs/>
                <w:szCs w:val="20"/>
                <w:lang w:eastAsia="fr-FR"/>
              </w:rPr>
              <w:t>Description du besoin</w:t>
            </w:r>
          </w:p>
        </w:tc>
        <w:tc>
          <w:tcPr>
            <w:tcW w:w="0" w:type="auto"/>
            <w:vAlign w:val="center"/>
            <w:hideMark/>
          </w:tcPr>
          <w:p w14:paraId="707CA5D2" w14:textId="2FE9D91A" w:rsidR="00FE73A6" w:rsidRPr="008D4597" w:rsidRDefault="00FE73A6" w:rsidP="00454C70">
            <w:pPr>
              <w:jc w:val="center"/>
              <w:rPr>
                <w:rFonts w:asciiTheme="minorHAnsi" w:eastAsia="Times New Roman" w:hAnsiTheme="minorHAnsi" w:cstheme="minorHAnsi"/>
                <w:b/>
                <w:bCs/>
                <w:szCs w:val="20"/>
                <w:lang w:eastAsia="fr-FR"/>
              </w:rPr>
            </w:pPr>
            <w:r w:rsidRPr="008D4597">
              <w:rPr>
                <w:rFonts w:asciiTheme="minorHAnsi" w:eastAsia="Times New Roman" w:hAnsiTheme="minorHAnsi" w:cstheme="minorHAnsi"/>
                <w:b/>
                <w:bCs/>
                <w:szCs w:val="20"/>
                <w:lang w:eastAsia="fr-FR"/>
              </w:rPr>
              <w:t>Statut</w:t>
            </w:r>
          </w:p>
        </w:tc>
      </w:tr>
      <w:tr w:rsidR="00FE73A6" w:rsidRPr="00FE73A6" w14:paraId="12CABCB1" w14:textId="77777777" w:rsidTr="008D4597">
        <w:trPr>
          <w:trHeight w:val="507"/>
          <w:tblCellSpacing w:w="15" w:type="dxa"/>
        </w:trPr>
        <w:tc>
          <w:tcPr>
            <w:tcW w:w="483" w:type="dxa"/>
            <w:vAlign w:val="center"/>
          </w:tcPr>
          <w:p w14:paraId="057587BB" w14:textId="400420D0" w:rsidR="00FE73A6" w:rsidRPr="008D4597" w:rsidRDefault="00FE73A6" w:rsidP="00454C70">
            <w:pPr>
              <w:jc w:val="center"/>
              <w:rPr>
                <w:rFonts w:asciiTheme="minorHAnsi" w:eastAsia="Times New Roman" w:hAnsiTheme="minorHAnsi" w:cstheme="minorHAnsi"/>
                <w:sz w:val="18"/>
                <w:szCs w:val="18"/>
                <w:lang w:eastAsia="fr-FR"/>
              </w:rPr>
            </w:pPr>
            <w:r w:rsidRPr="008D4597">
              <w:rPr>
                <w:rFonts w:asciiTheme="minorHAnsi" w:eastAsia="Times New Roman" w:hAnsiTheme="minorHAnsi" w:cstheme="minorHAnsi"/>
                <w:sz w:val="18"/>
                <w:szCs w:val="18"/>
                <w:lang w:eastAsia="fr-FR"/>
              </w:rPr>
              <w:t>13</w:t>
            </w:r>
          </w:p>
        </w:tc>
        <w:tc>
          <w:tcPr>
            <w:tcW w:w="7090" w:type="dxa"/>
            <w:tcBorders>
              <w:top w:val="single" w:sz="4" w:space="0" w:color="auto"/>
              <w:left w:val="single" w:sz="4" w:space="0" w:color="auto"/>
              <w:bottom w:val="single" w:sz="4" w:space="0" w:color="auto"/>
              <w:right w:val="single" w:sz="4" w:space="0" w:color="auto"/>
            </w:tcBorders>
            <w:shd w:val="clear" w:color="auto" w:fill="auto"/>
            <w:vAlign w:val="center"/>
          </w:tcPr>
          <w:p w14:paraId="08E4C16A" w14:textId="04BA5973" w:rsidR="00FE73A6" w:rsidRPr="008D4597" w:rsidRDefault="00FE73A6" w:rsidP="00F13F5E">
            <w:pPr>
              <w:rPr>
                <w:rFonts w:asciiTheme="minorHAnsi" w:hAnsiTheme="minorHAnsi" w:cstheme="minorHAnsi"/>
                <w:color w:val="000000" w:themeColor="text1"/>
                <w:lang w:eastAsia="fr-FR"/>
              </w:rPr>
            </w:pPr>
            <w:r w:rsidRPr="008D4597">
              <w:rPr>
                <w:rFonts w:asciiTheme="minorHAnsi" w:hAnsiTheme="minorHAnsi" w:cstheme="minorHAnsi"/>
                <w:color w:val="000000" w:themeColor="text1"/>
              </w:rPr>
              <w:t>La solution doit fournir ou mettre à disposition, sur demande, les certificats de validation du système, incluant la Qualification d’Installation (QI), la Qualification Opérationnelle (QO) et la Qualification de Performance (QP).</w:t>
            </w:r>
          </w:p>
        </w:tc>
        <w:tc>
          <w:tcPr>
            <w:tcW w:w="0" w:type="auto"/>
            <w:vAlign w:val="center"/>
          </w:tcPr>
          <w:p w14:paraId="4ADCC6FD" w14:textId="2550ED94" w:rsidR="00FE73A6" w:rsidRPr="008D4597" w:rsidRDefault="00FE73A6" w:rsidP="008D4597">
            <w:pPr>
              <w:jc w:val="center"/>
              <w:rPr>
                <w:rFonts w:asciiTheme="minorHAnsi" w:eastAsia="Times New Roman" w:hAnsiTheme="minorHAnsi" w:cstheme="minorHAnsi"/>
                <w:sz w:val="18"/>
                <w:szCs w:val="18"/>
                <w:lang w:eastAsia="fr-FR"/>
              </w:rPr>
            </w:pPr>
            <w:r w:rsidRPr="008D4597">
              <w:rPr>
                <w:rFonts w:asciiTheme="minorHAnsi" w:eastAsia="Times New Roman" w:hAnsiTheme="minorHAnsi" w:cstheme="minorHAnsi"/>
                <w:lang w:eastAsia="fr-FR"/>
              </w:rPr>
              <w:t>Engagement de développement</w:t>
            </w:r>
          </w:p>
        </w:tc>
      </w:tr>
    </w:tbl>
    <w:p w14:paraId="56BDB069" w14:textId="77777777" w:rsidR="00C714FA" w:rsidRPr="00CF778D" w:rsidRDefault="00C714FA" w:rsidP="00CF778D"/>
    <w:p w14:paraId="7CC0BBCF" w14:textId="65875589" w:rsidR="00E77D88" w:rsidRPr="008D4597" w:rsidRDefault="00B9375E" w:rsidP="00B9375E">
      <w:pPr>
        <w:pStyle w:val="Titre3"/>
        <w:rPr>
          <w:rFonts w:asciiTheme="minorHAnsi" w:hAnsiTheme="minorHAnsi" w:cstheme="minorHAnsi"/>
          <w:b/>
          <w:bCs/>
          <w:u w:val="none"/>
        </w:rPr>
      </w:pPr>
      <w:bookmarkStart w:id="52" w:name="_Toc223504973"/>
      <w:r w:rsidRPr="008D4597">
        <w:rPr>
          <w:rFonts w:asciiTheme="minorHAnsi" w:hAnsiTheme="minorHAnsi" w:cstheme="minorHAnsi"/>
          <w:b/>
          <w:bCs/>
          <w:u w:val="none"/>
        </w:rPr>
        <w:t>Informatisation des contacts</w:t>
      </w:r>
      <w:bookmarkEnd w:id="52"/>
      <w:r w:rsidRPr="008D4597">
        <w:rPr>
          <w:rFonts w:asciiTheme="minorHAnsi" w:hAnsiTheme="minorHAnsi" w:cstheme="minorHAnsi"/>
          <w:b/>
          <w:bCs/>
          <w:u w:val="none"/>
        </w:rPr>
        <w:t xml:space="preserve"> </w:t>
      </w:r>
    </w:p>
    <w:p w14:paraId="44680EAE" w14:textId="77777777" w:rsidR="00E77D88" w:rsidRDefault="00E77D88" w:rsidP="00A060A6"/>
    <w:tbl>
      <w:tblPr>
        <w:tblW w:w="9756" w:type="dxa"/>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601"/>
        <w:gridCol w:w="7476"/>
        <w:gridCol w:w="1679"/>
      </w:tblGrid>
      <w:tr w:rsidR="00060433" w:rsidRPr="00FE73A6" w14:paraId="79B7F925" w14:textId="1FACD4D3" w:rsidTr="008D4597">
        <w:trPr>
          <w:trHeight w:val="508"/>
          <w:tblHeader/>
          <w:tblCellSpacing w:w="15" w:type="dxa"/>
        </w:trPr>
        <w:tc>
          <w:tcPr>
            <w:tcW w:w="561" w:type="dxa"/>
            <w:vAlign w:val="center"/>
            <w:hideMark/>
          </w:tcPr>
          <w:p w14:paraId="374B49D3" w14:textId="0599B61C" w:rsidR="00060433" w:rsidRPr="008D4597" w:rsidRDefault="00E451E3" w:rsidP="00C0566B">
            <w:pPr>
              <w:jc w:val="center"/>
              <w:rPr>
                <w:rFonts w:asciiTheme="minorHAnsi" w:eastAsia="Times New Roman" w:hAnsiTheme="minorHAnsi" w:cstheme="minorHAnsi"/>
                <w:b/>
                <w:bCs/>
                <w:szCs w:val="20"/>
                <w:lang w:eastAsia="fr-FR"/>
              </w:rPr>
            </w:pPr>
            <w:r w:rsidRPr="008D4597">
              <w:rPr>
                <w:rFonts w:asciiTheme="minorHAnsi" w:eastAsia="Times New Roman" w:hAnsiTheme="minorHAnsi" w:cstheme="minorHAnsi"/>
                <w:b/>
                <w:bCs/>
                <w:szCs w:val="20"/>
                <w:lang w:eastAsia="fr-FR"/>
              </w:rPr>
              <w:t>N°</w:t>
            </w:r>
          </w:p>
        </w:tc>
        <w:tc>
          <w:tcPr>
            <w:tcW w:w="7545" w:type="dxa"/>
            <w:vAlign w:val="center"/>
            <w:hideMark/>
          </w:tcPr>
          <w:p w14:paraId="5E5BE1D7" w14:textId="77777777" w:rsidR="00060433" w:rsidRPr="008D4597" w:rsidRDefault="00060433" w:rsidP="00C0566B">
            <w:pPr>
              <w:jc w:val="center"/>
              <w:rPr>
                <w:rFonts w:asciiTheme="minorHAnsi" w:eastAsia="Times New Roman" w:hAnsiTheme="minorHAnsi" w:cstheme="minorHAnsi"/>
                <w:b/>
                <w:bCs/>
                <w:szCs w:val="20"/>
                <w:lang w:eastAsia="fr-FR"/>
              </w:rPr>
            </w:pPr>
            <w:r w:rsidRPr="008D4597">
              <w:rPr>
                <w:rFonts w:asciiTheme="minorHAnsi" w:eastAsia="Times New Roman" w:hAnsiTheme="minorHAnsi" w:cstheme="minorHAnsi"/>
                <w:b/>
                <w:bCs/>
                <w:szCs w:val="20"/>
                <w:lang w:eastAsia="fr-FR"/>
              </w:rPr>
              <w:t>Description du besoin</w:t>
            </w:r>
          </w:p>
        </w:tc>
        <w:tc>
          <w:tcPr>
            <w:tcW w:w="1650" w:type="dxa"/>
            <w:vAlign w:val="center"/>
            <w:hideMark/>
          </w:tcPr>
          <w:p w14:paraId="05F3EC2C" w14:textId="15F8D5F9" w:rsidR="00060433" w:rsidRPr="008D4597" w:rsidRDefault="00E26296" w:rsidP="00C0566B">
            <w:pPr>
              <w:jc w:val="center"/>
              <w:rPr>
                <w:rFonts w:asciiTheme="minorHAnsi" w:eastAsia="Times New Roman" w:hAnsiTheme="minorHAnsi" w:cstheme="minorHAnsi"/>
                <w:b/>
                <w:bCs/>
                <w:szCs w:val="20"/>
                <w:lang w:eastAsia="fr-FR"/>
              </w:rPr>
            </w:pPr>
            <w:r w:rsidRPr="008D4597">
              <w:rPr>
                <w:rFonts w:asciiTheme="minorHAnsi" w:eastAsia="Times New Roman" w:hAnsiTheme="minorHAnsi" w:cstheme="minorHAnsi"/>
                <w:b/>
                <w:bCs/>
                <w:szCs w:val="20"/>
                <w:lang w:eastAsia="fr-FR"/>
              </w:rPr>
              <w:t>Statut</w:t>
            </w:r>
          </w:p>
        </w:tc>
      </w:tr>
      <w:tr w:rsidR="00060433" w:rsidRPr="00FE73A6" w14:paraId="40989A72" w14:textId="612C1528" w:rsidTr="008D4597">
        <w:trPr>
          <w:trHeight w:val="390"/>
          <w:tblCellSpacing w:w="15" w:type="dxa"/>
        </w:trPr>
        <w:tc>
          <w:tcPr>
            <w:tcW w:w="561" w:type="dxa"/>
            <w:vAlign w:val="center"/>
          </w:tcPr>
          <w:p w14:paraId="21DE043E" w14:textId="5AEAA2CE" w:rsidR="00060433" w:rsidRPr="008D4597" w:rsidRDefault="007D192A" w:rsidP="00C0566B">
            <w:pPr>
              <w:jc w:val="center"/>
              <w:rPr>
                <w:rFonts w:asciiTheme="minorHAnsi" w:eastAsia="Times New Roman" w:hAnsiTheme="minorHAnsi" w:cstheme="minorHAnsi"/>
                <w:szCs w:val="20"/>
                <w:lang w:eastAsia="fr-FR"/>
              </w:rPr>
            </w:pPr>
            <w:r w:rsidRPr="008D4597">
              <w:rPr>
                <w:rFonts w:asciiTheme="minorHAnsi" w:eastAsia="Times New Roman" w:hAnsiTheme="minorHAnsi" w:cstheme="minorHAnsi"/>
                <w:szCs w:val="20"/>
                <w:lang w:eastAsia="fr-FR"/>
              </w:rPr>
              <w:t>14</w:t>
            </w:r>
          </w:p>
        </w:tc>
        <w:tc>
          <w:tcPr>
            <w:tcW w:w="7545" w:type="dxa"/>
            <w:vAlign w:val="center"/>
          </w:tcPr>
          <w:p w14:paraId="71E980DD" w14:textId="244B1BD9" w:rsidR="00E04785" w:rsidRPr="008D4597" w:rsidRDefault="00E04785" w:rsidP="00E04785">
            <w:pPr>
              <w:rPr>
                <w:rFonts w:asciiTheme="minorHAnsi" w:eastAsia="Times New Roman" w:hAnsiTheme="minorHAnsi" w:cstheme="minorHAnsi"/>
                <w:lang w:eastAsia="fr-FR"/>
              </w:rPr>
            </w:pPr>
            <w:r w:rsidRPr="008D4597">
              <w:rPr>
                <w:rFonts w:asciiTheme="minorHAnsi" w:eastAsia="Times New Roman" w:hAnsiTheme="minorHAnsi" w:cstheme="minorHAnsi"/>
                <w:lang w:eastAsia="fr-FR"/>
              </w:rPr>
              <w:t>La solution doit mettre à disposition une base de contacts, permettant aux pharmaciens de renseigner, consulter et mettre à jour les coordonnées des principaux interlocuteurs liés aux essais cliniques, notamment :</w:t>
            </w:r>
          </w:p>
          <w:p w14:paraId="260186D0" w14:textId="6C46D536" w:rsidR="00E04785" w:rsidRPr="008D4597" w:rsidRDefault="00E04785" w:rsidP="001471D5">
            <w:pPr>
              <w:pStyle w:val="Paragraphedeliste"/>
              <w:numPr>
                <w:ilvl w:val="0"/>
                <w:numId w:val="6"/>
              </w:numPr>
              <w:rPr>
                <w:rFonts w:asciiTheme="minorHAnsi" w:eastAsia="Times New Roman" w:hAnsiTheme="minorHAnsi" w:cstheme="minorHAnsi"/>
                <w:lang w:eastAsia="fr-FR"/>
              </w:rPr>
            </w:pPr>
            <w:proofErr w:type="gramStart"/>
            <w:r w:rsidRPr="008D4597">
              <w:rPr>
                <w:rFonts w:asciiTheme="minorHAnsi" w:eastAsia="Times New Roman" w:hAnsiTheme="minorHAnsi" w:cstheme="minorHAnsi"/>
                <w:lang w:eastAsia="fr-FR"/>
              </w:rPr>
              <w:t>les</w:t>
            </w:r>
            <w:proofErr w:type="gramEnd"/>
            <w:r w:rsidRPr="008D4597">
              <w:rPr>
                <w:rFonts w:asciiTheme="minorHAnsi" w:eastAsia="Times New Roman" w:hAnsiTheme="minorHAnsi" w:cstheme="minorHAnsi"/>
                <w:lang w:eastAsia="fr-FR"/>
              </w:rPr>
              <w:t xml:space="preserve"> investigateurs,</w:t>
            </w:r>
          </w:p>
          <w:p w14:paraId="239D9C07" w14:textId="7C5AADD6" w:rsidR="00E04785" w:rsidRPr="008D4597" w:rsidRDefault="00E04785" w:rsidP="001471D5">
            <w:pPr>
              <w:pStyle w:val="Paragraphedeliste"/>
              <w:numPr>
                <w:ilvl w:val="0"/>
                <w:numId w:val="6"/>
              </w:numPr>
              <w:rPr>
                <w:rFonts w:asciiTheme="minorHAnsi" w:eastAsia="Times New Roman" w:hAnsiTheme="minorHAnsi" w:cstheme="minorHAnsi"/>
                <w:lang w:eastAsia="fr-FR"/>
              </w:rPr>
            </w:pPr>
            <w:proofErr w:type="gramStart"/>
            <w:r w:rsidRPr="008D4597">
              <w:rPr>
                <w:rFonts w:asciiTheme="minorHAnsi" w:eastAsia="Times New Roman" w:hAnsiTheme="minorHAnsi" w:cstheme="minorHAnsi"/>
                <w:lang w:eastAsia="fr-FR"/>
              </w:rPr>
              <w:t>les</w:t>
            </w:r>
            <w:proofErr w:type="gramEnd"/>
            <w:r w:rsidRPr="008D4597">
              <w:rPr>
                <w:rFonts w:asciiTheme="minorHAnsi" w:eastAsia="Times New Roman" w:hAnsiTheme="minorHAnsi" w:cstheme="minorHAnsi"/>
                <w:lang w:eastAsia="fr-FR"/>
              </w:rPr>
              <w:t xml:space="preserve"> promoteurs et fournisseurs,</w:t>
            </w:r>
          </w:p>
          <w:p w14:paraId="70777070" w14:textId="14252168" w:rsidR="00E04785" w:rsidRPr="008D4597" w:rsidRDefault="00E04785" w:rsidP="001471D5">
            <w:pPr>
              <w:pStyle w:val="Paragraphedeliste"/>
              <w:numPr>
                <w:ilvl w:val="0"/>
                <w:numId w:val="6"/>
              </w:numPr>
              <w:rPr>
                <w:rFonts w:asciiTheme="minorHAnsi" w:eastAsia="Times New Roman" w:hAnsiTheme="minorHAnsi" w:cstheme="minorHAnsi"/>
                <w:lang w:eastAsia="fr-FR"/>
              </w:rPr>
            </w:pPr>
            <w:proofErr w:type="gramStart"/>
            <w:r w:rsidRPr="008D4597">
              <w:rPr>
                <w:rFonts w:asciiTheme="minorHAnsi" w:eastAsia="Times New Roman" w:hAnsiTheme="minorHAnsi" w:cstheme="minorHAnsi"/>
                <w:lang w:eastAsia="fr-FR"/>
              </w:rPr>
              <w:t>les</w:t>
            </w:r>
            <w:proofErr w:type="gramEnd"/>
            <w:r w:rsidRPr="008D4597">
              <w:rPr>
                <w:rFonts w:asciiTheme="minorHAnsi" w:eastAsia="Times New Roman" w:hAnsiTheme="minorHAnsi" w:cstheme="minorHAnsi"/>
                <w:lang w:eastAsia="fr-FR"/>
              </w:rPr>
              <w:t xml:space="preserve"> attachés de recherche clinique (ARC),</w:t>
            </w:r>
          </w:p>
          <w:p w14:paraId="5D55857B" w14:textId="1B443FAA" w:rsidR="00060433" w:rsidRPr="008D4597" w:rsidRDefault="00E04785" w:rsidP="001471D5">
            <w:pPr>
              <w:pStyle w:val="Paragraphedeliste"/>
              <w:numPr>
                <w:ilvl w:val="0"/>
                <w:numId w:val="6"/>
              </w:numPr>
              <w:rPr>
                <w:rFonts w:asciiTheme="minorHAnsi" w:eastAsia="Times New Roman" w:hAnsiTheme="minorHAnsi" w:cstheme="minorHAnsi"/>
                <w:lang w:eastAsia="fr-FR"/>
              </w:rPr>
            </w:pPr>
            <w:proofErr w:type="gramStart"/>
            <w:r w:rsidRPr="008D4597">
              <w:rPr>
                <w:rFonts w:asciiTheme="minorHAnsi" w:eastAsia="Times New Roman" w:hAnsiTheme="minorHAnsi" w:cstheme="minorHAnsi"/>
                <w:lang w:eastAsia="fr-FR"/>
              </w:rPr>
              <w:lastRenderedPageBreak/>
              <w:t>et</w:t>
            </w:r>
            <w:proofErr w:type="gramEnd"/>
            <w:r w:rsidRPr="008D4597">
              <w:rPr>
                <w:rFonts w:asciiTheme="minorHAnsi" w:eastAsia="Times New Roman" w:hAnsiTheme="minorHAnsi" w:cstheme="minorHAnsi"/>
                <w:lang w:eastAsia="fr-FR"/>
              </w:rPr>
              <w:t xml:space="preserve"> les techniciens d’essais cliniques (TEC).</w:t>
            </w:r>
          </w:p>
        </w:tc>
        <w:tc>
          <w:tcPr>
            <w:tcW w:w="1650" w:type="dxa"/>
            <w:vAlign w:val="center"/>
          </w:tcPr>
          <w:p w14:paraId="34EE9A0C" w14:textId="10C0ED39" w:rsidR="00060433" w:rsidRPr="008D4597" w:rsidRDefault="3E45FF38" w:rsidP="008D4597">
            <w:pPr>
              <w:jc w:val="center"/>
              <w:rPr>
                <w:rFonts w:asciiTheme="minorHAnsi" w:hAnsiTheme="minorHAnsi" w:cstheme="minorHAnsi"/>
              </w:rPr>
            </w:pPr>
            <w:r w:rsidRPr="008D4597">
              <w:rPr>
                <w:rFonts w:asciiTheme="minorHAnsi" w:eastAsia="Times New Roman" w:hAnsiTheme="minorHAnsi" w:cstheme="minorHAnsi"/>
                <w:lang w:eastAsia="fr-FR"/>
              </w:rPr>
              <w:lastRenderedPageBreak/>
              <w:t>Souhaité</w:t>
            </w:r>
          </w:p>
        </w:tc>
      </w:tr>
    </w:tbl>
    <w:p w14:paraId="3D63C711" w14:textId="59E7E150" w:rsidR="2F65BB56" w:rsidRDefault="2F65BB56"/>
    <w:p w14:paraId="3D0CEDF5" w14:textId="0A21A8B0" w:rsidR="001F1871" w:rsidRPr="004430D3" w:rsidRDefault="000F3490" w:rsidP="000F3490">
      <w:pPr>
        <w:pStyle w:val="Titre3"/>
        <w:rPr>
          <w:rFonts w:asciiTheme="minorHAnsi" w:hAnsiTheme="minorHAnsi" w:cstheme="minorHAnsi"/>
          <w:b/>
          <w:bCs/>
          <w:u w:val="none"/>
        </w:rPr>
      </w:pPr>
      <w:bookmarkStart w:id="53" w:name="_Toc223504974"/>
      <w:r w:rsidRPr="004430D3">
        <w:rPr>
          <w:rFonts w:asciiTheme="minorHAnsi" w:hAnsiTheme="minorHAnsi" w:cstheme="minorHAnsi"/>
          <w:b/>
          <w:bCs/>
          <w:u w:val="none"/>
        </w:rPr>
        <w:t>Informatisation</w:t>
      </w:r>
      <w:r w:rsidR="00ED6FAD" w:rsidRPr="004430D3">
        <w:rPr>
          <w:rFonts w:asciiTheme="minorHAnsi" w:hAnsiTheme="minorHAnsi" w:cstheme="minorHAnsi"/>
          <w:b/>
          <w:bCs/>
          <w:u w:val="none"/>
        </w:rPr>
        <w:t xml:space="preserve"> de la création</w:t>
      </w:r>
      <w:r w:rsidRPr="004430D3">
        <w:rPr>
          <w:rFonts w:asciiTheme="minorHAnsi" w:hAnsiTheme="minorHAnsi" w:cstheme="minorHAnsi"/>
          <w:b/>
          <w:bCs/>
          <w:u w:val="none"/>
        </w:rPr>
        <w:t xml:space="preserve"> de l’essai</w:t>
      </w:r>
      <w:bookmarkEnd w:id="53"/>
      <w:r w:rsidRPr="004430D3">
        <w:rPr>
          <w:rFonts w:asciiTheme="minorHAnsi" w:hAnsiTheme="minorHAnsi" w:cstheme="minorHAnsi"/>
          <w:b/>
          <w:bCs/>
          <w:u w:val="none"/>
        </w:rPr>
        <w:t xml:space="preserve"> </w:t>
      </w:r>
    </w:p>
    <w:p w14:paraId="48511D4A" w14:textId="77777777" w:rsidR="00637402" w:rsidRPr="00637402" w:rsidRDefault="00637402" w:rsidP="00637402"/>
    <w:tbl>
      <w:tblPr>
        <w:tblW w:w="9810" w:type="dxa"/>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left w:w="15" w:type="dxa"/>
          <w:bottom w:w="15" w:type="dxa"/>
          <w:right w:w="15" w:type="dxa"/>
        </w:tblCellMar>
        <w:tblLook w:val="04A0" w:firstRow="1" w:lastRow="0" w:firstColumn="1" w:lastColumn="0" w:noHBand="0" w:noVBand="1"/>
      </w:tblPr>
      <w:tblGrid>
        <w:gridCol w:w="562"/>
        <w:gridCol w:w="7513"/>
        <w:gridCol w:w="1735"/>
      </w:tblGrid>
      <w:tr w:rsidR="005A397E" w:rsidRPr="00FE73A6" w14:paraId="5CD0E14F" w14:textId="77777777" w:rsidTr="001510BC">
        <w:trPr>
          <w:trHeight w:val="570"/>
          <w:tblHeader/>
          <w:tblCellSpacing w:w="15" w:type="dxa"/>
        </w:trPr>
        <w:tc>
          <w:tcPr>
            <w:tcW w:w="517" w:type="dxa"/>
            <w:vAlign w:val="center"/>
            <w:hideMark/>
          </w:tcPr>
          <w:p w14:paraId="526596A7" w14:textId="1B7D5E30" w:rsidR="00C64E09" w:rsidRPr="004430D3" w:rsidRDefault="00E451E3" w:rsidP="00C0566B">
            <w:pPr>
              <w:jc w:val="center"/>
              <w:rPr>
                <w:rFonts w:asciiTheme="minorHAnsi" w:eastAsia="Times New Roman" w:hAnsiTheme="minorHAnsi" w:cstheme="minorHAnsi"/>
                <w:b/>
                <w:bCs/>
                <w:szCs w:val="20"/>
                <w:lang w:eastAsia="fr-FR"/>
              </w:rPr>
            </w:pPr>
            <w:r w:rsidRPr="004430D3">
              <w:rPr>
                <w:rFonts w:asciiTheme="minorHAnsi" w:eastAsia="Times New Roman" w:hAnsiTheme="minorHAnsi" w:cstheme="minorHAnsi"/>
                <w:b/>
                <w:bCs/>
                <w:szCs w:val="20"/>
                <w:lang w:eastAsia="fr-FR"/>
              </w:rPr>
              <w:t>N°</w:t>
            </w:r>
          </w:p>
        </w:tc>
        <w:tc>
          <w:tcPr>
            <w:tcW w:w="7483" w:type="dxa"/>
            <w:vAlign w:val="center"/>
            <w:hideMark/>
          </w:tcPr>
          <w:p w14:paraId="1E516939" w14:textId="77777777" w:rsidR="00C64E09" w:rsidRPr="004430D3" w:rsidRDefault="00C64E09" w:rsidP="00C0566B">
            <w:pPr>
              <w:jc w:val="center"/>
              <w:rPr>
                <w:rFonts w:asciiTheme="minorHAnsi" w:eastAsia="Times New Roman" w:hAnsiTheme="minorHAnsi" w:cstheme="minorHAnsi"/>
                <w:b/>
                <w:bCs/>
                <w:szCs w:val="20"/>
                <w:lang w:eastAsia="fr-FR"/>
              </w:rPr>
            </w:pPr>
            <w:r w:rsidRPr="004430D3">
              <w:rPr>
                <w:rFonts w:asciiTheme="minorHAnsi" w:eastAsia="Times New Roman" w:hAnsiTheme="minorHAnsi" w:cstheme="minorHAnsi"/>
                <w:b/>
                <w:bCs/>
                <w:szCs w:val="20"/>
                <w:lang w:eastAsia="fr-FR"/>
              </w:rPr>
              <w:t>Description du besoin</w:t>
            </w:r>
          </w:p>
        </w:tc>
        <w:tc>
          <w:tcPr>
            <w:tcW w:w="1690" w:type="dxa"/>
            <w:vAlign w:val="center"/>
            <w:hideMark/>
          </w:tcPr>
          <w:p w14:paraId="343E8068" w14:textId="49F7F04A" w:rsidR="00C64E09" w:rsidRPr="004430D3" w:rsidRDefault="00E26296" w:rsidP="00C0566B">
            <w:pPr>
              <w:jc w:val="center"/>
              <w:rPr>
                <w:rFonts w:asciiTheme="minorHAnsi" w:eastAsia="Times New Roman" w:hAnsiTheme="minorHAnsi" w:cstheme="minorHAnsi"/>
                <w:b/>
                <w:bCs/>
                <w:szCs w:val="20"/>
                <w:lang w:eastAsia="fr-FR"/>
              </w:rPr>
            </w:pPr>
            <w:r w:rsidRPr="004430D3">
              <w:rPr>
                <w:rFonts w:asciiTheme="minorHAnsi" w:eastAsia="Times New Roman" w:hAnsiTheme="minorHAnsi" w:cstheme="minorHAnsi"/>
                <w:b/>
                <w:bCs/>
                <w:szCs w:val="20"/>
                <w:lang w:eastAsia="fr-FR"/>
              </w:rPr>
              <w:t>Statut</w:t>
            </w:r>
          </w:p>
        </w:tc>
      </w:tr>
      <w:tr w:rsidR="005A397E" w:rsidRPr="00FE73A6" w14:paraId="30B03908" w14:textId="77777777" w:rsidTr="001510BC">
        <w:trPr>
          <w:trHeight w:val="510"/>
          <w:tblCellSpacing w:w="15" w:type="dxa"/>
        </w:trPr>
        <w:tc>
          <w:tcPr>
            <w:tcW w:w="517" w:type="dxa"/>
            <w:vAlign w:val="center"/>
          </w:tcPr>
          <w:p w14:paraId="54607122" w14:textId="22387E2E" w:rsidR="00C64E09" w:rsidRPr="004430D3" w:rsidRDefault="007D192A" w:rsidP="00C0566B">
            <w:pPr>
              <w:jc w:val="center"/>
              <w:rPr>
                <w:rFonts w:asciiTheme="minorHAnsi" w:eastAsia="Times New Roman" w:hAnsiTheme="minorHAnsi" w:cstheme="minorHAnsi"/>
                <w:szCs w:val="20"/>
                <w:lang w:eastAsia="fr-FR"/>
              </w:rPr>
            </w:pPr>
            <w:r w:rsidRPr="004430D3">
              <w:rPr>
                <w:rFonts w:asciiTheme="minorHAnsi" w:eastAsia="Times New Roman" w:hAnsiTheme="minorHAnsi" w:cstheme="minorHAnsi"/>
                <w:szCs w:val="20"/>
                <w:lang w:eastAsia="fr-FR"/>
              </w:rPr>
              <w:t>15</w:t>
            </w:r>
          </w:p>
        </w:tc>
        <w:tc>
          <w:tcPr>
            <w:tcW w:w="7483" w:type="dxa"/>
            <w:vAlign w:val="center"/>
          </w:tcPr>
          <w:p w14:paraId="7944564D" w14:textId="03F8BDFD" w:rsidR="00B57A73" w:rsidRPr="004430D3" w:rsidRDefault="00B57A73" w:rsidP="00B57A73">
            <w:pPr>
              <w:rPr>
                <w:rFonts w:asciiTheme="minorHAnsi" w:eastAsia="Times New Roman" w:hAnsiTheme="minorHAnsi" w:cstheme="minorHAnsi"/>
                <w:szCs w:val="20"/>
                <w:lang w:eastAsia="fr-FR"/>
              </w:rPr>
            </w:pPr>
            <w:r w:rsidRPr="004430D3">
              <w:rPr>
                <w:rFonts w:asciiTheme="minorHAnsi" w:eastAsia="Times New Roman" w:hAnsiTheme="minorHAnsi" w:cstheme="minorHAnsi"/>
                <w:szCs w:val="20"/>
                <w:lang w:eastAsia="fr-FR"/>
              </w:rPr>
              <w:t>La solution doit permettre la création et la gestion informatisée de l’ensemble des projets et essais cliniques suivis par la pharmacie. Pour chaque projet, l’application doit permettre de renseigner à minima :</w:t>
            </w:r>
          </w:p>
          <w:p w14:paraId="7EDD59AA" w14:textId="77777777" w:rsidR="00B57A73" w:rsidRPr="004430D3" w:rsidRDefault="00B57A73" w:rsidP="001471D5">
            <w:pPr>
              <w:pStyle w:val="Paragraphedeliste"/>
              <w:numPr>
                <w:ilvl w:val="0"/>
                <w:numId w:val="6"/>
              </w:numPr>
              <w:rPr>
                <w:rFonts w:asciiTheme="minorHAnsi" w:eastAsia="Times New Roman" w:hAnsiTheme="minorHAnsi" w:cstheme="minorHAnsi"/>
                <w:szCs w:val="20"/>
                <w:lang w:eastAsia="fr-FR"/>
              </w:rPr>
            </w:pPr>
            <w:proofErr w:type="gramStart"/>
            <w:r w:rsidRPr="004430D3">
              <w:rPr>
                <w:rFonts w:asciiTheme="minorHAnsi" w:eastAsia="Times New Roman" w:hAnsiTheme="minorHAnsi" w:cstheme="minorHAnsi"/>
                <w:szCs w:val="20"/>
                <w:lang w:eastAsia="fr-FR"/>
              </w:rPr>
              <w:t>les</w:t>
            </w:r>
            <w:proofErr w:type="gramEnd"/>
            <w:r w:rsidRPr="004430D3">
              <w:rPr>
                <w:rFonts w:asciiTheme="minorHAnsi" w:eastAsia="Times New Roman" w:hAnsiTheme="minorHAnsi" w:cstheme="minorHAnsi"/>
                <w:szCs w:val="20"/>
                <w:lang w:eastAsia="fr-FR"/>
              </w:rPr>
              <w:t xml:space="preserve"> informations administratives et descriptives (titre, acronyme, libellé, description, type d’étude, phase, promoteur, statut),</w:t>
            </w:r>
          </w:p>
          <w:p w14:paraId="22BFDCBF" w14:textId="77777777" w:rsidR="00B57A73" w:rsidRPr="004430D3" w:rsidRDefault="00B57A73" w:rsidP="001471D5">
            <w:pPr>
              <w:pStyle w:val="Paragraphedeliste"/>
              <w:numPr>
                <w:ilvl w:val="0"/>
                <w:numId w:val="6"/>
              </w:numPr>
              <w:rPr>
                <w:rFonts w:asciiTheme="minorHAnsi" w:eastAsia="Times New Roman" w:hAnsiTheme="minorHAnsi" w:cstheme="minorHAnsi"/>
                <w:szCs w:val="20"/>
                <w:lang w:eastAsia="fr-FR"/>
              </w:rPr>
            </w:pPr>
            <w:proofErr w:type="gramStart"/>
            <w:r w:rsidRPr="004430D3">
              <w:rPr>
                <w:rFonts w:asciiTheme="minorHAnsi" w:eastAsia="Times New Roman" w:hAnsiTheme="minorHAnsi" w:cstheme="minorHAnsi"/>
                <w:szCs w:val="20"/>
                <w:lang w:eastAsia="fr-FR"/>
              </w:rPr>
              <w:t>la</w:t>
            </w:r>
            <w:proofErr w:type="gramEnd"/>
            <w:r w:rsidRPr="004430D3">
              <w:rPr>
                <w:rFonts w:asciiTheme="minorHAnsi" w:eastAsia="Times New Roman" w:hAnsiTheme="minorHAnsi" w:cstheme="minorHAnsi"/>
                <w:szCs w:val="20"/>
                <w:lang w:eastAsia="fr-FR"/>
              </w:rPr>
              <w:t xml:space="preserve"> liste des intervenants (investigateurs, promoteurs, ARC, TEC, pharmaciens, etc.),</w:t>
            </w:r>
          </w:p>
          <w:p w14:paraId="24BFF059" w14:textId="77777777" w:rsidR="00B57A73" w:rsidRPr="004430D3" w:rsidRDefault="00B57A73" w:rsidP="001471D5">
            <w:pPr>
              <w:pStyle w:val="Paragraphedeliste"/>
              <w:numPr>
                <w:ilvl w:val="0"/>
                <w:numId w:val="6"/>
              </w:numPr>
              <w:rPr>
                <w:rFonts w:asciiTheme="minorHAnsi" w:eastAsia="Times New Roman" w:hAnsiTheme="minorHAnsi" w:cstheme="minorHAnsi"/>
                <w:szCs w:val="20"/>
                <w:lang w:eastAsia="fr-FR"/>
              </w:rPr>
            </w:pPr>
            <w:proofErr w:type="gramStart"/>
            <w:r w:rsidRPr="004430D3">
              <w:rPr>
                <w:rFonts w:asciiTheme="minorHAnsi" w:eastAsia="Times New Roman" w:hAnsiTheme="minorHAnsi" w:cstheme="minorHAnsi"/>
                <w:szCs w:val="20"/>
                <w:lang w:eastAsia="fr-FR"/>
              </w:rPr>
              <w:t>les</w:t>
            </w:r>
            <w:proofErr w:type="gramEnd"/>
            <w:r w:rsidRPr="004430D3">
              <w:rPr>
                <w:rFonts w:asciiTheme="minorHAnsi" w:eastAsia="Times New Roman" w:hAnsiTheme="minorHAnsi" w:cstheme="minorHAnsi"/>
                <w:szCs w:val="20"/>
                <w:lang w:eastAsia="fr-FR"/>
              </w:rPr>
              <w:t xml:space="preserve"> produits nécessaires à la réalisation de l’essai,</w:t>
            </w:r>
          </w:p>
          <w:p w14:paraId="4101588A" w14:textId="77777777" w:rsidR="00B57A73" w:rsidRPr="004430D3" w:rsidRDefault="00B57A73" w:rsidP="001471D5">
            <w:pPr>
              <w:pStyle w:val="Paragraphedeliste"/>
              <w:numPr>
                <w:ilvl w:val="0"/>
                <w:numId w:val="6"/>
              </w:numPr>
              <w:rPr>
                <w:rFonts w:asciiTheme="minorHAnsi" w:eastAsia="Times New Roman" w:hAnsiTheme="minorHAnsi" w:cstheme="minorHAnsi"/>
                <w:szCs w:val="20"/>
                <w:lang w:eastAsia="fr-FR"/>
              </w:rPr>
            </w:pPr>
            <w:proofErr w:type="gramStart"/>
            <w:r w:rsidRPr="004430D3">
              <w:rPr>
                <w:rFonts w:asciiTheme="minorHAnsi" w:eastAsia="Times New Roman" w:hAnsiTheme="minorHAnsi" w:cstheme="minorHAnsi"/>
                <w:szCs w:val="20"/>
                <w:lang w:eastAsia="fr-FR"/>
              </w:rPr>
              <w:t>la</w:t>
            </w:r>
            <w:proofErr w:type="gramEnd"/>
            <w:r w:rsidRPr="004430D3">
              <w:rPr>
                <w:rFonts w:asciiTheme="minorHAnsi" w:eastAsia="Times New Roman" w:hAnsiTheme="minorHAnsi" w:cstheme="minorHAnsi"/>
                <w:szCs w:val="20"/>
                <w:lang w:eastAsia="fr-FR"/>
              </w:rPr>
              <w:t xml:space="preserve"> documentation associée (note d’information, protocole, conventions, autorisations, etc.),</w:t>
            </w:r>
          </w:p>
          <w:p w14:paraId="12E1129A" w14:textId="4E13DB55" w:rsidR="00C64E09" w:rsidRPr="004430D3" w:rsidRDefault="00B57A73" w:rsidP="001471D5">
            <w:pPr>
              <w:pStyle w:val="Paragraphedeliste"/>
              <w:numPr>
                <w:ilvl w:val="0"/>
                <w:numId w:val="6"/>
              </w:numPr>
              <w:rPr>
                <w:rFonts w:asciiTheme="minorHAnsi" w:eastAsia="Times New Roman" w:hAnsiTheme="minorHAnsi" w:cstheme="minorHAnsi"/>
                <w:szCs w:val="20"/>
                <w:lang w:eastAsia="fr-FR"/>
              </w:rPr>
            </w:pPr>
            <w:proofErr w:type="gramStart"/>
            <w:r w:rsidRPr="004430D3">
              <w:rPr>
                <w:rFonts w:asciiTheme="minorHAnsi" w:eastAsia="Times New Roman" w:hAnsiTheme="minorHAnsi" w:cstheme="minorHAnsi"/>
                <w:szCs w:val="20"/>
                <w:lang w:eastAsia="fr-FR"/>
              </w:rPr>
              <w:t>les</w:t>
            </w:r>
            <w:proofErr w:type="gramEnd"/>
            <w:r w:rsidRPr="004430D3">
              <w:rPr>
                <w:rFonts w:asciiTheme="minorHAnsi" w:eastAsia="Times New Roman" w:hAnsiTheme="minorHAnsi" w:cstheme="minorHAnsi"/>
                <w:szCs w:val="20"/>
                <w:lang w:eastAsia="fr-FR"/>
              </w:rPr>
              <w:t xml:space="preserve"> unités de traitement (UT) associées et leurs coordonnées.</w:t>
            </w:r>
          </w:p>
        </w:tc>
        <w:tc>
          <w:tcPr>
            <w:tcW w:w="1690" w:type="dxa"/>
            <w:vAlign w:val="center"/>
          </w:tcPr>
          <w:p w14:paraId="5F934AFA" w14:textId="58F9B774" w:rsidR="00C64E09" w:rsidRPr="004430D3" w:rsidRDefault="476BBDEE" w:rsidP="00E01006">
            <w:pPr>
              <w:jc w:val="center"/>
              <w:rPr>
                <w:rFonts w:asciiTheme="minorHAnsi" w:hAnsiTheme="minorHAnsi" w:cstheme="minorHAnsi"/>
                <w:szCs w:val="20"/>
              </w:rPr>
            </w:pPr>
            <w:r w:rsidRPr="004430D3">
              <w:rPr>
                <w:rFonts w:asciiTheme="minorHAnsi" w:eastAsia="Times New Roman" w:hAnsiTheme="minorHAnsi" w:cstheme="minorHAnsi"/>
                <w:szCs w:val="20"/>
                <w:lang w:eastAsia="fr-FR"/>
              </w:rPr>
              <w:t>Obligatoire</w:t>
            </w:r>
          </w:p>
        </w:tc>
      </w:tr>
      <w:tr w:rsidR="00DB33D0" w:rsidRPr="00FE73A6" w14:paraId="4A08229D" w14:textId="77777777" w:rsidTr="001510BC">
        <w:trPr>
          <w:trHeight w:val="510"/>
          <w:tblCellSpacing w:w="15" w:type="dxa"/>
        </w:trPr>
        <w:tc>
          <w:tcPr>
            <w:tcW w:w="517" w:type="dxa"/>
            <w:vAlign w:val="center"/>
          </w:tcPr>
          <w:p w14:paraId="72A27EBA" w14:textId="3C120DA3" w:rsidR="00DB33D0" w:rsidRPr="004430D3" w:rsidRDefault="007D192A" w:rsidP="00C0566B">
            <w:pPr>
              <w:jc w:val="center"/>
              <w:rPr>
                <w:rFonts w:asciiTheme="minorHAnsi" w:eastAsia="Times New Roman" w:hAnsiTheme="minorHAnsi" w:cstheme="minorHAnsi"/>
                <w:szCs w:val="20"/>
                <w:lang w:eastAsia="fr-FR"/>
              </w:rPr>
            </w:pPr>
            <w:r w:rsidRPr="004430D3">
              <w:rPr>
                <w:rFonts w:asciiTheme="minorHAnsi" w:eastAsia="Times New Roman" w:hAnsiTheme="minorHAnsi" w:cstheme="minorHAnsi"/>
                <w:szCs w:val="20"/>
                <w:lang w:eastAsia="fr-FR"/>
              </w:rPr>
              <w:t>16</w:t>
            </w:r>
          </w:p>
        </w:tc>
        <w:tc>
          <w:tcPr>
            <w:tcW w:w="7483" w:type="dxa"/>
            <w:vAlign w:val="center"/>
          </w:tcPr>
          <w:p w14:paraId="5EE4A8EB" w14:textId="32510FEE" w:rsidR="00DB33D0" w:rsidRPr="004430D3" w:rsidRDefault="007A082D" w:rsidP="00DE32CA">
            <w:pPr>
              <w:rPr>
                <w:rFonts w:asciiTheme="minorHAnsi" w:eastAsia="Times New Roman" w:hAnsiTheme="minorHAnsi" w:cstheme="minorHAnsi"/>
                <w:szCs w:val="20"/>
                <w:lang w:eastAsia="fr-FR"/>
              </w:rPr>
            </w:pPr>
            <w:r w:rsidRPr="004430D3">
              <w:rPr>
                <w:rFonts w:asciiTheme="minorHAnsi" w:eastAsia="Times New Roman" w:hAnsiTheme="minorHAnsi" w:cstheme="minorHAnsi"/>
                <w:szCs w:val="20"/>
                <w:lang w:eastAsia="fr-FR"/>
              </w:rPr>
              <w:t xml:space="preserve">La solution doit permettre la création et la rédaction des fiches d’instructions spécifiques aux essais </w:t>
            </w:r>
            <w:proofErr w:type="gramStart"/>
            <w:r w:rsidRPr="004430D3">
              <w:rPr>
                <w:rFonts w:asciiTheme="minorHAnsi" w:eastAsia="Times New Roman" w:hAnsiTheme="minorHAnsi" w:cstheme="minorHAnsi"/>
                <w:szCs w:val="20"/>
                <w:lang w:eastAsia="fr-FR"/>
              </w:rPr>
              <w:t xml:space="preserve">cliniques </w:t>
            </w:r>
            <w:r w:rsidR="00071136" w:rsidRPr="004430D3">
              <w:rPr>
                <w:rFonts w:asciiTheme="minorHAnsi" w:eastAsia="Times New Roman" w:hAnsiTheme="minorHAnsi" w:cstheme="minorHAnsi"/>
                <w:szCs w:val="20"/>
                <w:lang w:eastAsia="fr-FR"/>
              </w:rPr>
              <w:t xml:space="preserve"> Ces</w:t>
            </w:r>
            <w:proofErr w:type="gramEnd"/>
            <w:r w:rsidR="00071136" w:rsidRPr="004430D3">
              <w:rPr>
                <w:rFonts w:asciiTheme="minorHAnsi" w:eastAsia="Times New Roman" w:hAnsiTheme="minorHAnsi" w:cstheme="minorHAnsi"/>
                <w:szCs w:val="20"/>
                <w:lang w:eastAsia="fr-FR"/>
              </w:rPr>
              <w:t xml:space="preserve"> fiches d’instructions contiennent les consignes de préparation, de dispensation et de stockage, les modalités de manipulation et de conservation des produits, les circuits de gestion (réception, retour, destruction), les interlocuteurs de référence (investigateur, </w:t>
            </w:r>
            <w:r w:rsidR="00E01006" w:rsidRPr="004430D3">
              <w:rPr>
                <w:rFonts w:asciiTheme="minorHAnsi" w:eastAsia="Times New Roman" w:hAnsiTheme="minorHAnsi" w:cstheme="minorHAnsi"/>
                <w:szCs w:val="20"/>
                <w:lang w:eastAsia="fr-FR"/>
              </w:rPr>
              <w:t>attachés de recherche clinique</w:t>
            </w:r>
            <w:r w:rsidR="00071136" w:rsidRPr="004430D3">
              <w:rPr>
                <w:rFonts w:asciiTheme="minorHAnsi" w:eastAsia="Times New Roman" w:hAnsiTheme="minorHAnsi" w:cstheme="minorHAnsi"/>
                <w:szCs w:val="20"/>
                <w:lang w:eastAsia="fr-FR"/>
              </w:rPr>
              <w:t>, promoteur, pharmacien), et les éventuelles précautions de sécurité.</w:t>
            </w:r>
          </w:p>
        </w:tc>
        <w:tc>
          <w:tcPr>
            <w:tcW w:w="1690" w:type="dxa"/>
            <w:vAlign w:val="center"/>
          </w:tcPr>
          <w:p w14:paraId="05312940" w14:textId="751F5CD9" w:rsidR="00DB33D0" w:rsidRPr="004430D3" w:rsidRDefault="306D3123" w:rsidP="00E01006">
            <w:pPr>
              <w:jc w:val="center"/>
              <w:rPr>
                <w:rFonts w:asciiTheme="minorHAnsi" w:eastAsia="Times New Roman" w:hAnsiTheme="minorHAnsi" w:cstheme="minorHAnsi"/>
                <w:szCs w:val="20"/>
                <w:lang w:eastAsia="fr-FR"/>
              </w:rPr>
            </w:pPr>
            <w:r w:rsidRPr="004430D3">
              <w:rPr>
                <w:rFonts w:asciiTheme="minorHAnsi" w:eastAsia="Times New Roman" w:hAnsiTheme="minorHAnsi" w:cstheme="minorHAnsi"/>
                <w:szCs w:val="20"/>
                <w:lang w:eastAsia="fr-FR"/>
              </w:rPr>
              <w:t>Obligatoire</w:t>
            </w:r>
          </w:p>
        </w:tc>
      </w:tr>
      <w:tr w:rsidR="005A397E" w:rsidRPr="00FE73A6" w14:paraId="33C232B9" w14:textId="77777777" w:rsidTr="001510BC">
        <w:trPr>
          <w:trHeight w:val="450"/>
          <w:tblCellSpacing w:w="15" w:type="dxa"/>
        </w:trPr>
        <w:tc>
          <w:tcPr>
            <w:tcW w:w="517" w:type="dxa"/>
            <w:vAlign w:val="center"/>
          </w:tcPr>
          <w:p w14:paraId="44782FD0" w14:textId="26262374" w:rsidR="00B9375E" w:rsidRPr="004430D3" w:rsidRDefault="007D192A" w:rsidP="00B9375E">
            <w:pPr>
              <w:jc w:val="center"/>
              <w:rPr>
                <w:rFonts w:asciiTheme="minorHAnsi" w:eastAsia="Times New Roman" w:hAnsiTheme="minorHAnsi" w:cstheme="minorHAnsi"/>
                <w:szCs w:val="20"/>
                <w:lang w:eastAsia="fr-FR"/>
              </w:rPr>
            </w:pPr>
            <w:r w:rsidRPr="004430D3">
              <w:rPr>
                <w:rFonts w:asciiTheme="minorHAnsi" w:eastAsia="Times New Roman" w:hAnsiTheme="minorHAnsi" w:cstheme="minorHAnsi"/>
                <w:szCs w:val="20"/>
                <w:lang w:eastAsia="fr-FR"/>
              </w:rPr>
              <w:t>17</w:t>
            </w:r>
          </w:p>
        </w:tc>
        <w:tc>
          <w:tcPr>
            <w:tcW w:w="7483" w:type="dxa"/>
            <w:vAlign w:val="center"/>
          </w:tcPr>
          <w:p w14:paraId="51CF2A3C" w14:textId="3D45722A" w:rsidR="00B9375E" w:rsidRPr="004430D3" w:rsidRDefault="006A23D9" w:rsidP="00656796">
            <w:pPr>
              <w:rPr>
                <w:rFonts w:asciiTheme="minorHAnsi" w:hAnsiTheme="minorHAnsi" w:cstheme="minorHAnsi"/>
                <w:szCs w:val="20"/>
                <w:lang w:eastAsia="fr-FR"/>
              </w:rPr>
            </w:pPr>
            <w:r w:rsidRPr="004430D3">
              <w:rPr>
                <w:rFonts w:asciiTheme="minorHAnsi" w:hAnsiTheme="minorHAnsi" w:cstheme="minorHAnsi"/>
                <w:szCs w:val="20"/>
              </w:rPr>
              <w:t>La solution doit générer automatiquement un code unique lors de la création d’un nouveau protocole.</w:t>
            </w:r>
            <w:r w:rsidR="002443EB" w:rsidRPr="004430D3">
              <w:rPr>
                <w:rFonts w:asciiTheme="minorHAnsi" w:hAnsiTheme="minorHAnsi" w:cstheme="minorHAnsi"/>
                <w:szCs w:val="20"/>
              </w:rPr>
              <w:t xml:space="preserve"> </w:t>
            </w:r>
          </w:p>
        </w:tc>
        <w:tc>
          <w:tcPr>
            <w:tcW w:w="1690" w:type="dxa"/>
            <w:vAlign w:val="center"/>
          </w:tcPr>
          <w:p w14:paraId="13941A50" w14:textId="584C6BF9" w:rsidR="00B9375E" w:rsidRPr="004430D3" w:rsidRDefault="00462231" w:rsidP="00E01006">
            <w:pPr>
              <w:jc w:val="center"/>
              <w:rPr>
                <w:rFonts w:asciiTheme="minorHAnsi" w:eastAsia="Times New Roman" w:hAnsiTheme="minorHAnsi" w:cstheme="minorHAnsi"/>
                <w:szCs w:val="20"/>
                <w:lang w:eastAsia="fr-FR"/>
              </w:rPr>
            </w:pPr>
            <w:r w:rsidRPr="004430D3">
              <w:rPr>
                <w:rFonts w:asciiTheme="minorHAnsi" w:eastAsia="Times New Roman" w:hAnsiTheme="minorHAnsi" w:cstheme="minorHAnsi"/>
                <w:szCs w:val="20"/>
                <w:lang w:eastAsia="fr-FR"/>
              </w:rPr>
              <w:t>Engagement de développement</w:t>
            </w:r>
          </w:p>
        </w:tc>
      </w:tr>
      <w:tr w:rsidR="005A397E" w:rsidRPr="00FE73A6" w14:paraId="12B0CB7C" w14:textId="77777777" w:rsidTr="001510BC">
        <w:trPr>
          <w:trHeight w:val="863"/>
          <w:tblCellSpacing w:w="15" w:type="dxa"/>
        </w:trPr>
        <w:tc>
          <w:tcPr>
            <w:tcW w:w="517" w:type="dxa"/>
            <w:vAlign w:val="center"/>
          </w:tcPr>
          <w:p w14:paraId="059412A4" w14:textId="6AA9317C" w:rsidR="00B9375E" w:rsidRPr="004430D3" w:rsidRDefault="006442E9" w:rsidP="00DB6581">
            <w:pPr>
              <w:jc w:val="center"/>
              <w:rPr>
                <w:rFonts w:asciiTheme="minorHAnsi" w:eastAsia="Times New Roman" w:hAnsiTheme="minorHAnsi" w:cstheme="minorHAnsi"/>
                <w:szCs w:val="20"/>
                <w:lang w:eastAsia="fr-FR"/>
              </w:rPr>
            </w:pPr>
            <w:r w:rsidRPr="004430D3">
              <w:rPr>
                <w:rFonts w:asciiTheme="minorHAnsi" w:eastAsia="Times New Roman" w:hAnsiTheme="minorHAnsi" w:cstheme="minorHAnsi"/>
                <w:szCs w:val="20"/>
                <w:lang w:eastAsia="fr-FR"/>
              </w:rPr>
              <w:t>18</w:t>
            </w:r>
          </w:p>
        </w:tc>
        <w:tc>
          <w:tcPr>
            <w:tcW w:w="7483" w:type="dxa"/>
            <w:vAlign w:val="center"/>
          </w:tcPr>
          <w:p w14:paraId="04A9E058" w14:textId="77777777" w:rsidR="00656796" w:rsidRPr="004430D3" w:rsidRDefault="00656796" w:rsidP="00656796">
            <w:pPr>
              <w:rPr>
                <w:rFonts w:asciiTheme="minorHAnsi" w:hAnsiTheme="minorHAnsi" w:cstheme="minorHAnsi"/>
                <w:szCs w:val="20"/>
              </w:rPr>
            </w:pPr>
            <w:r w:rsidRPr="004430D3">
              <w:rPr>
                <w:rFonts w:asciiTheme="minorHAnsi" w:hAnsiTheme="minorHAnsi" w:cstheme="minorHAnsi"/>
                <w:szCs w:val="20"/>
              </w:rPr>
              <w:t>La solution doit permettre l’enregistrement et la gestion de plusieurs codes d’identification pour un même projet d’essai clinique, afin d’assurer la correspondance avec les différents systèmes et référentiels utilisés.</w:t>
            </w:r>
          </w:p>
          <w:p w14:paraId="041045D9" w14:textId="77777777" w:rsidR="00656796" w:rsidRPr="004430D3" w:rsidRDefault="00656796" w:rsidP="00656796">
            <w:pPr>
              <w:rPr>
                <w:rFonts w:asciiTheme="minorHAnsi" w:hAnsiTheme="minorHAnsi" w:cstheme="minorHAnsi"/>
                <w:szCs w:val="20"/>
              </w:rPr>
            </w:pPr>
            <w:r w:rsidRPr="004430D3">
              <w:rPr>
                <w:rFonts w:asciiTheme="minorHAnsi" w:hAnsiTheme="minorHAnsi" w:cstheme="minorHAnsi"/>
                <w:szCs w:val="20"/>
              </w:rPr>
              <w:t>Les types de codes suivants doivent être gérés :</w:t>
            </w:r>
          </w:p>
          <w:p w14:paraId="7F5439F2" w14:textId="77777777" w:rsidR="00656796" w:rsidRPr="004430D3" w:rsidRDefault="00656796" w:rsidP="001471D5">
            <w:pPr>
              <w:pStyle w:val="Paragraphedeliste"/>
              <w:numPr>
                <w:ilvl w:val="0"/>
                <w:numId w:val="40"/>
              </w:numPr>
              <w:rPr>
                <w:rFonts w:asciiTheme="minorHAnsi" w:hAnsiTheme="minorHAnsi" w:cstheme="minorHAnsi"/>
                <w:szCs w:val="20"/>
              </w:rPr>
            </w:pPr>
            <w:r w:rsidRPr="004430D3">
              <w:rPr>
                <w:rFonts w:asciiTheme="minorHAnsi" w:hAnsiTheme="minorHAnsi" w:cstheme="minorHAnsi"/>
                <w:szCs w:val="20"/>
              </w:rPr>
              <w:t>Code projet interne AP-HP, permettant le lien avec les autres applicatifs du SIH,</w:t>
            </w:r>
          </w:p>
          <w:p w14:paraId="5D3FE7E2" w14:textId="77777777" w:rsidR="00656796" w:rsidRPr="004430D3" w:rsidRDefault="00656796" w:rsidP="001471D5">
            <w:pPr>
              <w:pStyle w:val="Paragraphedeliste"/>
              <w:numPr>
                <w:ilvl w:val="0"/>
                <w:numId w:val="40"/>
              </w:numPr>
              <w:rPr>
                <w:rFonts w:asciiTheme="minorHAnsi" w:hAnsiTheme="minorHAnsi" w:cstheme="minorHAnsi"/>
                <w:szCs w:val="20"/>
              </w:rPr>
            </w:pPr>
            <w:r w:rsidRPr="004430D3">
              <w:rPr>
                <w:rFonts w:asciiTheme="minorHAnsi" w:hAnsiTheme="minorHAnsi" w:cstheme="minorHAnsi"/>
                <w:szCs w:val="20"/>
              </w:rPr>
              <w:t>Code projet promoteur,</w:t>
            </w:r>
          </w:p>
          <w:p w14:paraId="77AFA363" w14:textId="77777777" w:rsidR="00656796" w:rsidRPr="004430D3" w:rsidRDefault="00656796" w:rsidP="001471D5">
            <w:pPr>
              <w:pStyle w:val="Paragraphedeliste"/>
              <w:numPr>
                <w:ilvl w:val="0"/>
                <w:numId w:val="40"/>
              </w:numPr>
              <w:rPr>
                <w:rFonts w:asciiTheme="minorHAnsi" w:hAnsiTheme="minorHAnsi" w:cstheme="minorHAnsi"/>
                <w:szCs w:val="20"/>
              </w:rPr>
            </w:pPr>
            <w:r w:rsidRPr="004430D3">
              <w:rPr>
                <w:rFonts w:asciiTheme="minorHAnsi" w:hAnsiTheme="minorHAnsi" w:cstheme="minorHAnsi"/>
                <w:szCs w:val="20"/>
              </w:rPr>
              <w:t>Code projet interne à la PUI,</w:t>
            </w:r>
          </w:p>
          <w:p w14:paraId="281C0873" w14:textId="77777777" w:rsidR="00656796" w:rsidRPr="004430D3" w:rsidRDefault="00656796" w:rsidP="001471D5">
            <w:pPr>
              <w:pStyle w:val="Paragraphedeliste"/>
              <w:numPr>
                <w:ilvl w:val="0"/>
                <w:numId w:val="40"/>
              </w:numPr>
              <w:rPr>
                <w:rFonts w:asciiTheme="minorHAnsi" w:hAnsiTheme="minorHAnsi" w:cstheme="minorHAnsi"/>
                <w:szCs w:val="20"/>
              </w:rPr>
            </w:pPr>
            <w:r w:rsidRPr="004430D3">
              <w:rPr>
                <w:rFonts w:asciiTheme="minorHAnsi" w:hAnsiTheme="minorHAnsi" w:cstheme="minorHAnsi"/>
                <w:szCs w:val="20"/>
              </w:rPr>
              <w:t xml:space="preserve">Code </w:t>
            </w:r>
            <w:proofErr w:type="spellStart"/>
            <w:r w:rsidRPr="004430D3">
              <w:rPr>
                <w:rFonts w:asciiTheme="minorHAnsi" w:hAnsiTheme="minorHAnsi" w:cstheme="minorHAnsi"/>
                <w:szCs w:val="20"/>
              </w:rPr>
              <w:t>EudraCT</w:t>
            </w:r>
            <w:proofErr w:type="spellEnd"/>
            <w:r w:rsidRPr="004430D3">
              <w:rPr>
                <w:rFonts w:asciiTheme="minorHAnsi" w:hAnsiTheme="minorHAnsi" w:cstheme="minorHAnsi"/>
                <w:szCs w:val="20"/>
              </w:rPr>
              <w:t>, code unique standardisé au niveau européen,</w:t>
            </w:r>
          </w:p>
          <w:p w14:paraId="1C9BDCF8" w14:textId="2F6C51A3" w:rsidR="00B9375E" w:rsidRPr="004430D3" w:rsidRDefault="00656796" w:rsidP="001471D5">
            <w:pPr>
              <w:pStyle w:val="Paragraphedeliste"/>
              <w:numPr>
                <w:ilvl w:val="0"/>
                <w:numId w:val="40"/>
              </w:numPr>
              <w:rPr>
                <w:rFonts w:asciiTheme="minorHAnsi" w:hAnsiTheme="minorHAnsi" w:cstheme="minorHAnsi"/>
                <w:szCs w:val="20"/>
              </w:rPr>
            </w:pPr>
            <w:r w:rsidRPr="004430D3">
              <w:rPr>
                <w:rFonts w:asciiTheme="minorHAnsi" w:hAnsiTheme="minorHAnsi" w:cstheme="minorHAnsi"/>
                <w:szCs w:val="20"/>
              </w:rPr>
              <w:t xml:space="preserve">Code </w:t>
            </w:r>
            <w:proofErr w:type="spellStart"/>
            <w:r w:rsidRPr="004430D3">
              <w:rPr>
                <w:rFonts w:asciiTheme="minorHAnsi" w:hAnsiTheme="minorHAnsi" w:cstheme="minorHAnsi"/>
                <w:szCs w:val="20"/>
              </w:rPr>
              <w:t>ClinicalTrials</w:t>
            </w:r>
            <w:proofErr w:type="spellEnd"/>
            <w:r w:rsidRPr="004430D3">
              <w:rPr>
                <w:rFonts w:asciiTheme="minorHAnsi" w:hAnsiTheme="minorHAnsi" w:cstheme="minorHAnsi"/>
                <w:szCs w:val="20"/>
              </w:rPr>
              <w:t>, identifiant utilisé au niveau international.</w:t>
            </w:r>
          </w:p>
        </w:tc>
        <w:tc>
          <w:tcPr>
            <w:tcW w:w="1690" w:type="dxa"/>
            <w:vAlign w:val="center"/>
          </w:tcPr>
          <w:p w14:paraId="2278E332" w14:textId="10D737C9" w:rsidR="00B9375E" w:rsidRPr="004430D3" w:rsidRDefault="00504460" w:rsidP="00E01006">
            <w:pPr>
              <w:jc w:val="center"/>
              <w:rPr>
                <w:rFonts w:asciiTheme="minorHAnsi" w:eastAsia="Times New Roman" w:hAnsiTheme="minorHAnsi" w:cstheme="minorHAnsi"/>
                <w:szCs w:val="20"/>
                <w:lang w:eastAsia="fr-FR"/>
              </w:rPr>
            </w:pPr>
            <w:r w:rsidRPr="004430D3">
              <w:rPr>
                <w:rFonts w:asciiTheme="minorHAnsi" w:eastAsia="Times New Roman" w:hAnsiTheme="minorHAnsi" w:cstheme="minorHAnsi"/>
                <w:szCs w:val="20"/>
                <w:lang w:eastAsia="fr-FR"/>
              </w:rPr>
              <w:t>Engagement de développement</w:t>
            </w:r>
          </w:p>
        </w:tc>
      </w:tr>
      <w:tr w:rsidR="005A397E" w:rsidRPr="00FE73A6" w14:paraId="18AD6BA2" w14:textId="77777777" w:rsidTr="001510BC">
        <w:trPr>
          <w:trHeight w:val="534"/>
          <w:tblCellSpacing w:w="15" w:type="dxa"/>
        </w:trPr>
        <w:tc>
          <w:tcPr>
            <w:tcW w:w="517" w:type="dxa"/>
            <w:vAlign w:val="center"/>
          </w:tcPr>
          <w:p w14:paraId="403A209F" w14:textId="566DE812" w:rsidR="00B9375E" w:rsidRPr="004430D3" w:rsidRDefault="006442E9" w:rsidP="00B9375E">
            <w:pPr>
              <w:jc w:val="center"/>
              <w:rPr>
                <w:rFonts w:asciiTheme="minorHAnsi" w:eastAsia="Times New Roman" w:hAnsiTheme="minorHAnsi" w:cstheme="minorHAnsi"/>
                <w:szCs w:val="20"/>
                <w:lang w:eastAsia="fr-FR"/>
              </w:rPr>
            </w:pPr>
            <w:r w:rsidRPr="004430D3">
              <w:rPr>
                <w:rFonts w:asciiTheme="minorHAnsi" w:eastAsia="Times New Roman" w:hAnsiTheme="minorHAnsi" w:cstheme="minorHAnsi"/>
                <w:szCs w:val="20"/>
                <w:lang w:eastAsia="fr-FR"/>
              </w:rPr>
              <w:t>19</w:t>
            </w:r>
          </w:p>
        </w:tc>
        <w:tc>
          <w:tcPr>
            <w:tcW w:w="7483" w:type="dxa"/>
            <w:vAlign w:val="center"/>
          </w:tcPr>
          <w:p w14:paraId="11024BA8" w14:textId="3DB7D036" w:rsidR="00B9375E" w:rsidRPr="004430D3" w:rsidRDefault="00E240AD" w:rsidP="00E240AD">
            <w:pPr>
              <w:rPr>
                <w:rFonts w:asciiTheme="minorHAnsi" w:hAnsiTheme="minorHAnsi" w:cstheme="minorHAnsi"/>
                <w:szCs w:val="20"/>
              </w:rPr>
            </w:pPr>
            <w:r w:rsidRPr="004430D3">
              <w:rPr>
                <w:rFonts w:asciiTheme="minorHAnsi" w:hAnsiTheme="minorHAnsi" w:cstheme="minorHAnsi"/>
                <w:szCs w:val="20"/>
              </w:rPr>
              <w:t>Le logiciel doit permettre la génération automatisée d’une fiche de synthèse pour chaque essai clinique, à partir des données enregistrées dans le système.</w:t>
            </w:r>
            <w:r w:rsidR="00257146" w:rsidRPr="004430D3">
              <w:rPr>
                <w:rFonts w:asciiTheme="minorHAnsi" w:hAnsiTheme="minorHAnsi" w:cstheme="minorHAnsi"/>
                <w:szCs w:val="20"/>
              </w:rPr>
              <w:t xml:space="preserve"> Les rubriques et informations à inclure dans cette fiche de synthèse pourront être définies et ajustées lors d’ateliers dédiés avec les utilisateurs et la maîtrise d’ouvrage.</w:t>
            </w:r>
          </w:p>
        </w:tc>
        <w:tc>
          <w:tcPr>
            <w:tcW w:w="1690" w:type="dxa"/>
            <w:vAlign w:val="center"/>
          </w:tcPr>
          <w:p w14:paraId="201D21FB" w14:textId="2E4B772B" w:rsidR="00B9375E" w:rsidRPr="004430D3" w:rsidRDefault="077810B0" w:rsidP="00E01006">
            <w:pPr>
              <w:jc w:val="center"/>
              <w:rPr>
                <w:rFonts w:asciiTheme="minorHAnsi" w:eastAsia="Times New Roman" w:hAnsiTheme="minorHAnsi" w:cstheme="minorHAnsi"/>
                <w:szCs w:val="20"/>
                <w:lang w:eastAsia="fr-FR"/>
              </w:rPr>
            </w:pPr>
            <w:r w:rsidRPr="004430D3">
              <w:rPr>
                <w:rFonts w:asciiTheme="minorHAnsi" w:eastAsia="Times New Roman" w:hAnsiTheme="minorHAnsi" w:cstheme="minorHAnsi"/>
                <w:szCs w:val="20"/>
                <w:lang w:eastAsia="fr-FR"/>
              </w:rPr>
              <w:t>Souhaité</w:t>
            </w:r>
          </w:p>
        </w:tc>
      </w:tr>
      <w:tr w:rsidR="00BE789C" w:rsidRPr="00FE73A6" w14:paraId="79C5BD66" w14:textId="77777777" w:rsidTr="001510BC">
        <w:trPr>
          <w:trHeight w:val="534"/>
          <w:tblCellSpacing w:w="15" w:type="dxa"/>
        </w:trPr>
        <w:tc>
          <w:tcPr>
            <w:tcW w:w="517" w:type="dxa"/>
            <w:vAlign w:val="center"/>
          </w:tcPr>
          <w:p w14:paraId="5426E623" w14:textId="2FAAAEB4" w:rsidR="00BE789C" w:rsidRPr="004430D3" w:rsidRDefault="006442E9" w:rsidP="00B9375E">
            <w:pPr>
              <w:jc w:val="center"/>
              <w:rPr>
                <w:rFonts w:asciiTheme="minorHAnsi" w:eastAsia="Times New Roman" w:hAnsiTheme="minorHAnsi" w:cstheme="minorHAnsi"/>
                <w:szCs w:val="20"/>
                <w:lang w:eastAsia="fr-FR"/>
              </w:rPr>
            </w:pPr>
            <w:r w:rsidRPr="004430D3">
              <w:rPr>
                <w:rFonts w:asciiTheme="minorHAnsi" w:eastAsia="Times New Roman" w:hAnsiTheme="minorHAnsi" w:cstheme="minorHAnsi"/>
                <w:szCs w:val="20"/>
                <w:lang w:eastAsia="fr-FR"/>
              </w:rPr>
              <w:t>20</w:t>
            </w:r>
          </w:p>
        </w:tc>
        <w:tc>
          <w:tcPr>
            <w:tcW w:w="7483" w:type="dxa"/>
            <w:vAlign w:val="center"/>
          </w:tcPr>
          <w:p w14:paraId="7357B922" w14:textId="4B1E8A05" w:rsidR="00BE789C" w:rsidRPr="004430D3" w:rsidRDefault="00BE789C" w:rsidP="00E240AD">
            <w:pPr>
              <w:rPr>
                <w:rFonts w:asciiTheme="minorHAnsi" w:hAnsiTheme="minorHAnsi" w:cstheme="minorHAnsi"/>
                <w:szCs w:val="20"/>
              </w:rPr>
            </w:pPr>
            <w:r w:rsidRPr="004430D3">
              <w:rPr>
                <w:rFonts w:asciiTheme="minorHAnsi" w:hAnsiTheme="minorHAnsi" w:cstheme="minorHAnsi"/>
                <w:szCs w:val="20"/>
              </w:rPr>
              <w:t>La solution doit permettre la création, la gestion et le suivi des bras et des séquences de traitement pour chaque protocole d’essai clinique</w:t>
            </w:r>
            <w:r w:rsidR="00B8038E" w:rsidRPr="004430D3">
              <w:rPr>
                <w:rFonts w:asciiTheme="minorHAnsi" w:hAnsiTheme="minorHAnsi" w:cstheme="minorHAnsi"/>
                <w:szCs w:val="20"/>
              </w:rPr>
              <w:t xml:space="preserve"> </w:t>
            </w:r>
            <w:r w:rsidR="00D27B2A" w:rsidRPr="004430D3">
              <w:rPr>
                <w:rFonts w:asciiTheme="minorHAnsi" w:hAnsiTheme="minorHAnsi" w:cstheme="minorHAnsi"/>
                <w:szCs w:val="20"/>
              </w:rPr>
              <w:t>afin d’assurer la traçabilité des produits administrés et la conformité au schéma thérapeutique prévu.</w:t>
            </w:r>
          </w:p>
        </w:tc>
        <w:tc>
          <w:tcPr>
            <w:tcW w:w="1690" w:type="dxa"/>
            <w:vAlign w:val="center"/>
          </w:tcPr>
          <w:p w14:paraId="07664730" w14:textId="2ED79E80" w:rsidR="00BE789C" w:rsidRPr="004430D3" w:rsidRDefault="001510BC" w:rsidP="00E01006">
            <w:pPr>
              <w:jc w:val="center"/>
              <w:rPr>
                <w:rFonts w:asciiTheme="minorHAnsi" w:eastAsia="Times New Roman" w:hAnsiTheme="minorHAnsi" w:cstheme="minorHAnsi"/>
                <w:szCs w:val="20"/>
                <w:lang w:eastAsia="fr-FR"/>
              </w:rPr>
            </w:pPr>
            <w:r w:rsidRPr="004430D3">
              <w:rPr>
                <w:rFonts w:asciiTheme="minorHAnsi" w:eastAsia="Times New Roman" w:hAnsiTheme="minorHAnsi" w:cstheme="minorHAnsi"/>
                <w:szCs w:val="20"/>
                <w:lang w:eastAsia="fr-FR"/>
              </w:rPr>
              <w:t>Engagement de développement</w:t>
            </w:r>
          </w:p>
        </w:tc>
      </w:tr>
    </w:tbl>
    <w:p w14:paraId="72916E58" w14:textId="77777777" w:rsidR="00C64E09" w:rsidRDefault="00C64E09" w:rsidP="00C64E09"/>
    <w:p w14:paraId="1A9C9257" w14:textId="399D98B4" w:rsidR="00E538ED" w:rsidRPr="004430D3" w:rsidRDefault="00E538ED" w:rsidP="00E538ED">
      <w:pPr>
        <w:pStyle w:val="Titre3"/>
        <w:rPr>
          <w:rFonts w:asciiTheme="minorHAnsi" w:hAnsiTheme="minorHAnsi" w:cstheme="minorHAnsi"/>
          <w:b/>
          <w:bCs/>
          <w:u w:val="none"/>
        </w:rPr>
      </w:pPr>
      <w:bookmarkStart w:id="54" w:name="_Toc223504975"/>
      <w:r w:rsidRPr="004430D3">
        <w:rPr>
          <w:rFonts w:asciiTheme="minorHAnsi" w:hAnsiTheme="minorHAnsi" w:cstheme="minorHAnsi"/>
          <w:b/>
          <w:bCs/>
          <w:u w:val="none"/>
        </w:rPr>
        <w:lastRenderedPageBreak/>
        <w:t>Gestion des produits</w:t>
      </w:r>
      <w:r w:rsidR="000478F2" w:rsidRPr="004430D3">
        <w:rPr>
          <w:rFonts w:asciiTheme="minorHAnsi" w:hAnsiTheme="minorHAnsi" w:cstheme="minorHAnsi"/>
          <w:b/>
          <w:bCs/>
          <w:u w:val="none"/>
        </w:rPr>
        <w:t xml:space="preserve"> et stocks</w:t>
      </w:r>
      <w:bookmarkEnd w:id="54"/>
      <w:r w:rsidR="000478F2" w:rsidRPr="004430D3">
        <w:rPr>
          <w:rFonts w:asciiTheme="minorHAnsi" w:hAnsiTheme="minorHAnsi" w:cstheme="minorHAnsi"/>
          <w:b/>
          <w:bCs/>
          <w:u w:val="none"/>
        </w:rPr>
        <w:t xml:space="preserve"> </w:t>
      </w:r>
      <w:r w:rsidRPr="004430D3">
        <w:rPr>
          <w:rFonts w:asciiTheme="minorHAnsi" w:hAnsiTheme="minorHAnsi" w:cstheme="minorHAnsi"/>
          <w:b/>
          <w:bCs/>
          <w:u w:val="none"/>
        </w:rPr>
        <w:t xml:space="preserve"> </w:t>
      </w:r>
    </w:p>
    <w:tbl>
      <w:tblPr>
        <w:tblW w:w="9810" w:type="dxa"/>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555"/>
        <w:gridCol w:w="7873"/>
        <w:gridCol w:w="1382"/>
      </w:tblGrid>
      <w:tr w:rsidR="0065277F" w:rsidRPr="00993F11" w14:paraId="6120BC4C" w14:textId="77777777" w:rsidTr="004430D3">
        <w:trPr>
          <w:trHeight w:val="570"/>
          <w:tblHeader/>
          <w:tblCellSpacing w:w="15" w:type="dxa"/>
        </w:trPr>
        <w:tc>
          <w:tcPr>
            <w:tcW w:w="517" w:type="dxa"/>
            <w:vAlign w:val="center"/>
            <w:hideMark/>
          </w:tcPr>
          <w:p w14:paraId="68B8E53A" w14:textId="2E975C55" w:rsidR="0065277F" w:rsidRPr="004430D3" w:rsidRDefault="00E451E3" w:rsidP="00C0566B">
            <w:pPr>
              <w:jc w:val="center"/>
              <w:rPr>
                <w:rFonts w:asciiTheme="minorHAnsi" w:eastAsia="Times New Roman" w:hAnsiTheme="minorHAnsi" w:cstheme="minorHAnsi"/>
                <w:b/>
                <w:bCs/>
                <w:szCs w:val="20"/>
                <w:lang w:eastAsia="fr-FR"/>
              </w:rPr>
            </w:pPr>
            <w:r w:rsidRPr="004430D3">
              <w:rPr>
                <w:rFonts w:asciiTheme="minorHAnsi" w:eastAsia="Times New Roman" w:hAnsiTheme="minorHAnsi" w:cstheme="minorHAnsi"/>
                <w:b/>
                <w:bCs/>
                <w:szCs w:val="20"/>
                <w:lang w:eastAsia="fr-FR"/>
              </w:rPr>
              <w:t>N°</w:t>
            </w:r>
          </w:p>
        </w:tc>
        <w:tc>
          <w:tcPr>
            <w:tcW w:w="7991" w:type="dxa"/>
            <w:vAlign w:val="center"/>
            <w:hideMark/>
          </w:tcPr>
          <w:p w14:paraId="183ED9BC" w14:textId="77777777" w:rsidR="0065277F" w:rsidRPr="004430D3" w:rsidRDefault="0065277F" w:rsidP="00C0566B">
            <w:pPr>
              <w:jc w:val="center"/>
              <w:rPr>
                <w:rFonts w:asciiTheme="minorHAnsi" w:eastAsia="Times New Roman" w:hAnsiTheme="minorHAnsi" w:cstheme="minorHAnsi"/>
                <w:b/>
                <w:bCs/>
                <w:szCs w:val="20"/>
                <w:lang w:eastAsia="fr-FR"/>
              </w:rPr>
            </w:pPr>
            <w:r w:rsidRPr="004430D3">
              <w:rPr>
                <w:rFonts w:asciiTheme="minorHAnsi" w:eastAsia="Times New Roman" w:hAnsiTheme="minorHAnsi" w:cstheme="minorHAnsi"/>
                <w:b/>
                <w:bCs/>
                <w:szCs w:val="20"/>
                <w:lang w:eastAsia="fr-FR"/>
              </w:rPr>
              <w:t>Description du besoin</w:t>
            </w:r>
          </w:p>
        </w:tc>
        <w:tc>
          <w:tcPr>
            <w:tcW w:w="1182" w:type="dxa"/>
            <w:vAlign w:val="center"/>
            <w:hideMark/>
          </w:tcPr>
          <w:p w14:paraId="3E33B7D8" w14:textId="2F5EF601" w:rsidR="0065277F" w:rsidRPr="004430D3" w:rsidRDefault="00E26296" w:rsidP="00C0566B">
            <w:pPr>
              <w:jc w:val="center"/>
              <w:rPr>
                <w:rFonts w:asciiTheme="minorHAnsi" w:eastAsia="Times New Roman" w:hAnsiTheme="minorHAnsi" w:cstheme="minorHAnsi"/>
                <w:b/>
                <w:bCs/>
                <w:szCs w:val="20"/>
                <w:lang w:eastAsia="fr-FR"/>
              </w:rPr>
            </w:pPr>
            <w:r w:rsidRPr="004430D3">
              <w:rPr>
                <w:rFonts w:asciiTheme="minorHAnsi" w:eastAsia="Times New Roman" w:hAnsiTheme="minorHAnsi" w:cstheme="minorHAnsi"/>
                <w:b/>
                <w:bCs/>
                <w:szCs w:val="20"/>
                <w:lang w:eastAsia="fr-FR"/>
              </w:rPr>
              <w:t>Statut</w:t>
            </w:r>
          </w:p>
        </w:tc>
      </w:tr>
      <w:tr w:rsidR="0065277F" w:rsidRPr="00993F11" w14:paraId="02D014F3" w14:textId="77777777" w:rsidTr="004430D3">
        <w:trPr>
          <w:trHeight w:val="372"/>
          <w:tblCellSpacing w:w="15" w:type="dxa"/>
        </w:trPr>
        <w:tc>
          <w:tcPr>
            <w:tcW w:w="517" w:type="dxa"/>
            <w:vAlign w:val="center"/>
          </w:tcPr>
          <w:p w14:paraId="2AF155EA" w14:textId="036278DE" w:rsidR="0065277F" w:rsidRPr="004430D3" w:rsidRDefault="00E451E3" w:rsidP="00C16393">
            <w:pPr>
              <w:jc w:val="center"/>
              <w:rPr>
                <w:rFonts w:asciiTheme="minorHAnsi" w:eastAsia="Times New Roman" w:hAnsiTheme="minorHAnsi" w:cstheme="minorHAnsi"/>
                <w:szCs w:val="20"/>
                <w:lang w:eastAsia="fr-FR"/>
              </w:rPr>
            </w:pPr>
            <w:r w:rsidRPr="004430D3">
              <w:rPr>
                <w:rFonts w:asciiTheme="minorHAnsi" w:eastAsia="Times New Roman" w:hAnsiTheme="minorHAnsi" w:cstheme="minorHAnsi"/>
                <w:szCs w:val="20"/>
                <w:lang w:eastAsia="fr-FR"/>
              </w:rPr>
              <w:t>21</w:t>
            </w:r>
          </w:p>
        </w:tc>
        <w:tc>
          <w:tcPr>
            <w:tcW w:w="7991" w:type="dxa"/>
            <w:vAlign w:val="center"/>
          </w:tcPr>
          <w:p w14:paraId="3CBF4F87" w14:textId="515CE0D6" w:rsidR="002E51D8" w:rsidRPr="004430D3" w:rsidRDefault="002E51D8" w:rsidP="00932213">
            <w:pPr>
              <w:rPr>
                <w:rFonts w:asciiTheme="minorHAnsi" w:eastAsia="Times New Roman" w:hAnsiTheme="minorHAnsi" w:cstheme="minorHAnsi"/>
                <w:lang w:eastAsia="fr-FR"/>
              </w:rPr>
            </w:pPr>
            <w:r w:rsidRPr="004430D3">
              <w:rPr>
                <w:rFonts w:asciiTheme="minorHAnsi" w:eastAsia="Times New Roman" w:hAnsiTheme="minorHAnsi" w:cstheme="minorHAnsi"/>
                <w:lang w:eastAsia="fr-FR"/>
              </w:rPr>
              <w:t xml:space="preserve">Le logiciel doit assurer la gestion complète des Unités Thérapeutiques (UT) intégrées aux essais cliniques, incluant les médicaments (spécialités, préparations, </w:t>
            </w:r>
            <w:r w:rsidR="00961153" w:rsidRPr="004430D3">
              <w:rPr>
                <w:rFonts w:asciiTheme="minorHAnsi" w:eastAsia="Times New Roman" w:hAnsiTheme="minorHAnsi" w:cstheme="minorHAnsi"/>
                <w:lang w:eastAsia="fr-FR"/>
              </w:rPr>
              <w:t>médicaments thérapies innovantes</w:t>
            </w:r>
            <w:r w:rsidRPr="004430D3">
              <w:rPr>
                <w:rFonts w:asciiTheme="minorHAnsi" w:eastAsia="Times New Roman" w:hAnsiTheme="minorHAnsi" w:cstheme="minorHAnsi"/>
                <w:lang w:eastAsia="fr-FR"/>
              </w:rPr>
              <w:t>) ainsi que les dispositifs médicaux</w:t>
            </w:r>
            <w:r w:rsidR="00932213" w:rsidRPr="004430D3">
              <w:rPr>
                <w:rFonts w:asciiTheme="minorHAnsi" w:eastAsia="Times New Roman" w:hAnsiTheme="minorHAnsi" w:cstheme="minorHAnsi"/>
                <w:lang w:eastAsia="fr-FR"/>
              </w:rPr>
              <w:t xml:space="preserve"> (dispositifs médicaux stériles</w:t>
            </w:r>
            <w:r w:rsidR="00807A25" w:rsidRPr="004430D3">
              <w:rPr>
                <w:rFonts w:asciiTheme="minorHAnsi" w:eastAsia="Times New Roman" w:hAnsiTheme="minorHAnsi" w:cstheme="minorHAnsi"/>
                <w:lang w:eastAsia="fr-FR"/>
              </w:rPr>
              <w:t xml:space="preserve"> </w:t>
            </w:r>
            <w:r w:rsidR="00932213" w:rsidRPr="004430D3">
              <w:rPr>
                <w:rFonts w:asciiTheme="minorHAnsi" w:eastAsia="Times New Roman" w:hAnsiTheme="minorHAnsi" w:cstheme="minorHAnsi"/>
                <w:lang w:eastAsia="fr-FR"/>
              </w:rPr>
              <w:t xml:space="preserve">- DMS et dispositifs médicaux implantables – DMI) </w:t>
            </w:r>
          </w:p>
          <w:p w14:paraId="3C464238" w14:textId="77777777" w:rsidR="002E51D8" w:rsidRPr="004430D3" w:rsidRDefault="002E51D8" w:rsidP="00807A25">
            <w:pPr>
              <w:rPr>
                <w:rFonts w:asciiTheme="minorHAnsi" w:eastAsia="Times New Roman" w:hAnsiTheme="minorHAnsi" w:cstheme="minorHAnsi"/>
                <w:lang w:eastAsia="fr-FR"/>
              </w:rPr>
            </w:pPr>
          </w:p>
          <w:p w14:paraId="2E42C270" w14:textId="27253F2C" w:rsidR="00807A25" w:rsidRPr="004430D3" w:rsidRDefault="00807A25" w:rsidP="00807A25">
            <w:pPr>
              <w:rPr>
                <w:rFonts w:asciiTheme="minorHAnsi" w:eastAsia="Times New Roman" w:hAnsiTheme="minorHAnsi" w:cstheme="minorHAnsi"/>
                <w:lang w:eastAsia="fr-FR"/>
              </w:rPr>
            </w:pPr>
            <w:r w:rsidRPr="004430D3">
              <w:rPr>
                <w:rFonts w:asciiTheme="minorHAnsi" w:eastAsia="Times New Roman" w:hAnsiTheme="minorHAnsi" w:cstheme="minorHAnsi"/>
                <w:lang w:eastAsia="fr-FR"/>
              </w:rPr>
              <w:t xml:space="preserve">Pour chaque catégorie de produit, la solution doit permettre la saisie des caractéristiques suivantes. </w:t>
            </w:r>
          </w:p>
          <w:p w14:paraId="6CE54C10" w14:textId="77777777" w:rsidR="00A57307" w:rsidRPr="004430D3" w:rsidRDefault="00A57307" w:rsidP="00807A25">
            <w:pPr>
              <w:rPr>
                <w:rFonts w:asciiTheme="minorHAnsi" w:eastAsia="Times New Roman" w:hAnsiTheme="minorHAnsi" w:cstheme="minorHAnsi"/>
                <w:lang w:eastAsia="fr-FR"/>
              </w:rPr>
            </w:pPr>
          </w:p>
          <w:p w14:paraId="3652C0C0" w14:textId="7C8D4E33" w:rsidR="00A57307" w:rsidRPr="004430D3" w:rsidRDefault="00A57307" w:rsidP="00807A25">
            <w:pPr>
              <w:rPr>
                <w:rFonts w:asciiTheme="minorHAnsi" w:eastAsia="Times New Roman" w:hAnsiTheme="minorHAnsi" w:cstheme="minorHAnsi"/>
                <w:lang w:eastAsia="fr-FR"/>
              </w:rPr>
            </w:pPr>
            <w:r w:rsidRPr="004430D3">
              <w:rPr>
                <w:rFonts w:asciiTheme="minorHAnsi" w:eastAsia="Times New Roman" w:hAnsiTheme="minorHAnsi" w:cstheme="minorHAnsi"/>
                <w:lang w:eastAsia="fr-FR"/>
              </w:rPr>
              <w:t xml:space="preserve">Pour les médicaments : </w:t>
            </w:r>
          </w:p>
          <w:p w14:paraId="139F9CD0" w14:textId="49C2C040" w:rsidR="00A9059B" w:rsidRPr="004430D3" w:rsidRDefault="00A9059B" w:rsidP="001471D5">
            <w:pPr>
              <w:pStyle w:val="Paragraphedeliste"/>
              <w:numPr>
                <w:ilvl w:val="0"/>
                <w:numId w:val="6"/>
              </w:numPr>
              <w:rPr>
                <w:rFonts w:asciiTheme="minorHAnsi" w:eastAsia="Times New Roman" w:hAnsiTheme="minorHAnsi" w:cstheme="minorHAnsi"/>
                <w:lang w:eastAsia="fr-FR"/>
              </w:rPr>
            </w:pPr>
            <w:r w:rsidRPr="004430D3">
              <w:rPr>
                <w:rFonts w:asciiTheme="minorHAnsi" w:eastAsia="Times New Roman" w:hAnsiTheme="minorHAnsi" w:cstheme="minorHAnsi"/>
                <w:lang w:eastAsia="fr-FR"/>
              </w:rPr>
              <w:t>Numéro de lot,</w:t>
            </w:r>
          </w:p>
          <w:p w14:paraId="1DFDA2AC" w14:textId="379355E8" w:rsidR="00A9059B" w:rsidRPr="004430D3" w:rsidRDefault="00A9059B" w:rsidP="001471D5">
            <w:pPr>
              <w:pStyle w:val="Paragraphedeliste"/>
              <w:numPr>
                <w:ilvl w:val="0"/>
                <w:numId w:val="6"/>
              </w:numPr>
              <w:rPr>
                <w:rFonts w:asciiTheme="minorHAnsi" w:eastAsia="Times New Roman" w:hAnsiTheme="minorHAnsi" w:cstheme="minorHAnsi"/>
                <w:lang w:eastAsia="fr-FR"/>
              </w:rPr>
            </w:pPr>
            <w:r w:rsidRPr="004430D3">
              <w:rPr>
                <w:rFonts w:asciiTheme="minorHAnsi" w:eastAsia="Times New Roman" w:hAnsiTheme="minorHAnsi" w:cstheme="minorHAnsi"/>
                <w:lang w:eastAsia="fr-FR"/>
              </w:rPr>
              <w:t>Nom commercial ou dénomination commune internationale (DCI),</w:t>
            </w:r>
          </w:p>
          <w:p w14:paraId="5A444600" w14:textId="0A28D5D9" w:rsidR="00A9059B" w:rsidRPr="004430D3" w:rsidRDefault="00A9059B" w:rsidP="001471D5">
            <w:pPr>
              <w:pStyle w:val="Paragraphedeliste"/>
              <w:numPr>
                <w:ilvl w:val="0"/>
                <w:numId w:val="6"/>
              </w:numPr>
              <w:rPr>
                <w:rFonts w:asciiTheme="minorHAnsi" w:eastAsia="Times New Roman" w:hAnsiTheme="minorHAnsi" w:cstheme="minorHAnsi"/>
                <w:lang w:eastAsia="fr-FR"/>
              </w:rPr>
            </w:pPr>
            <w:r w:rsidRPr="004430D3">
              <w:rPr>
                <w:rFonts w:asciiTheme="minorHAnsi" w:eastAsia="Times New Roman" w:hAnsiTheme="minorHAnsi" w:cstheme="minorHAnsi"/>
                <w:lang w:eastAsia="fr-FR"/>
              </w:rPr>
              <w:t>Forme pharmaceutique,</w:t>
            </w:r>
          </w:p>
          <w:p w14:paraId="5C2DE88C" w14:textId="367E02A6" w:rsidR="00A9059B" w:rsidRPr="004430D3" w:rsidRDefault="00A9059B" w:rsidP="001471D5">
            <w:pPr>
              <w:pStyle w:val="Paragraphedeliste"/>
              <w:numPr>
                <w:ilvl w:val="0"/>
                <w:numId w:val="6"/>
              </w:numPr>
              <w:rPr>
                <w:rFonts w:asciiTheme="minorHAnsi" w:eastAsia="Times New Roman" w:hAnsiTheme="minorHAnsi" w:cstheme="minorHAnsi"/>
                <w:lang w:eastAsia="fr-FR"/>
              </w:rPr>
            </w:pPr>
            <w:r w:rsidRPr="004430D3">
              <w:rPr>
                <w:rFonts w:asciiTheme="minorHAnsi" w:eastAsia="Times New Roman" w:hAnsiTheme="minorHAnsi" w:cstheme="minorHAnsi"/>
                <w:lang w:eastAsia="fr-FR"/>
              </w:rPr>
              <w:t>Dosage,</w:t>
            </w:r>
          </w:p>
          <w:p w14:paraId="59ACC025" w14:textId="11592145" w:rsidR="00A9059B" w:rsidRPr="004430D3" w:rsidRDefault="00A9059B" w:rsidP="001471D5">
            <w:pPr>
              <w:pStyle w:val="Paragraphedeliste"/>
              <w:numPr>
                <w:ilvl w:val="0"/>
                <w:numId w:val="6"/>
              </w:numPr>
              <w:rPr>
                <w:rFonts w:asciiTheme="minorHAnsi" w:eastAsia="Times New Roman" w:hAnsiTheme="minorHAnsi" w:cstheme="minorHAnsi"/>
                <w:lang w:eastAsia="fr-FR"/>
              </w:rPr>
            </w:pPr>
            <w:r w:rsidRPr="004430D3">
              <w:rPr>
                <w:rFonts w:asciiTheme="minorHAnsi" w:eastAsia="Times New Roman" w:hAnsiTheme="minorHAnsi" w:cstheme="minorHAnsi"/>
                <w:lang w:eastAsia="fr-FR"/>
              </w:rPr>
              <w:t>Condition</w:t>
            </w:r>
            <w:r w:rsidR="006510B8" w:rsidRPr="004430D3">
              <w:rPr>
                <w:rFonts w:asciiTheme="minorHAnsi" w:eastAsia="Times New Roman" w:hAnsiTheme="minorHAnsi" w:cstheme="minorHAnsi"/>
                <w:lang w:eastAsia="fr-FR"/>
              </w:rPr>
              <w:t>n</w:t>
            </w:r>
            <w:r w:rsidRPr="004430D3">
              <w:rPr>
                <w:rFonts w:asciiTheme="minorHAnsi" w:eastAsia="Times New Roman" w:hAnsiTheme="minorHAnsi" w:cstheme="minorHAnsi"/>
                <w:lang w:eastAsia="fr-FR"/>
              </w:rPr>
              <w:t>ement,</w:t>
            </w:r>
          </w:p>
          <w:p w14:paraId="510FEF1D" w14:textId="63DB1BC4" w:rsidR="00A57307" w:rsidRPr="004430D3" w:rsidRDefault="00A9059B" w:rsidP="001471D5">
            <w:pPr>
              <w:pStyle w:val="Paragraphedeliste"/>
              <w:numPr>
                <w:ilvl w:val="0"/>
                <w:numId w:val="6"/>
              </w:numPr>
              <w:rPr>
                <w:rFonts w:asciiTheme="minorHAnsi" w:eastAsia="Times New Roman" w:hAnsiTheme="minorHAnsi" w:cstheme="minorHAnsi"/>
                <w:lang w:eastAsia="fr-FR"/>
              </w:rPr>
            </w:pPr>
            <w:r w:rsidRPr="004430D3">
              <w:rPr>
                <w:rFonts w:asciiTheme="minorHAnsi" w:eastAsia="Times New Roman" w:hAnsiTheme="minorHAnsi" w:cstheme="minorHAnsi"/>
                <w:lang w:eastAsia="fr-FR"/>
              </w:rPr>
              <w:t>Lieu et conditions de stockage (température, zone, enceinte</w:t>
            </w:r>
            <w:r w:rsidR="005F3286" w:rsidRPr="004430D3">
              <w:rPr>
                <w:rFonts w:asciiTheme="minorHAnsi" w:eastAsia="Times New Roman" w:hAnsiTheme="minorHAnsi" w:cstheme="minorHAnsi"/>
                <w:lang w:eastAsia="fr-FR"/>
              </w:rPr>
              <w:t>, coffre</w:t>
            </w:r>
            <w:r w:rsidRPr="004430D3">
              <w:rPr>
                <w:rFonts w:asciiTheme="minorHAnsi" w:eastAsia="Times New Roman" w:hAnsiTheme="minorHAnsi" w:cstheme="minorHAnsi"/>
                <w:lang w:eastAsia="fr-FR"/>
              </w:rPr>
              <w:t>).</w:t>
            </w:r>
          </w:p>
          <w:p w14:paraId="4D74B831" w14:textId="404E105F" w:rsidR="00693D35" w:rsidRPr="004430D3" w:rsidRDefault="00693D35" w:rsidP="001471D5">
            <w:pPr>
              <w:pStyle w:val="Paragraphedeliste"/>
              <w:numPr>
                <w:ilvl w:val="0"/>
                <w:numId w:val="6"/>
              </w:numPr>
              <w:rPr>
                <w:rFonts w:asciiTheme="minorHAnsi" w:eastAsia="Times New Roman" w:hAnsiTheme="minorHAnsi" w:cstheme="minorHAnsi"/>
                <w:lang w:eastAsia="fr-FR"/>
              </w:rPr>
            </w:pPr>
            <w:r w:rsidRPr="004430D3">
              <w:rPr>
                <w:rFonts w:asciiTheme="minorHAnsi" w:eastAsia="Times New Roman" w:hAnsiTheme="minorHAnsi" w:cstheme="minorHAnsi"/>
                <w:lang w:eastAsia="fr-FR"/>
              </w:rPr>
              <w:t xml:space="preserve"> </w:t>
            </w:r>
            <w:r w:rsidR="003D144D" w:rsidRPr="004430D3">
              <w:rPr>
                <w:rFonts w:asciiTheme="minorHAnsi" w:eastAsia="Times New Roman" w:hAnsiTheme="minorHAnsi" w:cstheme="minorHAnsi"/>
                <w:lang w:eastAsia="fr-FR"/>
              </w:rPr>
              <w:t xml:space="preserve">N° de traitement si besoin </w:t>
            </w:r>
          </w:p>
          <w:p w14:paraId="0DD6EA66" w14:textId="29280AB8" w:rsidR="003D144D" w:rsidRPr="004430D3" w:rsidRDefault="003D144D" w:rsidP="001471D5">
            <w:pPr>
              <w:pStyle w:val="Paragraphedeliste"/>
              <w:numPr>
                <w:ilvl w:val="0"/>
                <w:numId w:val="6"/>
              </w:numPr>
              <w:rPr>
                <w:rFonts w:asciiTheme="minorHAnsi" w:eastAsia="Times New Roman" w:hAnsiTheme="minorHAnsi" w:cstheme="minorHAnsi"/>
                <w:lang w:eastAsia="fr-FR"/>
              </w:rPr>
            </w:pPr>
            <w:r w:rsidRPr="004430D3">
              <w:rPr>
                <w:rFonts w:asciiTheme="minorHAnsi" w:eastAsia="Times New Roman" w:hAnsiTheme="minorHAnsi" w:cstheme="minorHAnsi"/>
                <w:lang w:eastAsia="fr-FR"/>
              </w:rPr>
              <w:t>Statut du produit (Stupéfiant</w:t>
            </w:r>
            <w:r w:rsidR="005334D7" w:rsidRPr="004430D3">
              <w:rPr>
                <w:rFonts w:asciiTheme="minorHAnsi" w:eastAsia="Times New Roman" w:hAnsiTheme="minorHAnsi" w:cstheme="minorHAnsi"/>
                <w:lang w:eastAsia="fr-FR"/>
              </w:rPr>
              <w:t xml:space="preserve"> …)</w:t>
            </w:r>
          </w:p>
          <w:p w14:paraId="0CADA367" w14:textId="77777777" w:rsidR="00807A25" w:rsidRPr="004430D3" w:rsidRDefault="00807A25" w:rsidP="00807A25">
            <w:pPr>
              <w:rPr>
                <w:rFonts w:asciiTheme="minorHAnsi" w:eastAsia="Times New Roman" w:hAnsiTheme="minorHAnsi" w:cstheme="minorHAnsi"/>
                <w:lang w:eastAsia="fr-FR"/>
              </w:rPr>
            </w:pPr>
          </w:p>
          <w:p w14:paraId="4162CDE8" w14:textId="7247F765" w:rsidR="0065277F" w:rsidRPr="004430D3" w:rsidRDefault="6445865F" w:rsidP="2F65BB56">
            <w:pPr>
              <w:rPr>
                <w:rFonts w:asciiTheme="minorHAnsi" w:eastAsia="Times New Roman" w:hAnsiTheme="minorHAnsi" w:cstheme="minorHAnsi"/>
                <w:lang w:eastAsia="fr-FR"/>
              </w:rPr>
            </w:pPr>
            <w:r w:rsidRPr="004430D3">
              <w:rPr>
                <w:rFonts w:asciiTheme="minorHAnsi" w:eastAsia="Times New Roman" w:hAnsiTheme="minorHAnsi" w:cstheme="minorHAnsi"/>
                <w:lang w:eastAsia="fr-FR"/>
              </w:rPr>
              <w:t>Pour les D</w:t>
            </w:r>
            <w:r w:rsidR="43A4C130" w:rsidRPr="004430D3">
              <w:rPr>
                <w:rFonts w:asciiTheme="minorHAnsi" w:eastAsia="Times New Roman" w:hAnsiTheme="minorHAnsi" w:cstheme="minorHAnsi"/>
                <w:lang w:eastAsia="fr-FR"/>
              </w:rPr>
              <w:t>ispositifs Médicaux Stériles (DMS)</w:t>
            </w:r>
            <w:r w:rsidRPr="004430D3">
              <w:rPr>
                <w:rFonts w:asciiTheme="minorHAnsi" w:eastAsia="Times New Roman" w:hAnsiTheme="minorHAnsi" w:cstheme="minorHAnsi"/>
                <w:lang w:eastAsia="fr-FR"/>
              </w:rPr>
              <w:t xml:space="preserve"> et D</w:t>
            </w:r>
            <w:r w:rsidR="2A025BE5" w:rsidRPr="004430D3">
              <w:rPr>
                <w:rFonts w:asciiTheme="minorHAnsi" w:eastAsia="Times New Roman" w:hAnsiTheme="minorHAnsi" w:cstheme="minorHAnsi"/>
                <w:lang w:eastAsia="fr-FR"/>
              </w:rPr>
              <w:t>ispositifs Médicaux Implantables (DMI)</w:t>
            </w:r>
            <w:r w:rsidRPr="004430D3">
              <w:rPr>
                <w:rFonts w:asciiTheme="minorHAnsi" w:eastAsia="Times New Roman" w:hAnsiTheme="minorHAnsi" w:cstheme="minorHAnsi"/>
                <w:lang w:eastAsia="fr-FR"/>
              </w:rPr>
              <w:t xml:space="preserve"> : </w:t>
            </w:r>
            <w:r w:rsidR="68C44445" w:rsidRPr="004430D3">
              <w:rPr>
                <w:rFonts w:asciiTheme="minorHAnsi" w:eastAsia="Times New Roman" w:hAnsiTheme="minorHAnsi" w:cstheme="minorHAnsi"/>
                <w:lang w:eastAsia="fr-FR"/>
              </w:rPr>
              <w:t>à minima</w:t>
            </w:r>
          </w:p>
          <w:p w14:paraId="44014726" w14:textId="15859500" w:rsidR="006510B8" w:rsidRPr="004430D3" w:rsidRDefault="006510B8" w:rsidP="001471D5">
            <w:pPr>
              <w:pStyle w:val="Paragraphedeliste"/>
              <w:numPr>
                <w:ilvl w:val="0"/>
                <w:numId w:val="6"/>
              </w:numPr>
              <w:rPr>
                <w:rFonts w:asciiTheme="minorHAnsi" w:eastAsia="Times New Roman" w:hAnsiTheme="minorHAnsi" w:cstheme="minorHAnsi"/>
                <w:lang w:eastAsia="fr-FR"/>
              </w:rPr>
            </w:pPr>
            <w:r w:rsidRPr="004430D3">
              <w:rPr>
                <w:rFonts w:asciiTheme="minorHAnsi" w:eastAsia="Times New Roman" w:hAnsiTheme="minorHAnsi" w:cstheme="minorHAnsi"/>
                <w:lang w:eastAsia="fr-FR"/>
              </w:rPr>
              <w:t>Dénomination générique ou commerciale,</w:t>
            </w:r>
          </w:p>
          <w:p w14:paraId="033FEEFA" w14:textId="51489722" w:rsidR="006510B8" w:rsidRPr="004430D3" w:rsidRDefault="006510B8" w:rsidP="001471D5">
            <w:pPr>
              <w:pStyle w:val="Paragraphedeliste"/>
              <w:numPr>
                <w:ilvl w:val="0"/>
                <w:numId w:val="6"/>
              </w:numPr>
              <w:rPr>
                <w:rFonts w:asciiTheme="minorHAnsi" w:eastAsia="Times New Roman" w:hAnsiTheme="minorHAnsi" w:cstheme="minorHAnsi"/>
                <w:lang w:eastAsia="fr-FR"/>
              </w:rPr>
            </w:pPr>
            <w:r w:rsidRPr="004430D3">
              <w:rPr>
                <w:rFonts w:asciiTheme="minorHAnsi" w:eastAsia="Times New Roman" w:hAnsiTheme="minorHAnsi" w:cstheme="minorHAnsi"/>
                <w:lang w:eastAsia="fr-FR"/>
              </w:rPr>
              <w:t>Référence,</w:t>
            </w:r>
          </w:p>
          <w:p w14:paraId="3FA66C40" w14:textId="0CD253F3" w:rsidR="006510B8" w:rsidRPr="004430D3" w:rsidRDefault="006510B8" w:rsidP="001471D5">
            <w:pPr>
              <w:pStyle w:val="Paragraphedeliste"/>
              <w:numPr>
                <w:ilvl w:val="0"/>
                <w:numId w:val="6"/>
              </w:numPr>
              <w:rPr>
                <w:rFonts w:asciiTheme="minorHAnsi" w:eastAsia="Times New Roman" w:hAnsiTheme="minorHAnsi" w:cstheme="minorHAnsi"/>
                <w:lang w:eastAsia="fr-FR"/>
              </w:rPr>
            </w:pPr>
            <w:r w:rsidRPr="004430D3">
              <w:rPr>
                <w:rFonts w:asciiTheme="minorHAnsi" w:eastAsia="Times New Roman" w:hAnsiTheme="minorHAnsi" w:cstheme="minorHAnsi"/>
                <w:lang w:eastAsia="fr-FR"/>
              </w:rPr>
              <w:t>Conditionnement,</w:t>
            </w:r>
          </w:p>
          <w:p w14:paraId="2FF45918" w14:textId="22F53E57" w:rsidR="006510B8" w:rsidRPr="004430D3" w:rsidRDefault="006510B8" w:rsidP="001471D5">
            <w:pPr>
              <w:pStyle w:val="Paragraphedeliste"/>
              <w:numPr>
                <w:ilvl w:val="0"/>
                <w:numId w:val="6"/>
              </w:numPr>
              <w:rPr>
                <w:rFonts w:asciiTheme="minorHAnsi" w:eastAsia="Times New Roman" w:hAnsiTheme="minorHAnsi" w:cstheme="minorHAnsi"/>
                <w:lang w:eastAsia="fr-FR"/>
              </w:rPr>
            </w:pPr>
            <w:r w:rsidRPr="004430D3">
              <w:rPr>
                <w:rFonts w:asciiTheme="minorHAnsi" w:eastAsia="Times New Roman" w:hAnsiTheme="minorHAnsi" w:cstheme="minorHAnsi"/>
                <w:lang w:eastAsia="fr-FR"/>
              </w:rPr>
              <w:t>Statut (stérile, implantable, usage unique, etc.),</w:t>
            </w:r>
          </w:p>
          <w:p w14:paraId="0DB5B0DE" w14:textId="4C0AACBC" w:rsidR="0065277F" w:rsidRPr="004430D3" w:rsidRDefault="006510B8" w:rsidP="001471D5">
            <w:pPr>
              <w:pStyle w:val="Paragraphedeliste"/>
              <w:numPr>
                <w:ilvl w:val="0"/>
                <w:numId w:val="6"/>
              </w:numPr>
              <w:rPr>
                <w:rFonts w:asciiTheme="minorHAnsi" w:eastAsia="Times New Roman" w:hAnsiTheme="minorHAnsi" w:cstheme="minorHAnsi"/>
                <w:lang w:eastAsia="fr-FR"/>
              </w:rPr>
            </w:pPr>
            <w:r w:rsidRPr="004430D3">
              <w:rPr>
                <w:rFonts w:asciiTheme="minorHAnsi" w:eastAsia="Times New Roman" w:hAnsiTheme="minorHAnsi" w:cstheme="minorHAnsi"/>
                <w:lang w:eastAsia="fr-FR"/>
              </w:rPr>
              <w:t>Lieu de stockage.</w:t>
            </w:r>
          </w:p>
        </w:tc>
        <w:tc>
          <w:tcPr>
            <w:tcW w:w="1182" w:type="dxa"/>
            <w:vAlign w:val="center"/>
          </w:tcPr>
          <w:p w14:paraId="0E4EDF10" w14:textId="1D6F870F" w:rsidR="0065277F" w:rsidRPr="004430D3" w:rsidRDefault="00B959EF" w:rsidP="00B959EF">
            <w:pPr>
              <w:jc w:val="center"/>
              <w:rPr>
                <w:rFonts w:asciiTheme="minorHAnsi" w:hAnsiTheme="minorHAnsi" w:cstheme="minorHAnsi"/>
              </w:rPr>
            </w:pPr>
            <w:r w:rsidRPr="004430D3">
              <w:rPr>
                <w:rFonts w:asciiTheme="minorHAnsi" w:eastAsia="Times New Roman" w:hAnsiTheme="minorHAnsi" w:cstheme="minorHAnsi"/>
                <w:lang w:eastAsia="fr-FR"/>
              </w:rPr>
              <w:t>Engagement de développement</w:t>
            </w:r>
          </w:p>
        </w:tc>
      </w:tr>
    </w:tbl>
    <w:p w14:paraId="68751B96" w14:textId="4FD8BDD2" w:rsidR="2F65BB56" w:rsidRDefault="2F65BB56"/>
    <w:p w14:paraId="35A943D1" w14:textId="1640D5D3" w:rsidR="00ED07E5" w:rsidRPr="004430D3" w:rsidRDefault="00ED07E5" w:rsidP="00ED07E5">
      <w:pPr>
        <w:pStyle w:val="Titre4"/>
        <w:rPr>
          <w:rFonts w:asciiTheme="minorHAnsi" w:hAnsiTheme="minorHAnsi" w:cstheme="minorHAnsi"/>
          <w:i w:val="0"/>
          <w:iCs w:val="0"/>
        </w:rPr>
      </w:pPr>
      <w:bookmarkStart w:id="55" w:name="_Toc223504976"/>
      <w:r w:rsidRPr="004430D3">
        <w:rPr>
          <w:rFonts w:asciiTheme="minorHAnsi" w:hAnsiTheme="minorHAnsi" w:cstheme="minorHAnsi"/>
          <w:i w:val="0"/>
          <w:iCs w:val="0"/>
        </w:rPr>
        <w:t>Gestion de la logistique entrante – Réception et détention</w:t>
      </w:r>
      <w:bookmarkEnd w:id="55"/>
      <w:r w:rsidRPr="004430D3">
        <w:rPr>
          <w:rFonts w:asciiTheme="minorHAnsi" w:hAnsiTheme="minorHAnsi" w:cstheme="minorHAnsi"/>
          <w:i w:val="0"/>
          <w:iCs w:val="0"/>
        </w:rPr>
        <w:t xml:space="preserve"> </w:t>
      </w:r>
    </w:p>
    <w:p w14:paraId="5057C3C3" w14:textId="77777777" w:rsidR="003975F2" w:rsidRPr="003975F2" w:rsidRDefault="003975F2" w:rsidP="003975F2"/>
    <w:tbl>
      <w:tblPr>
        <w:tblW w:w="9810" w:type="dxa"/>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601"/>
        <w:gridCol w:w="7443"/>
        <w:gridCol w:w="1766"/>
      </w:tblGrid>
      <w:tr w:rsidR="00C24869" w:rsidRPr="00993F11" w14:paraId="20A56071" w14:textId="77777777" w:rsidTr="1E86B584">
        <w:trPr>
          <w:trHeight w:val="570"/>
          <w:tblHeader/>
          <w:tblCellSpacing w:w="15" w:type="dxa"/>
        </w:trPr>
        <w:tc>
          <w:tcPr>
            <w:tcW w:w="561" w:type="dxa"/>
            <w:vAlign w:val="center"/>
            <w:hideMark/>
          </w:tcPr>
          <w:p w14:paraId="12F8D22C" w14:textId="4F5E4E45" w:rsidR="00A429AA" w:rsidRPr="004430D3" w:rsidRDefault="00A429AA" w:rsidP="00C0566B">
            <w:pPr>
              <w:jc w:val="center"/>
              <w:rPr>
                <w:rFonts w:asciiTheme="minorHAnsi" w:eastAsia="Times New Roman" w:hAnsiTheme="minorHAnsi" w:cstheme="minorHAnsi"/>
                <w:b/>
                <w:bCs/>
                <w:szCs w:val="20"/>
                <w:lang w:eastAsia="fr-FR"/>
              </w:rPr>
            </w:pPr>
            <w:r w:rsidRPr="004430D3">
              <w:rPr>
                <w:rFonts w:asciiTheme="minorHAnsi" w:eastAsia="Times New Roman" w:hAnsiTheme="minorHAnsi" w:cstheme="minorHAnsi"/>
                <w:b/>
                <w:bCs/>
                <w:szCs w:val="20"/>
                <w:lang w:eastAsia="fr-FR"/>
              </w:rPr>
              <w:t xml:space="preserve">N° </w:t>
            </w:r>
          </w:p>
        </w:tc>
        <w:tc>
          <w:tcPr>
            <w:tcW w:w="7515" w:type="dxa"/>
            <w:vAlign w:val="center"/>
            <w:hideMark/>
          </w:tcPr>
          <w:p w14:paraId="6EA3AF9C" w14:textId="77777777" w:rsidR="00A429AA" w:rsidRPr="004430D3" w:rsidRDefault="00A429AA" w:rsidP="00C0566B">
            <w:pPr>
              <w:jc w:val="center"/>
              <w:rPr>
                <w:rFonts w:asciiTheme="minorHAnsi" w:eastAsia="Times New Roman" w:hAnsiTheme="minorHAnsi" w:cstheme="minorHAnsi"/>
                <w:b/>
                <w:bCs/>
                <w:szCs w:val="20"/>
                <w:lang w:eastAsia="fr-FR"/>
              </w:rPr>
            </w:pPr>
            <w:r w:rsidRPr="004430D3">
              <w:rPr>
                <w:rFonts w:asciiTheme="minorHAnsi" w:eastAsia="Times New Roman" w:hAnsiTheme="minorHAnsi" w:cstheme="minorHAnsi"/>
                <w:b/>
                <w:bCs/>
                <w:szCs w:val="20"/>
                <w:lang w:eastAsia="fr-FR"/>
              </w:rPr>
              <w:t>Description du besoin</w:t>
            </w:r>
          </w:p>
        </w:tc>
        <w:tc>
          <w:tcPr>
            <w:tcW w:w="1734" w:type="dxa"/>
            <w:vAlign w:val="center"/>
            <w:hideMark/>
          </w:tcPr>
          <w:p w14:paraId="1894D468" w14:textId="2F8875C7" w:rsidR="00A429AA" w:rsidRPr="004430D3" w:rsidRDefault="00E26296" w:rsidP="00C0566B">
            <w:pPr>
              <w:jc w:val="center"/>
              <w:rPr>
                <w:rFonts w:asciiTheme="minorHAnsi" w:eastAsia="Times New Roman" w:hAnsiTheme="minorHAnsi" w:cstheme="minorHAnsi"/>
                <w:b/>
                <w:bCs/>
                <w:szCs w:val="20"/>
                <w:lang w:eastAsia="fr-FR"/>
              </w:rPr>
            </w:pPr>
            <w:r w:rsidRPr="004430D3">
              <w:rPr>
                <w:rFonts w:asciiTheme="minorHAnsi" w:eastAsia="Times New Roman" w:hAnsiTheme="minorHAnsi" w:cstheme="minorHAnsi"/>
                <w:b/>
                <w:bCs/>
                <w:szCs w:val="20"/>
                <w:lang w:eastAsia="fr-FR"/>
              </w:rPr>
              <w:t>Statut</w:t>
            </w:r>
          </w:p>
        </w:tc>
      </w:tr>
      <w:tr w:rsidR="00C24869" w:rsidRPr="00993F11" w14:paraId="63754E0B" w14:textId="77777777" w:rsidTr="1E86B584">
        <w:trPr>
          <w:trHeight w:val="415"/>
          <w:tblCellSpacing w:w="15" w:type="dxa"/>
        </w:trPr>
        <w:tc>
          <w:tcPr>
            <w:tcW w:w="561" w:type="dxa"/>
            <w:vAlign w:val="center"/>
          </w:tcPr>
          <w:p w14:paraId="03718D8C" w14:textId="0682AC19" w:rsidR="00A429AA" w:rsidRPr="004430D3" w:rsidRDefault="00E451E3" w:rsidP="009D2CE2">
            <w:pPr>
              <w:jc w:val="center"/>
              <w:rPr>
                <w:rFonts w:asciiTheme="minorHAnsi" w:eastAsia="Times New Roman" w:hAnsiTheme="minorHAnsi" w:cstheme="minorHAnsi"/>
                <w:szCs w:val="20"/>
                <w:lang w:eastAsia="fr-FR"/>
              </w:rPr>
            </w:pPr>
            <w:r w:rsidRPr="004430D3">
              <w:rPr>
                <w:rFonts w:asciiTheme="minorHAnsi" w:eastAsia="Times New Roman" w:hAnsiTheme="minorHAnsi" w:cstheme="minorHAnsi"/>
                <w:szCs w:val="20"/>
                <w:lang w:eastAsia="fr-FR"/>
              </w:rPr>
              <w:t>22</w:t>
            </w:r>
          </w:p>
        </w:tc>
        <w:tc>
          <w:tcPr>
            <w:tcW w:w="7515" w:type="dxa"/>
            <w:vAlign w:val="center"/>
          </w:tcPr>
          <w:p w14:paraId="364FD3B4" w14:textId="2952BD74" w:rsidR="00A429AA" w:rsidRPr="004430D3" w:rsidRDefault="00E91AC5" w:rsidP="00E91AC5">
            <w:pPr>
              <w:rPr>
                <w:rFonts w:asciiTheme="minorHAnsi" w:eastAsia="Times New Roman" w:hAnsiTheme="minorHAnsi" w:cstheme="minorHAnsi"/>
                <w:lang w:eastAsia="fr-FR"/>
              </w:rPr>
            </w:pPr>
            <w:r w:rsidRPr="004430D3">
              <w:rPr>
                <w:rFonts w:asciiTheme="minorHAnsi" w:eastAsia="Times New Roman" w:hAnsiTheme="minorHAnsi" w:cstheme="minorHAnsi"/>
                <w:lang w:eastAsia="fr-FR"/>
              </w:rPr>
              <w:t>La solution doit permettre la saisie manuelle ou l’import automatique des réceptions de lots.</w:t>
            </w:r>
          </w:p>
        </w:tc>
        <w:tc>
          <w:tcPr>
            <w:tcW w:w="1734" w:type="dxa"/>
            <w:vAlign w:val="center"/>
          </w:tcPr>
          <w:p w14:paraId="2F7981CC" w14:textId="1E6D0B26" w:rsidR="00A429AA" w:rsidRPr="004430D3" w:rsidRDefault="76C388C9" w:rsidP="00E01006">
            <w:pPr>
              <w:jc w:val="center"/>
              <w:rPr>
                <w:rFonts w:asciiTheme="minorHAnsi" w:eastAsia="Times New Roman" w:hAnsiTheme="minorHAnsi" w:cstheme="minorHAnsi"/>
                <w:lang w:eastAsia="fr-FR"/>
              </w:rPr>
            </w:pPr>
            <w:r w:rsidRPr="004430D3">
              <w:rPr>
                <w:rFonts w:asciiTheme="minorHAnsi" w:eastAsia="Times New Roman" w:hAnsiTheme="minorHAnsi" w:cstheme="minorHAnsi"/>
                <w:lang w:eastAsia="fr-FR"/>
              </w:rPr>
              <w:t>Obligatoire</w:t>
            </w:r>
          </w:p>
        </w:tc>
      </w:tr>
      <w:tr w:rsidR="00C24869" w:rsidRPr="00993F11" w14:paraId="7D89019C" w14:textId="77777777" w:rsidTr="1E86B584">
        <w:trPr>
          <w:trHeight w:val="415"/>
          <w:tblCellSpacing w:w="15" w:type="dxa"/>
        </w:trPr>
        <w:tc>
          <w:tcPr>
            <w:tcW w:w="561" w:type="dxa"/>
            <w:vAlign w:val="center"/>
          </w:tcPr>
          <w:p w14:paraId="769FE060" w14:textId="0291FF95" w:rsidR="2F65BB56" w:rsidRPr="004430D3" w:rsidRDefault="00E451E3" w:rsidP="2F65BB56">
            <w:pPr>
              <w:jc w:val="center"/>
              <w:rPr>
                <w:rFonts w:asciiTheme="minorHAnsi" w:eastAsia="Times New Roman" w:hAnsiTheme="minorHAnsi" w:cstheme="minorHAnsi"/>
                <w:lang w:eastAsia="fr-FR"/>
              </w:rPr>
            </w:pPr>
            <w:r w:rsidRPr="004430D3">
              <w:rPr>
                <w:rFonts w:asciiTheme="minorHAnsi" w:eastAsia="Times New Roman" w:hAnsiTheme="minorHAnsi" w:cstheme="minorHAnsi"/>
                <w:lang w:eastAsia="fr-FR"/>
              </w:rPr>
              <w:t>23</w:t>
            </w:r>
          </w:p>
        </w:tc>
        <w:tc>
          <w:tcPr>
            <w:tcW w:w="7515" w:type="dxa"/>
            <w:vAlign w:val="center"/>
          </w:tcPr>
          <w:p w14:paraId="6B55296F" w14:textId="68C08BBB" w:rsidR="378B9CF4" w:rsidRPr="004430D3" w:rsidRDefault="009E47BB" w:rsidP="009E47BB">
            <w:pPr>
              <w:rPr>
                <w:rFonts w:asciiTheme="minorHAnsi" w:hAnsiTheme="minorHAnsi" w:cstheme="minorHAnsi"/>
              </w:rPr>
            </w:pPr>
            <w:r w:rsidRPr="004430D3">
              <w:rPr>
                <w:rFonts w:asciiTheme="minorHAnsi" w:hAnsiTheme="minorHAnsi" w:cstheme="minorHAnsi"/>
              </w:rPr>
              <w:t>La solution doit permettre la lecture et l’intégration de codes-barres scannés à l’aide d’une douchette ou tout autre périphérique compatible, afin d’automatiser la saisie des informations</w:t>
            </w:r>
            <w:r w:rsidR="005A2D0D" w:rsidRPr="004430D3">
              <w:rPr>
                <w:rFonts w:asciiTheme="minorHAnsi" w:hAnsiTheme="minorHAnsi" w:cstheme="minorHAnsi"/>
              </w:rPr>
              <w:t xml:space="preserve">. </w:t>
            </w:r>
          </w:p>
        </w:tc>
        <w:tc>
          <w:tcPr>
            <w:tcW w:w="1734" w:type="dxa"/>
            <w:vAlign w:val="center"/>
          </w:tcPr>
          <w:p w14:paraId="21FDA55E" w14:textId="2F4CE7FE" w:rsidR="76C388C9" w:rsidRPr="004430D3" w:rsidRDefault="76C388C9" w:rsidP="00E01006">
            <w:pPr>
              <w:jc w:val="center"/>
              <w:rPr>
                <w:rFonts w:asciiTheme="minorHAnsi" w:eastAsia="Times New Roman" w:hAnsiTheme="minorHAnsi" w:cstheme="minorHAnsi"/>
                <w:lang w:eastAsia="fr-FR"/>
              </w:rPr>
            </w:pPr>
            <w:r w:rsidRPr="004430D3">
              <w:rPr>
                <w:rFonts w:asciiTheme="minorHAnsi" w:eastAsia="Times New Roman" w:hAnsiTheme="minorHAnsi" w:cstheme="minorHAnsi"/>
                <w:lang w:eastAsia="fr-FR"/>
              </w:rPr>
              <w:t>Souhaité</w:t>
            </w:r>
          </w:p>
        </w:tc>
      </w:tr>
      <w:tr w:rsidR="00C24869" w:rsidRPr="00993F11" w14:paraId="1D6D2318" w14:textId="77777777" w:rsidTr="1E86B584">
        <w:trPr>
          <w:trHeight w:val="863"/>
          <w:tblCellSpacing w:w="15" w:type="dxa"/>
        </w:trPr>
        <w:tc>
          <w:tcPr>
            <w:tcW w:w="561" w:type="dxa"/>
            <w:vAlign w:val="center"/>
          </w:tcPr>
          <w:p w14:paraId="71289144" w14:textId="5C5BF8A2" w:rsidR="00A429AA" w:rsidRPr="004430D3" w:rsidRDefault="00E451E3" w:rsidP="009D2CE2">
            <w:pPr>
              <w:jc w:val="center"/>
              <w:rPr>
                <w:rFonts w:asciiTheme="minorHAnsi" w:eastAsia="Times New Roman" w:hAnsiTheme="minorHAnsi" w:cstheme="minorHAnsi"/>
                <w:szCs w:val="20"/>
                <w:lang w:eastAsia="fr-FR"/>
              </w:rPr>
            </w:pPr>
            <w:r w:rsidRPr="004430D3">
              <w:rPr>
                <w:rFonts w:asciiTheme="minorHAnsi" w:eastAsia="Times New Roman" w:hAnsiTheme="minorHAnsi" w:cstheme="minorHAnsi"/>
                <w:szCs w:val="20"/>
                <w:lang w:eastAsia="fr-FR"/>
              </w:rPr>
              <w:t>24</w:t>
            </w:r>
          </w:p>
        </w:tc>
        <w:tc>
          <w:tcPr>
            <w:tcW w:w="7515" w:type="dxa"/>
            <w:vAlign w:val="center"/>
          </w:tcPr>
          <w:p w14:paraId="3C59E134" w14:textId="6E6C2C47" w:rsidR="00A429AA" w:rsidRPr="004430D3" w:rsidRDefault="00E674BF" w:rsidP="00E674BF">
            <w:pPr>
              <w:rPr>
                <w:rFonts w:asciiTheme="minorHAnsi" w:eastAsia="Times New Roman" w:hAnsiTheme="minorHAnsi" w:cstheme="minorHAnsi"/>
                <w:lang w:eastAsia="fr-FR"/>
              </w:rPr>
            </w:pPr>
            <w:r w:rsidRPr="004430D3">
              <w:rPr>
                <w:rFonts w:asciiTheme="minorHAnsi" w:hAnsiTheme="minorHAnsi" w:cstheme="minorHAnsi"/>
              </w:rPr>
              <w:t>La solution doit permettre l’optimisation des entrées en stock en permettant l’enregistrement en série de numéros de traitement consécutifs, sans ressaisie unitaire, par incrémentation automatique (ex. saisie du premier et du dernier numéro de la série : de X à X+Y).</w:t>
            </w:r>
          </w:p>
        </w:tc>
        <w:tc>
          <w:tcPr>
            <w:tcW w:w="1734" w:type="dxa"/>
            <w:vAlign w:val="center"/>
          </w:tcPr>
          <w:p w14:paraId="5F215956" w14:textId="5A78DD66" w:rsidR="00A429AA" w:rsidRPr="004430D3" w:rsidRDefault="288D2EC4" w:rsidP="00E01006">
            <w:pPr>
              <w:jc w:val="center"/>
              <w:rPr>
                <w:rFonts w:asciiTheme="minorHAnsi" w:hAnsiTheme="minorHAnsi" w:cstheme="minorHAnsi"/>
              </w:rPr>
            </w:pPr>
            <w:r w:rsidRPr="004430D3">
              <w:rPr>
                <w:rFonts w:asciiTheme="minorHAnsi" w:eastAsia="Times New Roman" w:hAnsiTheme="minorHAnsi" w:cstheme="minorHAnsi"/>
                <w:lang w:eastAsia="fr-FR"/>
              </w:rPr>
              <w:t>Souhaité</w:t>
            </w:r>
          </w:p>
        </w:tc>
      </w:tr>
    </w:tbl>
    <w:p w14:paraId="7EE803F1" w14:textId="77777777" w:rsidR="00A429AA" w:rsidRDefault="00A429AA" w:rsidP="00A429AA"/>
    <w:p w14:paraId="611237F0" w14:textId="08343FDB" w:rsidR="00A429AA" w:rsidRPr="004430D3" w:rsidRDefault="000B2C67" w:rsidP="000B2C67">
      <w:pPr>
        <w:pStyle w:val="Titre4"/>
        <w:rPr>
          <w:rFonts w:asciiTheme="minorHAnsi" w:hAnsiTheme="minorHAnsi" w:cstheme="minorHAnsi"/>
          <w:i w:val="0"/>
          <w:iCs w:val="0"/>
        </w:rPr>
      </w:pPr>
      <w:bookmarkStart w:id="56" w:name="_Toc223504977"/>
      <w:r w:rsidRPr="004430D3">
        <w:rPr>
          <w:rFonts w:asciiTheme="minorHAnsi" w:hAnsiTheme="minorHAnsi" w:cstheme="minorHAnsi"/>
          <w:i w:val="0"/>
          <w:iCs w:val="0"/>
        </w:rPr>
        <w:t>Gestion des stocks</w:t>
      </w:r>
      <w:bookmarkEnd w:id="56"/>
    </w:p>
    <w:p w14:paraId="503DC310" w14:textId="77777777" w:rsidR="00ED07E5" w:rsidRPr="00ED07E5" w:rsidRDefault="00ED07E5" w:rsidP="00ED07E5"/>
    <w:tbl>
      <w:tblPr>
        <w:tblW w:w="9810" w:type="dxa"/>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554"/>
        <w:gridCol w:w="7874"/>
        <w:gridCol w:w="1382"/>
      </w:tblGrid>
      <w:tr w:rsidR="009D2CE2" w:rsidRPr="00993F11" w14:paraId="4B9CFCD1" w14:textId="77777777" w:rsidTr="00E01006">
        <w:trPr>
          <w:trHeight w:val="570"/>
          <w:tblHeader/>
          <w:tblCellSpacing w:w="15" w:type="dxa"/>
        </w:trPr>
        <w:tc>
          <w:tcPr>
            <w:tcW w:w="517" w:type="dxa"/>
            <w:vAlign w:val="center"/>
            <w:hideMark/>
          </w:tcPr>
          <w:p w14:paraId="30B47C5A" w14:textId="2D938C80" w:rsidR="00E538ED" w:rsidRPr="004430D3" w:rsidRDefault="00E451E3" w:rsidP="00C0566B">
            <w:pPr>
              <w:jc w:val="center"/>
              <w:rPr>
                <w:rFonts w:asciiTheme="minorHAnsi" w:eastAsia="Times New Roman" w:hAnsiTheme="minorHAnsi" w:cstheme="minorHAnsi"/>
                <w:b/>
                <w:bCs/>
                <w:szCs w:val="20"/>
                <w:lang w:eastAsia="fr-FR"/>
              </w:rPr>
            </w:pPr>
            <w:r w:rsidRPr="004430D3">
              <w:rPr>
                <w:rFonts w:asciiTheme="minorHAnsi" w:eastAsia="Times New Roman" w:hAnsiTheme="minorHAnsi" w:cstheme="minorHAnsi"/>
                <w:b/>
                <w:bCs/>
                <w:szCs w:val="20"/>
                <w:lang w:eastAsia="fr-FR"/>
              </w:rPr>
              <w:lastRenderedPageBreak/>
              <w:t>N°</w:t>
            </w:r>
          </w:p>
        </w:tc>
        <w:tc>
          <w:tcPr>
            <w:tcW w:w="8026" w:type="dxa"/>
            <w:vAlign w:val="center"/>
            <w:hideMark/>
          </w:tcPr>
          <w:p w14:paraId="17136456" w14:textId="77777777" w:rsidR="00E538ED" w:rsidRPr="004430D3" w:rsidRDefault="00E538ED" w:rsidP="00C0566B">
            <w:pPr>
              <w:jc w:val="center"/>
              <w:rPr>
                <w:rFonts w:asciiTheme="minorHAnsi" w:eastAsia="Times New Roman" w:hAnsiTheme="minorHAnsi" w:cstheme="minorHAnsi"/>
                <w:b/>
                <w:bCs/>
                <w:szCs w:val="20"/>
                <w:lang w:eastAsia="fr-FR"/>
              </w:rPr>
            </w:pPr>
            <w:r w:rsidRPr="004430D3">
              <w:rPr>
                <w:rFonts w:asciiTheme="minorHAnsi" w:eastAsia="Times New Roman" w:hAnsiTheme="minorHAnsi" w:cstheme="minorHAnsi"/>
                <w:b/>
                <w:bCs/>
                <w:szCs w:val="20"/>
                <w:lang w:eastAsia="fr-FR"/>
              </w:rPr>
              <w:t>Description du besoin</w:t>
            </w:r>
          </w:p>
        </w:tc>
        <w:tc>
          <w:tcPr>
            <w:tcW w:w="1147" w:type="dxa"/>
            <w:vAlign w:val="center"/>
            <w:hideMark/>
          </w:tcPr>
          <w:p w14:paraId="5DFCF056" w14:textId="27E7A252" w:rsidR="00E538ED" w:rsidRPr="004430D3" w:rsidRDefault="00E26296" w:rsidP="00C0566B">
            <w:pPr>
              <w:jc w:val="center"/>
              <w:rPr>
                <w:rFonts w:asciiTheme="minorHAnsi" w:eastAsia="Times New Roman" w:hAnsiTheme="minorHAnsi" w:cstheme="minorHAnsi"/>
                <w:b/>
                <w:bCs/>
                <w:szCs w:val="20"/>
                <w:lang w:eastAsia="fr-FR"/>
              </w:rPr>
            </w:pPr>
            <w:r w:rsidRPr="004430D3">
              <w:rPr>
                <w:rFonts w:asciiTheme="minorHAnsi" w:eastAsia="Times New Roman" w:hAnsiTheme="minorHAnsi" w:cstheme="minorHAnsi"/>
                <w:b/>
                <w:bCs/>
                <w:szCs w:val="20"/>
                <w:lang w:eastAsia="fr-FR"/>
              </w:rPr>
              <w:t>Statut</w:t>
            </w:r>
          </w:p>
        </w:tc>
      </w:tr>
      <w:tr w:rsidR="009D2CE2" w:rsidRPr="00993F11" w14:paraId="15BDD46E" w14:textId="77777777" w:rsidTr="00E01006">
        <w:trPr>
          <w:trHeight w:val="602"/>
          <w:tblCellSpacing w:w="15" w:type="dxa"/>
        </w:trPr>
        <w:tc>
          <w:tcPr>
            <w:tcW w:w="517" w:type="dxa"/>
            <w:vAlign w:val="center"/>
          </w:tcPr>
          <w:p w14:paraId="609BB524" w14:textId="0426EFE7" w:rsidR="00E538ED" w:rsidRPr="004430D3" w:rsidRDefault="00E451E3" w:rsidP="00C0566B">
            <w:pPr>
              <w:jc w:val="center"/>
              <w:rPr>
                <w:rFonts w:asciiTheme="minorHAnsi" w:eastAsia="Times New Roman" w:hAnsiTheme="minorHAnsi" w:cstheme="minorHAnsi"/>
                <w:szCs w:val="20"/>
                <w:lang w:eastAsia="fr-FR"/>
              </w:rPr>
            </w:pPr>
            <w:r w:rsidRPr="004430D3">
              <w:rPr>
                <w:rFonts w:asciiTheme="minorHAnsi" w:eastAsia="Times New Roman" w:hAnsiTheme="minorHAnsi" w:cstheme="minorHAnsi"/>
                <w:szCs w:val="20"/>
                <w:lang w:eastAsia="fr-FR"/>
              </w:rPr>
              <w:t>25</w:t>
            </w:r>
          </w:p>
        </w:tc>
        <w:tc>
          <w:tcPr>
            <w:tcW w:w="8026" w:type="dxa"/>
            <w:vAlign w:val="center"/>
          </w:tcPr>
          <w:p w14:paraId="6BB9F3C9" w14:textId="77777777" w:rsidR="00BE6D22" w:rsidRPr="004430D3" w:rsidRDefault="00BE6D22" w:rsidP="00BE6D22">
            <w:pPr>
              <w:rPr>
                <w:rFonts w:asciiTheme="minorHAnsi" w:hAnsiTheme="minorHAnsi" w:cstheme="minorHAnsi"/>
              </w:rPr>
            </w:pPr>
            <w:r w:rsidRPr="004430D3">
              <w:rPr>
                <w:rFonts w:asciiTheme="minorHAnsi" w:hAnsiTheme="minorHAnsi" w:cstheme="minorHAnsi"/>
              </w:rPr>
              <w:t>La solution doit permettre la gestion complète et le suivi détaillé des stocks, qu’ils soient utilisés ou non utilisés, en couvrant l’ensemble du cycle de vie des produits :</w:t>
            </w:r>
          </w:p>
          <w:p w14:paraId="57CA5DD4" w14:textId="77777777" w:rsidR="00BE6D22" w:rsidRPr="004430D3" w:rsidRDefault="00BE6D22" w:rsidP="001471D5">
            <w:pPr>
              <w:pStyle w:val="Paragraphedeliste"/>
              <w:numPr>
                <w:ilvl w:val="0"/>
                <w:numId w:val="39"/>
              </w:numPr>
              <w:rPr>
                <w:rFonts w:asciiTheme="minorHAnsi" w:hAnsiTheme="minorHAnsi" w:cstheme="minorHAnsi"/>
              </w:rPr>
            </w:pPr>
            <w:r w:rsidRPr="004430D3">
              <w:rPr>
                <w:rFonts w:asciiTheme="minorHAnsi" w:hAnsiTheme="minorHAnsi" w:cstheme="minorHAnsi"/>
              </w:rPr>
              <w:t>Réceptions,</w:t>
            </w:r>
          </w:p>
          <w:p w14:paraId="097E78F1" w14:textId="77777777" w:rsidR="00BE6D22" w:rsidRPr="004430D3" w:rsidRDefault="00BE6D22" w:rsidP="001471D5">
            <w:pPr>
              <w:pStyle w:val="Paragraphedeliste"/>
              <w:numPr>
                <w:ilvl w:val="0"/>
                <w:numId w:val="39"/>
              </w:numPr>
              <w:rPr>
                <w:rFonts w:asciiTheme="minorHAnsi" w:hAnsiTheme="minorHAnsi" w:cstheme="minorHAnsi"/>
              </w:rPr>
            </w:pPr>
            <w:r w:rsidRPr="004430D3">
              <w:rPr>
                <w:rFonts w:asciiTheme="minorHAnsi" w:hAnsiTheme="minorHAnsi" w:cstheme="minorHAnsi"/>
              </w:rPr>
              <w:t>Péremptions, avec blocage automatique de la dispensation en cas de produit périmé,</w:t>
            </w:r>
          </w:p>
          <w:p w14:paraId="53F270BE" w14:textId="77777777" w:rsidR="00BE6D22" w:rsidRPr="004430D3" w:rsidRDefault="00BE6D22" w:rsidP="001471D5">
            <w:pPr>
              <w:pStyle w:val="Paragraphedeliste"/>
              <w:numPr>
                <w:ilvl w:val="0"/>
                <w:numId w:val="39"/>
              </w:numPr>
              <w:rPr>
                <w:rFonts w:asciiTheme="minorHAnsi" w:hAnsiTheme="minorHAnsi" w:cstheme="minorHAnsi"/>
              </w:rPr>
            </w:pPr>
            <w:r w:rsidRPr="004430D3">
              <w:rPr>
                <w:rFonts w:asciiTheme="minorHAnsi" w:hAnsiTheme="minorHAnsi" w:cstheme="minorHAnsi"/>
              </w:rPr>
              <w:t>Quarantaines,</w:t>
            </w:r>
          </w:p>
          <w:p w14:paraId="16DC15E6" w14:textId="77777777" w:rsidR="00BE6D22" w:rsidRPr="004430D3" w:rsidRDefault="00BE6D22" w:rsidP="001471D5">
            <w:pPr>
              <w:pStyle w:val="Paragraphedeliste"/>
              <w:numPr>
                <w:ilvl w:val="0"/>
                <w:numId w:val="39"/>
              </w:numPr>
              <w:rPr>
                <w:rFonts w:asciiTheme="minorHAnsi" w:hAnsiTheme="minorHAnsi" w:cstheme="minorHAnsi"/>
              </w:rPr>
            </w:pPr>
            <w:r w:rsidRPr="004430D3">
              <w:rPr>
                <w:rFonts w:asciiTheme="minorHAnsi" w:hAnsiTheme="minorHAnsi" w:cstheme="minorHAnsi"/>
              </w:rPr>
              <w:t>Retours,</w:t>
            </w:r>
          </w:p>
          <w:p w14:paraId="6DB5F6BC" w14:textId="7C504B6C" w:rsidR="00E538ED" w:rsidRPr="004430D3" w:rsidRDefault="00BE6D22" w:rsidP="001471D5">
            <w:pPr>
              <w:pStyle w:val="Paragraphedeliste"/>
              <w:numPr>
                <w:ilvl w:val="0"/>
                <w:numId w:val="39"/>
              </w:numPr>
              <w:rPr>
                <w:rFonts w:asciiTheme="minorHAnsi" w:hAnsiTheme="minorHAnsi" w:cstheme="minorHAnsi"/>
              </w:rPr>
            </w:pPr>
            <w:r w:rsidRPr="004430D3">
              <w:rPr>
                <w:rFonts w:asciiTheme="minorHAnsi" w:hAnsiTheme="minorHAnsi" w:cstheme="minorHAnsi"/>
              </w:rPr>
              <w:t>Déchets et destructions.</w:t>
            </w:r>
          </w:p>
        </w:tc>
        <w:tc>
          <w:tcPr>
            <w:tcW w:w="1147" w:type="dxa"/>
            <w:vAlign w:val="center"/>
          </w:tcPr>
          <w:p w14:paraId="78C76D6D" w14:textId="1C024699" w:rsidR="00E538ED" w:rsidRPr="004430D3" w:rsidRDefault="00B959EF" w:rsidP="00E01006">
            <w:pPr>
              <w:jc w:val="center"/>
              <w:rPr>
                <w:rFonts w:asciiTheme="minorHAnsi" w:eastAsia="Times New Roman" w:hAnsiTheme="minorHAnsi" w:cstheme="minorHAnsi"/>
                <w:lang w:eastAsia="fr-FR"/>
              </w:rPr>
            </w:pPr>
            <w:r w:rsidRPr="004430D3">
              <w:rPr>
                <w:rFonts w:asciiTheme="minorHAnsi" w:eastAsia="Times New Roman" w:hAnsiTheme="minorHAnsi" w:cstheme="minorHAnsi"/>
                <w:lang w:eastAsia="fr-FR"/>
              </w:rPr>
              <w:t>Engagement de développement</w:t>
            </w:r>
          </w:p>
        </w:tc>
      </w:tr>
      <w:tr w:rsidR="2F65BB56" w:rsidRPr="00993F11" w14:paraId="0E99A612" w14:textId="77777777" w:rsidTr="00E01006">
        <w:trPr>
          <w:trHeight w:val="602"/>
          <w:tblCellSpacing w:w="15" w:type="dxa"/>
        </w:trPr>
        <w:tc>
          <w:tcPr>
            <w:tcW w:w="517" w:type="dxa"/>
            <w:vAlign w:val="center"/>
          </w:tcPr>
          <w:p w14:paraId="544721E6" w14:textId="51D8B990" w:rsidR="2F65BB56" w:rsidRPr="004430D3" w:rsidRDefault="00E451E3" w:rsidP="2F65BB56">
            <w:pPr>
              <w:jc w:val="center"/>
              <w:rPr>
                <w:rFonts w:asciiTheme="minorHAnsi" w:eastAsia="Times New Roman" w:hAnsiTheme="minorHAnsi" w:cstheme="minorHAnsi"/>
                <w:lang w:eastAsia="fr-FR"/>
              </w:rPr>
            </w:pPr>
            <w:r w:rsidRPr="004430D3">
              <w:rPr>
                <w:rFonts w:asciiTheme="minorHAnsi" w:eastAsia="Times New Roman" w:hAnsiTheme="minorHAnsi" w:cstheme="minorHAnsi"/>
                <w:lang w:eastAsia="fr-FR"/>
              </w:rPr>
              <w:t>26</w:t>
            </w:r>
          </w:p>
        </w:tc>
        <w:tc>
          <w:tcPr>
            <w:tcW w:w="8026" w:type="dxa"/>
            <w:vAlign w:val="center"/>
          </w:tcPr>
          <w:p w14:paraId="2613FA76" w14:textId="6522C826" w:rsidR="7225BD5A" w:rsidRPr="004430D3" w:rsidRDefault="007D032C" w:rsidP="2F65BB56">
            <w:pPr>
              <w:rPr>
                <w:rFonts w:asciiTheme="minorHAnsi" w:hAnsiTheme="minorHAnsi" w:cstheme="minorHAnsi"/>
              </w:rPr>
            </w:pPr>
            <w:r w:rsidRPr="004430D3">
              <w:rPr>
                <w:rFonts w:asciiTheme="minorHAnsi" w:eastAsia="Montserrat" w:hAnsiTheme="minorHAnsi" w:cstheme="minorHAnsi"/>
                <w:szCs w:val="20"/>
              </w:rPr>
              <w:t>La solution doit i</w:t>
            </w:r>
            <w:r w:rsidR="7225BD5A" w:rsidRPr="004430D3">
              <w:rPr>
                <w:rFonts w:asciiTheme="minorHAnsi" w:eastAsia="Montserrat" w:hAnsiTheme="minorHAnsi" w:cstheme="minorHAnsi"/>
                <w:szCs w:val="20"/>
              </w:rPr>
              <w:t>ntégrer une balance globale des stocks, incluant les produits en quarantaine afin de garantir la cohérence entre stock physique et théorique</w:t>
            </w:r>
            <w:r w:rsidRPr="004430D3">
              <w:rPr>
                <w:rFonts w:asciiTheme="minorHAnsi" w:eastAsia="Montserrat" w:hAnsiTheme="minorHAnsi" w:cstheme="minorHAnsi"/>
                <w:szCs w:val="20"/>
              </w:rPr>
              <w:t xml:space="preserve">. </w:t>
            </w:r>
          </w:p>
        </w:tc>
        <w:tc>
          <w:tcPr>
            <w:tcW w:w="1147" w:type="dxa"/>
            <w:vAlign w:val="center"/>
          </w:tcPr>
          <w:p w14:paraId="60CD88A4" w14:textId="2B2EACA4" w:rsidR="2F65BB56" w:rsidRPr="004430D3" w:rsidRDefault="00B959EF" w:rsidP="00E01006">
            <w:pPr>
              <w:jc w:val="center"/>
              <w:rPr>
                <w:rFonts w:asciiTheme="minorHAnsi" w:eastAsia="Times New Roman" w:hAnsiTheme="minorHAnsi" w:cstheme="minorHAnsi"/>
                <w:lang w:eastAsia="fr-FR"/>
              </w:rPr>
            </w:pPr>
            <w:r w:rsidRPr="004430D3">
              <w:rPr>
                <w:rFonts w:asciiTheme="minorHAnsi" w:eastAsia="Times New Roman" w:hAnsiTheme="minorHAnsi" w:cstheme="minorHAnsi"/>
                <w:lang w:eastAsia="fr-FR"/>
              </w:rPr>
              <w:t>Engagement de développement</w:t>
            </w:r>
          </w:p>
        </w:tc>
      </w:tr>
      <w:tr w:rsidR="2F65BB56" w:rsidRPr="00993F11" w14:paraId="5E04C87C" w14:textId="77777777" w:rsidTr="00E01006">
        <w:trPr>
          <w:trHeight w:val="602"/>
          <w:tblCellSpacing w:w="15" w:type="dxa"/>
        </w:trPr>
        <w:tc>
          <w:tcPr>
            <w:tcW w:w="517" w:type="dxa"/>
            <w:vAlign w:val="center"/>
          </w:tcPr>
          <w:p w14:paraId="15D39549" w14:textId="5F3C2E9A" w:rsidR="2F65BB56" w:rsidRPr="004430D3" w:rsidRDefault="00E451E3" w:rsidP="2F65BB56">
            <w:pPr>
              <w:jc w:val="center"/>
              <w:rPr>
                <w:rFonts w:asciiTheme="minorHAnsi" w:eastAsia="Times New Roman" w:hAnsiTheme="minorHAnsi" w:cstheme="minorHAnsi"/>
                <w:lang w:eastAsia="fr-FR"/>
              </w:rPr>
            </w:pPr>
            <w:bookmarkStart w:id="57" w:name="_Hlk205395251"/>
            <w:r w:rsidRPr="004430D3">
              <w:rPr>
                <w:rFonts w:asciiTheme="minorHAnsi" w:eastAsia="Times New Roman" w:hAnsiTheme="minorHAnsi" w:cstheme="minorHAnsi"/>
                <w:lang w:eastAsia="fr-FR"/>
              </w:rPr>
              <w:t>27</w:t>
            </w:r>
          </w:p>
        </w:tc>
        <w:tc>
          <w:tcPr>
            <w:tcW w:w="8026" w:type="dxa"/>
            <w:vAlign w:val="center"/>
          </w:tcPr>
          <w:p w14:paraId="2901D39F" w14:textId="77777777" w:rsidR="0015636D" w:rsidRPr="004430D3" w:rsidRDefault="0015636D" w:rsidP="0015636D">
            <w:pPr>
              <w:rPr>
                <w:rFonts w:asciiTheme="minorHAnsi" w:hAnsiTheme="minorHAnsi" w:cstheme="minorHAnsi"/>
              </w:rPr>
            </w:pPr>
            <w:r w:rsidRPr="004430D3">
              <w:rPr>
                <w:rFonts w:asciiTheme="minorHAnsi" w:hAnsiTheme="minorHAnsi" w:cstheme="minorHAnsi"/>
              </w:rPr>
              <w:t>La solution doit permettre d’initier, suivre et enregistrer les transferts de stock de produits expérimentaux entre pharmacies ou établissements.</w:t>
            </w:r>
          </w:p>
          <w:p w14:paraId="462040F8" w14:textId="77777777" w:rsidR="0015636D" w:rsidRPr="004430D3" w:rsidRDefault="0015636D" w:rsidP="0015636D">
            <w:pPr>
              <w:pStyle w:val="Paragraphedeliste"/>
              <w:ind w:left="360"/>
              <w:rPr>
                <w:rFonts w:asciiTheme="minorHAnsi" w:hAnsiTheme="minorHAnsi" w:cstheme="minorHAnsi"/>
              </w:rPr>
            </w:pPr>
          </w:p>
          <w:p w14:paraId="5E694B80" w14:textId="77777777" w:rsidR="0015636D" w:rsidRPr="004430D3" w:rsidRDefault="0015636D" w:rsidP="0015636D">
            <w:pPr>
              <w:rPr>
                <w:rFonts w:asciiTheme="minorHAnsi" w:hAnsiTheme="minorHAnsi" w:cstheme="minorHAnsi"/>
              </w:rPr>
            </w:pPr>
            <w:r w:rsidRPr="004430D3">
              <w:rPr>
                <w:rFonts w:asciiTheme="minorHAnsi" w:hAnsiTheme="minorHAnsi" w:cstheme="minorHAnsi"/>
              </w:rPr>
              <w:t>Les transferts peuvent concerner :</w:t>
            </w:r>
          </w:p>
          <w:p w14:paraId="3DA3C827" w14:textId="77777777" w:rsidR="0015636D" w:rsidRPr="004430D3" w:rsidRDefault="0015636D" w:rsidP="001471D5">
            <w:pPr>
              <w:pStyle w:val="Paragraphedeliste"/>
              <w:numPr>
                <w:ilvl w:val="0"/>
                <w:numId w:val="6"/>
              </w:numPr>
              <w:rPr>
                <w:rFonts w:asciiTheme="minorHAnsi" w:hAnsiTheme="minorHAnsi" w:cstheme="minorHAnsi"/>
              </w:rPr>
            </w:pPr>
            <w:proofErr w:type="gramStart"/>
            <w:r w:rsidRPr="004430D3">
              <w:rPr>
                <w:rFonts w:asciiTheme="minorHAnsi" w:hAnsiTheme="minorHAnsi" w:cstheme="minorHAnsi"/>
              </w:rPr>
              <w:t>des</w:t>
            </w:r>
            <w:proofErr w:type="gramEnd"/>
            <w:r w:rsidRPr="004430D3">
              <w:rPr>
                <w:rFonts w:asciiTheme="minorHAnsi" w:hAnsiTheme="minorHAnsi" w:cstheme="minorHAnsi"/>
              </w:rPr>
              <w:t xml:space="preserve"> situations de sous-traitance entre pharmacies référentes et partenaires,</w:t>
            </w:r>
          </w:p>
          <w:p w14:paraId="19866011" w14:textId="138BEEF3" w:rsidR="00731614" w:rsidRPr="004430D3" w:rsidRDefault="0015636D" w:rsidP="001471D5">
            <w:pPr>
              <w:pStyle w:val="Paragraphedeliste"/>
              <w:numPr>
                <w:ilvl w:val="0"/>
                <w:numId w:val="6"/>
              </w:numPr>
              <w:rPr>
                <w:rFonts w:asciiTheme="minorHAnsi" w:hAnsiTheme="minorHAnsi" w:cstheme="minorHAnsi"/>
              </w:rPr>
            </w:pPr>
            <w:proofErr w:type="gramStart"/>
            <w:r w:rsidRPr="004430D3">
              <w:rPr>
                <w:rFonts w:asciiTheme="minorHAnsi" w:hAnsiTheme="minorHAnsi" w:cstheme="minorHAnsi"/>
              </w:rPr>
              <w:t>ou</w:t>
            </w:r>
            <w:proofErr w:type="gramEnd"/>
            <w:r w:rsidRPr="004430D3">
              <w:rPr>
                <w:rFonts w:asciiTheme="minorHAnsi" w:hAnsiTheme="minorHAnsi" w:cstheme="minorHAnsi"/>
              </w:rPr>
              <w:t xml:space="preserve"> des transferts ponctuels de produits expérimentaux vers un autre site lorsque le patient est hospitalisé sur un établissement différent.</w:t>
            </w:r>
          </w:p>
        </w:tc>
        <w:tc>
          <w:tcPr>
            <w:tcW w:w="1147" w:type="dxa"/>
            <w:vAlign w:val="center"/>
          </w:tcPr>
          <w:p w14:paraId="261B23D3" w14:textId="6BBED331" w:rsidR="40E967A5" w:rsidRPr="004430D3" w:rsidRDefault="40E967A5" w:rsidP="00E01006">
            <w:pPr>
              <w:jc w:val="center"/>
              <w:rPr>
                <w:rFonts w:asciiTheme="minorHAnsi" w:eastAsia="Times New Roman" w:hAnsiTheme="minorHAnsi" w:cstheme="minorHAnsi"/>
                <w:lang w:eastAsia="fr-FR"/>
              </w:rPr>
            </w:pPr>
            <w:r w:rsidRPr="004430D3">
              <w:rPr>
                <w:rFonts w:asciiTheme="minorHAnsi" w:eastAsia="Times New Roman" w:hAnsiTheme="minorHAnsi" w:cstheme="minorHAnsi"/>
                <w:lang w:eastAsia="fr-FR"/>
              </w:rPr>
              <w:t>Souhaité</w:t>
            </w:r>
          </w:p>
        </w:tc>
      </w:tr>
      <w:bookmarkEnd w:id="57"/>
    </w:tbl>
    <w:p w14:paraId="57FF0240" w14:textId="77777777" w:rsidR="00E538ED" w:rsidRDefault="00E538ED" w:rsidP="00E538ED"/>
    <w:p w14:paraId="712ED159" w14:textId="32A8F7F0" w:rsidR="00FE555F" w:rsidRPr="004430D3" w:rsidRDefault="00FE555F" w:rsidP="00FE555F">
      <w:pPr>
        <w:pStyle w:val="Titre4"/>
        <w:rPr>
          <w:rFonts w:asciiTheme="minorHAnsi" w:hAnsiTheme="minorHAnsi" w:cstheme="minorHAnsi"/>
          <w:i w:val="0"/>
          <w:iCs w:val="0"/>
        </w:rPr>
      </w:pPr>
      <w:bookmarkStart w:id="58" w:name="_Toc223504978"/>
      <w:r w:rsidRPr="004430D3">
        <w:rPr>
          <w:rFonts w:asciiTheme="minorHAnsi" w:hAnsiTheme="minorHAnsi" w:cstheme="minorHAnsi"/>
          <w:i w:val="0"/>
          <w:iCs w:val="0"/>
        </w:rPr>
        <w:t>Gestion des approvisionnements</w:t>
      </w:r>
      <w:bookmarkEnd w:id="58"/>
    </w:p>
    <w:p w14:paraId="173C73FA" w14:textId="77777777" w:rsidR="00E52638" w:rsidRPr="00E52638" w:rsidRDefault="00E52638" w:rsidP="00E52638"/>
    <w:tbl>
      <w:tblPr>
        <w:tblW w:w="9810" w:type="dxa"/>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546"/>
        <w:gridCol w:w="7529"/>
        <w:gridCol w:w="1735"/>
      </w:tblGrid>
      <w:tr w:rsidR="00FE555F" w:rsidRPr="00993F11" w14:paraId="3228E38E" w14:textId="77777777" w:rsidTr="00B959EF">
        <w:trPr>
          <w:trHeight w:val="356"/>
          <w:tblHeader/>
          <w:tblCellSpacing w:w="15" w:type="dxa"/>
        </w:trPr>
        <w:tc>
          <w:tcPr>
            <w:tcW w:w="501" w:type="dxa"/>
            <w:vAlign w:val="center"/>
            <w:hideMark/>
          </w:tcPr>
          <w:p w14:paraId="2C222D82" w14:textId="5D4AC704" w:rsidR="00FE555F" w:rsidRPr="004430D3" w:rsidRDefault="00E451E3" w:rsidP="00C0566B">
            <w:pPr>
              <w:jc w:val="center"/>
              <w:rPr>
                <w:rFonts w:asciiTheme="minorHAnsi" w:eastAsia="Times New Roman" w:hAnsiTheme="minorHAnsi" w:cstheme="minorHAnsi"/>
                <w:b/>
                <w:bCs/>
                <w:szCs w:val="20"/>
                <w:lang w:eastAsia="fr-FR"/>
              </w:rPr>
            </w:pPr>
            <w:r w:rsidRPr="004430D3">
              <w:rPr>
                <w:rFonts w:asciiTheme="minorHAnsi" w:eastAsia="Times New Roman" w:hAnsiTheme="minorHAnsi" w:cstheme="minorHAnsi"/>
                <w:b/>
                <w:bCs/>
                <w:szCs w:val="20"/>
                <w:lang w:eastAsia="fr-FR"/>
              </w:rPr>
              <w:t>N°</w:t>
            </w:r>
          </w:p>
        </w:tc>
        <w:tc>
          <w:tcPr>
            <w:tcW w:w="7499" w:type="dxa"/>
            <w:vAlign w:val="center"/>
            <w:hideMark/>
          </w:tcPr>
          <w:p w14:paraId="3638968A" w14:textId="77777777" w:rsidR="00FE555F" w:rsidRPr="004430D3" w:rsidRDefault="00FE555F" w:rsidP="00C0566B">
            <w:pPr>
              <w:jc w:val="center"/>
              <w:rPr>
                <w:rFonts w:asciiTheme="minorHAnsi" w:eastAsia="Times New Roman" w:hAnsiTheme="minorHAnsi" w:cstheme="minorHAnsi"/>
                <w:b/>
                <w:bCs/>
                <w:szCs w:val="20"/>
                <w:lang w:eastAsia="fr-FR"/>
              </w:rPr>
            </w:pPr>
            <w:r w:rsidRPr="004430D3">
              <w:rPr>
                <w:rFonts w:asciiTheme="minorHAnsi" w:eastAsia="Times New Roman" w:hAnsiTheme="minorHAnsi" w:cstheme="minorHAnsi"/>
                <w:b/>
                <w:bCs/>
                <w:szCs w:val="20"/>
                <w:lang w:eastAsia="fr-FR"/>
              </w:rPr>
              <w:t>Description du besoin</w:t>
            </w:r>
          </w:p>
        </w:tc>
        <w:tc>
          <w:tcPr>
            <w:tcW w:w="1690" w:type="dxa"/>
            <w:vAlign w:val="center"/>
            <w:hideMark/>
          </w:tcPr>
          <w:p w14:paraId="33F3FC75" w14:textId="63D9DC31" w:rsidR="00FE555F" w:rsidRPr="004430D3" w:rsidRDefault="00E26296" w:rsidP="00C0566B">
            <w:pPr>
              <w:jc w:val="center"/>
              <w:rPr>
                <w:rFonts w:asciiTheme="minorHAnsi" w:eastAsia="Times New Roman" w:hAnsiTheme="minorHAnsi" w:cstheme="minorHAnsi"/>
                <w:b/>
                <w:bCs/>
                <w:szCs w:val="20"/>
                <w:lang w:eastAsia="fr-FR"/>
              </w:rPr>
            </w:pPr>
            <w:r w:rsidRPr="004430D3">
              <w:rPr>
                <w:rFonts w:asciiTheme="minorHAnsi" w:eastAsia="Times New Roman" w:hAnsiTheme="minorHAnsi" w:cstheme="minorHAnsi"/>
                <w:b/>
                <w:bCs/>
                <w:szCs w:val="20"/>
                <w:lang w:eastAsia="fr-FR"/>
              </w:rPr>
              <w:t>Statut</w:t>
            </w:r>
          </w:p>
        </w:tc>
      </w:tr>
      <w:tr w:rsidR="2F65BB56" w:rsidRPr="00993F11" w14:paraId="29FB8BF5" w14:textId="77777777" w:rsidTr="00B959EF">
        <w:trPr>
          <w:trHeight w:val="602"/>
          <w:tblCellSpacing w:w="15" w:type="dxa"/>
        </w:trPr>
        <w:tc>
          <w:tcPr>
            <w:tcW w:w="501" w:type="dxa"/>
            <w:vAlign w:val="center"/>
          </w:tcPr>
          <w:p w14:paraId="0A78B8E2" w14:textId="5087A193" w:rsidR="2F65BB56" w:rsidRPr="004430D3" w:rsidRDefault="00E451E3" w:rsidP="2F65BB56">
            <w:pPr>
              <w:jc w:val="center"/>
              <w:rPr>
                <w:rFonts w:asciiTheme="minorHAnsi" w:eastAsia="Times New Roman" w:hAnsiTheme="minorHAnsi" w:cstheme="minorHAnsi"/>
                <w:lang w:eastAsia="fr-FR"/>
              </w:rPr>
            </w:pPr>
            <w:r w:rsidRPr="004430D3">
              <w:rPr>
                <w:rFonts w:asciiTheme="minorHAnsi" w:eastAsia="Times New Roman" w:hAnsiTheme="minorHAnsi" w:cstheme="minorHAnsi"/>
                <w:lang w:eastAsia="fr-FR"/>
              </w:rPr>
              <w:t>28</w:t>
            </w:r>
          </w:p>
        </w:tc>
        <w:tc>
          <w:tcPr>
            <w:tcW w:w="7499" w:type="dxa"/>
            <w:vAlign w:val="center"/>
          </w:tcPr>
          <w:p w14:paraId="2C05D568" w14:textId="4BA156E0" w:rsidR="21C8172B" w:rsidRPr="004430D3" w:rsidRDefault="00361637" w:rsidP="2F65BB56">
            <w:pPr>
              <w:rPr>
                <w:rFonts w:asciiTheme="minorHAnsi" w:eastAsia="Montserrat" w:hAnsiTheme="minorHAnsi" w:cstheme="minorHAnsi"/>
                <w:szCs w:val="20"/>
              </w:rPr>
            </w:pPr>
            <w:r w:rsidRPr="004430D3">
              <w:rPr>
                <w:rFonts w:asciiTheme="minorHAnsi" w:hAnsiTheme="minorHAnsi" w:cstheme="minorHAnsi"/>
              </w:rPr>
              <w:t xml:space="preserve">Le système doit </w:t>
            </w:r>
            <w:r w:rsidR="008F1D85" w:rsidRPr="004430D3">
              <w:rPr>
                <w:rFonts w:asciiTheme="minorHAnsi" w:hAnsiTheme="minorHAnsi" w:cstheme="minorHAnsi"/>
              </w:rPr>
              <w:t xml:space="preserve">permettre </w:t>
            </w:r>
            <w:r w:rsidR="007C066F" w:rsidRPr="004430D3">
              <w:rPr>
                <w:rFonts w:asciiTheme="minorHAnsi" w:hAnsiTheme="minorHAnsi" w:cstheme="minorHAnsi"/>
              </w:rPr>
              <w:t>la création et l’émission d’ordres de réapprovisionnement adressés au promoteur ou au fournisseur.</w:t>
            </w:r>
          </w:p>
        </w:tc>
        <w:tc>
          <w:tcPr>
            <w:tcW w:w="1690" w:type="dxa"/>
            <w:vAlign w:val="center"/>
          </w:tcPr>
          <w:p w14:paraId="1DE281FC" w14:textId="227EBB89" w:rsidR="4188BDBE" w:rsidRPr="004430D3" w:rsidRDefault="00B959EF" w:rsidP="00E01006">
            <w:pPr>
              <w:jc w:val="center"/>
              <w:rPr>
                <w:rFonts w:asciiTheme="minorHAnsi" w:eastAsia="Times New Roman" w:hAnsiTheme="minorHAnsi" w:cstheme="minorHAnsi"/>
                <w:lang w:eastAsia="fr-FR"/>
              </w:rPr>
            </w:pPr>
            <w:r w:rsidRPr="004430D3">
              <w:rPr>
                <w:rFonts w:asciiTheme="minorHAnsi" w:eastAsia="Times New Roman" w:hAnsiTheme="minorHAnsi" w:cstheme="minorHAnsi"/>
                <w:lang w:eastAsia="fr-FR"/>
              </w:rPr>
              <w:t>Engagement de développement</w:t>
            </w:r>
          </w:p>
        </w:tc>
      </w:tr>
      <w:tr w:rsidR="00FE555F" w:rsidRPr="00993F11" w14:paraId="03E681DF" w14:textId="77777777" w:rsidTr="00B959EF">
        <w:trPr>
          <w:trHeight w:val="602"/>
          <w:tblCellSpacing w:w="15" w:type="dxa"/>
        </w:trPr>
        <w:tc>
          <w:tcPr>
            <w:tcW w:w="501" w:type="dxa"/>
            <w:vAlign w:val="center"/>
          </w:tcPr>
          <w:p w14:paraId="65AE8A43" w14:textId="20EF51C6" w:rsidR="00FE555F" w:rsidRPr="004430D3" w:rsidRDefault="00E451E3" w:rsidP="00C0566B">
            <w:pPr>
              <w:jc w:val="center"/>
              <w:rPr>
                <w:rFonts w:asciiTheme="minorHAnsi" w:eastAsia="Times New Roman" w:hAnsiTheme="minorHAnsi" w:cstheme="minorHAnsi"/>
                <w:szCs w:val="20"/>
                <w:lang w:eastAsia="fr-FR"/>
              </w:rPr>
            </w:pPr>
            <w:r w:rsidRPr="004430D3">
              <w:rPr>
                <w:rFonts w:asciiTheme="minorHAnsi" w:eastAsia="Times New Roman" w:hAnsiTheme="minorHAnsi" w:cstheme="minorHAnsi"/>
                <w:szCs w:val="20"/>
                <w:lang w:eastAsia="fr-FR"/>
              </w:rPr>
              <w:t>29</w:t>
            </w:r>
          </w:p>
        </w:tc>
        <w:tc>
          <w:tcPr>
            <w:tcW w:w="7499" w:type="dxa"/>
            <w:vAlign w:val="center"/>
          </w:tcPr>
          <w:p w14:paraId="0B85CF98" w14:textId="6B351F76" w:rsidR="00FE555F" w:rsidRPr="004430D3" w:rsidRDefault="00920B5D" w:rsidP="00920B5D">
            <w:pPr>
              <w:rPr>
                <w:rFonts w:asciiTheme="minorHAnsi" w:hAnsiTheme="minorHAnsi" w:cstheme="minorHAnsi"/>
              </w:rPr>
            </w:pPr>
            <w:r w:rsidRPr="004430D3">
              <w:rPr>
                <w:rFonts w:asciiTheme="minorHAnsi" w:hAnsiTheme="minorHAnsi" w:cstheme="minorHAnsi"/>
              </w:rPr>
              <w:t>La solution doit permettre la définition de seuils de stock minimal paramétrables, générant automatiquement des alertes, notifications ou préconisations de commande lorsque ces seuils sont atteints.</w:t>
            </w:r>
          </w:p>
        </w:tc>
        <w:tc>
          <w:tcPr>
            <w:tcW w:w="1690" w:type="dxa"/>
            <w:vAlign w:val="center"/>
          </w:tcPr>
          <w:p w14:paraId="2779BA22" w14:textId="151DC296" w:rsidR="00FE555F" w:rsidRPr="004430D3" w:rsidRDefault="36D6482F" w:rsidP="00E01006">
            <w:pPr>
              <w:jc w:val="center"/>
              <w:rPr>
                <w:rFonts w:asciiTheme="minorHAnsi" w:hAnsiTheme="minorHAnsi" w:cstheme="minorHAnsi"/>
              </w:rPr>
            </w:pPr>
            <w:r w:rsidRPr="004430D3">
              <w:rPr>
                <w:rFonts w:asciiTheme="minorHAnsi" w:eastAsia="Times New Roman" w:hAnsiTheme="minorHAnsi" w:cstheme="minorHAnsi"/>
                <w:lang w:eastAsia="fr-FR"/>
              </w:rPr>
              <w:t>Souhaité</w:t>
            </w:r>
          </w:p>
        </w:tc>
      </w:tr>
      <w:tr w:rsidR="00DF7AE9" w:rsidRPr="00993F11" w14:paraId="2D100E72" w14:textId="77777777" w:rsidTr="00B959EF">
        <w:trPr>
          <w:trHeight w:val="602"/>
          <w:tblCellSpacing w:w="15" w:type="dxa"/>
        </w:trPr>
        <w:tc>
          <w:tcPr>
            <w:tcW w:w="501" w:type="dxa"/>
            <w:vAlign w:val="center"/>
          </w:tcPr>
          <w:p w14:paraId="63824EAF" w14:textId="3F4E2C6F" w:rsidR="00DF7AE9" w:rsidRPr="004430D3" w:rsidRDefault="00E451E3" w:rsidP="00C0566B">
            <w:pPr>
              <w:jc w:val="center"/>
              <w:rPr>
                <w:rFonts w:asciiTheme="minorHAnsi" w:eastAsia="Times New Roman" w:hAnsiTheme="minorHAnsi" w:cstheme="minorHAnsi"/>
                <w:szCs w:val="20"/>
                <w:lang w:eastAsia="fr-FR"/>
              </w:rPr>
            </w:pPr>
            <w:r w:rsidRPr="004430D3">
              <w:rPr>
                <w:rFonts w:asciiTheme="minorHAnsi" w:eastAsia="Times New Roman" w:hAnsiTheme="minorHAnsi" w:cstheme="minorHAnsi"/>
                <w:szCs w:val="20"/>
                <w:lang w:eastAsia="fr-FR"/>
              </w:rPr>
              <w:t>30</w:t>
            </w:r>
          </w:p>
        </w:tc>
        <w:tc>
          <w:tcPr>
            <w:tcW w:w="7499" w:type="dxa"/>
            <w:vAlign w:val="center"/>
          </w:tcPr>
          <w:p w14:paraId="191169DE" w14:textId="5BA0E535" w:rsidR="00DF7AE9" w:rsidRPr="004430D3" w:rsidRDefault="00CB61E4" w:rsidP="00D42330">
            <w:pPr>
              <w:rPr>
                <w:rFonts w:asciiTheme="minorHAnsi" w:hAnsiTheme="minorHAnsi" w:cstheme="minorHAnsi"/>
              </w:rPr>
            </w:pPr>
            <w:r w:rsidRPr="004430D3">
              <w:rPr>
                <w:rFonts w:asciiTheme="minorHAnsi" w:hAnsiTheme="minorHAnsi" w:cstheme="minorHAnsi"/>
              </w:rPr>
              <w:t>La solution doit permettre la mise en place d’alertes automatiques selon une durée paramétrable avant la date de péremption, permettant d’anticiper la rotation des stocks et les commandes à venir</w:t>
            </w:r>
            <w:r w:rsidR="00E01006" w:rsidRPr="004430D3">
              <w:rPr>
                <w:rFonts w:asciiTheme="minorHAnsi" w:hAnsiTheme="minorHAnsi" w:cstheme="minorHAnsi"/>
              </w:rPr>
              <w:t>.</w:t>
            </w:r>
            <w:r w:rsidR="004C6971" w:rsidRPr="004430D3">
              <w:rPr>
                <w:rFonts w:asciiTheme="minorHAnsi" w:eastAsia="Times New Roman" w:hAnsiTheme="minorHAnsi" w:cstheme="minorHAnsi"/>
              </w:rPr>
              <w:t xml:space="preserve"> </w:t>
            </w:r>
            <w:r w:rsidR="00D0793F" w:rsidRPr="004430D3">
              <w:rPr>
                <w:rFonts w:asciiTheme="minorHAnsi" w:eastAsia="Times New Roman" w:hAnsiTheme="minorHAnsi" w:cstheme="minorHAnsi"/>
              </w:rPr>
              <w:t xml:space="preserve">Les pharmaciens doivent </w:t>
            </w:r>
            <w:r w:rsidR="00D42330" w:rsidRPr="004430D3">
              <w:rPr>
                <w:rFonts w:asciiTheme="minorHAnsi" w:eastAsia="Times New Roman" w:hAnsiTheme="minorHAnsi" w:cstheme="minorHAnsi"/>
              </w:rPr>
              <w:t>garder la main sur le paramétrage des alertes, qui peut varier s</w:t>
            </w:r>
            <w:r w:rsidR="004C6971" w:rsidRPr="004430D3">
              <w:rPr>
                <w:rFonts w:asciiTheme="minorHAnsi" w:eastAsia="Times New Roman" w:hAnsiTheme="minorHAnsi" w:cstheme="minorHAnsi"/>
              </w:rPr>
              <w:t>elon les produits</w:t>
            </w:r>
            <w:r w:rsidR="009A27B3" w:rsidRPr="004430D3">
              <w:rPr>
                <w:rFonts w:asciiTheme="minorHAnsi" w:eastAsia="Times New Roman" w:hAnsiTheme="minorHAnsi" w:cstheme="minorHAnsi"/>
              </w:rPr>
              <w:t xml:space="preserve">, </w:t>
            </w:r>
            <w:r w:rsidR="004C6971" w:rsidRPr="004430D3">
              <w:rPr>
                <w:rFonts w:asciiTheme="minorHAnsi" w:eastAsia="Times New Roman" w:hAnsiTheme="minorHAnsi" w:cstheme="minorHAnsi"/>
              </w:rPr>
              <w:t>essais</w:t>
            </w:r>
            <w:r w:rsidR="009A27B3" w:rsidRPr="004430D3">
              <w:rPr>
                <w:rFonts w:asciiTheme="minorHAnsi" w:eastAsia="Times New Roman" w:hAnsiTheme="minorHAnsi" w:cstheme="minorHAnsi"/>
              </w:rPr>
              <w:t xml:space="preserve">, </w:t>
            </w:r>
            <w:r w:rsidR="004C6971" w:rsidRPr="004430D3">
              <w:rPr>
                <w:rFonts w:asciiTheme="minorHAnsi" w:eastAsia="Times New Roman" w:hAnsiTheme="minorHAnsi" w:cstheme="minorHAnsi"/>
              </w:rPr>
              <w:t>les promoteur</w:t>
            </w:r>
            <w:r w:rsidR="00D42330" w:rsidRPr="004430D3">
              <w:rPr>
                <w:rFonts w:asciiTheme="minorHAnsi" w:eastAsia="Times New Roman" w:hAnsiTheme="minorHAnsi" w:cstheme="minorHAnsi"/>
              </w:rPr>
              <w:t>s.</w:t>
            </w:r>
          </w:p>
        </w:tc>
        <w:tc>
          <w:tcPr>
            <w:tcW w:w="1690" w:type="dxa"/>
            <w:vAlign w:val="center"/>
          </w:tcPr>
          <w:p w14:paraId="4C171867" w14:textId="158E8DB2" w:rsidR="00DF7AE9" w:rsidRPr="004430D3" w:rsidRDefault="00662274" w:rsidP="00E01006">
            <w:pPr>
              <w:jc w:val="center"/>
              <w:rPr>
                <w:rFonts w:asciiTheme="minorHAnsi" w:eastAsia="Times New Roman" w:hAnsiTheme="minorHAnsi" w:cstheme="minorHAnsi"/>
                <w:lang w:eastAsia="fr-FR"/>
              </w:rPr>
            </w:pPr>
            <w:r w:rsidRPr="004430D3">
              <w:rPr>
                <w:rFonts w:asciiTheme="minorHAnsi" w:eastAsia="Times New Roman" w:hAnsiTheme="minorHAnsi" w:cstheme="minorHAnsi"/>
                <w:lang w:eastAsia="fr-FR"/>
              </w:rPr>
              <w:t>Souhaité</w:t>
            </w:r>
          </w:p>
        </w:tc>
      </w:tr>
    </w:tbl>
    <w:p w14:paraId="4A75DDD4" w14:textId="5B01DAAC" w:rsidR="00FE555F" w:rsidRDefault="00FE555F" w:rsidP="00FE555F">
      <w:r>
        <w:t xml:space="preserve"> </w:t>
      </w:r>
    </w:p>
    <w:p w14:paraId="6D0633EE" w14:textId="01C878CD" w:rsidR="00E538ED" w:rsidRPr="004430D3" w:rsidRDefault="0E92CE87" w:rsidP="00E538ED">
      <w:pPr>
        <w:pStyle w:val="Titre4"/>
        <w:rPr>
          <w:rFonts w:asciiTheme="minorHAnsi" w:hAnsiTheme="minorHAnsi" w:cstheme="minorHAnsi"/>
        </w:rPr>
      </w:pPr>
      <w:bookmarkStart w:id="59" w:name="_Toc223504979"/>
      <w:r w:rsidRPr="004430D3">
        <w:rPr>
          <w:rFonts w:asciiTheme="minorHAnsi" w:hAnsiTheme="minorHAnsi" w:cstheme="minorHAnsi"/>
        </w:rPr>
        <w:t xml:space="preserve">Suivi </w:t>
      </w:r>
      <w:r w:rsidR="740E7DB5" w:rsidRPr="004430D3">
        <w:rPr>
          <w:rFonts w:asciiTheme="minorHAnsi" w:hAnsiTheme="minorHAnsi" w:cstheme="minorHAnsi"/>
        </w:rPr>
        <w:t xml:space="preserve">des </w:t>
      </w:r>
      <w:r w:rsidR="70AFB55A" w:rsidRPr="004430D3">
        <w:rPr>
          <w:rFonts w:asciiTheme="minorHAnsi" w:hAnsiTheme="minorHAnsi" w:cstheme="minorHAnsi"/>
        </w:rPr>
        <w:t>températures</w:t>
      </w:r>
      <w:bookmarkEnd w:id="59"/>
      <w:r w:rsidR="70AFB55A" w:rsidRPr="004430D3">
        <w:rPr>
          <w:rFonts w:asciiTheme="minorHAnsi" w:hAnsiTheme="minorHAnsi" w:cstheme="minorHAnsi"/>
        </w:rPr>
        <w:t xml:space="preserve"> </w:t>
      </w:r>
    </w:p>
    <w:p w14:paraId="220313C5" w14:textId="77777777" w:rsidR="00E538ED" w:rsidRPr="002E14ED" w:rsidRDefault="00E538ED" w:rsidP="00E538ED"/>
    <w:tbl>
      <w:tblPr>
        <w:tblW w:w="9810" w:type="dxa"/>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562"/>
        <w:gridCol w:w="7513"/>
        <w:gridCol w:w="1735"/>
      </w:tblGrid>
      <w:tr w:rsidR="00E538ED" w:rsidRPr="009718E2" w14:paraId="53815400" w14:textId="77777777" w:rsidTr="00B959EF">
        <w:trPr>
          <w:trHeight w:val="408"/>
          <w:tblHeader/>
          <w:tblCellSpacing w:w="15" w:type="dxa"/>
        </w:trPr>
        <w:tc>
          <w:tcPr>
            <w:tcW w:w="517" w:type="dxa"/>
            <w:vAlign w:val="center"/>
            <w:hideMark/>
          </w:tcPr>
          <w:p w14:paraId="6B1A2C07" w14:textId="5D54A1E8" w:rsidR="00E538ED" w:rsidRPr="004430D3" w:rsidRDefault="00E451E3" w:rsidP="00C0566B">
            <w:pPr>
              <w:jc w:val="center"/>
              <w:rPr>
                <w:rFonts w:asciiTheme="minorHAnsi" w:eastAsia="Times New Roman" w:hAnsiTheme="minorHAnsi" w:cstheme="minorHAnsi"/>
                <w:b/>
                <w:bCs/>
                <w:szCs w:val="20"/>
                <w:lang w:eastAsia="fr-FR"/>
              </w:rPr>
            </w:pPr>
            <w:r w:rsidRPr="004430D3">
              <w:rPr>
                <w:rFonts w:asciiTheme="minorHAnsi" w:eastAsia="Times New Roman" w:hAnsiTheme="minorHAnsi" w:cstheme="minorHAnsi"/>
                <w:b/>
                <w:bCs/>
                <w:szCs w:val="20"/>
                <w:lang w:eastAsia="fr-FR"/>
              </w:rPr>
              <w:t>N°</w:t>
            </w:r>
          </w:p>
        </w:tc>
        <w:tc>
          <w:tcPr>
            <w:tcW w:w="7483" w:type="dxa"/>
            <w:vAlign w:val="center"/>
            <w:hideMark/>
          </w:tcPr>
          <w:p w14:paraId="661802F9" w14:textId="77777777" w:rsidR="00E538ED" w:rsidRPr="004430D3" w:rsidRDefault="00E538ED" w:rsidP="00C0566B">
            <w:pPr>
              <w:jc w:val="center"/>
              <w:rPr>
                <w:rFonts w:asciiTheme="minorHAnsi" w:eastAsia="Times New Roman" w:hAnsiTheme="minorHAnsi" w:cstheme="minorHAnsi"/>
                <w:b/>
                <w:bCs/>
                <w:szCs w:val="20"/>
                <w:lang w:eastAsia="fr-FR"/>
              </w:rPr>
            </w:pPr>
            <w:r w:rsidRPr="004430D3">
              <w:rPr>
                <w:rFonts w:asciiTheme="minorHAnsi" w:eastAsia="Times New Roman" w:hAnsiTheme="minorHAnsi" w:cstheme="minorHAnsi"/>
                <w:b/>
                <w:bCs/>
                <w:szCs w:val="20"/>
                <w:lang w:eastAsia="fr-FR"/>
              </w:rPr>
              <w:t>Description du besoin</w:t>
            </w:r>
          </w:p>
        </w:tc>
        <w:tc>
          <w:tcPr>
            <w:tcW w:w="1690" w:type="dxa"/>
            <w:vAlign w:val="center"/>
            <w:hideMark/>
          </w:tcPr>
          <w:p w14:paraId="4237032B" w14:textId="17BFCAC9" w:rsidR="00E538ED" w:rsidRPr="004430D3" w:rsidRDefault="00E26296" w:rsidP="00C0566B">
            <w:pPr>
              <w:jc w:val="center"/>
              <w:rPr>
                <w:rFonts w:asciiTheme="minorHAnsi" w:eastAsia="Times New Roman" w:hAnsiTheme="minorHAnsi" w:cstheme="minorHAnsi"/>
                <w:b/>
                <w:bCs/>
                <w:szCs w:val="20"/>
                <w:lang w:eastAsia="fr-FR"/>
              </w:rPr>
            </w:pPr>
            <w:r w:rsidRPr="004430D3">
              <w:rPr>
                <w:rFonts w:asciiTheme="minorHAnsi" w:eastAsia="Times New Roman" w:hAnsiTheme="minorHAnsi" w:cstheme="minorHAnsi"/>
                <w:b/>
                <w:bCs/>
                <w:szCs w:val="20"/>
                <w:lang w:eastAsia="fr-FR"/>
              </w:rPr>
              <w:t>Statut</w:t>
            </w:r>
          </w:p>
        </w:tc>
      </w:tr>
      <w:tr w:rsidR="00E538ED" w:rsidRPr="009718E2" w14:paraId="7610CCD1" w14:textId="77777777" w:rsidTr="00B959EF">
        <w:trPr>
          <w:trHeight w:val="602"/>
          <w:tblCellSpacing w:w="15" w:type="dxa"/>
        </w:trPr>
        <w:tc>
          <w:tcPr>
            <w:tcW w:w="517" w:type="dxa"/>
            <w:vAlign w:val="center"/>
          </w:tcPr>
          <w:p w14:paraId="23805380" w14:textId="222EC74A" w:rsidR="00E538ED" w:rsidRPr="004430D3" w:rsidRDefault="00E451E3" w:rsidP="00C0566B">
            <w:pPr>
              <w:jc w:val="center"/>
              <w:rPr>
                <w:rFonts w:asciiTheme="minorHAnsi" w:eastAsia="Times New Roman" w:hAnsiTheme="minorHAnsi" w:cstheme="minorHAnsi"/>
                <w:szCs w:val="20"/>
                <w:lang w:eastAsia="fr-FR"/>
              </w:rPr>
            </w:pPr>
            <w:r w:rsidRPr="004430D3">
              <w:rPr>
                <w:rFonts w:asciiTheme="minorHAnsi" w:eastAsia="Times New Roman" w:hAnsiTheme="minorHAnsi" w:cstheme="minorHAnsi"/>
                <w:szCs w:val="20"/>
                <w:lang w:eastAsia="fr-FR"/>
              </w:rPr>
              <w:t>31</w:t>
            </w:r>
          </w:p>
        </w:tc>
        <w:tc>
          <w:tcPr>
            <w:tcW w:w="7483" w:type="dxa"/>
            <w:vAlign w:val="center"/>
          </w:tcPr>
          <w:p w14:paraId="0D1024A1" w14:textId="7AD694BB" w:rsidR="00E538ED" w:rsidRPr="004430D3" w:rsidRDefault="00C2323B" w:rsidP="2F65BB56">
            <w:pPr>
              <w:rPr>
                <w:rFonts w:asciiTheme="minorHAnsi" w:hAnsiTheme="minorHAnsi" w:cstheme="minorHAnsi"/>
              </w:rPr>
            </w:pPr>
            <w:r w:rsidRPr="004430D3">
              <w:rPr>
                <w:rFonts w:asciiTheme="minorHAnsi" w:hAnsiTheme="minorHAnsi" w:cstheme="minorHAnsi"/>
              </w:rPr>
              <w:t>La solution doit permettre la mise en place d’une interface avec le système de relevé et de suivi des températures des enceintes de stockage utilisées pour les essais cliniques.</w:t>
            </w:r>
            <w:r w:rsidR="00783E0D" w:rsidRPr="004430D3">
              <w:rPr>
                <w:rFonts w:asciiTheme="minorHAnsi" w:hAnsiTheme="minorHAnsi" w:cstheme="minorHAnsi"/>
              </w:rPr>
              <w:t xml:space="preserve"> </w:t>
            </w:r>
          </w:p>
        </w:tc>
        <w:tc>
          <w:tcPr>
            <w:tcW w:w="1690" w:type="dxa"/>
            <w:vAlign w:val="center"/>
          </w:tcPr>
          <w:p w14:paraId="3F59E0C5" w14:textId="454E4EB6" w:rsidR="00E538ED" w:rsidRPr="004430D3" w:rsidRDefault="08C15523" w:rsidP="00E01006">
            <w:pPr>
              <w:jc w:val="center"/>
              <w:rPr>
                <w:rFonts w:asciiTheme="minorHAnsi" w:hAnsiTheme="minorHAnsi" w:cstheme="minorHAnsi"/>
              </w:rPr>
            </w:pPr>
            <w:r w:rsidRPr="004430D3">
              <w:rPr>
                <w:rFonts w:asciiTheme="minorHAnsi" w:eastAsia="Times New Roman" w:hAnsiTheme="minorHAnsi" w:cstheme="minorHAnsi"/>
                <w:lang w:eastAsia="fr-FR"/>
              </w:rPr>
              <w:t>Souhaité</w:t>
            </w:r>
          </w:p>
        </w:tc>
      </w:tr>
      <w:tr w:rsidR="00C26DA6" w:rsidRPr="009718E2" w14:paraId="0E4CC622" w14:textId="77777777" w:rsidTr="00B959EF">
        <w:trPr>
          <w:trHeight w:val="602"/>
          <w:tblCellSpacing w:w="15" w:type="dxa"/>
        </w:trPr>
        <w:tc>
          <w:tcPr>
            <w:tcW w:w="517" w:type="dxa"/>
            <w:vAlign w:val="center"/>
          </w:tcPr>
          <w:p w14:paraId="3A84FD13" w14:textId="009B4654" w:rsidR="00C26DA6" w:rsidRPr="004430D3" w:rsidRDefault="00E451E3" w:rsidP="00C0566B">
            <w:pPr>
              <w:jc w:val="center"/>
              <w:rPr>
                <w:rFonts w:asciiTheme="minorHAnsi" w:eastAsia="Times New Roman" w:hAnsiTheme="minorHAnsi" w:cstheme="minorHAnsi"/>
                <w:szCs w:val="20"/>
                <w:lang w:eastAsia="fr-FR"/>
              </w:rPr>
            </w:pPr>
            <w:r w:rsidRPr="004430D3">
              <w:rPr>
                <w:rFonts w:asciiTheme="minorHAnsi" w:eastAsia="Times New Roman" w:hAnsiTheme="minorHAnsi" w:cstheme="minorHAnsi"/>
                <w:szCs w:val="20"/>
                <w:lang w:eastAsia="fr-FR"/>
              </w:rPr>
              <w:t>32</w:t>
            </w:r>
          </w:p>
        </w:tc>
        <w:tc>
          <w:tcPr>
            <w:tcW w:w="7483" w:type="dxa"/>
            <w:vAlign w:val="center"/>
          </w:tcPr>
          <w:p w14:paraId="1AED9586" w14:textId="4F60A1ED" w:rsidR="00C26DA6" w:rsidRPr="004430D3" w:rsidRDefault="00921F93" w:rsidP="00783E0D">
            <w:pPr>
              <w:rPr>
                <w:rFonts w:asciiTheme="minorHAnsi" w:hAnsiTheme="minorHAnsi" w:cstheme="minorHAnsi"/>
              </w:rPr>
            </w:pPr>
            <w:r w:rsidRPr="004430D3">
              <w:rPr>
                <w:rFonts w:asciiTheme="minorHAnsi" w:hAnsiTheme="minorHAnsi" w:cstheme="minorHAnsi"/>
              </w:rPr>
              <w:t>Cette interface doit permettre la récupération automatique des relevés de température</w:t>
            </w:r>
            <w:r w:rsidR="00E01006" w:rsidRPr="004430D3">
              <w:rPr>
                <w:rFonts w:asciiTheme="minorHAnsi" w:hAnsiTheme="minorHAnsi" w:cstheme="minorHAnsi"/>
              </w:rPr>
              <w:t>.</w:t>
            </w:r>
          </w:p>
        </w:tc>
        <w:tc>
          <w:tcPr>
            <w:tcW w:w="1690" w:type="dxa"/>
            <w:vAlign w:val="center"/>
          </w:tcPr>
          <w:p w14:paraId="278E046E" w14:textId="6E7524A9" w:rsidR="00C26DA6" w:rsidRPr="004430D3" w:rsidRDefault="008E60B7" w:rsidP="00E01006">
            <w:pPr>
              <w:jc w:val="center"/>
              <w:rPr>
                <w:rFonts w:asciiTheme="minorHAnsi" w:eastAsia="Times New Roman" w:hAnsiTheme="minorHAnsi" w:cstheme="minorHAnsi"/>
                <w:lang w:eastAsia="fr-FR"/>
              </w:rPr>
            </w:pPr>
            <w:r w:rsidRPr="004430D3">
              <w:rPr>
                <w:rFonts w:asciiTheme="minorHAnsi" w:eastAsia="Times New Roman" w:hAnsiTheme="minorHAnsi" w:cstheme="minorHAnsi"/>
                <w:lang w:eastAsia="fr-FR"/>
              </w:rPr>
              <w:t>Souhaité</w:t>
            </w:r>
          </w:p>
        </w:tc>
      </w:tr>
      <w:tr w:rsidR="00E538ED" w:rsidRPr="009718E2" w14:paraId="32C34B6B" w14:textId="77777777" w:rsidTr="00B959EF">
        <w:trPr>
          <w:trHeight w:val="602"/>
          <w:tblCellSpacing w:w="15" w:type="dxa"/>
        </w:trPr>
        <w:tc>
          <w:tcPr>
            <w:tcW w:w="517" w:type="dxa"/>
            <w:vAlign w:val="center"/>
          </w:tcPr>
          <w:p w14:paraId="7D8E534D" w14:textId="5EDE1840" w:rsidR="00E538ED" w:rsidRPr="004430D3" w:rsidRDefault="00E451E3" w:rsidP="00C0566B">
            <w:pPr>
              <w:jc w:val="center"/>
              <w:rPr>
                <w:rFonts w:asciiTheme="minorHAnsi" w:eastAsia="Times New Roman" w:hAnsiTheme="minorHAnsi" w:cstheme="minorHAnsi"/>
                <w:szCs w:val="20"/>
                <w:lang w:eastAsia="fr-FR"/>
              </w:rPr>
            </w:pPr>
            <w:r w:rsidRPr="004430D3">
              <w:rPr>
                <w:rFonts w:asciiTheme="minorHAnsi" w:eastAsia="Times New Roman" w:hAnsiTheme="minorHAnsi" w:cstheme="minorHAnsi"/>
                <w:szCs w:val="20"/>
                <w:lang w:eastAsia="fr-FR"/>
              </w:rPr>
              <w:t>33</w:t>
            </w:r>
          </w:p>
        </w:tc>
        <w:tc>
          <w:tcPr>
            <w:tcW w:w="7483" w:type="dxa"/>
            <w:vAlign w:val="center"/>
          </w:tcPr>
          <w:p w14:paraId="581EA808" w14:textId="24CB1301" w:rsidR="00E538ED" w:rsidRPr="004430D3" w:rsidRDefault="008E60B7" w:rsidP="2F65BB56">
            <w:pPr>
              <w:rPr>
                <w:rFonts w:asciiTheme="minorHAnsi" w:hAnsiTheme="minorHAnsi" w:cstheme="minorHAnsi"/>
              </w:rPr>
            </w:pPr>
            <w:r w:rsidRPr="004430D3">
              <w:rPr>
                <w:rFonts w:asciiTheme="minorHAnsi" w:hAnsiTheme="minorHAnsi" w:cstheme="minorHAnsi"/>
              </w:rPr>
              <w:t xml:space="preserve">Cette interface doit permettre la </w:t>
            </w:r>
            <w:r w:rsidRPr="004430D3">
              <w:rPr>
                <w:rStyle w:val="lev"/>
                <w:rFonts w:asciiTheme="minorHAnsi" w:hAnsiTheme="minorHAnsi" w:cstheme="minorHAnsi"/>
                <w:b w:val="0"/>
                <w:bCs w:val="0"/>
              </w:rPr>
              <w:t>détection et la traçabilité des excursions de température</w:t>
            </w:r>
            <w:r w:rsidRPr="004430D3">
              <w:rPr>
                <w:rFonts w:asciiTheme="minorHAnsi" w:hAnsiTheme="minorHAnsi" w:cstheme="minorHAnsi"/>
              </w:rPr>
              <w:t xml:space="preserve"> par essai clinique</w:t>
            </w:r>
            <w:r w:rsidR="00E01006" w:rsidRPr="004430D3">
              <w:rPr>
                <w:rFonts w:asciiTheme="minorHAnsi" w:hAnsiTheme="minorHAnsi" w:cstheme="minorHAnsi"/>
              </w:rPr>
              <w:t>.</w:t>
            </w:r>
          </w:p>
        </w:tc>
        <w:tc>
          <w:tcPr>
            <w:tcW w:w="1690" w:type="dxa"/>
            <w:vAlign w:val="center"/>
          </w:tcPr>
          <w:p w14:paraId="2B212CE0" w14:textId="4D064506" w:rsidR="00E538ED" w:rsidRPr="004430D3" w:rsidRDefault="6BBA9CD6" w:rsidP="00E01006">
            <w:pPr>
              <w:jc w:val="center"/>
              <w:rPr>
                <w:rFonts w:asciiTheme="minorHAnsi" w:hAnsiTheme="minorHAnsi" w:cstheme="minorHAnsi"/>
              </w:rPr>
            </w:pPr>
            <w:r w:rsidRPr="004430D3">
              <w:rPr>
                <w:rFonts w:asciiTheme="minorHAnsi" w:eastAsia="Times New Roman" w:hAnsiTheme="minorHAnsi" w:cstheme="minorHAnsi"/>
                <w:lang w:eastAsia="fr-FR"/>
              </w:rPr>
              <w:t>Souhaité</w:t>
            </w:r>
          </w:p>
        </w:tc>
      </w:tr>
    </w:tbl>
    <w:p w14:paraId="2AA8648F" w14:textId="77777777" w:rsidR="00E538ED" w:rsidRDefault="00E538ED" w:rsidP="00E538ED"/>
    <w:p w14:paraId="777E79B6" w14:textId="77777777" w:rsidR="00E538ED" w:rsidRPr="004430D3" w:rsidRDefault="00E538ED" w:rsidP="00E538ED">
      <w:pPr>
        <w:pStyle w:val="Titre4"/>
        <w:rPr>
          <w:rFonts w:asciiTheme="minorHAnsi" w:hAnsiTheme="minorHAnsi" w:cstheme="minorHAnsi"/>
          <w:i w:val="0"/>
          <w:iCs w:val="0"/>
        </w:rPr>
      </w:pPr>
      <w:bookmarkStart w:id="60" w:name="_Toc223504980"/>
      <w:r w:rsidRPr="004430D3">
        <w:rPr>
          <w:rFonts w:asciiTheme="minorHAnsi" w:hAnsiTheme="minorHAnsi" w:cstheme="minorHAnsi"/>
          <w:i w:val="0"/>
          <w:iCs w:val="0"/>
        </w:rPr>
        <w:t>Gestion du re étiquetage</w:t>
      </w:r>
      <w:bookmarkEnd w:id="60"/>
      <w:r w:rsidRPr="004430D3">
        <w:rPr>
          <w:rFonts w:asciiTheme="minorHAnsi" w:hAnsiTheme="minorHAnsi" w:cstheme="minorHAnsi"/>
          <w:i w:val="0"/>
          <w:iCs w:val="0"/>
        </w:rPr>
        <w:t xml:space="preserve"> </w:t>
      </w:r>
    </w:p>
    <w:p w14:paraId="4A102118" w14:textId="77777777" w:rsidR="00E538ED" w:rsidRDefault="00E538ED" w:rsidP="00E538ED"/>
    <w:tbl>
      <w:tblPr>
        <w:tblW w:w="9810" w:type="dxa"/>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560"/>
        <w:gridCol w:w="7515"/>
        <w:gridCol w:w="1735"/>
      </w:tblGrid>
      <w:tr w:rsidR="00CF2216" w:rsidRPr="009718E2" w14:paraId="561897B2" w14:textId="77777777" w:rsidTr="00B959EF">
        <w:trPr>
          <w:trHeight w:val="317"/>
          <w:tblHeader/>
          <w:tblCellSpacing w:w="15" w:type="dxa"/>
        </w:trPr>
        <w:tc>
          <w:tcPr>
            <w:tcW w:w="515" w:type="dxa"/>
            <w:vAlign w:val="center"/>
            <w:hideMark/>
          </w:tcPr>
          <w:p w14:paraId="67D277CC" w14:textId="6F4398DE" w:rsidR="00E538ED" w:rsidRPr="004430D3" w:rsidRDefault="00E451E3" w:rsidP="00C0566B">
            <w:pPr>
              <w:jc w:val="center"/>
              <w:rPr>
                <w:rFonts w:asciiTheme="minorHAnsi" w:eastAsia="Times New Roman" w:hAnsiTheme="minorHAnsi" w:cstheme="minorHAnsi"/>
                <w:b/>
                <w:bCs/>
                <w:szCs w:val="20"/>
                <w:lang w:eastAsia="fr-FR"/>
              </w:rPr>
            </w:pPr>
            <w:r w:rsidRPr="004430D3">
              <w:rPr>
                <w:rFonts w:asciiTheme="minorHAnsi" w:eastAsia="Times New Roman" w:hAnsiTheme="minorHAnsi" w:cstheme="minorHAnsi"/>
                <w:b/>
                <w:bCs/>
                <w:szCs w:val="20"/>
                <w:lang w:eastAsia="fr-FR"/>
              </w:rPr>
              <w:lastRenderedPageBreak/>
              <w:t>N°</w:t>
            </w:r>
          </w:p>
        </w:tc>
        <w:tc>
          <w:tcPr>
            <w:tcW w:w="7485" w:type="dxa"/>
            <w:vAlign w:val="center"/>
            <w:hideMark/>
          </w:tcPr>
          <w:p w14:paraId="104AC466" w14:textId="77777777" w:rsidR="00E538ED" w:rsidRPr="004430D3" w:rsidRDefault="00E538ED" w:rsidP="00C0566B">
            <w:pPr>
              <w:jc w:val="center"/>
              <w:rPr>
                <w:rFonts w:asciiTheme="minorHAnsi" w:eastAsia="Times New Roman" w:hAnsiTheme="minorHAnsi" w:cstheme="minorHAnsi"/>
                <w:b/>
                <w:bCs/>
                <w:szCs w:val="20"/>
                <w:lang w:eastAsia="fr-FR"/>
              </w:rPr>
            </w:pPr>
            <w:r w:rsidRPr="004430D3">
              <w:rPr>
                <w:rFonts w:asciiTheme="minorHAnsi" w:eastAsia="Times New Roman" w:hAnsiTheme="minorHAnsi" w:cstheme="minorHAnsi"/>
                <w:b/>
                <w:bCs/>
                <w:szCs w:val="20"/>
                <w:lang w:eastAsia="fr-FR"/>
              </w:rPr>
              <w:t>Description du besoin</w:t>
            </w:r>
          </w:p>
        </w:tc>
        <w:tc>
          <w:tcPr>
            <w:tcW w:w="1690" w:type="dxa"/>
            <w:vAlign w:val="center"/>
            <w:hideMark/>
          </w:tcPr>
          <w:p w14:paraId="1F5D3720" w14:textId="4AAB45A0" w:rsidR="00E538ED" w:rsidRPr="004430D3" w:rsidRDefault="00E26296" w:rsidP="00C0566B">
            <w:pPr>
              <w:jc w:val="center"/>
              <w:rPr>
                <w:rFonts w:asciiTheme="minorHAnsi" w:eastAsia="Times New Roman" w:hAnsiTheme="minorHAnsi" w:cstheme="minorHAnsi"/>
                <w:b/>
                <w:bCs/>
                <w:szCs w:val="20"/>
                <w:lang w:eastAsia="fr-FR"/>
              </w:rPr>
            </w:pPr>
            <w:r w:rsidRPr="004430D3">
              <w:rPr>
                <w:rFonts w:asciiTheme="minorHAnsi" w:eastAsia="Times New Roman" w:hAnsiTheme="minorHAnsi" w:cstheme="minorHAnsi"/>
                <w:b/>
                <w:bCs/>
                <w:szCs w:val="20"/>
                <w:lang w:eastAsia="fr-FR"/>
              </w:rPr>
              <w:t>Statut</w:t>
            </w:r>
          </w:p>
        </w:tc>
      </w:tr>
      <w:tr w:rsidR="2F65BB56" w:rsidRPr="009718E2" w14:paraId="0D39B6A8" w14:textId="77777777" w:rsidTr="00B959EF">
        <w:trPr>
          <w:trHeight w:val="435"/>
          <w:tblCellSpacing w:w="15" w:type="dxa"/>
        </w:trPr>
        <w:tc>
          <w:tcPr>
            <w:tcW w:w="515" w:type="dxa"/>
            <w:vAlign w:val="center"/>
          </w:tcPr>
          <w:p w14:paraId="3524397B" w14:textId="47C03C1B" w:rsidR="2F65BB56" w:rsidRPr="004430D3" w:rsidRDefault="00E451E3" w:rsidP="2F65BB56">
            <w:pPr>
              <w:jc w:val="center"/>
              <w:rPr>
                <w:rFonts w:asciiTheme="minorHAnsi" w:eastAsia="Times New Roman" w:hAnsiTheme="minorHAnsi" w:cstheme="minorHAnsi"/>
                <w:lang w:eastAsia="fr-FR"/>
              </w:rPr>
            </w:pPr>
            <w:r w:rsidRPr="004430D3">
              <w:rPr>
                <w:rFonts w:asciiTheme="minorHAnsi" w:eastAsia="Times New Roman" w:hAnsiTheme="minorHAnsi" w:cstheme="minorHAnsi"/>
                <w:lang w:eastAsia="fr-FR"/>
              </w:rPr>
              <w:t>34</w:t>
            </w:r>
          </w:p>
        </w:tc>
        <w:tc>
          <w:tcPr>
            <w:tcW w:w="7485" w:type="dxa"/>
            <w:vAlign w:val="center"/>
          </w:tcPr>
          <w:p w14:paraId="0141E360" w14:textId="46FAF65A" w:rsidR="51CC3F62" w:rsidRPr="004430D3" w:rsidRDefault="002E11D5" w:rsidP="2F65BB56">
            <w:pPr>
              <w:rPr>
                <w:rFonts w:asciiTheme="minorHAnsi" w:hAnsiTheme="minorHAnsi" w:cstheme="minorHAnsi"/>
              </w:rPr>
            </w:pPr>
            <w:r w:rsidRPr="004430D3">
              <w:rPr>
                <w:rFonts w:asciiTheme="minorHAnsi" w:hAnsiTheme="minorHAnsi" w:cstheme="minorHAnsi"/>
              </w:rPr>
              <w:t>La solution doit permettre l’édition d’étiquettes conformes aux formats réglementaires, sur la base de modèles prérédigés et validés (incluant mentions obligatoires, numéros de lot, dates, codes-barres, etc.)</w:t>
            </w:r>
            <w:r w:rsidR="00E01006" w:rsidRPr="004430D3">
              <w:rPr>
                <w:rFonts w:asciiTheme="minorHAnsi" w:hAnsiTheme="minorHAnsi" w:cstheme="minorHAnsi"/>
              </w:rPr>
              <w:t>.</w:t>
            </w:r>
          </w:p>
        </w:tc>
        <w:tc>
          <w:tcPr>
            <w:tcW w:w="1690" w:type="dxa"/>
            <w:vAlign w:val="center"/>
          </w:tcPr>
          <w:p w14:paraId="7FF10C71" w14:textId="3DEEAC8E" w:rsidR="62DDCC0A" w:rsidRPr="004430D3" w:rsidRDefault="00B959EF" w:rsidP="00E01006">
            <w:pPr>
              <w:jc w:val="center"/>
              <w:rPr>
                <w:rFonts w:asciiTheme="minorHAnsi" w:eastAsia="Times New Roman" w:hAnsiTheme="minorHAnsi" w:cstheme="minorHAnsi"/>
                <w:lang w:eastAsia="fr-FR"/>
              </w:rPr>
            </w:pPr>
            <w:r w:rsidRPr="004430D3">
              <w:rPr>
                <w:rFonts w:asciiTheme="minorHAnsi" w:eastAsia="Times New Roman" w:hAnsiTheme="minorHAnsi" w:cstheme="minorHAnsi"/>
                <w:lang w:eastAsia="fr-FR"/>
              </w:rPr>
              <w:t>Engagement de développement</w:t>
            </w:r>
          </w:p>
        </w:tc>
      </w:tr>
      <w:tr w:rsidR="2F65BB56" w:rsidRPr="009718E2" w14:paraId="71420B90" w14:textId="77777777" w:rsidTr="00B959EF">
        <w:trPr>
          <w:trHeight w:val="435"/>
          <w:tblCellSpacing w:w="15" w:type="dxa"/>
        </w:trPr>
        <w:tc>
          <w:tcPr>
            <w:tcW w:w="515" w:type="dxa"/>
            <w:vAlign w:val="center"/>
          </w:tcPr>
          <w:p w14:paraId="7FDE084C" w14:textId="09EF9760" w:rsidR="2F65BB56" w:rsidRPr="004430D3" w:rsidRDefault="00E451E3" w:rsidP="2F65BB56">
            <w:pPr>
              <w:jc w:val="center"/>
              <w:rPr>
                <w:rFonts w:asciiTheme="minorHAnsi" w:eastAsia="Times New Roman" w:hAnsiTheme="minorHAnsi" w:cstheme="minorHAnsi"/>
                <w:lang w:eastAsia="fr-FR"/>
              </w:rPr>
            </w:pPr>
            <w:r w:rsidRPr="004430D3">
              <w:rPr>
                <w:rFonts w:asciiTheme="minorHAnsi" w:eastAsia="Times New Roman" w:hAnsiTheme="minorHAnsi" w:cstheme="minorHAnsi"/>
                <w:lang w:eastAsia="fr-FR"/>
              </w:rPr>
              <w:t>35</w:t>
            </w:r>
          </w:p>
        </w:tc>
        <w:tc>
          <w:tcPr>
            <w:tcW w:w="7485" w:type="dxa"/>
            <w:vAlign w:val="center"/>
          </w:tcPr>
          <w:p w14:paraId="449C2FBE" w14:textId="3E42F0DC" w:rsidR="5A5F5AA0" w:rsidRPr="004430D3" w:rsidRDefault="00A74E1B" w:rsidP="2F65BB56">
            <w:pPr>
              <w:rPr>
                <w:rFonts w:asciiTheme="minorHAnsi" w:eastAsia="Montserrat" w:hAnsiTheme="minorHAnsi" w:cstheme="minorHAnsi"/>
                <w:szCs w:val="20"/>
              </w:rPr>
            </w:pPr>
            <w:r w:rsidRPr="004430D3">
              <w:rPr>
                <w:rFonts w:asciiTheme="minorHAnsi" w:hAnsiTheme="minorHAnsi" w:cstheme="minorHAnsi"/>
              </w:rPr>
              <w:t xml:space="preserve">La solution doit permettre la création d’un ordre de </w:t>
            </w:r>
            <w:proofErr w:type="spellStart"/>
            <w:r w:rsidRPr="004430D3">
              <w:rPr>
                <w:rFonts w:asciiTheme="minorHAnsi" w:hAnsiTheme="minorHAnsi" w:cstheme="minorHAnsi"/>
              </w:rPr>
              <w:t>réétiquetage</w:t>
            </w:r>
            <w:proofErr w:type="spellEnd"/>
            <w:r w:rsidRPr="004430D3">
              <w:rPr>
                <w:rFonts w:asciiTheme="minorHAnsi" w:hAnsiTheme="minorHAnsi" w:cstheme="minorHAnsi"/>
              </w:rPr>
              <w:t xml:space="preserve">, précisant le motif, les lots concernés, les informations à modifier. </w:t>
            </w:r>
          </w:p>
        </w:tc>
        <w:tc>
          <w:tcPr>
            <w:tcW w:w="1690" w:type="dxa"/>
            <w:vAlign w:val="center"/>
          </w:tcPr>
          <w:p w14:paraId="5116FE76" w14:textId="2B08C4F7" w:rsidR="0D0FFAC0" w:rsidRPr="004430D3" w:rsidRDefault="0D0FFAC0" w:rsidP="00E01006">
            <w:pPr>
              <w:jc w:val="center"/>
              <w:rPr>
                <w:rFonts w:asciiTheme="minorHAnsi" w:hAnsiTheme="minorHAnsi" w:cstheme="minorHAnsi"/>
              </w:rPr>
            </w:pPr>
            <w:r w:rsidRPr="004430D3">
              <w:rPr>
                <w:rFonts w:asciiTheme="minorHAnsi" w:eastAsia="Times New Roman" w:hAnsiTheme="minorHAnsi" w:cstheme="minorHAnsi"/>
                <w:lang w:eastAsia="fr-FR"/>
              </w:rPr>
              <w:t>Souhaité</w:t>
            </w:r>
          </w:p>
        </w:tc>
      </w:tr>
      <w:tr w:rsidR="00CF2216" w:rsidRPr="009718E2" w14:paraId="3DDCC2AE" w14:textId="77777777" w:rsidTr="00B959EF">
        <w:trPr>
          <w:trHeight w:val="435"/>
          <w:tblCellSpacing w:w="15" w:type="dxa"/>
        </w:trPr>
        <w:tc>
          <w:tcPr>
            <w:tcW w:w="515" w:type="dxa"/>
            <w:vAlign w:val="center"/>
          </w:tcPr>
          <w:p w14:paraId="0880760A" w14:textId="478EF94B" w:rsidR="00E538ED" w:rsidRPr="004430D3" w:rsidRDefault="00E451E3" w:rsidP="00CF2216">
            <w:pPr>
              <w:jc w:val="center"/>
              <w:rPr>
                <w:rFonts w:asciiTheme="minorHAnsi" w:eastAsia="Times New Roman" w:hAnsiTheme="minorHAnsi" w:cstheme="minorHAnsi"/>
                <w:szCs w:val="20"/>
                <w:lang w:eastAsia="fr-FR"/>
              </w:rPr>
            </w:pPr>
            <w:r w:rsidRPr="004430D3">
              <w:rPr>
                <w:rFonts w:asciiTheme="minorHAnsi" w:eastAsia="Times New Roman" w:hAnsiTheme="minorHAnsi" w:cstheme="minorHAnsi"/>
                <w:szCs w:val="20"/>
                <w:lang w:eastAsia="fr-FR"/>
              </w:rPr>
              <w:t>36</w:t>
            </w:r>
          </w:p>
        </w:tc>
        <w:tc>
          <w:tcPr>
            <w:tcW w:w="7485" w:type="dxa"/>
            <w:vAlign w:val="center"/>
          </w:tcPr>
          <w:p w14:paraId="433D001A" w14:textId="4255AD87" w:rsidR="00E538ED" w:rsidRPr="004430D3" w:rsidRDefault="1424A8ED" w:rsidP="2F65BB56">
            <w:pPr>
              <w:rPr>
                <w:rFonts w:asciiTheme="minorHAnsi" w:hAnsiTheme="minorHAnsi" w:cstheme="minorHAnsi"/>
              </w:rPr>
            </w:pPr>
            <w:r w:rsidRPr="004430D3">
              <w:rPr>
                <w:rFonts w:asciiTheme="minorHAnsi" w:hAnsiTheme="minorHAnsi" w:cstheme="minorHAnsi"/>
              </w:rPr>
              <w:t xml:space="preserve">L’outil doit permettre </w:t>
            </w:r>
            <w:r w:rsidR="70AFB55A" w:rsidRPr="004430D3">
              <w:rPr>
                <w:rFonts w:asciiTheme="minorHAnsi" w:hAnsiTheme="minorHAnsi" w:cstheme="minorHAnsi"/>
              </w:rPr>
              <w:t xml:space="preserve">la traçabilité </w:t>
            </w:r>
            <w:r w:rsidR="21553370" w:rsidRPr="004430D3">
              <w:rPr>
                <w:rFonts w:asciiTheme="minorHAnsi" w:hAnsiTheme="minorHAnsi" w:cstheme="minorHAnsi"/>
              </w:rPr>
              <w:t>de</w:t>
            </w:r>
            <w:r w:rsidR="7FC3E7FA" w:rsidRPr="004430D3">
              <w:rPr>
                <w:rFonts w:asciiTheme="minorHAnsi" w:hAnsiTheme="minorHAnsi" w:cstheme="minorHAnsi"/>
              </w:rPr>
              <w:t>s opérations</w:t>
            </w:r>
            <w:r w:rsidR="26F9E5AD" w:rsidRPr="004430D3">
              <w:rPr>
                <w:rFonts w:asciiTheme="minorHAnsi" w:hAnsiTheme="minorHAnsi" w:cstheme="minorHAnsi"/>
              </w:rPr>
              <w:t xml:space="preserve"> de ré </w:t>
            </w:r>
            <w:r w:rsidR="7FC3E7FA" w:rsidRPr="004430D3">
              <w:rPr>
                <w:rFonts w:asciiTheme="minorHAnsi" w:hAnsiTheme="minorHAnsi" w:cstheme="minorHAnsi"/>
              </w:rPr>
              <w:t>éti</w:t>
            </w:r>
            <w:r w:rsidR="70AFB55A" w:rsidRPr="004430D3">
              <w:rPr>
                <w:rFonts w:asciiTheme="minorHAnsi" w:hAnsiTheme="minorHAnsi" w:cstheme="minorHAnsi"/>
              </w:rPr>
              <w:t>quetage</w:t>
            </w:r>
            <w:r w:rsidR="47279884" w:rsidRPr="004430D3">
              <w:rPr>
                <w:rFonts w:asciiTheme="minorHAnsi" w:hAnsiTheme="minorHAnsi" w:cstheme="minorHAnsi"/>
              </w:rPr>
              <w:t xml:space="preserve"> (</w:t>
            </w:r>
            <w:r w:rsidR="47279884" w:rsidRPr="004430D3">
              <w:rPr>
                <w:rFonts w:asciiTheme="minorHAnsi" w:eastAsia="Montserrat" w:hAnsiTheme="minorHAnsi" w:cstheme="minorHAnsi"/>
                <w:szCs w:val="20"/>
              </w:rPr>
              <w:t>lien entre le lot réétiqueté et le lot d’origine pour assurer la continuité de traçabilité)</w:t>
            </w:r>
            <w:r w:rsidR="00E01006" w:rsidRPr="004430D3">
              <w:rPr>
                <w:rFonts w:asciiTheme="minorHAnsi" w:eastAsia="Montserrat" w:hAnsiTheme="minorHAnsi" w:cstheme="minorHAnsi"/>
                <w:szCs w:val="20"/>
              </w:rPr>
              <w:t>.</w:t>
            </w:r>
            <w:r w:rsidR="47279884" w:rsidRPr="004430D3">
              <w:rPr>
                <w:rFonts w:asciiTheme="minorHAnsi" w:eastAsia="Montserrat" w:hAnsiTheme="minorHAnsi" w:cstheme="minorHAnsi"/>
                <w:szCs w:val="20"/>
              </w:rPr>
              <w:t xml:space="preserve"> </w:t>
            </w:r>
          </w:p>
        </w:tc>
        <w:tc>
          <w:tcPr>
            <w:tcW w:w="1690" w:type="dxa"/>
            <w:vAlign w:val="center"/>
          </w:tcPr>
          <w:p w14:paraId="1639AE34" w14:textId="07C091CA" w:rsidR="00E538ED" w:rsidRPr="004430D3" w:rsidRDefault="50750631" w:rsidP="00E01006">
            <w:pPr>
              <w:jc w:val="center"/>
              <w:rPr>
                <w:rFonts w:asciiTheme="minorHAnsi" w:hAnsiTheme="minorHAnsi" w:cstheme="minorHAnsi"/>
              </w:rPr>
            </w:pPr>
            <w:r w:rsidRPr="004430D3">
              <w:rPr>
                <w:rFonts w:asciiTheme="minorHAnsi" w:eastAsia="Times New Roman" w:hAnsiTheme="minorHAnsi" w:cstheme="minorHAnsi"/>
                <w:lang w:eastAsia="fr-FR"/>
              </w:rPr>
              <w:t>Souhaité</w:t>
            </w:r>
          </w:p>
        </w:tc>
      </w:tr>
    </w:tbl>
    <w:p w14:paraId="34158410" w14:textId="77777777" w:rsidR="00E538ED" w:rsidRPr="00292B5B" w:rsidRDefault="00E538ED" w:rsidP="00E538ED"/>
    <w:p w14:paraId="35BEC51D" w14:textId="0BFF1C30" w:rsidR="00F5291C" w:rsidRPr="004430D3" w:rsidRDefault="00E4540A" w:rsidP="00E4540A">
      <w:pPr>
        <w:pStyle w:val="Titre3"/>
        <w:rPr>
          <w:rFonts w:asciiTheme="minorHAnsi" w:hAnsiTheme="minorHAnsi" w:cstheme="minorHAnsi"/>
          <w:b/>
          <w:bCs/>
          <w:szCs w:val="28"/>
          <w:u w:val="none"/>
        </w:rPr>
      </w:pPr>
      <w:bookmarkStart w:id="61" w:name="_Toc223504981"/>
      <w:r w:rsidRPr="004430D3">
        <w:rPr>
          <w:rFonts w:asciiTheme="minorHAnsi" w:hAnsiTheme="minorHAnsi" w:cstheme="minorHAnsi"/>
          <w:b/>
          <w:bCs/>
          <w:szCs w:val="28"/>
          <w:u w:val="none"/>
        </w:rPr>
        <w:t>Gestion des préparations</w:t>
      </w:r>
      <w:r w:rsidR="00F5291C" w:rsidRPr="004430D3">
        <w:rPr>
          <w:rFonts w:asciiTheme="minorHAnsi" w:hAnsiTheme="minorHAnsi" w:cstheme="minorHAnsi"/>
          <w:b/>
          <w:bCs/>
          <w:szCs w:val="28"/>
          <w:u w:val="none"/>
        </w:rPr>
        <w:t xml:space="preserve"> </w:t>
      </w:r>
      <w:r w:rsidR="00CD77AA" w:rsidRPr="004430D3">
        <w:rPr>
          <w:rFonts w:asciiTheme="minorHAnsi" w:hAnsiTheme="minorHAnsi" w:cstheme="minorHAnsi"/>
          <w:b/>
          <w:bCs/>
          <w:szCs w:val="28"/>
          <w:u w:val="none"/>
        </w:rPr>
        <w:t>locales</w:t>
      </w:r>
      <w:bookmarkEnd w:id="61"/>
    </w:p>
    <w:p w14:paraId="3F2634E6" w14:textId="742E5136" w:rsidR="00E4540A" w:rsidRDefault="00E4540A" w:rsidP="005F40A1"/>
    <w:tbl>
      <w:tblPr>
        <w:tblW w:w="9810" w:type="dxa"/>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562"/>
        <w:gridCol w:w="7513"/>
        <w:gridCol w:w="1735"/>
      </w:tblGrid>
      <w:tr w:rsidR="00323577" w:rsidRPr="009718E2" w14:paraId="5689A115" w14:textId="77777777" w:rsidTr="004430D3">
        <w:trPr>
          <w:trHeight w:val="570"/>
          <w:tblHeader/>
          <w:tblCellSpacing w:w="15" w:type="dxa"/>
        </w:trPr>
        <w:tc>
          <w:tcPr>
            <w:tcW w:w="517" w:type="dxa"/>
            <w:vAlign w:val="center"/>
            <w:hideMark/>
          </w:tcPr>
          <w:p w14:paraId="5A1A552E" w14:textId="052A9FD7" w:rsidR="00E4540A" w:rsidRPr="004430D3" w:rsidRDefault="00E451E3" w:rsidP="00C0566B">
            <w:pPr>
              <w:jc w:val="center"/>
              <w:rPr>
                <w:rFonts w:asciiTheme="minorHAnsi" w:eastAsia="Times New Roman" w:hAnsiTheme="minorHAnsi" w:cstheme="minorHAnsi"/>
                <w:b/>
                <w:bCs/>
                <w:szCs w:val="20"/>
                <w:lang w:eastAsia="fr-FR"/>
              </w:rPr>
            </w:pPr>
            <w:r w:rsidRPr="004430D3">
              <w:rPr>
                <w:rFonts w:asciiTheme="minorHAnsi" w:eastAsia="Times New Roman" w:hAnsiTheme="minorHAnsi" w:cstheme="minorHAnsi"/>
                <w:b/>
                <w:bCs/>
                <w:szCs w:val="20"/>
                <w:lang w:eastAsia="fr-FR"/>
              </w:rPr>
              <w:t>N°</w:t>
            </w:r>
          </w:p>
        </w:tc>
        <w:tc>
          <w:tcPr>
            <w:tcW w:w="7483" w:type="dxa"/>
            <w:vAlign w:val="center"/>
            <w:hideMark/>
          </w:tcPr>
          <w:p w14:paraId="3F42A6BE" w14:textId="77777777" w:rsidR="00E4540A" w:rsidRPr="004430D3" w:rsidRDefault="00E4540A" w:rsidP="00C0566B">
            <w:pPr>
              <w:jc w:val="center"/>
              <w:rPr>
                <w:rFonts w:asciiTheme="minorHAnsi" w:eastAsia="Times New Roman" w:hAnsiTheme="minorHAnsi" w:cstheme="minorHAnsi"/>
                <w:b/>
                <w:bCs/>
                <w:szCs w:val="20"/>
                <w:lang w:eastAsia="fr-FR"/>
              </w:rPr>
            </w:pPr>
            <w:r w:rsidRPr="004430D3">
              <w:rPr>
                <w:rFonts w:asciiTheme="minorHAnsi" w:eastAsia="Times New Roman" w:hAnsiTheme="minorHAnsi" w:cstheme="minorHAnsi"/>
                <w:b/>
                <w:bCs/>
                <w:szCs w:val="20"/>
                <w:lang w:eastAsia="fr-FR"/>
              </w:rPr>
              <w:t>Description du besoin</w:t>
            </w:r>
          </w:p>
        </w:tc>
        <w:tc>
          <w:tcPr>
            <w:tcW w:w="1690" w:type="dxa"/>
            <w:vAlign w:val="center"/>
            <w:hideMark/>
          </w:tcPr>
          <w:p w14:paraId="7B03A97A" w14:textId="7BBC0FFF" w:rsidR="00E4540A" w:rsidRPr="004430D3" w:rsidRDefault="00E26296" w:rsidP="00C0566B">
            <w:pPr>
              <w:jc w:val="center"/>
              <w:rPr>
                <w:rFonts w:asciiTheme="minorHAnsi" w:eastAsia="Times New Roman" w:hAnsiTheme="minorHAnsi" w:cstheme="minorHAnsi"/>
                <w:b/>
                <w:bCs/>
                <w:szCs w:val="20"/>
                <w:lang w:eastAsia="fr-FR"/>
              </w:rPr>
            </w:pPr>
            <w:r w:rsidRPr="004430D3">
              <w:rPr>
                <w:rFonts w:asciiTheme="minorHAnsi" w:eastAsia="Times New Roman" w:hAnsiTheme="minorHAnsi" w:cstheme="minorHAnsi"/>
                <w:b/>
                <w:bCs/>
                <w:szCs w:val="20"/>
                <w:lang w:eastAsia="fr-FR"/>
              </w:rPr>
              <w:t>Statut</w:t>
            </w:r>
          </w:p>
        </w:tc>
      </w:tr>
      <w:tr w:rsidR="005A3AC4" w:rsidRPr="009718E2" w14:paraId="3542BA29" w14:textId="77777777" w:rsidTr="004430D3">
        <w:trPr>
          <w:trHeight w:val="216"/>
          <w:tblCellSpacing w:w="15" w:type="dxa"/>
        </w:trPr>
        <w:tc>
          <w:tcPr>
            <w:tcW w:w="517" w:type="dxa"/>
            <w:vAlign w:val="center"/>
          </w:tcPr>
          <w:p w14:paraId="5F40CFED" w14:textId="4A9C15C6" w:rsidR="005A3AC4" w:rsidRPr="004430D3" w:rsidRDefault="00E451E3" w:rsidP="00943E76">
            <w:pPr>
              <w:jc w:val="center"/>
              <w:rPr>
                <w:rFonts w:asciiTheme="minorHAnsi" w:eastAsia="Times New Roman" w:hAnsiTheme="minorHAnsi" w:cstheme="minorHAnsi"/>
                <w:szCs w:val="20"/>
                <w:lang w:eastAsia="fr-FR"/>
              </w:rPr>
            </w:pPr>
            <w:r w:rsidRPr="004430D3">
              <w:rPr>
                <w:rFonts w:asciiTheme="minorHAnsi" w:eastAsia="Times New Roman" w:hAnsiTheme="minorHAnsi" w:cstheme="minorHAnsi"/>
                <w:szCs w:val="20"/>
                <w:lang w:eastAsia="fr-FR"/>
              </w:rPr>
              <w:t>37</w:t>
            </w:r>
          </w:p>
        </w:tc>
        <w:tc>
          <w:tcPr>
            <w:tcW w:w="7483" w:type="dxa"/>
            <w:vAlign w:val="center"/>
          </w:tcPr>
          <w:p w14:paraId="570ADA49" w14:textId="77777777" w:rsidR="009B29BC" w:rsidRPr="004430D3" w:rsidRDefault="009B29BC" w:rsidP="009B29BC">
            <w:pPr>
              <w:rPr>
                <w:rFonts w:asciiTheme="minorHAnsi" w:eastAsia="Times New Roman" w:hAnsiTheme="minorHAnsi" w:cstheme="minorHAnsi"/>
                <w:lang w:eastAsia="fr-FR"/>
              </w:rPr>
            </w:pPr>
            <w:r w:rsidRPr="004430D3">
              <w:rPr>
                <w:rFonts w:asciiTheme="minorHAnsi" w:eastAsia="Times New Roman" w:hAnsiTheme="minorHAnsi" w:cstheme="minorHAnsi"/>
                <w:lang w:eastAsia="fr-FR"/>
              </w:rPr>
              <w:t>La solution doit permettre la gestion des préparations locales (hors chimiothérapie), incluant :</w:t>
            </w:r>
          </w:p>
          <w:p w14:paraId="56650E91" w14:textId="77777777" w:rsidR="009B29BC" w:rsidRPr="004430D3" w:rsidRDefault="009B29BC" w:rsidP="001471D5">
            <w:pPr>
              <w:pStyle w:val="Paragraphedeliste"/>
              <w:numPr>
                <w:ilvl w:val="0"/>
                <w:numId w:val="40"/>
              </w:numPr>
              <w:rPr>
                <w:rFonts w:asciiTheme="minorHAnsi" w:eastAsia="Times New Roman" w:hAnsiTheme="minorHAnsi" w:cstheme="minorHAnsi"/>
                <w:lang w:eastAsia="fr-FR"/>
              </w:rPr>
            </w:pPr>
            <w:proofErr w:type="gramStart"/>
            <w:r w:rsidRPr="004430D3">
              <w:rPr>
                <w:rFonts w:asciiTheme="minorHAnsi" w:eastAsia="Times New Roman" w:hAnsiTheme="minorHAnsi" w:cstheme="minorHAnsi"/>
                <w:lang w:eastAsia="fr-FR"/>
              </w:rPr>
              <w:t>la</w:t>
            </w:r>
            <w:proofErr w:type="gramEnd"/>
            <w:r w:rsidRPr="004430D3">
              <w:rPr>
                <w:rFonts w:asciiTheme="minorHAnsi" w:eastAsia="Times New Roman" w:hAnsiTheme="minorHAnsi" w:cstheme="minorHAnsi"/>
                <w:lang w:eastAsia="fr-FR"/>
              </w:rPr>
              <w:t xml:space="preserve"> gestion des modes opératoires,</w:t>
            </w:r>
          </w:p>
          <w:p w14:paraId="7DECA7AA" w14:textId="77777777" w:rsidR="009B29BC" w:rsidRPr="004430D3" w:rsidRDefault="009B29BC" w:rsidP="001471D5">
            <w:pPr>
              <w:pStyle w:val="Paragraphedeliste"/>
              <w:numPr>
                <w:ilvl w:val="0"/>
                <w:numId w:val="40"/>
              </w:numPr>
              <w:rPr>
                <w:rFonts w:asciiTheme="minorHAnsi" w:eastAsia="Times New Roman" w:hAnsiTheme="minorHAnsi" w:cstheme="minorHAnsi"/>
                <w:lang w:eastAsia="fr-FR"/>
              </w:rPr>
            </w:pPr>
            <w:proofErr w:type="gramStart"/>
            <w:r w:rsidRPr="004430D3">
              <w:rPr>
                <w:rFonts w:asciiTheme="minorHAnsi" w:eastAsia="Times New Roman" w:hAnsiTheme="minorHAnsi" w:cstheme="minorHAnsi"/>
                <w:lang w:eastAsia="fr-FR"/>
              </w:rPr>
              <w:t>l’enregistrement</w:t>
            </w:r>
            <w:proofErr w:type="gramEnd"/>
            <w:r w:rsidRPr="004430D3">
              <w:rPr>
                <w:rFonts w:asciiTheme="minorHAnsi" w:eastAsia="Times New Roman" w:hAnsiTheme="minorHAnsi" w:cstheme="minorHAnsi"/>
                <w:lang w:eastAsia="fr-FR"/>
              </w:rPr>
              <w:t xml:space="preserve"> d’un numéro d’ordonnancier spécifique,</w:t>
            </w:r>
          </w:p>
          <w:p w14:paraId="54759894" w14:textId="28E384BD" w:rsidR="005A3AC4" w:rsidRPr="004430D3" w:rsidRDefault="009B29BC" w:rsidP="001471D5">
            <w:pPr>
              <w:pStyle w:val="Paragraphedeliste"/>
              <w:numPr>
                <w:ilvl w:val="0"/>
                <w:numId w:val="40"/>
              </w:numPr>
              <w:rPr>
                <w:rFonts w:asciiTheme="minorHAnsi" w:eastAsia="Times New Roman" w:hAnsiTheme="minorHAnsi" w:cstheme="minorHAnsi"/>
                <w:lang w:eastAsia="fr-FR"/>
              </w:rPr>
            </w:pPr>
            <w:proofErr w:type="gramStart"/>
            <w:r w:rsidRPr="004430D3">
              <w:rPr>
                <w:rFonts w:asciiTheme="minorHAnsi" w:eastAsia="Times New Roman" w:hAnsiTheme="minorHAnsi" w:cstheme="minorHAnsi"/>
                <w:lang w:eastAsia="fr-FR"/>
              </w:rPr>
              <w:t>et</w:t>
            </w:r>
            <w:proofErr w:type="gramEnd"/>
            <w:r w:rsidRPr="004430D3">
              <w:rPr>
                <w:rFonts w:asciiTheme="minorHAnsi" w:eastAsia="Times New Roman" w:hAnsiTheme="minorHAnsi" w:cstheme="minorHAnsi"/>
                <w:lang w:eastAsia="fr-FR"/>
              </w:rPr>
              <w:t xml:space="preserve"> la traçabilité du numéro de lot associé.</w:t>
            </w:r>
          </w:p>
        </w:tc>
        <w:tc>
          <w:tcPr>
            <w:tcW w:w="1690" w:type="dxa"/>
            <w:vAlign w:val="center"/>
          </w:tcPr>
          <w:p w14:paraId="3E6B4BAB" w14:textId="24C9BEE0" w:rsidR="005A3AC4" w:rsidRPr="004430D3" w:rsidRDefault="00B76CB5" w:rsidP="00E01006">
            <w:pPr>
              <w:jc w:val="center"/>
              <w:rPr>
                <w:rFonts w:asciiTheme="minorHAnsi" w:hAnsiTheme="minorHAnsi" w:cstheme="minorHAnsi"/>
              </w:rPr>
            </w:pPr>
            <w:r w:rsidRPr="004430D3">
              <w:rPr>
                <w:rFonts w:asciiTheme="minorHAnsi" w:eastAsia="Times New Roman" w:hAnsiTheme="minorHAnsi" w:cstheme="minorHAnsi"/>
                <w:lang w:eastAsia="fr-FR"/>
              </w:rPr>
              <w:t>Souhaité</w:t>
            </w:r>
          </w:p>
        </w:tc>
      </w:tr>
      <w:tr w:rsidR="005A3AC4" w:rsidRPr="009718E2" w14:paraId="6178125A" w14:textId="77777777" w:rsidTr="004430D3">
        <w:trPr>
          <w:trHeight w:val="561"/>
          <w:tblCellSpacing w:w="15" w:type="dxa"/>
        </w:trPr>
        <w:tc>
          <w:tcPr>
            <w:tcW w:w="517" w:type="dxa"/>
            <w:vAlign w:val="center"/>
          </w:tcPr>
          <w:p w14:paraId="0805BF71" w14:textId="42939A52" w:rsidR="005A3AC4" w:rsidRPr="004430D3" w:rsidRDefault="00E451E3" w:rsidP="00943E76">
            <w:pPr>
              <w:jc w:val="center"/>
              <w:rPr>
                <w:rFonts w:asciiTheme="minorHAnsi" w:eastAsia="Times New Roman" w:hAnsiTheme="minorHAnsi" w:cstheme="minorHAnsi"/>
                <w:szCs w:val="20"/>
                <w:lang w:eastAsia="fr-FR"/>
              </w:rPr>
            </w:pPr>
            <w:r w:rsidRPr="004430D3">
              <w:rPr>
                <w:rFonts w:asciiTheme="minorHAnsi" w:eastAsia="Times New Roman" w:hAnsiTheme="minorHAnsi" w:cstheme="minorHAnsi"/>
                <w:szCs w:val="20"/>
                <w:lang w:eastAsia="fr-FR"/>
              </w:rPr>
              <w:t>38</w:t>
            </w:r>
          </w:p>
        </w:tc>
        <w:tc>
          <w:tcPr>
            <w:tcW w:w="7483" w:type="dxa"/>
            <w:vAlign w:val="center"/>
          </w:tcPr>
          <w:p w14:paraId="5F8E0740" w14:textId="31DA65C8" w:rsidR="005A3AC4" w:rsidRPr="004430D3" w:rsidRDefault="00B76CB5" w:rsidP="00B76CB5">
            <w:pPr>
              <w:rPr>
                <w:rFonts w:asciiTheme="minorHAnsi" w:eastAsia="Times New Roman" w:hAnsiTheme="minorHAnsi" w:cstheme="minorHAnsi"/>
                <w:lang w:eastAsia="fr-FR"/>
              </w:rPr>
            </w:pPr>
            <w:r w:rsidRPr="004430D3">
              <w:rPr>
                <w:rFonts w:asciiTheme="minorHAnsi" w:eastAsia="Times New Roman" w:hAnsiTheme="minorHAnsi" w:cstheme="minorHAnsi"/>
                <w:lang w:eastAsia="fr-FR"/>
              </w:rPr>
              <w:t xml:space="preserve">L’outil doit permettre de générer automatiquement une préparation avec un numéro d’ordonnancier unique, tout en défalquant automatiquement les traitements utilisés </w:t>
            </w:r>
            <w:r w:rsidR="51B504D1" w:rsidRPr="004430D3">
              <w:rPr>
                <w:rFonts w:asciiTheme="minorHAnsi" w:eastAsia="Times New Roman" w:hAnsiTheme="minorHAnsi" w:cstheme="minorHAnsi"/>
                <w:lang w:eastAsia="fr-FR"/>
              </w:rPr>
              <w:t>(hors interfaçage CHIMIO®)</w:t>
            </w:r>
          </w:p>
        </w:tc>
        <w:tc>
          <w:tcPr>
            <w:tcW w:w="1690" w:type="dxa"/>
            <w:vAlign w:val="center"/>
          </w:tcPr>
          <w:p w14:paraId="66B8FABD" w14:textId="6AAC6B98" w:rsidR="005A3AC4" w:rsidRPr="004430D3" w:rsidRDefault="00B76CB5" w:rsidP="00E01006">
            <w:pPr>
              <w:jc w:val="center"/>
              <w:rPr>
                <w:rFonts w:asciiTheme="minorHAnsi" w:eastAsia="Times New Roman" w:hAnsiTheme="minorHAnsi" w:cstheme="minorHAnsi"/>
                <w:szCs w:val="20"/>
                <w:lang w:eastAsia="fr-FR"/>
              </w:rPr>
            </w:pPr>
            <w:r w:rsidRPr="004430D3">
              <w:rPr>
                <w:rFonts w:asciiTheme="minorHAnsi" w:eastAsia="Times New Roman" w:hAnsiTheme="minorHAnsi" w:cstheme="minorHAnsi"/>
                <w:szCs w:val="20"/>
                <w:lang w:eastAsia="fr-FR"/>
              </w:rPr>
              <w:t>Souhaité</w:t>
            </w:r>
          </w:p>
        </w:tc>
      </w:tr>
      <w:tr w:rsidR="2F65BB56" w:rsidRPr="009718E2" w14:paraId="70F403D3" w14:textId="77777777" w:rsidTr="004430D3">
        <w:trPr>
          <w:trHeight w:val="863"/>
          <w:tblCellSpacing w:w="15" w:type="dxa"/>
        </w:trPr>
        <w:tc>
          <w:tcPr>
            <w:tcW w:w="517" w:type="dxa"/>
            <w:vAlign w:val="center"/>
          </w:tcPr>
          <w:p w14:paraId="0217608A" w14:textId="502BD465" w:rsidR="2F65BB56" w:rsidRPr="004430D3" w:rsidRDefault="00E451E3" w:rsidP="2F65BB56">
            <w:pPr>
              <w:jc w:val="center"/>
              <w:rPr>
                <w:rFonts w:asciiTheme="minorHAnsi" w:eastAsia="Times New Roman" w:hAnsiTheme="minorHAnsi" w:cstheme="minorHAnsi"/>
                <w:lang w:eastAsia="fr-FR"/>
              </w:rPr>
            </w:pPr>
            <w:r w:rsidRPr="004430D3">
              <w:rPr>
                <w:rFonts w:asciiTheme="minorHAnsi" w:eastAsia="Times New Roman" w:hAnsiTheme="minorHAnsi" w:cstheme="minorHAnsi"/>
                <w:lang w:eastAsia="fr-FR"/>
              </w:rPr>
              <w:t>39</w:t>
            </w:r>
          </w:p>
        </w:tc>
        <w:tc>
          <w:tcPr>
            <w:tcW w:w="7483" w:type="dxa"/>
            <w:vAlign w:val="center"/>
          </w:tcPr>
          <w:p w14:paraId="33811C5D" w14:textId="2ED25E96" w:rsidR="11A81768" w:rsidRPr="004430D3" w:rsidRDefault="00B76CB5" w:rsidP="2F65BB56">
            <w:pPr>
              <w:rPr>
                <w:rFonts w:asciiTheme="minorHAnsi" w:hAnsiTheme="minorHAnsi" w:cstheme="minorHAnsi"/>
              </w:rPr>
            </w:pPr>
            <w:r w:rsidRPr="004430D3">
              <w:rPr>
                <w:rFonts w:asciiTheme="minorHAnsi" w:hAnsiTheme="minorHAnsi" w:cstheme="minorHAnsi"/>
              </w:rPr>
              <w:t xml:space="preserve">Le module doit être </w:t>
            </w:r>
            <w:r w:rsidRPr="004430D3">
              <w:rPr>
                <w:rStyle w:val="lev"/>
                <w:rFonts w:asciiTheme="minorHAnsi" w:hAnsiTheme="minorHAnsi" w:cstheme="minorHAnsi"/>
                <w:b w:val="0"/>
                <w:bCs w:val="0"/>
              </w:rPr>
              <w:t>interopérable</w:t>
            </w:r>
            <w:r w:rsidRPr="004430D3">
              <w:rPr>
                <w:rFonts w:asciiTheme="minorHAnsi" w:hAnsiTheme="minorHAnsi" w:cstheme="minorHAnsi"/>
              </w:rPr>
              <w:t xml:space="preserve"> avec les outils de préparation existants (ex. CHIMIO®, ou tout autre logiciel de gestion de préparations),</w:t>
            </w:r>
          </w:p>
        </w:tc>
        <w:tc>
          <w:tcPr>
            <w:tcW w:w="1690" w:type="dxa"/>
            <w:vAlign w:val="center"/>
          </w:tcPr>
          <w:p w14:paraId="5C8356DE" w14:textId="75744FAC" w:rsidR="45965129" w:rsidRPr="004430D3" w:rsidRDefault="45965129" w:rsidP="00E01006">
            <w:pPr>
              <w:jc w:val="center"/>
              <w:rPr>
                <w:rFonts w:asciiTheme="minorHAnsi" w:eastAsia="Times New Roman" w:hAnsiTheme="minorHAnsi" w:cstheme="minorHAnsi"/>
                <w:lang w:eastAsia="fr-FR"/>
              </w:rPr>
            </w:pPr>
            <w:r w:rsidRPr="004430D3">
              <w:rPr>
                <w:rFonts w:asciiTheme="minorHAnsi" w:eastAsia="Times New Roman" w:hAnsiTheme="minorHAnsi" w:cstheme="minorHAnsi"/>
                <w:lang w:eastAsia="fr-FR"/>
              </w:rPr>
              <w:t>Souhaité</w:t>
            </w:r>
          </w:p>
        </w:tc>
      </w:tr>
    </w:tbl>
    <w:p w14:paraId="65B62BF5" w14:textId="77777777" w:rsidR="00E4540A" w:rsidRPr="00E4540A" w:rsidRDefault="00E4540A" w:rsidP="00E4540A"/>
    <w:p w14:paraId="1168C55A" w14:textId="3F17164C" w:rsidR="00F2547E" w:rsidRPr="004430D3" w:rsidRDefault="009B3D48" w:rsidP="00F2547E">
      <w:pPr>
        <w:pStyle w:val="Titre3"/>
        <w:rPr>
          <w:rFonts w:asciiTheme="minorHAnsi" w:hAnsiTheme="minorHAnsi" w:cstheme="minorHAnsi"/>
          <w:b/>
          <w:bCs/>
          <w:u w:val="none"/>
        </w:rPr>
      </w:pPr>
      <w:bookmarkStart w:id="62" w:name="_Toc223504982"/>
      <w:bookmarkStart w:id="63" w:name="_Toc147415674"/>
      <w:r w:rsidRPr="004430D3">
        <w:rPr>
          <w:rFonts w:asciiTheme="minorHAnsi" w:hAnsiTheme="minorHAnsi" w:cstheme="minorHAnsi"/>
          <w:b/>
          <w:bCs/>
          <w:u w:val="none"/>
        </w:rPr>
        <w:t>Traçabilité des d</w:t>
      </w:r>
      <w:r w:rsidR="00CD1561" w:rsidRPr="004430D3">
        <w:rPr>
          <w:rFonts w:asciiTheme="minorHAnsi" w:hAnsiTheme="minorHAnsi" w:cstheme="minorHAnsi"/>
          <w:b/>
          <w:bCs/>
          <w:u w:val="none"/>
        </w:rPr>
        <w:t>ispensation</w:t>
      </w:r>
      <w:r w:rsidRPr="004430D3">
        <w:rPr>
          <w:rFonts w:asciiTheme="minorHAnsi" w:hAnsiTheme="minorHAnsi" w:cstheme="minorHAnsi"/>
          <w:b/>
          <w:bCs/>
          <w:u w:val="none"/>
        </w:rPr>
        <w:t>s</w:t>
      </w:r>
      <w:r w:rsidR="00CD1561" w:rsidRPr="004430D3">
        <w:rPr>
          <w:rFonts w:asciiTheme="minorHAnsi" w:hAnsiTheme="minorHAnsi" w:cstheme="minorHAnsi"/>
          <w:b/>
          <w:bCs/>
          <w:u w:val="none"/>
        </w:rPr>
        <w:t xml:space="preserve"> avec ou sans préparation</w:t>
      </w:r>
      <w:bookmarkEnd w:id="62"/>
      <w:r w:rsidR="00CD1561" w:rsidRPr="004430D3">
        <w:rPr>
          <w:rFonts w:asciiTheme="minorHAnsi" w:hAnsiTheme="minorHAnsi" w:cstheme="minorHAnsi"/>
          <w:b/>
          <w:bCs/>
          <w:u w:val="none"/>
        </w:rPr>
        <w:t xml:space="preserve"> </w:t>
      </w:r>
    </w:p>
    <w:p w14:paraId="73BF2AE3" w14:textId="77777777" w:rsidR="001B0378" w:rsidRPr="001B0378" w:rsidRDefault="001B0378" w:rsidP="001B0378"/>
    <w:tbl>
      <w:tblPr>
        <w:tblW w:w="9810" w:type="dxa"/>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562"/>
        <w:gridCol w:w="7513"/>
        <w:gridCol w:w="1735"/>
      </w:tblGrid>
      <w:tr w:rsidR="00B954EE" w:rsidRPr="009718E2" w14:paraId="42D76230" w14:textId="77777777" w:rsidTr="00B959EF">
        <w:trPr>
          <w:trHeight w:val="363"/>
          <w:tblHeader/>
          <w:tblCellSpacing w:w="15" w:type="dxa"/>
        </w:trPr>
        <w:tc>
          <w:tcPr>
            <w:tcW w:w="517" w:type="dxa"/>
            <w:vAlign w:val="center"/>
            <w:hideMark/>
          </w:tcPr>
          <w:p w14:paraId="7F7629B6" w14:textId="4A9B0E09" w:rsidR="00CD1561" w:rsidRPr="004430D3" w:rsidRDefault="00E451E3" w:rsidP="00C0566B">
            <w:pPr>
              <w:jc w:val="center"/>
              <w:rPr>
                <w:rFonts w:asciiTheme="minorHAnsi" w:eastAsia="Times New Roman" w:hAnsiTheme="minorHAnsi" w:cstheme="minorHAnsi"/>
                <w:b/>
                <w:bCs/>
                <w:szCs w:val="20"/>
                <w:lang w:eastAsia="fr-FR"/>
              </w:rPr>
            </w:pPr>
            <w:r w:rsidRPr="004430D3">
              <w:rPr>
                <w:rFonts w:asciiTheme="minorHAnsi" w:eastAsia="Times New Roman" w:hAnsiTheme="minorHAnsi" w:cstheme="minorHAnsi"/>
                <w:b/>
                <w:bCs/>
                <w:szCs w:val="20"/>
                <w:lang w:eastAsia="fr-FR"/>
              </w:rPr>
              <w:t>N°</w:t>
            </w:r>
          </w:p>
        </w:tc>
        <w:tc>
          <w:tcPr>
            <w:tcW w:w="7483" w:type="dxa"/>
            <w:vAlign w:val="center"/>
            <w:hideMark/>
          </w:tcPr>
          <w:p w14:paraId="732B34D5" w14:textId="77777777" w:rsidR="00CD1561" w:rsidRPr="004430D3" w:rsidRDefault="00CD1561" w:rsidP="00C0566B">
            <w:pPr>
              <w:jc w:val="center"/>
              <w:rPr>
                <w:rFonts w:asciiTheme="minorHAnsi" w:eastAsia="Times New Roman" w:hAnsiTheme="minorHAnsi" w:cstheme="minorHAnsi"/>
                <w:b/>
                <w:bCs/>
                <w:szCs w:val="20"/>
                <w:lang w:eastAsia="fr-FR"/>
              </w:rPr>
            </w:pPr>
            <w:r w:rsidRPr="004430D3">
              <w:rPr>
                <w:rFonts w:asciiTheme="minorHAnsi" w:eastAsia="Times New Roman" w:hAnsiTheme="minorHAnsi" w:cstheme="minorHAnsi"/>
                <w:b/>
                <w:bCs/>
                <w:szCs w:val="20"/>
                <w:lang w:eastAsia="fr-FR"/>
              </w:rPr>
              <w:t>Description du besoin</w:t>
            </w:r>
          </w:p>
        </w:tc>
        <w:tc>
          <w:tcPr>
            <w:tcW w:w="1690" w:type="dxa"/>
            <w:vAlign w:val="center"/>
            <w:hideMark/>
          </w:tcPr>
          <w:p w14:paraId="5B96CA2F" w14:textId="4275B23C" w:rsidR="00CD1561" w:rsidRPr="004430D3" w:rsidRDefault="00E26296" w:rsidP="00C0566B">
            <w:pPr>
              <w:jc w:val="center"/>
              <w:rPr>
                <w:rFonts w:asciiTheme="minorHAnsi" w:eastAsia="Times New Roman" w:hAnsiTheme="minorHAnsi" w:cstheme="minorHAnsi"/>
                <w:b/>
                <w:bCs/>
                <w:szCs w:val="20"/>
                <w:lang w:eastAsia="fr-FR"/>
              </w:rPr>
            </w:pPr>
            <w:r w:rsidRPr="004430D3">
              <w:rPr>
                <w:rFonts w:asciiTheme="minorHAnsi" w:eastAsia="Times New Roman" w:hAnsiTheme="minorHAnsi" w:cstheme="minorHAnsi"/>
                <w:b/>
                <w:bCs/>
                <w:szCs w:val="20"/>
                <w:lang w:eastAsia="fr-FR"/>
              </w:rPr>
              <w:t>Statut</w:t>
            </w:r>
          </w:p>
        </w:tc>
      </w:tr>
      <w:tr w:rsidR="00B954EE" w:rsidRPr="009718E2" w14:paraId="7E8F940C" w14:textId="77777777" w:rsidTr="00B959EF">
        <w:trPr>
          <w:trHeight w:val="533"/>
          <w:tblCellSpacing w:w="15" w:type="dxa"/>
        </w:trPr>
        <w:tc>
          <w:tcPr>
            <w:tcW w:w="517" w:type="dxa"/>
            <w:vAlign w:val="center"/>
          </w:tcPr>
          <w:p w14:paraId="5BDEA19B" w14:textId="5232BF88" w:rsidR="00CD1561" w:rsidRPr="004430D3" w:rsidRDefault="00E451E3" w:rsidP="000032DC">
            <w:pPr>
              <w:jc w:val="center"/>
              <w:rPr>
                <w:rFonts w:asciiTheme="minorHAnsi" w:eastAsia="Times New Roman" w:hAnsiTheme="minorHAnsi" w:cstheme="minorHAnsi"/>
                <w:szCs w:val="20"/>
                <w:lang w:eastAsia="fr-FR"/>
              </w:rPr>
            </w:pPr>
            <w:r w:rsidRPr="004430D3">
              <w:rPr>
                <w:rFonts w:asciiTheme="minorHAnsi" w:eastAsia="Times New Roman" w:hAnsiTheme="minorHAnsi" w:cstheme="minorHAnsi"/>
                <w:szCs w:val="20"/>
                <w:lang w:eastAsia="fr-FR"/>
              </w:rPr>
              <w:t>40</w:t>
            </w:r>
          </w:p>
        </w:tc>
        <w:tc>
          <w:tcPr>
            <w:tcW w:w="7483" w:type="dxa"/>
            <w:vAlign w:val="center"/>
          </w:tcPr>
          <w:p w14:paraId="06EA8CCE" w14:textId="10CD1AA1" w:rsidR="00CD1561" w:rsidRPr="004430D3" w:rsidRDefault="001C20F8" w:rsidP="2F65BB56">
            <w:pPr>
              <w:rPr>
                <w:rFonts w:asciiTheme="minorHAnsi" w:eastAsia="Times New Roman" w:hAnsiTheme="minorHAnsi" w:cstheme="minorHAnsi"/>
                <w:lang w:eastAsia="fr-FR"/>
              </w:rPr>
            </w:pPr>
            <w:r w:rsidRPr="004430D3">
              <w:rPr>
                <w:rFonts w:asciiTheme="minorHAnsi" w:eastAsia="Times New Roman" w:hAnsiTheme="minorHAnsi" w:cstheme="minorHAnsi"/>
                <w:lang w:eastAsia="fr-FR"/>
              </w:rPr>
              <w:t>La solution doit permettre la saisie et la traçabilité des dispensations nominatives, rattachée au patient</w:t>
            </w:r>
            <w:r w:rsidR="00E01006" w:rsidRPr="004430D3">
              <w:rPr>
                <w:rFonts w:asciiTheme="minorHAnsi" w:eastAsia="Times New Roman" w:hAnsiTheme="minorHAnsi" w:cstheme="minorHAnsi"/>
                <w:lang w:eastAsia="fr-FR"/>
              </w:rPr>
              <w:t>.</w:t>
            </w:r>
          </w:p>
        </w:tc>
        <w:tc>
          <w:tcPr>
            <w:tcW w:w="1690" w:type="dxa"/>
            <w:vAlign w:val="center"/>
          </w:tcPr>
          <w:p w14:paraId="6F2877FA" w14:textId="4631A174" w:rsidR="00CD1561" w:rsidRPr="004430D3" w:rsidRDefault="00466C9B" w:rsidP="00E01006">
            <w:pPr>
              <w:jc w:val="center"/>
              <w:rPr>
                <w:rFonts w:asciiTheme="minorHAnsi" w:eastAsia="Times New Roman" w:hAnsiTheme="minorHAnsi" w:cstheme="minorHAnsi"/>
                <w:szCs w:val="20"/>
                <w:lang w:eastAsia="fr-FR"/>
              </w:rPr>
            </w:pPr>
            <w:r w:rsidRPr="004430D3">
              <w:rPr>
                <w:rFonts w:asciiTheme="minorHAnsi" w:eastAsia="Times New Roman" w:hAnsiTheme="minorHAnsi" w:cstheme="minorHAnsi"/>
                <w:szCs w:val="20"/>
                <w:lang w:eastAsia="fr-FR"/>
              </w:rPr>
              <w:t>Obligatoire</w:t>
            </w:r>
          </w:p>
        </w:tc>
      </w:tr>
      <w:tr w:rsidR="005F6317" w:rsidRPr="009718E2" w14:paraId="41004873" w14:textId="77777777" w:rsidTr="00B959EF">
        <w:trPr>
          <w:trHeight w:val="533"/>
          <w:tblCellSpacing w:w="15" w:type="dxa"/>
        </w:trPr>
        <w:tc>
          <w:tcPr>
            <w:tcW w:w="517" w:type="dxa"/>
            <w:vAlign w:val="center"/>
          </w:tcPr>
          <w:p w14:paraId="7F6A31C6" w14:textId="58E8F549" w:rsidR="005F6317" w:rsidRPr="004430D3" w:rsidRDefault="00E451E3" w:rsidP="000032DC">
            <w:pPr>
              <w:jc w:val="center"/>
              <w:rPr>
                <w:rFonts w:asciiTheme="minorHAnsi" w:eastAsia="Times New Roman" w:hAnsiTheme="minorHAnsi" w:cstheme="minorHAnsi"/>
                <w:szCs w:val="20"/>
                <w:lang w:eastAsia="fr-FR"/>
              </w:rPr>
            </w:pPr>
            <w:r w:rsidRPr="004430D3">
              <w:rPr>
                <w:rFonts w:asciiTheme="minorHAnsi" w:eastAsia="Times New Roman" w:hAnsiTheme="minorHAnsi" w:cstheme="minorHAnsi"/>
                <w:szCs w:val="20"/>
                <w:lang w:eastAsia="fr-FR"/>
              </w:rPr>
              <w:t>41</w:t>
            </w:r>
          </w:p>
        </w:tc>
        <w:tc>
          <w:tcPr>
            <w:tcW w:w="7483" w:type="dxa"/>
            <w:vAlign w:val="center"/>
          </w:tcPr>
          <w:p w14:paraId="28046607" w14:textId="0BE5FAA4" w:rsidR="005F6317" w:rsidRPr="004430D3" w:rsidRDefault="001C20F8" w:rsidP="001C20F8">
            <w:pPr>
              <w:rPr>
                <w:rFonts w:asciiTheme="minorHAnsi" w:eastAsia="Times New Roman" w:hAnsiTheme="minorHAnsi" w:cstheme="minorHAnsi"/>
                <w:bCs/>
                <w:lang w:eastAsia="fr-FR"/>
              </w:rPr>
            </w:pPr>
            <w:r w:rsidRPr="004430D3">
              <w:rPr>
                <w:rFonts w:asciiTheme="minorHAnsi" w:eastAsia="Times New Roman" w:hAnsiTheme="minorHAnsi" w:cstheme="minorHAnsi"/>
                <w:bCs/>
                <w:lang w:eastAsia="fr-FR"/>
              </w:rPr>
              <w:t>La solution doit permettre la saisie des dispensations globales à destination de services cliniques, avec enregistrement des numéros de traitement et lots concernés</w:t>
            </w:r>
            <w:r w:rsidR="00E01006" w:rsidRPr="004430D3">
              <w:rPr>
                <w:rFonts w:asciiTheme="minorHAnsi" w:eastAsia="Times New Roman" w:hAnsiTheme="minorHAnsi" w:cstheme="minorHAnsi"/>
                <w:bCs/>
                <w:lang w:eastAsia="fr-FR"/>
              </w:rPr>
              <w:t>.</w:t>
            </w:r>
          </w:p>
        </w:tc>
        <w:tc>
          <w:tcPr>
            <w:tcW w:w="1690" w:type="dxa"/>
            <w:vAlign w:val="center"/>
          </w:tcPr>
          <w:p w14:paraId="4BCAE000" w14:textId="1330088A" w:rsidR="005F6317" w:rsidRPr="004430D3" w:rsidRDefault="00466C9B" w:rsidP="00E01006">
            <w:pPr>
              <w:jc w:val="center"/>
              <w:rPr>
                <w:rFonts w:asciiTheme="minorHAnsi" w:eastAsia="Times New Roman" w:hAnsiTheme="minorHAnsi" w:cstheme="minorHAnsi"/>
                <w:szCs w:val="20"/>
                <w:lang w:eastAsia="fr-FR"/>
              </w:rPr>
            </w:pPr>
            <w:r w:rsidRPr="004430D3">
              <w:rPr>
                <w:rFonts w:asciiTheme="minorHAnsi" w:eastAsia="Times New Roman" w:hAnsiTheme="minorHAnsi" w:cstheme="minorHAnsi"/>
                <w:szCs w:val="20"/>
                <w:lang w:eastAsia="fr-FR"/>
              </w:rPr>
              <w:t>Obligatoire</w:t>
            </w:r>
          </w:p>
        </w:tc>
      </w:tr>
      <w:tr w:rsidR="009B3D48" w:rsidRPr="009718E2" w14:paraId="3037599F" w14:textId="77777777" w:rsidTr="00B959EF">
        <w:trPr>
          <w:trHeight w:val="479"/>
          <w:tblCellSpacing w:w="15" w:type="dxa"/>
        </w:trPr>
        <w:tc>
          <w:tcPr>
            <w:tcW w:w="517" w:type="dxa"/>
            <w:vAlign w:val="center"/>
          </w:tcPr>
          <w:p w14:paraId="6D23FA0A" w14:textId="15DFA7EB" w:rsidR="009B3D48" w:rsidRPr="004430D3" w:rsidRDefault="00E451E3" w:rsidP="000032DC">
            <w:pPr>
              <w:jc w:val="center"/>
              <w:rPr>
                <w:rFonts w:asciiTheme="minorHAnsi" w:eastAsia="Times New Roman" w:hAnsiTheme="minorHAnsi" w:cstheme="minorHAnsi"/>
                <w:szCs w:val="20"/>
                <w:lang w:eastAsia="fr-FR"/>
              </w:rPr>
            </w:pPr>
            <w:r w:rsidRPr="004430D3">
              <w:rPr>
                <w:rFonts w:asciiTheme="minorHAnsi" w:eastAsia="Times New Roman" w:hAnsiTheme="minorHAnsi" w:cstheme="minorHAnsi"/>
                <w:szCs w:val="20"/>
                <w:lang w:eastAsia="fr-FR"/>
              </w:rPr>
              <w:t>42</w:t>
            </w:r>
          </w:p>
        </w:tc>
        <w:tc>
          <w:tcPr>
            <w:tcW w:w="7483" w:type="dxa"/>
            <w:vAlign w:val="center"/>
          </w:tcPr>
          <w:p w14:paraId="183C4C5E" w14:textId="60CC0FF3" w:rsidR="009B3D48" w:rsidRPr="004430D3" w:rsidRDefault="001C20F8" w:rsidP="001C20F8">
            <w:pPr>
              <w:rPr>
                <w:rFonts w:asciiTheme="minorHAnsi" w:eastAsia="Times New Roman" w:hAnsiTheme="minorHAnsi" w:cstheme="minorHAnsi"/>
                <w:bCs/>
                <w:lang w:eastAsia="fr-FR"/>
              </w:rPr>
            </w:pPr>
            <w:r w:rsidRPr="004430D3">
              <w:rPr>
                <w:rFonts w:asciiTheme="minorHAnsi" w:eastAsia="Times New Roman" w:hAnsiTheme="minorHAnsi" w:cstheme="minorHAnsi"/>
                <w:bCs/>
                <w:lang w:eastAsia="fr-FR"/>
              </w:rPr>
              <w:t>La solution doit permettre la traçabilité complète des mouvements de produits (produit, lot, patient, date, opérateur)</w:t>
            </w:r>
            <w:r w:rsidR="00E01006" w:rsidRPr="004430D3">
              <w:rPr>
                <w:rFonts w:asciiTheme="minorHAnsi" w:eastAsia="Times New Roman" w:hAnsiTheme="minorHAnsi" w:cstheme="minorHAnsi"/>
                <w:bCs/>
                <w:lang w:eastAsia="fr-FR"/>
              </w:rPr>
              <w:t>.</w:t>
            </w:r>
          </w:p>
        </w:tc>
        <w:tc>
          <w:tcPr>
            <w:tcW w:w="1690" w:type="dxa"/>
            <w:vAlign w:val="center"/>
          </w:tcPr>
          <w:p w14:paraId="5C4A7A01" w14:textId="355BC606" w:rsidR="009B3D48" w:rsidRPr="004430D3" w:rsidRDefault="00466C9B" w:rsidP="00E01006">
            <w:pPr>
              <w:jc w:val="center"/>
              <w:rPr>
                <w:rFonts w:asciiTheme="minorHAnsi" w:eastAsia="Times New Roman" w:hAnsiTheme="minorHAnsi" w:cstheme="minorHAnsi"/>
                <w:szCs w:val="20"/>
                <w:lang w:eastAsia="fr-FR"/>
              </w:rPr>
            </w:pPr>
            <w:r w:rsidRPr="004430D3">
              <w:rPr>
                <w:rFonts w:asciiTheme="minorHAnsi" w:eastAsia="Times New Roman" w:hAnsiTheme="minorHAnsi" w:cstheme="minorHAnsi"/>
                <w:szCs w:val="20"/>
                <w:lang w:eastAsia="fr-FR"/>
              </w:rPr>
              <w:t>Obligatoire</w:t>
            </w:r>
          </w:p>
        </w:tc>
      </w:tr>
      <w:tr w:rsidR="009B3D48" w:rsidRPr="009718E2" w14:paraId="3274AAD7" w14:textId="77777777" w:rsidTr="00B959EF">
        <w:trPr>
          <w:trHeight w:val="863"/>
          <w:tblCellSpacing w:w="15" w:type="dxa"/>
        </w:trPr>
        <w:tc>
          <w:tcPr>
            <w:tcW w:w="517" w:type="dxa"/>
            <w:vAlign w:val="center"/>
          </w:tcPr>
          <w:p w14:paraId="1044A0AF" w14:textId="7E0262CF" w:rsidR="009B3D48" w:rsidRPr="004430D3" w:rsidRDefault="00E451E3" w:rsidP="000032DC">
            <w:pPr>
              <w:jc w:val="center"/>
              <w:rPr>
                <w:rFonts w:asciiTheme="minorHAnsi" w:eastAsia="Times New Roman" w:hAnsiTheme="minorHAnsi" w:cstheme="minorHAnsi"/>
                <w:szCs w:val="20"/>
                <w:lang w:eastAsia="fr-FR"/>
              </w:rPr>
            </w:pPr>
            <w:r w:rsidRPr="004430D3">
              <w:rPr>
                <w:rFonts w:asciiTheme="minorHAnsi" w:eastAsia="Times New Roman" w:hAnsiTheme="minorHAnsi" w:cstheme="minorHAnsi"/>
                <w:szCs w:val="20"/>
                <w:lang w:eastAsia="fr-FR"/>
              </w:rPr>
              <w:t>43</w:t>
            </w:r>
          </w:p>
        </w:tc>
        <w:tc>
          <w:tcPr>
            <w:tcW w:w="7483" w:type="dxa"/>
            <w:vAlign w:val="center"/>
          </w:tcPr>
          <w:p w14:paraId="33D51F09" w14:textId="3DDDF480" w:rsidR="009B3D48" w:rsidRPr="004430D3" w:rsidRDefault="158BBB36" w:rsidP="001C20F8">
            <w:pPr>
              <w:rPr>
                <w:rFonts w:asciiTheme="minorHAnsi" w:hAnsiTheme="minorHAnsi" w:cstheme="minorHAnsi"/>
              </w:rPr>
            </w:pPr>
            <w:r w:rsidRPr="004430D3">
              <w:rPr>
                <w:rFonts w:asciiTheme="minorHAnsi" w:hAnsiTheme="minorHAnsi" w:cstheme="minorHAnsi"/>
              </w:rPr>
              <w:t xml:space="preserve">Le logiciel doit permettre la génération automatique de logs de gestion des mouvements de </w:t>
            </w:r>
            <w:r w:rsidR="00AD170F" w:rsidRPr="004430D3">
              <w:rPr>
                <w:rFonts w:asciiTheme="minorHAnsi" w:hAnsiTheme="minorHAnsi" w:cstheme="minorHAnsi"/>
              </w:rPr>
              <w:t>produits expérimentaux</w:t>
            </w:r>
            <w:r w:rsidRPr="004430D3">
              <w:rPr>
                <w:rFonts w:asciiTheme="minorHAnsi" w:hAnsiTheme="minorHAnsi" w:cstheme="minorHAnsi"/>
              </w:rPr>
              <w:t xml:space="preserve">, à partir des données de stock et de dispensations </w:t>
            </w:r>
            <w:r w:rsidR="1EEEB214" w:rsidRPr="004430D3">
              <w:rPr>
                <w:rFonts w:asciiTheme="minorHAnsi" w:hAnsiTheme="minorHAnsi" w:cstheme="minorHAnsi"/>
              </w:rPr>
              <w:t>nominatives enregistrées</w:t>
            </w:r>
            <w:r w:rsidRPr="004430D3">
              <w:rPr>
                <w:rFonts w:asciiTheme="minorHAnsi" w:hAnsiTheme="minorHAnsi" w:cstheme="minorHAnsi"/>
              </w:rPr>
              <w:t xml:space="preserve"> dans le système.</w:t>
            </w:r>
            <w:r w:rsidR="7DA46777" w:rsidRPr="004430D3">
              <w:rPr>
                <w:rFonts w:asciiTheme="minorHAnsi" w:hAnsiTheme="minorHAnsi" w:cstheme="minorHAnsi"/>
              </w:rPr>
              <w:t xml:space="preserve"> Le logiciel doit permettre d’exporter ces logs dans des formats compatibles aux modèles standard</w:t>
            </w:r>
            <w:r w:rsidR="02454A29" w:rsidRPr="004430D3">
              <w:rPr>
                <w:rFonts w:asciiTheme="minorHAnsi" w:hAnsiTheme="minorHAnsi" w:cstheme="minorHAnsi"/>
              </w:rPr>
              <w:t>s</w:t>
            </w:r>
            <w:r w:rsidR="7DA46777" w:rsidRPr="004430D3">
              <w:rPr>
                <w:rFonts w:asciiTheme="minorHAnsi" w:hAnsiTheme="minorHAnsi" w:cstheme="minorHAnsi"/>
              </w:rPr>
              <w:t xml:space="preserve"> qu’exigent les promoteurs lors de leurs inspections. </w:t>
            </w:r>
          </w:p>
        </w:tc>
        <w:tc>
          <w:tcPr>
            <w:tcW w:w="1690" w:type="dxa"/>
            <w:vAlign w:val="center"/>
          </w:tcPr>
          <w:p w14:paraId="12145E5C" w14:textId="4C285A2F" w:rsidR="009B3D48" w:rsidRPr="004430D3" w:rsidRDefault="00B959EF" w:rsidP="00E01006">
            <w:pPr>
              <w:jc w:val="center"/>
              <w:rPr>
                <w:rFonts w:asciiTheme="minorHAnsi" w:hAnsiTheme="minorHAnsi" w:cstheme="minorHAnsi"/>
              </w:rPr>
            </w:pPr>
            <w:r w:rsidRPr="004430D3">
              <w:rPr>
                <w:rFonts w:asciiTheme="minorHAnsi" w:eastAsia="Times New Roman" w:hAnsiTheme="minorHAnsi" w:cstheme="minorHAnsi"/>
                <w:lang w:eastAsia="fr-FR"/>
              </w:rPr>
              <w:t>Engagement de développement</w:t>
            </w:r>
          </w:p>
        </w:tc>
      </w:tr>
    </w:tbl>
    <w:p w14:paraId="0A52B941" w14:textId="77777777" w:rsidR="00CD1561" w:rsidRDefault="00CD1561" w:rsidP="00CD1561"/>
    <w:p w14:paraId="5DDC5C25" w14:textId="07DD3909" w:rsidR="00916C8B" w:rsidRPr="004430D3" w:rsidRDefault="00916C8B" w:rsidP="009E29E1">
      <w:pPr>
        <w:pStyle w:val="Titre3"/>
        <w:rPr>
          <w:rFonts w:asciiTheme="minorHAnsi" w:hAnsiTheme="minorHAnsi" w:cstheme="minorHAnsi"/>
          <w:b/>
          <w:bCs/>
          <w:u w:val="none"/>
        </w:rPr>
      </w:pPr>
      <w:bookmarkStart w:id="64" w:name="_Toc223504983"/>
      <w:r w:rsidRPr="004430D3">
        <w:rPr>
          <w:rFonts w:asciiTheme="minorHAnsi" w:hAnsiTheme="minorHAnsi" w:cstheme="minorHAnsi"/>
          <w:b/>
          <w:bCs/>
          <w:u w:val="none"/>
        </w:rPr>
        <w:t>Traçabilité des dysfonctionnements et des non conformités</w:t>
      </w:r>
      <w:bookmarkEnd w:id="64"/>
      <w:r w:rsidRPr="004430D3">
        <w:rPr>
          <w:rFonts w:asciiTheme="minorHAnsi" w:hAnsiTheme="minorHAnsi" w:cstheme="minorHAnsi"/>
          <w:b/>
          <w:bCs/>
          <w:u w:val="none"/>
        </w:rPr>
        <w:t xml:space="preserve"> </w:t>
      </w:r>
    </w:p>
    <w:p w14:paraId="4CE1B768" w14:textId="447A832E" w:rsidR="001B0378" w:rsidRDefault="001B0378" w:rsidP="001B0378"/>
    <w:p w14:paraId="2B074837" w14:textId="77777777" w:rsidR="007B614B" w:rsidRPr="004430D3" w:rsidRDefault="007B614B" w:rsidP="001B0378">
      <w:pPr>
        <w:rPr>
          <w:rFonts w:asciiTheme="minorHAnsi" w:hAnsiTheme="minorHAnsi" w:cstheme="minorHAnsi"/>
        </w:rPr>
      </w:pPr>
    </w:p>
    <w:p w14:paraId="04866EB9" w14:textId="2C81C8E3" w:rsidR="0080338F" w:rsidRPr="004430D3" w:rsidRDefault="0080338F" w:rsidP="0080338F">
      <w:pPr>
        <w:rPr>
          <w:rFonts w:asciiTheme="minorHAnsi" w:hAnsiTheme="minorHAnsi" w:cstheme="minorHAnsi"/>
        </w:rPr>
      </w:pPr>
      <w:r w:rsidRPr="004430D3">
        <w:rPr>
          <w:rFonts w:asciiTheme="minorHAnsi" w:hAnsiTheme="minorHAnsi" w:cstheme="minorHAnsi"/>
        </w:rPr>
        <w:lastRenderedPageBreak/>
        <w:t xml:space="preserve">La gestion des gestions des non conformités, pouvant être générées à toutes les étapes, est une exigence d’assurance qualité. </w:t>
      </w:r>
    </w:p>
    <w:tbl>
      <w:tblPr>
        <w:tblW w:w="9810" w:type="dxa"/>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344"/>
        <w:gridCol w:w="7873"/>
        <w:gridCol w:w="1593"/>
      </w:tblGrid>
      <w:tr w:rsidR="005B2C56" w:rsidRPr="009718E2" w14:paraId="7A3F12E5" w14:textId="77777777" w:rsidTr="000272E3">
        <w:trPr>
          <w:trHeight w:val="315"/>
          <w:tblHeader/>
          <w:tblCellSpacing w:w="15" w:type="dxa"/>
        </w:trPr>
        <w:tc>
          <w:tcPr>
            <w:tcW w:w="0" w:type="auto"/>
            <w:vAlign w:val="center"/>
            <w:hideMark/>
          </w:tcPr>
          <w:p w14:paraId="03C76A05" w14:textId="0AA5DFEC" w:rsidR="00916C8B" w:rsidRPr="004430D3" w:rsidRDefault="00E451E3" w:rsidP="00C0566B">
            <w:pPr>
              <w:jc w:val="center"/>
              <w:rPr>
                <w:rFonts w:asciiTheme="minorHAnsi" w:eastAsia="Times New Roman" w:hAnsiTheme="minorHAnsi" w:cstheme="minorHAnsi"/>
                <w:b/>
                <w:bCs/>
                <w:szCs w:val="20"/>
                <w:lang w:eastAsia="fr-FR"/>
              </w:rPr>
            </w:pPr>
            <w:r w:rsidRPr="004430D3">
              <w:rPr>
                <w:rFonts w:asciiTheme="minorHAnsi" w:eastAsia="Times New Roman" w:hAnsiTheme="minorHAnsi" w:cstheme="minorHAnsi"/>
                <w:b/>
                <w:bCs/>
                <w:szCs w:val="20"/>
                <w:lang w:eastAsia="fr-FR"/>
              </w:rPr>
              <w:t>N°</w:t>
            </w:r>
          </w:p>
        </w:tc>
        <w:tc>
          <w:tcPr>
            <w:tcW w:w="7843" w:type="dxa"/>
            <w:vAlign w:val="center"/>
            <w:hideMark/>
          </w:tcPr>
          <w:p w14:paraId="143AF1C6" w14:textId="77777777" w:rsidR="00916C8B" w:rsidRPr="004430D3" w:rsidRDefault="00916C8B" w:rsidP="00C0566B">
            <w:pPr>
              <w:jc w:val="center"/>
              <w:rPr>
                <w:rFonts w:asciiTheme="minorHAnsi" w:eastAsia="Times New Roman" w:hAnsiTheme="minorHAnsi" w:cstheme="minorHAnsi"/>
                <w:b/>
                <w:bCs/>
                <w:szCs w:val="20"/>
                <w:lang w:eastAsia="fr-FR"/>
              </w:rPr>
            </w:pPr>
            <w:r w:rsidRPr="004430D3">
              <w:rPr>
                <w:rFonts w:asciiTheme="minorHAnsi" w:eastAsia="Times New Roman" w:hAnsiTheme="minorHAnsi" w:cstheme="minorHAnsi"/>
                <w:b/>
                <w:bCs/>
                <w:szCs w:val="20"/>
                <w:lang w:eastAsia="fr-FR"/>
              </w:rPr>
              <w:t>Description du besoin</w:t>
            </w:r>
          </w:p>
        </w:tc>
        <w:tc>
          <w:tcPr>
            <w:tcW w:w="1548" w:type="dxa"/>
            <w:vAlign w:val="center"/>
            <w:hideMark/>
          </w:tcPr>
          <w:p w14:paraId="3459F5FF" w14:textId="0EF9B119" w:rsidR="00916C8B" w:rsidRPr="004430D3" w:rsidRDefault="00E26296" w:rsidP="00C0566B">
            <w:pPr>
              <w:jc w:val="center"/>
              <w:rPr>
                <w:rFonts w:asciiTheme="minorHAnsi" w:eastAsia="Times New Roman" w:hAnsiTheme="minorHAnsi" w:cstheme="minorHAnsi"/>
                <w:b/>
                <w:bCs/>
                <w:szCs w:val="20"/>
                <w:lang w:eastAsia="fr-FR"/>
              </w:rPr>
            </w:pPr>
            <w:r w:rsidRPr="004430D3">
              <w:rPr>
                <w:rFonts w:asciiTheme="minorHAnsi" w:eastAsia="Times New Roman" w:hAnsiTheme="minorHAnsi" w:cstheme="minorHAnsi"/>
                <w:b/>
                <w:bCs/>
                <w:szCs w:val="20"/>
                <w:lang w:eastAsia="fr-FR"/>
              </w:rPr>
              <w:t>Statut</w:t>
            </w:r>
          </w:p>
        </w:tc>
      </w:tr>
      <w:tr w:rsidR="005B2C56" w:rsidRPr="009718E2" w14:paraId="16500F34" w14:textId="77777777" w:rsidTr="000272E3">
        <w:trPr>
          <w:trHeight w:val="863"/>
          <w:tblCellSpacing w:w="15" w:type="dxa"/>
        </w:trPr>
        <w:tc>
          <w:tcPr>
            <w:tcW w:w="0" w:type="auto"/>
            <w:vAlign w:val="center"/>
          </w:tcPr>
          <w:p w14:paraId="60C4E489" w14:textId="3D6545D2" w:rsidR="00916C8B" w:rsidRPr="004430D3" w:rsidRDefault="00E451E3" w:rsidP="00C0566B">
            <w:pPr>
              <w:jc w:val="center"/>
              <w:rPr>
                <w:rFonts w:asciiTheme="minorHAnsi" w:eastAsia="Times New Roman" w:hAnsiTheme="minorHAnsi" w:cstheme="minorHAnsi"/>
                <w:szCs w:val="20"/>
                <w:lang w:eastAsia="fr-FR"/>
              </w:rPr>
            </w:pPr>
            <w:r w:rsidRPr="004430D3">
              <w:rPr>
                <w:rFonts w:asciiTheme="minorHAnsi" w:eastAsia="Times New Roman" w:hAnsiTheme="minorHAnsi" w:cstheme="minorHAnsi"/>
                <w:szCs w:val="20"/>
                <w:lang w:eastAsia="fr-FR"/>
              </w:rPr>
              <w:t>44</w:t>
            </w:r>
          </w:p>
        </w:tc>
        <w:tc>
          <w:tcPr>
            <w:tcW w:w="7843" w:type="dxa"/>
            <w:vAlign w:val="center"/>
          </w:tcPr>
          <w:p w14:paraId="7C8033A8" w14:textId="7C0120BC" w:rsidR="00916C8B" w:rsidRPr="004430D3" w:rsidRDefault="47FDADA8" w:rsidP="00FC2378">
            <w:pPr>
              <w:rPr>
                <w:rFonts w:asciiTheme="minorHAnsi" w:hAnsiTheme="minorHAnsi" w:cstheme="minorHAnsi"/>
              </w:rPr>
            </w:pPr>
            <w:r w:rsidRPr="004430D3">
              <w:rPr>
                <w:rFonts w:asciiTheme="minorHAnsi" w:hAnsiTheme="minorHAnsi" w:cstheme="minorHAnsi"/>
              </w:rPr>
              <w:t xml:space="preserve">L’outil doit permettre </w:t>
            </w:r>
            <w:r w:rsidR="00466C9B" w:rsidRPr="004430D3">
              <w:rPr>
                <w:rFonts w:asciiTheme="minorHAnsi" w:hAnsiTheme="minorHAnsi" w:cstheme="minorHAnsi"/>
              </w:rPr>
              <w:t xml:space="preserve">la saisie détaillée de chaque non-conformité et dysfonctionnement : type, origine, description, conséquences, mesures correctives et préventives. </w:t>
            </w:r>
          </w:p>
        </w:tc>
        <w:tc>
          <w:tcPr>
            <w:tcW w:w="1548" w:type="dxa"/>
            <w:vAlign w:val="center"/>
          </w:tcPr>
          <w:p w14:paraId="5D4AB6B4" w14:textId="38AE7074" w:rsidR="00916C8B" w:rsidRPr="004430D3" w:rsidRDefault="2B798E94" w:rsidP="00E01006">
            <w:pPr>
              <w:jc w:val="center"/>
              <w:rPr>
                <w:rFonts w:asciiTheme="minorHAnsi" w:eastAsia="Times New Roman" w:hAnsiTheme="minorHAnsi" w:cstheme="minorHAnsi"/>
                <w:lang w:eastAsia="fr-FR"/>
              </w:rPr>
            </w:pPr>
            <w:r w:rsidRPr="004430D3">
              <w:rPr>
                <w:rFonts w:asciiTheme="minorHAnsi" w:eastAsia="Times New Roman" w:hAnsiTheme="minorHAnsi" w:cstheme="minorHAnsi"/>
                <w:lang w:eastAsia="fr-FR"/>
              </w:rPr>
              <w:t>Obligatoire</w:t>
            </w:r>
          </w:p>
        </w:tc>
      </w:tr>
      <w:tr w:rsidR="00466C9B" w:rsidRPr="009718E2" w14:paraId="22AEA9DE" w14:textId="77777777" w:rsidTr="000272E3">
        <w:trPr>
          <w:trHeight w:val="710"/>
          <w:tblCellSpacing w:w="15" w:type="dxa"/>
        </w:trPr>
        <w:tc>
          <w:tcPr>
            <w:tcW w:w="0" w:type="auto"/>
            <w:vAlign w:val="center"/>
          </w:tcPr>
          <w:p w14:paraId="42A02EB8" w14:textId="43BFC3BA" w:rsidR="00466C9B" w:rsidRPr="004430D3" w:rsidRDefault="00E451E3" w:rsidP="00C0566B">
            <w:pPr>
              <w:jc w:val="center"/>
              <w:rPr>
                <w:rFonts w:asciiTheme="minorHAnsi" w:eastAsia="Times New Roman" w:hAnsiTheme="minorHAnsi" w:cstheme="minorHAnsi"/>
                <w:szCs w:val="20"/>
                <w:lang w:eastAsia="fr-FR"/>
              </w:rPr>
            </w:pPr>
            <w:r w:rsidRPr="004430D3">
              <w:rPr>
                <w:rFonts w:asciiTheme="minorHAnsi" w:eastAsia="Times New Roman" w:hAnsiTheme="minorHAnsi" w:cstheme="minorHAnsi"/>
                <w:szCs w:val="20"/>
                <w:lang w:eastAsia="fr-FR"/>
              </w:rPr>
              <w:t>45</w:t>
            </w:r>
          </w:p>
        </w:tc>
        <w:tc>
          <w:tcPr>
            <w:tcW w:w="7843" w:type="dxa"/>
            <w:vAlign w:val="center"/>
          </w:tcPr>
          <w:p w14:paraId="162D15F3" w14:textId="667FE378" w:rsidR="00466C9B" w:rsidRPr="004430D3" w:rsidRDefault="00466C9B" w:rsidP="00FC2378">
            <w:pPr>
              <w:rPr>
                <w:rFonts w:asciiTheme="minorHAnsi" w:hAnsiTheme="minorHAnsi" w:cstheme="minorHAnsi"/>
              </w:rPr>
            </w:pPr>
            <w:r w:rsidRPr="004430D3">
              <w:rPr>
                <w:rFonts w:asciiTheme="minorHAnsi" w:hAnsiTheme="minorHAnsi" w:cstheme="minorHAnsi"/>
              </w:rPr>
              <w:t>L’outil doit permettre la traçabilité des étapes de traitement</w:t>
            </w:r>
            <w:r w:rsidR="000272E3" w:rsidRPr="004430D3">
              <w:rPr>
                <w:rFonts w:asciiTheme="minorHAnsi" w:hAnsiTheme="minorHAnsi" w:cstheme="minorHAnsi"/>
              </w:rPr>
              <w:t xml:space="preserve"> </w:t>
            </w:r>
            <w:r w:rsidR="009718E2" w:rsidRPr="009718E2">
              <w:rPr>
                <w:rFonts w:asciiTheme="minorHAnsi" w:hAnsiTheme="minorHAnsi" w:cstheme="minorHAnsi"/>
              </w:rPr>
              <w:t>du dysfonctionnement</w:t>
            </w:r>
            <w:r w:rsidR="000272E3" w:rsidRPr="004430D3">
              <w:rPr>
                <w:rFonts w:asciiTheme="minorHAnsi" w:hAnsiTheme="minorHAnsi" w:cstheme="minorHAnsi"/>
              </w:rPr>
              <w:t xml:space="preserve"> et des non conformités</w:t>
            </w:r>
            <w:r w:rsidRPr="004430D3">
              <w:rPr>
                <w:rFonts w:asciiTheme="minorHAnsi" w:hAnsiTheme="minorHAnsi" w:cstheme="minorHAnsi"/>
              </w:rPr>
              <w:t xml:space="preserve"> jusqu’à la clôture de l’événement</w:t>
            </w:r>
            <w:r w:rsidR="00E01006" w:rsidRPr="004430D3">
              <w:rPr>
                <w:rFonts w:asciiTheme="minorHAnsi" w:hAnsiTheme="minorHAnsi" w:cstheme="minorHAnsi"/>
              </w:rPr>
              <w:t>.</w:t>
            </w:r>
          </w:p>
        </w:tc>
        <w:tc>
          <w:tcPr>
            <w:tcW w:w="1548" w:type="dxa"/>
            <w:vAlign w:val="center"/>
          </w:tcPr>
          <w:p w14:paraId="5AAFBB3B" w14:textId="2E8D3645" w:rsidR="00466C9B" w:rsidRPr="004430D3" w:rsidRDefault="000272E3" w:rsidP="00E01006">
            <w:pPr>
              <w:jc w:val="center"/>
              <w:rPr>
                <w:rFonts w:asciiTheme="minorHAnsi" w:eastAsia="Times New Roman" w:hAnsiTheme="minorHAnsi" w:cstheme="minorHAnsi"/>
                <w:lang w:eastAsia="fr-FR"/>
              </w:rPr>
            </w:pPr>
            <w:r w:rsidRPr="004430D3">
              <w:rPr>
                <w:rFonts w:asciiTheme="minorHAnsi" w:eastAsia="Times New Roman" w:hAnsiTheme="minorHAnsi" w:cstheme="minorHAnsi"/>
                <w:lang w:eastAsia="fr-FR"/>
              </w:rPr>
              <w:t>Engagement de développement</w:t>
            </w:r>
          </w:p>
        </w:tc>
      </w:tr>
      <w:tr w:rsidR="005B2C56" w:rsidRPr="009718E2" w14:paraId="2865ED07" w14:textId="77777777" w:rsidTr="000272E3">
        <w:trPr>
          <w:trHeight w:val="662"/>
          <w:tblCellSpacing w:w="15" w:type="dxa"/>
        </w:trPr>
        <w:tc>
          <w:tcPr>
            <w:tcW w:w="0" w:type="auto"/>
            <w:vAlign w:val="center"/>
          </w:tcPr>
          <w:p w14:paraId="7D162215" w14:textId="450787C6" w:rsidR="00916C8B" w:rsidRPr="004430D3" w:rsidRDefault="00E451E3" w:rsidP="00C0566B">
            <w:pPr>
              <w:jc w:val="center"/>
              <w:rPr>
                <w:rFonts w:asciiTheme="minorHAnsi" w:eastAsia="Times New Roman" w:hAnsiTheme="minorHAnsi" w:cstheme="minorHAnsi"/>
                <w:szCs w:val="20"/>
                <w:lang w:eastAsia="fr-FR"/>
              </w:rPr>
            </w:pPr>
            <w:r w:rsidRPr="004430D3">
              <w:rPr>
                <w:rFonts w:asciiTheme="minorHAnsi" w:eastAsia="Times New Roman" w:hAnsiTheme="minorHAnsi" w:cstheme="minorHAnsi"/>
                <w:szCs w:val="20"/>
                <w:lang w:eastAsia="fr-FR"/>
              </w:rPr>
              <w:t>46</w:t>
            </w:r>
          </w:p>
        </w:tc>
        <w:tc>
          <w:tcPr>
            <w:tcW w:w="7843" w:type="dxa"/>
            <w:vAlign w:val="center"/>
          </w:tcPr>
          <w:p w14:paraId="55267DA8" w14:textId="248F4706" w:rsidR="005B2C56" w:rsidRPr="004430D3" w:rsidRDefault="47FDADA8" w:rsidP="00FC2378">
            <w:pPr>
              <w:rPr>
                <w:rFonts w:asciiTheme="minorHAnsi" w:hAnsiTheme="minorHAnsi" w:cstheme="minorHAnsi"/>
                <w:b/>
                <w:bCs/>
              </w:rPr>
            </w:pPr>
            <w:r w:rsidRPr="004430D3">
              <w:rPr>
                <w:rFonts w:asciiTheme="minorHAnsi" w:hAnsiTheme="minorHAnsi" w:cstheme="minorHAnsi"/>
              </w:rPr>
              <w:t xml:space="preserve">L’outil doit permettre </w:t>
            </w:r>
            <w:r w:rsidR="614ECAF7" w:rsidRPr="004430D3">
              <w:rPr>
                <w:rFonts w:asciiTheme="minorHAnsi" w:hAnsiTheme="minorHAnsi" w:cstheme="minorHAnsi"/>
              </w:rPr>
              <w:t xml:space="preserve">de </w:t>
            </w:r>
            <w:r w:rsidR="00466C9B" w:rsidRPr="004430D3">
              <w:rPr>
                <w:rFonts w:asciiTheme="minorHAnsi" w:hAnsiTheme="minorHAnsi" w:cstheme="minorHAnsi"/>
              </w:rPr>
              <w:t>la génération automatique d’indicateurs et de statistiques sur les non-conformités (par type, fréquence, gravité, produit, essai, acteur, etc.)</w:t>
            </w:r>
            <w:r w:rsidR="00E01006" w:rsidRPr="004430D3">
              <w:rPr>
                <w:rFonts w:asciiTheme="minorHAnsi" w:hAnsiTheme="minorHAnsi" w:cstheme="minorHAnsi"/>
              </w:rPr>
              <w:t>.</w:t>
            </w:r>
          </w:p>
        </w:tc>
        <w:tc>
          <w:tcPr>
            <w:tcW w:w="1548" w:type="dxa"/>
            <w:vAlign w:val="center"/>
          </w:tcPr>
          <w:p w14:paraId="40AF83F4" w14:textId="3BCB0131" w:rsidR="00916C8B" w:rsidRPr="004430D3" w:rsidRDefault="5E2C5F58" w:rsidP="00E01006">
            <w:pPr>
              <w:jc w:val="center"/>
              <w:rPr>
                <w:rFonts w:asciiTheme="minorHAnsi" w:hAnsiTheme="minorHAnsi" w:cstheme="minorHAnsi"/>
              </w:rPr>
            </w:pPr>
            <w:r w:rsidRPr="004430D3">
              <w:rPr>
                <w:rFonts w:asciiTheme="minorHAnsi" w:eastAsia="Times New Roman" w:hAnsiTheme="minorHAnsi" w:cstheme="minorHAnsi"/>
                <w:lang w:eastAsia="fr-FR"/>
              </w:rPr>
              <w:t>Souhaité</w:t>
            </w:r>
          </w:p>
        </w:tc>
      </w:tr>
    </w:tbl>
    <w:p w14:paraId="2BCEED80" w14:textId="77777777" w:rsidR="00916C8B" w:rsidRPr="00916C8B" w:rsidRDefault="00916C8B" w:rsidP="00916C8B"/>
    <w:p w14:paraId="0CF88F45" w14:textId="3BAB05B9" w:rsidR="009E29E1" w:rsidRPr="004430D3" w:rsidRDefault="58C8601E" w:rsidP="009E29E1">
      <w:pPr>
        <w:pStyle w:val="Titre3"/>
        <w:rPr>
          <w:rFonts w:asciiTheme="minorHAnsi" w:hAnsiTheme="minorHAnsi" w:cstheme="minorHAnsi"/>
          <w:b/>
          <w:bCs/>
          <w:u w:val="none"/>
        </w:rPr>
      </w:pPr>
      <w:bookmarkStart w:id="65" w:name="_Toc223504984"/>
      <w:r w:rsidRPr="004430D3">
        <w:rPr>
          <w:rFonts w:asciiTheme="minorHAnsi" w:hAnsiTheme="minorHAnsi" w:cstheme="minorHAnsi"/>
          <w:b/>
          <w:bCs/>
          <w:u w:val="none"/>
        </w:rPr>
        <w:t>Traçabilité des retours</w:t>
      </w:r>
      <w:r w:rsidR="522C9737" w:rsidRPr="004430D3">
        <w:rPr>
          <w:rFonts w:asciiTheme="minorHAnsi" w:hAnsiTheme="minorHAnsi" w:cstheme="minorHAnsi"/>
          <w:b/>
          <w:bCs/>
          <w:u w:val="none"/>
        </w:rPr>
        <w:t xml:space="preserve"> patient</w:t>
      </w:r>
      <w:bookmarkEnd w:id="65"/>
      <w:r w:rsidRPr="004430D3">
        <w:rPr>
          <w:rFonts w:asciiTheme="minorHAnsi" w:hAnsiTheme="minorHAnsi" w:cstheme="minorHAnsi"/>
          <w:b/>
          <w:bCs/>
          <w:u w:val="none"/>
        </w:rPr>
        <w:t xml:space="preserve"> </w:t>
      </w:r>
    </w:p>
    <w:p w14:paraId="6BF4F6D5" w14:textId="77777777" w:rsidR="00E866CC" w:rsidRPr="00E866CC" w:rsidRDefault="00E866CC" w:rsidP="00E866CC"/>
    <w:tbl>
      <w:tblPr>
        <w:tblW w:w="9810" w:type="dxa"/>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561"/>
        <w:gridCol w:w="7514"/>
        <w:gridCol w:w="1735"/>
      </w:tblGrid>
      <w:tr w:rsidR="00536FBE" w:rsidRPr="009718E2" w14:paraId="612B0181" w14:textId="77777777" w:rsidTr="000272E3">
        <w:trPr>
          <w:trHeight w:val="312"/>
          <w:tblHeader/>
          <w:tblCellSpacing w:w="15" w:type="dxa"/>
        </w:trPr>
        <w:tc>
          <w:tcPr>
            <w:tcW w:w="516" w:type="dxa"/>
            <w:vAlign w:val="center"/>
            <w:hideMark/>
          </w:tcPr>
          <w:p w14:paraId="0E1D14CF" w14:textId="54402723" w:rsidR="00711304" w:rsidRPr="004430D3" w:rsidRDefault="00E451E3" w:rsidP="00C0566B">
            <w:pPr>
              <w:jc w:val="center"/>
              <w:rPr>
                <w:rFonts w:asciiTheme="minorHAnsi" w:eastAsia="Times New Roman" w:hAnsiTheme="minorHAnsi" w:cstheme="minorHAnsi"/>
                <w:b/>
                <w:bCs/>
                <w:szCs w:val="20"/>
                <w:lang w:eastAsia="fr-FR"/>
              </w:rPr>
            </w:pPr>
            <w:r w:rsidRPr="004430D3">
              <w:rPr>
                <w:rFonts w:asciiTheme="minorHAnsi" w:eastAsia="Times New Roman" w:hAnsiTheme="minorHAnsi" w:cstheme="minorHAnsi"/>
                <w:b/>
                <w:bCs/>
                <w:szCs w:val="20"/>
                <w:lang w:eastAsia="fr-FR"/>
              </w:rPr>
              <w:t>N°</w:t>
            </w:r>
          </w:p>
        </w:tc>
        <w:tc>
          <w:tcPr>
            <w:tcW w:w="7484" w:type="dxa"/>
            <w:vAlign w:val="center"/>
            <w:hideMark/>
          </w:tcPr>
          <w:p w14:paraId="0CB40DF3" w14:textId="77777777" w:rsidR="00711304" w:rsidRPr="004430D3" w:rsidRDefault="00711304" w:rsidP="00C0566B">
            <w:pPr>
              <w:jc w:val="center"/>
              <w:rPr>
                <w:rFonts w:asciiTheme="minorHAnsi" w:eastAsia="Times New Roman" w:hAnsiTheme="minorHAnsi" w:cstheme="minorHAnsi"/>
                <w:b/>
                <w:bCs/>
                <w:szCs w:val="20"/>
                <w:lang w:eastAsia="fr-FR"/>
              </w:rPr>
            </w:pPr>
            <w:r w:rsidRPr="004430D3">
              <w:rPr>
                <w:rFonts w:asciiTheme="minorHAnsi" w:eastAsia="Times New Roman" w:hAnsiTheme="minorHAnsi" w:cstheme="minorHAnsi"/>
                <w:b/>
                <w:bCs/>
                <w:szCs w:val="20"/>
                <w:lang w:eastAsia="fr-FR"/>
              </w:rPr>
              <w:t>Description du besoin</w:t>
            </w:r>
          </w:p>
        </w:tc>
        <w:tc>
          <w:tcPr>
            <w:tcW w:w="1690" w:type="dxa"/>
            <w:vAlign w:val="center"/>
            <w:hideMark/>
          </w:tcPr>
          <w:p w14:paraId="7287DCB5" w14:textId="0D3BBA89" w:rsidR="00711304" w:rsidRPr="004430D3" w:rsidRDefault="00E26296" w:rsidP="00C0566B">
            <w:pPr>
              <w:jc w:val="center"/>
              <w:rPr>
                <w:rFonts w:asciiTheme="minorHAnsi" w:eastAsia="Times New Roman" w:hAnsiTheme="minorHAnsi" w:cstheme="minorHAnsi"/>
                <w:b/>
                <w:bCs/>
                <w:szCs w:val="20"/>
                <w:lang w:eastAsia="fr-FR"/>
              </w:rPr>
            </w:pPr>
            <w:r w:rsidRPr="004430D3">
              <w:rPr>
                <w:rFonts w:asciiTheme="minorHAnsi" w:eastAsia="Times New Roman" w:hAnsiTheme="minorHAnsi" w:cstheme="minorHAnsi"/>
                <w:b/>
                <w:bCs/>
                <w:szCs w:val="20"/>
                <w:lang w:eastAsia="fr-FR"/>
              </w:rPr>
              <w:t>Statut</w:t>
            </w:r>
          </w:p>
        </w:tc>
      </w:tr>
      <w:tr w:rsidR="00536FBE" w:rsidRPr="009718E2" w14:paraId="5C6970D8" w14:textId="77777777" w:rsidTr="000272E3">
        <w:trPr>
          <w:trHeight w:val="566"/>
          <w:tblCellSpacing w:w="15" w:type="dxa"/>
        </w:trPr>
        <w:tc>
          <w:tcPr>
            <w:tcW w:w="516" w:type="dxa"/>
            <w:vAlign w:val="center"/>
          </w:tcPr>
          <w:p w14:paraId="49E589C1" w14:textId="0027AC03" w:rsidR="00711304" w:rsidRPr="004430D3" w:rsidRDefault="00E451E3" w:rsidP="00E451E3">
            <w:pPr>
              <w:jc w:val="center"/>
              <w:rPr>
                <w:rFonts w:asciiTheme="minorHAnsi" w:eastAsia="Times New Roman" w:hAnsiTheme="minorHAnsi" w:cstheme="minorHAnsi"/>
                <w:szCs w:val="20"/>
                <w:lang w:eastAsia="fr-FR"/>
              </w:rPr>
            </w:pPr>
            <w:r w:rsidRPr="004430D3">
              <w:rPr>
                <w:rFonts w:asciiTheme="minorHAnsi" w:eastAsia="Times New Roman" w:hAnsiTheme="minorHAnsi" w:cstheme="minorHAnsi"/>
                <w:szCs w:val="20"/>
                <w:lang w:eastAsia="fr-FR"/>
              </w:rPr>
              <w:t>47</w:t>
            </w:r>
          </w:p>
        </w:tc>
        <w:tc>
          <w:tcPr>
            <w:tcW w:w="7484" w:type="dxa"/>
            <w:vAlign w:val="center"/>
          </w:tcPr>
          <w:p w14:paraId="05E28D6E" w14:textId="7808727C" w:rsidR="00711304" w:rsidRPr="004430D3" w:rsidRDefault="00641C7A" w:rsidP="00641C7A">
            <w:pPr>
              <w:rPr>
                <w:rFonts w:asciiTheme="minorHAnsi" w:eastAsia="Times New Roman" w:hAnsiTheme="minorHAnsi" w:cstheme="minorHAnsi"/>
                <w:b/>
                <w:lang w:eastAsia="fr-FR"/>
              </w:rPr>
            </w:pPr>
            <w:r w:rsidRPr="004430D3">
              <w:rPr>
                <w:rFonts w:asciiTheme="minorHAnsi" w:hAnsiTheme="minorHAnsi" w:cstheme="minorHAnsi"/>
              </w:rPr>
              <w:t xml:space="preserve">L’outil doit permettre la saisie et le suivi des retours associés à une dispensation précise. </w:t>
            </w:r>
          </w:p>
        </w:tc>
        <w:tc>
          <w:tcPr>
            <w:tcW w:w="1690" w:type="dxa"/>
            <w:vAlign w:val="center"/>
          </w:tcPr>
          <w:p w14:paraId="5F58600B" w14:textId="77DC3BCE" w:rsidR="00711304" w:rsidRPr="004430D3" w:rsidRDefault="048DC57A" w:rsidP="00E01006">
            <w:pPr>
              <w:jc w:val="center"/>
              <w:rPr>
                <w:rFonts w:asciiTheme="minorHAnsi" w:hAnsiTheme="minorHAnsi" w:cstheme="minorHAnsi"/>
              </w:rPr>
            </w:pPr>
            <w:r w:rsidRPr="004430D3">
              <w:rPr>
                <w:rFonts w:asciiTheme="minorHAnsi" w:eastAsia="Times New Roman" w:hAnsiTheme="minorHAnsi" w:cstheme="minorHAnsi"/>
                <w:lang w:eastAsia="fr-FR"/>
              </w:rPr>
              <w:t>Obligatoire</w:t>
            </w:r>
          </w:p>
        </w:tc>
      </w:tr>
      <w:tr w:rsidR="008373A7" w:rsidRPr="009718E2" w14:paraId="0E539287" w14:textId="77777777" w:rsidTr="000272E3">
        <w:trPr>
          <w:trHeight w:val="632"/>
          <w:tblCellSpacing w:w="15" w:type="dxa"/>
        </w:trPr>
        <w:tc>
          <w:tcPr>
            <w:tcW w:w="516" w:type="dxa"/>
            <w:vAlign w:val="center"/>
          </w:tcPr>
          <w:p w14:paraId="6FAC02AC" w14:textId="7C04A921" w:rsidR="008373A7" w:rsidRPr="004430D3" w:rsidRDefault="00E451E3" w:rsidP="00E451E3">
            <w:pPr>
              <w:jc w:val="center"/>
              <w:rPr>
                <w:rFonts w:asciiTheme="minorHAnsi" w:eastAsia="Times New Roman" w:hAnsiTheme="minorHAnsi" w:cstheme="minorHAnsi"/>
                <w:szCs w:val="20"/>
                <w:lang w:eastAsia="fr-FR"/>
              </w:rPr>
            </w:pPr>
            <w:r w:rsidRPr="004430D3">
              <w:rPr>
                <w:rFonts w:asciiTheme="minorHAnsi" w:eastAsia="Times New Roman" w:hAnsiTheme="minorHAnsi" w:cstheme="minorHAnsi"/>
                <w:szCs w:val="20"/>
                <w:lang w:eastAsia="fr-FR"/>
              </w:rPr>
              <w:t>48</w:t>
            </w:r>
          </w:p>
        </w:tc>
        <w:tc>
          <w:tcPr>
            <w:tcW w:w="7484" w:type="dxa"/>
            <w:vAlign w:val="center"/>
          </w:tcPr>
          <w:p w14:paraId="34EF66D6" w14:textId="5B654F8F" w:rsidR="008373A7" w:rsidRPr="004430D3" w:rsidRDefault="00641C7A" w:rsidP="00641C7A">
            <w:pPr>
              <w:rPr>
                <w:rFonts w:asciiTheme="minorHAnsi" w:hAnsiTheme="minorHAnsi" w:cstheme="minorHAnsi"/>
                <w:b/>
                <w:bCs/>
              </w:rPr>
            </w:pPr>
            <w:r w:rsidRPr="004430D3">
              <w:rPr>
                <w:rFonts w:asciiTheme="minorHAnsi" w:hAnsiTheme="minorHAnsi" w:cstheme="minorHAnsi"/>
              </w:rPr>
              <w:t>L</w:t>
            </w:r>
            <w:r w:rsidR="009109F3" w:rsidRPr="004430D3">
              <w:rPr>
                <w:rFonts w:asciiTheme="minorHAnsi" w:hAnsiTheme="minorHAnsi" w:cstheme="minorHAnsi"/>
              </w:rPr>
              <w:t>’</w:t>
            </w:r>
            <w:r w:rsidRPr="004430D3">
              <w:rPr>
                <w:rFonts w:asciiTheme="minorHAnsi" w:hAnsiTheme="minorHAnsi" w:cstheme="minorHAnsi"/>
              </w:rPr>
              <w:t>outil doit permettre</w:t>
            </w:r>
            <w:r w:rsidR="009109F3" w:rsidRPr="004430D3">
              <w:rPr>
                <w:rFonts w:asciiTheme="minorHAnsi" w:hAnsiTheme="minorHAnsi" w:cstheme="minorHAnsi"/>
              </w:rPr>
              <w:t xml:space="preserve"> </w:t>
            </w:r>
            <w:r w:rsidRPr="004430D3">
              <w:rPr>
                <w:rFonts w:asciiTheme="minorHAnsi" w:hAnsiTheme="minorHAnsi" w:cstheme="minorHAnsi"/>
              </w:rPr>
              <w:t xml:space="preserve">la </w:t>
            </w:r>
            <w:r w:rsidRPr="004430D3">
              <w:rPr>
                <w:rStyle w:val="lev"/>
                <w:rFonts w:asciiTheme="minorHAnsi" w:hAnsiTheme="minorHAnsi" w:cstheme="minorHAnsi"/>
              </w:rPr>
              <w:t>gestion des retours partiels ou échelonnés</w:t>
            </w:r>
            <w:r w:rsidRPr="004430D3">
              <w:rPr>
                <w:rFonts w:asciiTheme="minorHAnsi" w:hAnsiTheme="minorHAnsi" w:cstheme="minorHAnsi"/>
              </w:rPr>
              <w:t xml:space="preserve"> d’Unités Thérapeutiques (UT) issues d’une même dispensation</w:t>
            </w:r>
            <w:r w:rsidR="009109F3" w:rsidRPr="004430D3">
              <w:rPr>
                <w:rFonts w:asciiTheme="minorHAnsi" w:hAnsiTheme="minorHAnsi" w:cstheme="minorHAnsi"/>
              </w:rPr>
              <w:t xml:space="preserve">. </w:t>
            </w:r>
          </w:p>
        </w:tc>
        <w:tc>
          <w:tcPr>
            <w:tcW w:w="1690" w:type="dxa"/>
            <w:vAlign w:val="center"/>
          </w:tcPr>
          <w:p w14:paraId="5F48FE60" w14:textId="3FBCFCFB" w:rsidR="008373A7" w:rsidRPr="004430D3" w:rsidRDefault="002802D8" w:rsidP="00E01006">
            <w:pPr>
              <w:jc w:val="center"/>
              <w:rPr>
                <w:rFonts w:asciiTheme="minorHAnsi" w:hAnsiTheme="minorHAnsi" w:cstheme="minorHAnsi"/>
              </w:rPr>
            </w:pPr>
            <w:r w:rsidRPr="004430D3">
              <w:rPr>
                <w:rFonts w:asciiTheme="minorHAnsi" w:eastAsia="Times New Roman" w:hAnsiTheme="minorHAnsi" w:cstheme="minorHAnsi"/>
                <w:lang w:eastAsia="fr-FR"/>
              </w:rPr>
              <w:t>Engagement de développement</w:t>
            </w:r>
          </w:p>
        </w:tc>
      </w:tr>
      <w:tr w:rsidR="008373A7" w:rsidRPr="009718E2" w14:paraId="1CDF8E35" w14:textId="77777777" w:rsidTr="000272E3">
        <w:trPr>
          <w:trHeight w:val="404"/>
          <w:tblCellSpacing w:w="15" w:type="dxa"/>
        </w:trPr>
        <w:tc>
          <w:tcPr>
            <w:tcW w:w="516" w:type="dxa"/>
            <w:vAlign w:val="center"/>
          </w:tcPr>
          <w:p w14:paraId="021C46BF" w14:textId="6A84B990" w:rsidR="008373A7" w:rsidRPr="004430D3" w:rsidRDefault="00E451E3" w:rsidP="00E451E3">
            <w:pPr>
              <w:jc w:val="center"/>
              <w:rPr>
                <w:rFonts w:asciiTheme="minorHAnsi" w:eastAsia="Times New Roman" w:hAnsiTheme="minorHAnsi" w:cstheme="minorHAnsi"/>
                <w:szCs w:val="20"/>
                <w:lang w:eastAsia="fr-FR"/>
              </w:rPr>
            </w:pPr>
            <w:r w:rsidRPr="004430D3">
              <w:rPr>
                <w:rFonts w:asciiTheme="minorHAnsi" w:eastAsia="Times New Roman" w:hAnsiTheme="minorHAnsi" w:cstheme="minorHAnsi"/>
                <w:szCs w:val="20"/>
                <w:lang w:eastAsia="fr-FR"/>
              </w:rPr>
              <w:t>49</w:t>
            </w:r>
          </w:p>
        </w:tc>
        <w:tc>
          <w:tcPr>
            <w:tcW w:w="7484" w:type="dxa"/>
            <w:vAlign w:val="center"/>
          </w:tcPr>
          <w:p w14:paraId="11D2B8C6" w14:textId="722E8A77" w:rsidR="008373A7" w:rsidRPr="004430D3" w:rsidRDefault="009109F3" w:rsidP="009109F3">
            <w:pPr>
              <w:rPr>
                <w:rFonts w:asciiTheme="minorHAnsi" w:hAnsiTheme="minorHAnsi" w:cstheme="minorHAnsi"/>
              </w:rPr>
            </w:pPr>
            <w:r w:rsidRPr="004430D3">
              <w:rPr>
                <w:rFonts w:asciiTheme="minorHAnsi" w:hAnsiTheme="minorHAnsi" w:cstheme="minorHAnsi"/>
              </w:rPr>
              <w:t>L’outil doit permettre la gestion simultanée des retours de plusieurs UT</w:t>
            </w:r>
            <w:r w:rsidR="00E01006" w:rsidRPr="004430D3">
              <w:rPr>
                <w:rFonts w:asciiTheme="minorHAnsi" w:hAnsiTheme="minorHAnsi" w:cstheme="minorHAnsi"/>
              </w:rPr>
              <w:t>.</w:t>
            </w:r>
          </w:p>
        </w:tc>
        <w:tc>
          <w:tcPr>
            <w:tcW w:w="1690" w:type="dxa"/>
            <w:vAlign w:val="center"/>
          </w:tcPr>
          <w:p w14:paraId="5C073DED" w14:textId="0DDCE17A" w:rsidR="008373A7" w:rsidRPr="004430D3" w:rsidRDefault="002802D8" w:rsidP="00E01006">
            <w:pPr>
              <w:jc w:val="center"/>
              <w:rPr>
                <w:rFonts w:asciiTheme="minorHAnsi" w:hAnsiTheme="minorHAnsi" w:cstheme="minorHAnsi"/>
              </w:rPr>
            </w:pPr>
            <w:r w:rsidRPr="004430D3">
              <w:rPr>
                <w:rFonts w:asciiTheme="minorHAnsi" w:eastAsia="Times New Roman" w:hAnsiTheme="minorHAnsi" w:cstheme="minorHAnsi"/>
                <w:lang w:eastAsia="fr-FR"/>
              </w:rPr>
              <w:t>Engagement de développement</w:t>
            </w:r>
          </w:p>
        </w:tc>
      </w:tr>
      <w:tr w:rsidR="008373A7" w:rsidRPr="009718E2" w14:paraId="548BE631" w14:textId="77777777" w:rsidTr="000272E3">
        <w:trPr>
          <w:trHeight w:val="863"/>
          <w:tblCellSpacing w:w="15" w:type="dxa"/>
        </w:trPr>
        <w:tc>
          <w:tcPr>
            <w:tcW w:w="516" w:type="dxa"/>
            <w:vAlign w:val="center"/>
          </w:tcPr>
          <w:p w14:paraId="3D0B29F5" w14:textId="34BD608A" w:rsidR="008373A7" w:rsidRPr="004430D3" w:rsidRDefault="00E451E3" w:rsidP="00E451E3">
            <w:pPr>
              <w:jc w:val="center"/>
              <w:rPr>
                <w:rFonts w:asciiTheme="minorHAnsi" w:eastAsia="Times New Roman" w:hAnsiTheme="minorHAnsi" w:cstheme="minorHAnsi"/>
                <w:szCs w:val="20"/>
                <w:lang w:eastAsia="fr-FR"/>
              </w:rPr>
            </w:pPr>
            <w:r w:rsidRPr="004430D3">
              <w:rPr>
                <w:rFonts w:asciiTheme="minorHAnsi" w:eastAsia="Times New Roman" w:hAnsiTheme="minorHAnsi" w:cstheme="minorHAnsi"/>
                <w:szCs w:val="20"/>
                <w:lang w:eastAsia="fr-FR"/>
              </w:rPr>
              <w:t>50</w:t>
            </w:r>
          </w:p>
        </w:tc>
        <w:tc>
          <w:tcPr>
            <w:tcW w:w="7484" w:type="dxa"/>
            <w:vAlign w:val="center"/>
          </w:tcPr>
          <w:p w14:paraId="705581AE" w14:textId="3D5AF36D" w:rsidR="008373A7" w:rsidRPr="004430D3" w:rsidRDefault="009109F3" w:rsidP="009109F3">
            <w:pPr>
              <w:rPr>
                <w:rFonts w:asciiTheme="minorHAnsi" w:hAnsiTheme="minorHAnsi" w:cstheme="minorHAnsi"/>
              </w:rPr>
            </w:pPr>
            <w:r w:rsidRPr="004430D3">
              <w:rPr>
                <w:rFonts w:asciiTheme="minorHAnsi" w:hAnsiTheme="minorHAnsi" w:cstheme="minorHAnsi"/>
              </w:rPr>
              <w:t>L’outil doit permettre le calcul automatique du taux d’observance en temps réel à partir des retours.</w:t>
            </w:r>
            <w:r w:rsidRPr="004430D3">
              <w:rPr>
                <w:rFonts w:asciiTheme="minorHAnsi" w:hAnsiTheme="minorHAnsi" w:cstheme="minorHAnsi"/>
                <w:b/>
                <w:bCs/>
              </w:rPr>
              <w:t xml:space="preserve"> </w:t>
            </w:r>
          </w:p>
        </w:tc>
        <w:tc>
          <w:tcPr>
            <w:tcW w:w="1690" w:type="dxa"/>
            <w:vAlign w:val="center"/>
          </w:tcPr>
          <w:p w14:paraId="3D3CCFB3" w14:textId="77777777" w:rsidR="004115CB" w:rsidRPr="004430D3" w:rsidRDefault="004115CB" w:rsidP="00E01006">
            <w:pPr>
              <w:jc w:val="center"/>
              <w:rPr>
                <w:rFonts w:asciiTheme="minorHAnsi" w:eastAsia="Times New Roman" w:hAnsiTheme="minorHAnsi" w:cstheme="minorHAnsi"/>
                <w:szCs w:val="20"/>
                <w:lang w:eastAsia="fr-FR"/>
              </w:rPr>
            </w:pPr>
            <w:r w:rsidRPr="004430D3">
              <w:rPr>
                <w:rFonts w:asciiTheme="minorHAnsi" w:eastAsia="Times New Roman" w:hAnsiTheme="minorHAnsi" w:cstheme="minorHAnsi"/>
                <w:szCs w:val="20"/>
                <w:lang w:eastAsia="fr-FR"/>
              </w:rPr>
              <w:t>Souhaité</w:t>
            </w:r>
          </w:p>
          <w:p w14:paraId="1B5CDCB6" w14:textId="08CE5EB3" w:rsidR="008373A7" w:rsidRPr="004430D3" w:rsidRDefault="008373A7" w:rsidP="00E01006">
            <w:pPr>
              <w:jc w:val="center"/>
              <w:rPr>
                <w:rFonts w:asciiTheme="minorHAnsi" w:eastAsia="Times New Roman" w:hAnsiTheme="minorHAnsi" w:cstheme="minorHAnsi"/>
                <w:lang w:eastAsia="fr-FR"/>
              </w:rPr>
            </w:pPr>
          </w:p>
        </w:tc>
      </w:tr>
    </w:tbl>
    <w:p w14:paraId="5D5F91F2" w14:textId="77777777" w:rsidR="00713A10" w:rsidRDefault="00713A10" w:rsidP="00713A10"/>
    <w:p w14:paraId="532022E3" w14:textId="516A2AEA" w:rsidR="00713A10" w:rsidRPr="004430D3" w:rsidRDefault="00713A10" w:rsidP="00713A10">
      <w:pPr>
        <w:pStyle w:val="Titre3"/>
        <w:rPr>
          <w:rFonts w:asciiTheme="minorHAnsi" w:hAnsiTheme="minorHAnsi" w:cstheme="minorHAnsi"/>
          <w:b/>
          <w:bCs/>
          <w:u w:val="none"/>
        </w:rPr>
      </w:pPr>
      <w:bookmarkStart w:id="66" w:name="_Toc223504985"/>
      <w:r w:rsidRPr="004430D3">
        <w:rPr>
          <w:rFonts w:asciiTheme="minorHAnsi" w:hAnsiTheme="minorHAnsi" w:cstheme="minorHAnsi"/>
          <w:b/>
          <w:bCs/>
          <w:u w:val="none"/>
        </w:rPr>
        <w:t>Traçabilité des destructions</w:t>
      </w:r>
      <w:bookmarkEnd w:id="66"/>
      <w:r w:rsidRPr="004430D3">
        <w:rPr>
          <w:rFonts w:asciiTheme="minorHAnsi" w:hAnsiTheme="minorHAnsi" w:cstheme="minorHAnsi"/>
          <w:b/>
          <w:bCs/>
          <w:u w:val="none"/>
        </w:rPr>
        <w:t xml:space="preserve"> </w:t>
      </w:r>
    </w:p>
    <w:p w14:paraId="70FD310A" w14:textId="77777777" w:rsidR="007B614B" w:rsidRPr="007B614B" w:rsidRDefault="007B614B" w:rsidP="007B614B"/>
    <w:tbl>
      <w:tblPr>
        <w:tblW w:w="9810" w:type="dxa"/>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344"/>
        <w:gridCol w:w="7731"/>
        <w:gridCol w:w="1735"/>
      </w:tblGrid>
      <w:tr w:rsidR="00F4635B" w:rsidRPr="009718E2" w14:paraId="6AE24D15" w14:textId="77777777" w:rsidTr="002802D8">
        <w:trPr>
          <w:trHeight w:val="157"/>
          <w:tblHeader/>
          <w:tblCellSpacing w:w="15" w:type="dxa"/>
        </w:trPr>
        <w:tc>
          <w:tcPr>
            <w:tcW w:w="0" w:type="auto"/>
            <w:vAlign w:val="center"/>
            <w:hideMark/>
          </w:tcPr>
          <w:p w14:paraId="378602A2" w14:textId="3E263C79" w:rsidR="00711304" w:rsidRPr="004430D3" w:rsidRDefault="00E451E3" w:rsidP="00C0566B">
            <w:pPr>
              <w:jc w:val="center"/>
              <w:rPr>
                <w:rFonts w:asciiTheme="minorHAnsi" w:eastAsia="Times New Roman" w:hAnsiTheme="minorHAnsi" w:cstheme="minorHAnsi"/>
                <w:b/>
                <w:bCs/>
                <w:szCs w:val="20"/>
                <w:lang w:eastAsia="fr-FR"/>
              </w:rPr>
            </w:pPr>
            <w:r w:rsidRPr="004430D3">
              <w:rPr>
                <w:rFonts w:asciiTheme="minorHAnsi" w:eastAsia="Times New Roman" w:hAnsiTheme="minorHAnsi" w:cstheme="minorHAnsi"/>
                <w:b/>
                <w:bCs/>
                <w:szCs w:val="20"/>
                <w:lang w:eastAsia="fr-FR"/>
              </w:rPr>
              <w:t>N°</w:t>
            </w:r>
          </w:p>
        </w:tc>
        <w:tc>
          <w:tcPr>
            <w:tcW w:w="7701" w:type="dxa"/>
            <w:vAlign w:val="center"/>
            <w:hideMark/>
          </w:tcPr>
          <w:p w14:paraId="2B1FE003" w14:textId="77777777" w:rsidR="00711304" w:rsidRPr="004430D3" w:rsidRDefault="00711304" w:rsidP="00C0566B">
            <w:pPr>
              <w:jc w:val="center"/>
              <w:rPr>
                <w:rFonts w:asciiTheme="minorHAnsi" w:eastAsia="Times New Roman" w:hAnsiTheme="minorHAnsi" w:cstheme="minorHAnsi"/>
                <w:b/>
                <w:bCs/>
                <w:szCs w:val="20"/>
                <w:lang w:eastAsia="fr-FR"/>
              </w:rPr>
            </w:pPr>
            <w:r w:rsidRPr="004430D3">
              <w:rPr>
                <w:rFonts w:asciiTheme="minorHAnsi" w:eastAsia="Times New Roman" w:hAnsiTheme="minorHAnsi" w:cstheme="minorHAnsi"/>
                <w:b/>
                <w:bCs/>
                <w:szCs w:val="20"/>
                <w:lang w:eastAsia="fr-FR"/>
              </w:rPr>
              <w:t>Description du besoin</w:t>
            </w:r>
          </w:p>
        </w:tc>
        <w:tc>
          <w:tcPr>
            <w:tcW w:w="1690" w:type="dxa"/>
            <w:vAlign w:val="center"/>
            <w:hideMark/>
          </w:tcPr>
          <w:p w14:paraId="00E1A0CB" w14:textId="2555D041" w:rsidR="00711304" w:rsidRPr="004430D3" w:rsidRDefault="00E26296" w:rsidP="00C0566B">
            <w:pPr>
              <w:jc w:val="center"/>
              <w:rPr>
                <w:rFonts w:asciiTheme="minorHAnsi" w:eastAsia="Times New Roman" w:hAnsiTheme="minorHAnsi" w:cstheme="minorHAnsi"/>
                <w:b/>
                <w:bCs/>
                <w:szCs w:val="20"/>
                <w:lang w:eastAsia="fr-FR"/>
              </w:rPr>
            </w:pPr>
            <w:r w:rsidRPr="004430D3">
              <w:rPr>
                <w:rFonts w:asciiTheme="minorHAnsi" w:eastAsia="Times New Roman" w:hAnsiTheme="minorHAnsi" w:cstheme="minorHAnsi"/>
                <w:b/>
                <w:bCs/>
                <w:szCs w:val="20"/>
                <w:lang w:eastAsia="fr-FR"/>
              </w:rPr>
              <w:t>Statut</w:t>
            </w:r>
          </w:p>
        </w:tc>
      </w:tr>
      <w:tr w:rsidR="00F4635B" w:rsidRPr="009718E2" w14:paraId="54F79B8D" w14:textId="77777777" w:rsidTr="002802D8">
        <w:trPr>
          <w:trHeight w:val="569"/>
          <w:tblCellSpacing w:w="15" w:type="dxa"/>
        </w:trPr>
        <w:tc>
          <w:tcPr>
            <w:tcW w:w="0" w:type="auto"/>
            <w:vAlign w:val="center"/>
          </w:tcPr>
          <w:p w14:paraId="06B40775" w14:textId="70367C6E" w:rsidR="00711304" w:rsidRPr="004430D3" w:rsidRDefault="00E451E3" w:rsidP="00C0566B">
            <w:pPr>
              <w:jc w:val="center"/>
              <w:rPr>
                <w:rFonts w:asciiTheme="minorHAnsi" w:eastAsia="Times New Roman" w:hAnsiTheme="minorHAnsi" w:cstheme="minorHAnsi"/>
                <w:szCs w:val="20"/>
                <w:lang w:eastAsia="fr-FR"/>
              </w:rPr>
            </w:pPr>
            <w:r w:rsidRPr="004430D3">
              <w:rPr>
                <w:rFonts w:asciiTheme="minorHAnsi" w:eastAsia="Times New Roman" w:hAnsiTheme="minorHAnsi" w:cstheme="minorHAnsi"/>
                <w:szCs w:val="20"/>
                <w:lang w:eastAsia="fr-FR"/>
              </w:rPr>
              <w:t>51</w:t>
            </w:r>
          </w:p>
        </w:tc>
        <w:tc>
          <w:tcPr>
            <w:tcW w:w="7701" w:type="dxa"/>
            <w:vAlign w:val="center"/>
          </w:tcPr>
          <w:p w14:paraId="438ED704" w14:textId="227E7419" w:rsidR="00711304" w:rsidRPr="004430D3" w:rsidRDefault="00B723CE" w:rsidP="00B723CE">
            <w:pPr>
              <w:rPr>
                <w:rFonts w:asciiTheme="minorHAnsi" w:eastAsia="Times New Roman" w:hAnsiTheme="minorHAnsi" w:cstheme="minorHAnsi"/>
                <w:lang w:eastAsia="fr-FR"/>
              </w:rPr>
            </w:pPr>
            <w:r w:rsidRPr="004430D3">
              <w:rPr>
                <w:rFonts w:asciiTheme="minorHAnsi" w:eastAsia="Times New Roman" w:hAnsiTheme="minorHAnsi" w:cstheme="minorHAnsi"/>
                <w:lang w:eastAsia="fr-FR"/>
              </w:rPr>
              <w:t xml:space="preserve">La solution doit permettre la saisie, le suivi et la traçabilité des destructions. </w:t>
            </w:r>
          </w:p>
        </w:tc>
        <w:tc>
          <w:tcPr>
            <w:tcW w:w="1690" w:type="dxa"/>
            <w:vAlign w:val="center"/>
          </w:tcPr>
          <w:p w14:paraId="59DB812E" w14:textId="6C6722B0" w:rsidR="00711304" w:rsidRPr="004430D3" w:rsidRDefault="3D0094CF" w:rsidP="00E01006">
            <w:pPr>
              <w:jc w:val="center"/>
              <w:rPr>
                <w:rFonts w:asciiTheme="minorHAnsi" w:eastAsia="Times New Roman" w:hAnsiTheme="minorHAnsi" w:cstheme="minorHAnsi"/>
                <w:lang w:eastAsia="fr-FR"/>
              </w:rPr>
            </w:pPr>
            <w:r w:rsidRPr="004430D3">
              <w:rPr>
                <w:rFonts w:asciiTheme="minorHAnsi" w:eastAsia="Times New Roman" w:hAnsiTheme="minorHAnsi" w:cstheme="minorHAnsi"/>
                <w:lang w:eastAsia="fr-FR"/>
              </w:rPr>
              <w:t>Obligatoire</w:t>
            </w:r>
          </w:p>
        </w:tc>
      </w:tr>
      <w:tr w:rsidR="00F4635B" w:rsidRPr="009718E2" w14:paraId="43743064" w14:textId="77777777" w:rsidTr="002802D8">
        <w:trPr>
          <w:trHeight w:val="863"/>
          <w:tblCellSpacing w:w="15" w:type="dxa"/>
        </w:trPr>
        <w:tc>
          <w:tcPr>
            <w:tcW w:w="0" w:type="auto"/>
            <w:vAlign w:val="center"/>
          </w:tcPr>
          <w:p w14:paraId="3296A4FD" w14:textId="2D7EC544" w:rsidR="00912112" w:rsidRPr="004430D3" w:rsidRDefault="00E451E3" w:rsidP="00C0566B">
            <w:pPr>
              <w:jc w:val="center"/>
              <w:rPr>
                <w:rFonts w:asciiTheme="minorHAnsi" w:eastAsia="Times New Roman" w:hAnsiTheme="minorHAnsi" w:cstheme="minorHAnsi"/>
                <w:szCs w:val="20"/>
                <w:lang w:eastAsia="fr-FR"/>
              </w:rPr>
            </w:pPr>
            <w:r w:rsidRPr="004430D3">
              <w:rPr>
                <w:rFonts w:asciiTheme="minorHAnsi" w:eastAsia="Times New Roman" w:hAnsiTheme="minorHAnsi" w:cstheme="minorHAnsi"/>
                <w:szCs w:val="20"/>
                <w:lang w:eastAsia="fr-FR"/>
              </w:rPr>
              <w:t>52</w:t>
            </w:r>
          </w:p>
        </w:tc>
        <w:tc>
          <w:tcPr>
            <w:tcW w:w="7701" w:type="dxa"/>
            <w:vAlign w:val="center"/>
          </w:tcPr>
          <w:p w14:paraId="58443B20" w14:textId="553767B4" w:rsidR="00912112" w:rsidRPr="004430D3" w:rsidRDefault="00B723CE" w:rsidP="2F65BB56">
            <w:pPr>
              <w:rPr>
                <w:rFonts w:asciiTheme="minorHAnsi" w:hAnsiTheme="minorHAnsi" w:cstheme="minorHAnsi"/>
              </w:rPr>
            </w:pPr>
            <w:r w:rsidRPr="004430D3">
              <w:rPr>
                <w:rFonts w:asciiTheme="minorHAnsi" w:hAnsiTheme="minorHAnsi" w:cstheme="minorHAnsi"/>
              </w:rPr>
              <w:t xml:space="preserve">La solution doit permettre la génération automatique </w:t>
            </w:r>
            <w:r w:rsidR="00817F6C" w:rsidRPr="004430D3">
              <w:rPr>
                <w:rFonts w:asciiTheme="minorHAnsi" w:hAnsiTheme="minorHAnsi" w:cstheme="minorHAnsi"/>
              </w:rPr>
              <w:t>d</w:t>
            </w:r>
            <w:r w:rsidRPr="004430D3">
              <w:rPr>
                <w:rFonts w:asciiTheme="minorHAnsi" w:hAnsiTheme="minorHAnsi" w:cstheme="minorHAnsi"/>
              </w:rPr>
              <w:t xml:space="preserve">’un certificat de mise en destruction, conforme à la réglementation.  Le certificat doit être produit à partir des informations saisies dans le système (référence de l’essai, produits, lots, quantités, dates, opérateurs, motifs de destruction) et pouvoir être </w:t>
            </w:r>
            <w:r w:rsidRPr="004430D3">
              <w:rPr>
                <w:rStyle w:val="lev"/>
                <w:rFonts w:asciiTheme="minorHAnsi" w:hAnsiTheme="minorHAnsi" w:cstheme="minorHAnsi"/>
                <w:b w:val="0"/>
                <w:bCs w:val="0"/>
              </w:rPr>
              <w:t>édité, signé électroniquement, et archivé</w:t>
            </w:r>
            <w:r w:rsidRPr="004430D3">
              <w:rPr>
                <w:rFonts w:asciiTheme="minorHAnsi" w:hAnsiTheme="minorHAnsi" w:cstheme="minorHAnsi"/>
              </w:rPr>
              <w:t xml:space="preserve"> dans le dossier de l’essai. </w:t>
            </w:r>
          </w:p>
        </w:tc>
        <w:tc>
          <w:tcPr>
            <w:tcW w:w="1690" w:type="dxa"/>
            <w:vAlign w:val="center"/>
          </w:tcPr>
          <w:p w14:paraId="4C9D23D3" w14:textId="0E7DC1CA" w:rsidR="00912112" w:rsidRPr="004430D3" w:rsidRDefault="002802D8" w:rsidP="00E01006">
            <w:pPr>
              <w:jc w:val="center"/>
              <w:rPr>
                <w:rFonts w:asciiTheme="minorHAnsi" w:eastAsia="Times New Roman" w:hAnsiTheme="minorHAnsi" w:cstheme="minorHAnsi"/>
                <w:szCs w:val="20"/>
                <w:lang w:eastAsia="fr-FR"/>
              </w:rPr>
            </w:pPr>
            <w:r w:rsidRPr="004430D3">
              <w:rPr>
                <w:rFonts w:asciiTheme="minorHAnsi" w:eastAsia="Times New Roman" w:hAnsiTheme="minorHAnsi" w:cstheme="minorHAnsi"/>
                <w:lang w:eastAsia="fr-FR"/>
              </w:rPr>
              <w:t>Engagement de développement</w:t>
            </w:r>
            <w:r w:rsidRPr="004430D3">
              <w:rPr>
                <w:rFonts w:asciiTheme="minorHAnsi" w:eastAsia="Times New Roman" w:hAnsiTheme="minorHAnsi" w:cstheme="minorHAnsi"/>
                <w:szCs w:val="20"/>
                <w:lang w:eastAsia="fr-FR"/>
              </w:rPr>
              <w:t xml:space="preserve"> </w:t>
            </w:r>
          </w:p>
        </w:tc>
      </w:tr>
    </w:tbl>
    <w:p w14:paraId="3C268F80" w14:textId="77777777" w:rsidR="000541ED" w:rsidRDefault="000541ED" w:rsidP="000541ED"/>
    <w:p w14:paraId="1AC2FEE6" w14:textId="1343341D" w:rsidR="000541ED" w:rsidRPr="004430D3" w:rsidRDefault="0092218A" w:rsidP="004327DE">
      <w:pPr>
        <w:pStyle w:val="Titre3"/>
        <w:rPr>
          <w:rFonts w:asciiTheme="minorHAnsi" w:hAnsiTheme="minorHAnsi" w:cstheme="minorHAnsi"/>
          <w:b/>
          <w:bCs/>
          <w:u w:val="none"/>
        </w:rPr>
      </w:pPr>
      <w:r>
        <w:rPr>
          <w:rFonts w:asciiTheme="minorHAnsi" w:hAnsiTheme="minorHAnsi" w:cstheme="minorHAnsi"/>
          <w:b/>
          <w:bCs/>
          <w:u w:val="none"/>
        </w:rPr>
        <w:t xml:space="preserve"> </w:t>
      </w:r>
      <w:bookmarkStart w:id="67" w:name="_Toc223504986"/>
      <w:r w:rsidR="000541ED" w:rsidRPr="004430D3">
        <w:rPr>
          <w:rFonts w:asciiTheme="minorHAnsi" w:hAnsiTheme="minorHAnsi" w:cstheme="minorHAnsi"/>
          <w:b/>
          <w:bCs/>
          <w:u w:val="none"/>
        </w:rPr>
        <w:t>Clôture de l’essai</w:t>
      </w:r>
      <w:bookmarkEnd w:id="67"/>
      <w:r w:rsidR="000541ED" w:rsidRPr="004430D3">
        <w:rPr>
          <w:rFonts w:asciiTheme="minorHAnsi" w:hAnsiTheme="minorHAnsi" w:cstheme="minorHAnsi"/>
          <w:b/>
          <w:bCs/>
          <w:u w:val="none"/>
        </w:rPr>
        <w:t xml:space="preserve"> </w:t>
      </w:r>
    </w:p>
    <w:p w14:paraId="1B06C771" w14:textId="5D77A028" w:rsidR="00096E4F" w:rsidRPr="004430D3" w:rsidRDefault="00096E4F" w:rsidP="00096E4F">
      <w:pPr>
        <w:rPr>
          <w:rFonts w:asciiTheme="minorHAnsi" w:hAnsiTheme="minorHAnsi" w:cstheme="minorHAnsi"/>
        </w:rPr>
      </w:pPr>
      <w:r w:rsidRPr="004430D3">
        <w:rPr>
          <w:rFonts w:asciiTheme="minorHAnsi" w:hAnsiTheme="minorHAnsi" w:cstheme="minorHAnsi"/>
        </w:rPr>
        <w:t>La solution doit permettre la gestion informatisée de la clôture des essais cliniques et la mise en place d’un dispositif d’archivage électronique pérenne conforme aux exigences réglementaires.</w:t>
      </w:r>
    </w:p>
    <w:p w14:paraId="7F45572C" w14:textId="77777777" w:rsidR="00E82D4B" w:rsidRPr="004430D3" w:rsidRDefault="00E82D4B" w:rsidP="00E82D4B">
      <w:pPr>
        <w:rPr>
          <w:rFonts w:asciiTheme="minorHAnsi" w:hAnsiTheme="minorHAnsi" w:cstheme="minorHAnsi"/>
        </w:rPr>
      </w:pPr>
    </w:p>
    <w:tbl>
      <w:tblPr>
        <w:tblW w:w="9810" w:type="dxa"/>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562"/>
        <w:gridCol w:w="7513"/>
        <w:gridCol w:w="1735"/>
      </w:tblGrid>
      <w:tr w:rsidR="00250D0D" w:rsidRPr="0092218A" w14:paraId="14F8218E" w14:textId="77777777" w:rsidTr="002802D8">
        <w:trPr>
          <w:trHeight w:val="279"/>
          <w:tblHeader/>
          <w:tblCellSpacing w:w="15" w:type="dxa"/>
        </w:trPr>
        <w:tc>
          <w:tcPr>
            <w:tcW w:w="517" w:type="dxa"/>
            <w:vAlign w:val="center"/>
            <w:hideMark/>
          </w:tcPr>
          <w:p w14:paraId="5C8E5988" w14:textId="566D6C65" w:rsidR="00E82D4B" w:rsidRPr="004430D3" w:rsidRDefault="00E451E3" w:rsidP="00C0566B">
            <w:pPr>
              <w:jc w:val="center"/>
              <w:rPr>
                <w:rFonts w:asciiTheme="minorHAnsi" w:eastAsia="Times New Roman" w:hAnsiTheme="minorHAnsi" w:cstheme="minorHAnsi"/>
                <w:b/>
                <w:bCs/>
                <w:szCs w:val="20"/>
                <w:lang w:eastAsia="fr-FR"/>
              </w:rPr>
            </w:pPr>
            <w:r w:rsidRPr="004430D3">
              <w:rPr>
                <w:rFonts w:asciiTheme="minorHAnsi" w:eastAsia="Times New Roman" w:hAnsiTheme="minorHAnsi" w:cstheme="minorHAnsi"/>
                <w:b/>
                <w:bCs/>
                <w:szCs w:val="20"/>
                <w:lang w:eastAsia="fr-FR"/>
              </w:rPr>
              <w:lastRenderedPageBreak/>
              <w:t>N°</w:t>
            </w:r>
          </w:p>
        </w:tc>
        <w:tc>
          <w:tcPr>
            <w:tcW w:w="7483" w:type="dxa"/>
            <w:vAlign w:val="center"/>
            <w:hideMark/>
          </w:tcPr>
          <w:p w14:paraId="5C0DA766" w14:textId="77777777" w:rsidR="00E82D4B" w:rsidRPr="004430D3" w:rsidRDefault="00E82D4B" w:rsidP="00C0566B">
            <w:pPr>
              <w:jc w:val="center"/>
              <w:rPr>
                <w:rFonts w:asciiTheme="minorHAnsi" w:eastAsia="Times New Roman" w:hAnsiTheme="minorHAnsi" w:cstheme="minorHAnsi"/>
                <w:b/>
                <w:bCs/>
                <w:szCs w:val="20"/>
                <w:lang w:eastAsia="fr-FR"/>
              </w:rPr>
            </w:pPr>
            <w:r w:rsidRPr="004430D3">
              <w:rPr>
                <w:rFonts w:asciiTheme="minorHAnsi" w:eastAsia="Times New Roman" w:hAnsiTheme="minorHAnsi" w:cstheme="minorHAnsi"/>
                <w:b/>
                <w:bCs/>
                <w:szCs w:val="20"/>
                <w:lang w:eastAsia="fr-FR"/>
              </w:rPr>
              <w:t>Description du besoin</w:t>
            </w:r>
          </w:p>
        </w:tc>
        <w:tc>
          <w:tcPr>
            <w:tcW w:w="1690" w:type="dxa"/>
            <w:vAlign w:val="center"/>
            <w:hideMark/>
          </w:tcPr>
          <w:p w14:paraId="12DBCA9A" w14:textId="22F05564" w:rsidR="00E82D4B" w:rsidRPr="004430D3" w:rsidRDefault="00E26296" w:rsidP="00C0566B">
            <w:pPr>
              <w:jc w:val="center"/>
              <w:rPr>
                <w:rFonts w:asciiTheme="minorHAnsi" w:eastAsia="Times New Roman" w:hAnsiTheme="minorHAnsi" w:cstheme="minorHAnsi"/>
                <w:b/>
                <w:bCs/>
                <w:szCs w:val="20"/>
                <w:lang w:eastAsia="fr-FR"/>
              </w:rPr>
            </w:pPr>
            <w:r w:rsidRPr="004430D3">
              <w:rPr>
                <w:rFonts w:asciiTheme="minorHAnsi" w:eastAsia="Times New Roman" w:hAnsiTheme="minorHAnsi" w:cstheme="minorHAnsi"/>
                <w:b/>
                <w:bCs/>
                <w:szCs w:val="20"/>
                <w:lang w:eastAsia="fr-FR"/>
              </w:rPr>
              <w:t>Statut</w:t>
            </w:r>
          </w:p>
        </w:tc>
      </w:tr>
      <w:tr w:rsidR="00250D0D" w:rsidRPr="0092218A" w14:paraId="63203E20" w14:textId="77777777" w:rsidTr="002802D8">
        <w:trPr>
          <w:trHeight w:val="532"/>
          <w:tblCellSpacing w:w="15" w:type="dxa"/>
        </w:trPr>
        <w:tc>
          <w:tcPr>
            <w:tcW w:w="517" w:type="dxa"/>
            <w:vAlign w:val="center"/>
          </w:tcPr>
          <w:p w14:paraId="0E2C137D" w14:textId="6C46DBEB" w:rsidR="00E82D4B" w:rsidRPr="004430D3" w:rsidRDefault="00E451E3" w:rsidP="00E01006">
            <w:pPr>
              <w:jc w:val="center"/>
              <w:rPr>
                <w:rFonts w:asciiTheme="minorHAnsi" w:eastAsia="Times New Roman" w:hAnsiTheme="minorHAnsi" w:cstheme="minorHAnsi"/>
                <w:szCs w:val="20"/>
                <w:lang w:eastAsia="fr-FR"/>
              </w:rPr>
            </w:pPr>
            <w:r w:rsidRPr="004430D3">
              <w:rPr>
                <w:rFonts w:asciiTheme="minorHAnsi" w:eastAsia="Times New Roman" w:hAnsiTheme="minorHAnsi" w:cstheme="minorHAnsi"/>
                <w:szCs w:val="20"/>
                <w:lang w:eastAsia="fr-FR"/>
              </w:rPr>
              <w:t>53</w:t>
            </w:r>
          </w:p>
        </w:tc>
        <w:tc>
          <w:tcPr>
            <w:tcW w:w="7483" w:type="dxa"/>
            <w:vAlign w:val="center"/>
          </w:tcPr>
          <w:p w14:paraId="4BF46027" w14:textId="5AE7BFE3" w:rsidR="00E82D4B" w:rsidRPr="004430D3" w:rsidRDefault="00096E4F" w:rsidP="00096E4F">
            <w:pPr>
              <w:rPr>
                <w:rFonts w:asciiTheme="minorHAnsi" w:eastAsia="Times New Roman" w:hAnsiTheme="minorHAnsi" w:cstheme="minorHAnsi"/>
                <w:b/>
                <w:lang w:eastAsia="fr-FR"/>
              </w:rPr>
            </w:pPr>
            <w:r w:rsidRPr="004430D3">
              <w:rPr>
                <w:rFonts w:asciiTheme="minorHAnsi" w:hAnsiTheme="minorHAnsi" w:cstheme="minorHAnsi"/>
              </w:rPr>
              <w:t xml:space="preserve">La solution doit permettre la </w:t>
            </w:r>
            <w:r w:rsidRPr="004430D3">
              <w:rPr>
                <w:rStyle w:val="lev"/>
                <w:rFonts w:asciiTheme="minorHAnsi" w:hAnsiTheme="minorHAnsi" w:cstheme="minorHAnsi"/>
                <w:b w:val="0"/>
                <w:bCs w:val="0"/>
              </w:rPr>
              <w:t>clôture de l’essai</w:t>
            </w:r>
            <w:r w:rsidR="003274F4" w:rsidRPr="004430D3">
              <w:rPr>
                <w:rStyle w:val="lev"/>
                <w:rFonts w:asciiTheme="minorHAnsi" w:hAnsiTheme="minorHAnsi" w:cstheme="minorHAnsi"/>
              </w:rPr>
              <w:t xml:space="preserve"> : </w:t>
            </w:r>
            <w:r w:rsidRPr="004430D3">
              <w:rPr>
                <w:rFonts w:asciiTheme="minorHAnsi" w:hAnsiTheme="minorHAnsi" w:cstheme="minorHAnsi"/>
              </w:rPr>
              <w:t>validation, génération des documents de fin d’étude, verrouillage des données</w:t>
            </w:r>
            <w:r w:rsidR="003274F4" w:rsidRPr="004430D3">
              <w:rPr>
                <w:rFonts w:asciiTheme="minorHAnsi" w:hAnsiTheme="minorHAnsi" w:cstheme="minorHAnsi"/>
              </w:rPr>
              <w:t xml:space="preserve">. </w:t>
            </w:r>
          </w:p>
        </w:tc>
        <w:tc>
          <w:tcPr>
            <w:tcW w:w="1690" w:type="dxa"/>
            <w:vAlign w:val="center"/>
          </w:tcPr>
          <w:p w14:paraId="7919856A" w14:textId="547B77DD" w:rsidR="00E82D4B" w:rsidRPr="004430D3" w:rsidRDefault="00C8021D" w:rsidP="00E01006">
            <w:pPr>
              <w:jc w:val="center"/>
              <w:rPr>
                <w:rFonts w:asciiTheme="minorHAnsi" w:eastAsia="Times New Roman" w:hAnsiTheme="minorHAnsi" w:cstheme="minorHAnsi"/>
                <w:szCs w:val="20"/>
                <w:lang w:eastAsia="fr-FR"/>
              </w:rPr>
            </w:pPr>
            <w:r w:rsidRPr="004430D3">
              <w:rPr>
                <w:rFonts w:asciiTheme="minorHAnsi" w:eastAsia="Times New Roman" w:hAnsiTheme="minorHAnsi" w:cstheme="minorHAnsi"/>
                <w:szCs w:val="20"/>
                <w:lang w:eastAsia="fr-FR"/>
              </w:rPr>
              <w:t>Obligatoire</w:t>
            </w:r>
          </w:p>
        </w:tc>
      </w:tr>
      <w:tr w:rsidR="00916C8B" w:rsidRPr="0092218A" w14:paraId="3F855DC3" w14:textId="77777777" w:rsidTr="002802D8">
        <w:trPr>
          <w:trHeight w:val="602"/>
          <w:tblCellSpacing w:w="15" w:type="dxa"/>
        </w:trPr>
        <w:tc>
          <w:tcPr>
            <w:tcW w:w="517" w:type="dxa"/>
            <w:vAlign w:val="center"/>
          </w:tcPr>
          <w:p w14:paraId="28C8F557" w14:textId="59058B0C" w:rsidR="00E82D4B" w:rsidRPr="004430D3" w:rsidRDefault="00E451E3" w:rsidP="00E01006">
            <w:pPr>
              <w:jc w:val="center"/>
              <w:rPr>
                <w:rFonts w:asciiTheme="minorHAnsi" w:eastAsia="Times New Roman" w:hAnsiTheme="minorHAnsi" w:cstheme="minorHAnsi"/>
                <w:szCs w:val="20"/>
                <w:lang w:eastAsia="fr-FR"/>
              </w:rPr>
            </w:pPr>
            <w:r w:rsidRPr="004430D3">
              <w:rPr>
                <w:rFonts w:asciiTheme="minorHAnsi" w:eastAsia="Times New Roman" w:hAnsiTheme="minorHAnsi" w:cstheme="minorHAnsi"/>
                <w:szCs w:val="20"/>
                <w:lang w:eastAsia="fr-FR"/>
              </w:rPr>
              <w:t>54</w:t>
            </w:r>
          </w:p>
        </w:tc>
        <w:tc>
          <w:tcPr>
            <w:tcW w:w="7483" w:type="dxa"/>
            <w:vAlign w:val="center"/>
          </w:tcPr>
          <w:p w14:paraId="4078CEF1" w14:textId="09CD9D14" w:rsidR="00E82D4B" w:rsidRPr="004430D3" w:rsidRDefault="00096E4F" w:rsidP="00096E4F">
            <w:pPr>
              <w:rPr>
                <w:rFonts w:asciiTheme="minorHAnsi" w:hAnsiTheme="minorHAnsi" w:cstheme="minorHAnsi"/>
                <w:b/>
              </w:rPr>
            </w:pPr>
            <w:r w:rsidRPr="004430D3">
              <w:rPr>
                <w:rFonts w:asciiTheme="minorHAnsi" w:hAnsiTheme="minorHAnsi" w:cstheme="minorHAnsi"/>
                <w:bCs/>
              </w:rPr>
              <w:t>La solution doit permettre l’accès en lecture seule à l’historique complet des informations relatives à un essai clôturé.</w:t>
            </w:r>
          </w:p>
        </w:tc>
        <w:tc>
          <w:tcPr>
            <w:tcW w:w="1690" w:type="dxa"/>
            <w:vAlign w:val="center"/>
          </w:tcPr>
          <w:p w14:paraId="75A7C033" w14:textId="3F7DD7CC" w:rsidR="00E82D4B" w:rsidRPr="004430D3" w:rsidRDefault="002802D8" w:rsidP="00E01006">
            <w:pPr>
              <w:jc w:val="center"/>
              <w:rPr>
                <w:rFonts w:asciiTheme="minorHAnsi" w:eastAsia="Times New Roman" w:hAnsiTheme="minorHAnsi" w:cstheme="minorHAnsi"/>
                <w:szCs w:val="20"/>
                <w:lang w:eastAsia="fr-FR"/>
              </w:rPr>
            </w:pPr>
            <w:r w:rsidRPr="004430D3">
              <w:rPr>
                <w:rFonts w:asciiTheme="minorHAnsi" w:eastAsia="Times New Roman" w:hAnsiTheme="minorHAnsi" w:cstheme="minorHAnsi"/>
                <w:lang w:eastAsia="fr-FR"/>
              </w:rPr>
              <w:t>Engagement de développement</w:t>
            </w:r>
          </w:p>
        </w:tc>
      </w:tr>
      <w:tr w:rsidR="00096E4F" w:rsidRPr="0092218A" w14:paraId="585DA8E9" w14:textId="77777777" w:rsidTr="002802D8">
        <w:trPr>
          <w:trHeight w:val="602"/>
          <w:tblCellSpacing w:w="15" w:type="dxa"/>
        </w:trPr>
        <w:tc>
          <w:tcPr>
            <w:tcW w:w="517" w:type="dxa"/>
            <w:vAlign w:val="center"/>
          </w:tcPr>
          <w:p w14:paraId="7CCE2F1E" w14:textId="4EA4DFF5" w:rsidR="00096E4F" w:rsidRPr="004430D3" w:rsidRDefault="00E451E3" w:rsidP="00E01006">
            <w:pPr>
              <w:jc w:val="center"/>
              <w:rPr>
                <w:rFonts w:asciiTheme="minorHAnsi" w:eastAsia="Times New Roman" w:hAnsiTheme="minorHAnsi" w:cstheme="minorHAnsi"/>
                <w:szCs w:val="20"/>
                <w:lang w:eastAsia="fr-FR"/>
              </w:rPr>
            </w:pPr>
            <w:r w:rsidRPr="004430D3">
              <w:rPr>
                <w:rFonts w:asciiTheme="minorHAnsi" w:eastAsia="Times New Roman" w:hAnsiTheme="minorHAnsi" w:cstheme="minorHAnsi"/>
                <w:szCs w:val="20"/>
                <w:lang w:eastAsia="fr-FR"/>
              </w:rPr>
              <w:t>55</w:t>
            </w:r>
          </w:p>
        </w:tc>
        <w:tc>
          <w:tcPr>
            <w:tcW w:w="7483" w:type="dxa"/>
            <w:vAlign w:val="center"/>
          </w:tcPr>
          <w:p w14:paraId="70D699A4" w14:textId="77777777" w:rsidR="00096E4F" w:rsidRPr="004430D3" w:rsidRDefault="00096E4F" w:rsidP="00096E4F">
            <w:pPr>
              <w:rPr>
                <w:rFonts w:asciiTheme="minorHAnsi" w:hAnsiTheme="minorHAnsi" w:cstheme="minorHAnsi"/>
                <w:bCs/>
              </w:rPr>
            </w:pPr>
            <w:r w:rsidRPr="004430D3">
              <w:rPr>
                <w:rFonts w:asciiTheme="minorHAnsi" w:hAnsiTheme="minorHAnsi" w:cstheme="minorHAnsi"/>
                <w:bCs/>
              </w:rPr>
              <w:t>La solution doit permettre la génération automatique des documents suivants :</w:t>
            </w:r>
          </w:p>
          <w:p w14:paraId="5D572850" w14:textId="77777777" w:rsidR="00096E4F" w:rsidRPr="004430D3" w:rsidRDefault="00096E4F" w:rsidP="001471D5">
            <w:pPr>
              <w:pStyle w:val="Paragraphedeliste"/>
              <w:numPr>
                <w:ilvl w:val="0"/>
                <w:numId w:val="40"/>
              </w:numPr>
              <w:rPr>
                <w:rFonts w:asciiTheme="minorHAnsi" w:hAnsiTheme="minorHAnsi" w:cstheme="minorHAnsi"/>
                <w:bCs/>
              </w:rPr>
            </w:pPr>
            <w:proofErr w:type="gramStart"/>
            <w:r w:rsidRPr="004430D3">
              <w:rPr>
                <w:rFonts w:asciiTheme="minorHAnsi" w:hAnsiTheme="minorHAnsi" w:cstheme="minorHAnsi"/>
                <w:bCs/>
              </w:rPr>
              <w:t>un</w:t>
            </w:r>
            <w:proofErr w:type="gramEnd"/>
            <w:r w:rsidRPr="004430D3">
              <w:rPr>
                <w:rFonts w:asciiTheme="minorHAnsi" w:hAnsiTheme="minorHAnsi" w:cstheme="minorHAnsi"/>
                <w:bCs/>
              </w:rPr>
              <w:t xml:space="preserve"> ordonnancier anonyme reprenant les dispensations,</w:t>
            </w:r>
          </w:p>
          <w:p w14:paraId="0CF29A7F" w14:textId="1E9C1948" w:rsidR="00096E4F" w:rsidRPr="004430D3" w:rsidRDefault="00096E4F" w:rsidP="001471D5">
            <w:pPr>
              <w:pStyle w:val="Paragraphedeliste"/>
              <w:numPr>
                <w:ilvl w:val="0"/>
                <w:numId w:val="40"/>
              </w:numPr>
              <w:rPr>
                <w:rFonts w:asciiTheme="minorHAnsi" w:hAnsiTheme="minorHAnsi" w:cstheme="minorHAnsi"/>
                <w:bCs/>
              </w:rPr>
            </w:pPr>
            <w:proofErr w:type="gramStart"/>
            <w:r w:rsidRPr="004430D3">
              <w:rPr>
                <w:rFonts w:asciiTheme="minorHAnsi" w:hAnsiTheme="minorHAnsi" w:cstheme="minorHAnsi"/>
                <w:bCs/>
              </w:rPr>
              <w:t>une</w:t>
            </w:r>
            <w:proofErr w:type="gramEnd"/>
            <w:r w:rsidRPr="004430D3">
              <w:rPr>
                <w:rFonts w:asciiTheme="minorHAnsi" w:hAnsiTheme="minorHAnsi" w:cstheme="minorHAnsi"/>
                <w:bCs/>
              </w:rPr>
              <w:t xml:space="preserve"> balance par produit retraçant l’ensemble des mouvements de stock</w:t>
            </w:r>
            <w:r w:rsidR="00C4357E" w:rsidRPr="004430D3">
              <w:rPr>
                <w:rFonts w:asciiTheme="minorHAnsi" w:hAnsiTheme="minorHAnsi" w:cstheme="minorHAnsi"/>
                <w:bCs/>
              </w:rPr>
              <w:t>.</w:t>
            </w:r>
          </w:p>
        </w:tc>
        <w:tc>
          <w:tcPr>
            <w:tcW w:w="1690" w:type="dxa"/>
            <w:vAlign w:val="center"/>
          </w:tcPr>
          <w:p w14:paraId="521DB2B5" w14:textId="54A2DB9E" w:rsidR="00C4357E" w:rsidRPr="004430D3" w:rsidRDefault="002802D8" w:rsidP="00E01006">
            <w:pPr>
              <w:jc w:val="center"/>
              <w:rPr>
                <w:rFonts w:asciiTheme="minorHAnsi" w:eastAsia="Times New Roman" w:hAnsiTheme="minorHAnsi" w:cstheme="minorHAnsi"/>
                <w:szCs w:val="20"/>
                <w:lang w:eastAsia="fr-FR"/>
              </w:rPr>
            </w:pPr>
            <w:r w:rsidRPr="004430D3">
              <w:rPr>
                <w:rFonts w:asciiTheme="minorHAnsi" w:eastAsia="Times New Roman" w:hAnsiTheme="minorHAnsi" w:cstheme="minorHAnsi"/>
                <w:lang w:eastAsia="fr-FR"/>
              </w:rPr>
              <w:t>Engagement de développement</w:t>
            </w:r>
          </w:p>
        </w:tc>
      </w:tr>
    </w:tbl>
    <w:p w14:paraId="1FAA81AF" w14:textId="77777777" w:rsidR="00292B5B" w:rsidRDefault="00292B5B" w:rsidP="00292B5B"/>
    <w:p w14:paraId="30651068" w14:textId="00B40BC2" w:rsidR="003219C9" w:rsidRPr="004430D3" w:rsidRDefault="00543062" w:rsidP="00B426C2">
      <w:pPr>
        <w:pStyle w:val="Titre3"/>
        <w:rPr>
          <w:rFonts w:asciiTheme="minorHAnsi" w:hAnsiTheme="minorHAnsi" w:cstheme="minorHAnsi"/>
          <w:b/>
          <w:bCs/>
          <w:u w:val="none"/>
        </w:rPr>
      </w:pPr>
      <w:bookmarkStart w:id="68" w:name="_Toc223504987"/>
      <w:r>
        <w:rPr>
          <w:rFonts w:asciiTheme="minorHAnsi" w:hAnsiTheme="minorHAnsi" w:cstheme="minorHAnsi"/>
          <w:b/>
          <w:bCs/>
          <w:u w:val="none"/>
        </w:rPr>
        <w:t xml:space="preserve"> </w:t>
      </w:r>
      <w:r w:rsidR="005C5A5B" w:rsidRPr="004430D3">
        <w:rPr>
          <w:rFonts w:asciiTheme="minorHAnsi" w:hAnsiTheme="minorHAnsi" w:cstheme="minorHAnsi"/>
          <w:b/>
          <w:bCs/>
          <w:u w:val="none"/>
        </w:rPr>
        <w:t xml:space="preserve">Suivi </w:t>
      </w:r>
      <w:r w:rsidR="004327DE" w:rsidRPr="004430D3">
        <w:rPr>
          <w:rFonts w:asciiTheme="minorHAnsi" w:hAnsiTheme="minorHAnsi" w:cstheme="minorHAnsi"/>
          <w:b/>
          <w:bCs/>
          <w:u w:val="none"/>
        </w:rPr>
        <w:t>des essais activés</w:t>
      </w:r>
      <w:bookmarkEnd w:id="68"/>
    </w:p>
    <w:tbl>
      <w:tblPr>
        <w:tblW w:w="9810" w:type="dxa"/>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357"/>
        <w:gridCol w:w="7718"/>
        <w:gridCol w:w="1735"/>
      </w:tblGrid>
      <w:tr w:rsidR="004C712C" w:rsidRPr="0092218A" w14:paraId="657A6043" w14:textId="77777777" w:rsidTr="004430D3">
        <w:trPr>
          <w:trHeight w:val="236"/>
          <w:tblHeader/>
          <w:tblCellSpacing w:w="15" w:type="dxa"/>
        </w:trPr>
        <w:tc>
          <w:tcPr>
            <w:tcW w:w="0" w:type="auto"/>
            <w:vAlign w:val="center"/>
            <w:hideMark/>
          </w:tcPr>
          <w:p w14:paraId="54009C3E" w14:textId="57BAC426" w:rsidR="00D92A90" w:rsidRPr="004430D3" w:rsidRDefault="00E451E3" w:rsidP="00C0566B">
            <w:pPr>
              <w:jc w:val="center"/>
              <w:rPr>
                <w:rFonts w:asciiTheme="minorHAnsi" w:eastAsia="Times New Roman" w:hAnsiTheme="minorHAnsi" w:cstheme="minorHAnsi"/>
                <w:b/>
                <w:bCs/>
                <w:szCs w:val="20"/>
                <w:lang w:eastAsia="fr-FR"/>
              </w:rPr>
            </w:pPr>
            <w:r w:rsidRPr="004430D3">
              <w:rPr>
                <w:rFonts w:asciiTheme="minorHAnsi" w:eastAsia="Times New Roman" w:hAnsiTheme="minorHAnsi" w:cstheme="minorHAnsi"/>
                <w:b/>
                <w:bCs/>
                <w:szCs w:val="20"/>
                <w:lang w:eastAsia="fr-FR"/>
              </w:rPr>
              <w:t>N°</w:t>
            </w:r>
          </w:p>
        </w:tc>
        <w:tc>
          <w:tcPr>
            <w:tcW w:w="7688" w:type="dxa"/>
            <w:vAlign w:val="center"/>
            <w:hideMark/>
          </w:tcPr>
          <w:p w14:paraId="3676E977" w14:textId="77777777" w:rsidR="00D92A90" w:rsidRPr="004430D3" w:rsidRDefault="00D92A90" w:rsidP="00C0566B">
            <w:pPr>
              <w:jc w:val="center"/>
              <w:rPr>
                <w:rFonts w:asciiTheme="minorHAnsi" w:eastAsia="Times New Roman" w:hAnsiTheme="minorHAnsi" w:cstheme="minorHAnsi"/>
                <w:b/>
                <w:bCs/>
                <w:szCs w:val="20"/>
                <w:lang w:eastAsia="fr-FR"/>
              </w:rPr>
            </w:pPr>
            <w:r w:rsidRPr="004430D3">
              <w:rPr>
                <w:rFonts w:asciiTheme="minorHAnsi" w:eastAsia="Times New Roman" w:hAnsiTheme="minorHAnsi" w:cstheme="minorHAnsi"/>
                <w:b/>
                <w:bCs/>
                <w:szCs w:val="20"/>
                <w:lang w:eastAsia="fr-FR"/>
              </w:rPr>
              <w:t>Description du besoin</w:t>
            </w:r>
          </w:p>
        </w:tc>
        <w:tc>
          <w:tcPr>
            <w:tcW w:w="1690" w:type="dxa"/>
            <w:vAlign w:val="center"/>
            <w:hideMark/>
          </w:tcPr>
          <w:p w14:paraId="0AE74623" w14:textId="5A7F6B4C" w:rsidR="00D92A90" w:rsidRPr="004430D3" w:rsidRDefault="00E26296" w:rsidP="00C0566B">
            <w:pPr>
              <w:jc w:val="center"/>
              <w:rPr>
                <w:rFonts w:asciiTheme="minorHAnsi" w:eastAsia="Times New Roman" w:hAnsiTheme="minorHAnsi" w:cstheme="minorHAnsi"/>
                <w:b/>
                <w:bCs/>
                <w:szCs w:val="20"/>
                <w:lang w:eastAsia="fr-FR"/>
              </w:rPr>
            </w:pPr>
            <w:r w:rsidRPr="004430D3">
              <w:rPr>
                <w:rFonts w:asciiTheme="minorHAnsi" w:eastAsia="Times New Roman" w:hAnsiTheme="minorHAnsi" w:cstheme="minorHAnsi"/>
                <w:b/>
                <w:bCs/>
                <w:szCs w:val="20"/>
                <w:lang w:eastAsia="fr-FR"/>
              </w:rPr>
              <w:t>Statut</w:t>
            </w:r>
          </w:p>
        </w:tc>
      </w:tr>
      <w:tr w:rsidR="004C712C" w:rsidRPr="0092218A" w14:paraId="5BD4AFE6" w14:textId="77777777" w:rsidTr="004430D3">
        <w:trPr>
          <w:trHeight w:val="602"/>
          <w:tblCellSpacing w:w="15" w:type="dxa"/>
        </w:trPr>
        <w:tc>
          <w:tcPr>
            <w:tcW w:w="0" w:type="auto"/>
            <w:vAlign w:val="center"/>
          </w:tcPr>
          <w:p w14:paraId="2B0E49AD" w14:textId="46C58CE5" w:rsidR="005C5A5B" w:rsidRPr="004430D3" w:rsidRDefault="00E451E3" w:rsidP="00D92A90">
            <w:pPr>
              <w:jc w:val="center"/>
              <w:rPr>
                <w:rFonts w:asciiTheme="minorHAnsi" w:eastAsia="Times New Roman" w:hAnsiTheme="minorHAnsi" w:cstheme="minorHAnsi"/>
                <w:szCs w:val="20"/>
                <w:lang w:eastAsia="fr-FR"/>
              </w:rPr>
            </w:pPr>
            <w:r w:rsidRPr="004430D3">
              <w:rPr>
                <w:rFonts w:asciiTheme="minorHAnsi" w:eastAsia="Times New Roman" w:hAnsiTheme="minorHAnsi" w:cstheme="minorHAnsi"/>
                <w:szCs w:val="20"/>
                <w:lang w:eastAsia="fr-FR"/>
              </w:rPr>
              <w:t>56</w:t>
            </w:r>
          </w:p>
        </w:tc>
        <w:tc>
          <w:tcPr>
            <w:tcW w:w="7688" w:type="dxa"/>
            <w:vAlign w:val="center"/>
          </w:tcPr>
          <w:p w14:paraId="5E2D44F1" w14:textId="059C642E" w:rsidR="005C5A5B" w:rsidRPr="004430D3" w:rsidRDefault="001B466C" w:rsidP="001B466C">
            <w:pPr>
              <w:rPr>
                <w:rFonts w:asciiTheme="minorHAnsi" w:eastAsia="Times New Roman" w:hAnsiTheme="minorHAnsi" w:cstheme="minorHAnsi"/>
                <w:lang w:eastAsia="fr-FR"/>
              </w:rPr>
            </w:pPr>
            <w:r w:rsidRPr="004430D3">
              <w:rPr>
                <w:rFonts w:asciiTheme="minorHAnsi" w:eastAsia="Times New Roman" w:hAnsiTheme="minorHAnsi" w:cstheme="minorHAnsi"/>
                <w:lang w:eastAsia="fr-FR"/>
              </w:rPr>
              <w:t>La solution doit permettre le suivi des essais cliniques et études directement au sein du système, via des filtres de recherche multicritères</w:t>
            </w:r>
            <w:r w:rsidR="009711F9" w:rsidRPr="004430D3">
              <w:rPr>
                <w:rFonts w:asciiTheme="minorHAnsi" w:eastAsia="Times New Roman" w:hAnsiTheme="minorHAnsi" w:cstheme="minorHAnsi"/>
                <w:lang w:eastAsia="fr-FR"/>
              </w:rPr>
              <w:t xml:space="preserve">. </w:t>
            </w:r>
          </w:p>
        </w:tc>
        <w:tc>
          <w:tcPr>
            <w:tcW w:w="1690" w:type="dxa"/>
            <w:vAlign w:val="center"/>
          </w:tcPr>
          <w:p w14:paraId="09BABC41" w14:textId="0A8D012A" w:rsidR="005C5A5B" w:rsidRPr="004430D3" w:rsidRDefault="00AA493C" w:rsidP="00E01006">
            <w:pPr>
              <w:jc w:val="center"/>
              <w:rPr>
                <w:rFonts w:asciiTheme="minorHAnsi" w:eastAsia="Times New Roman" w:hAnsiTheme="minorHAnsi" w:cstheme="minorHAnsi"/>
                <w:szCs w:val="20"/>
                <w:lang w:eastAsia="fr-FR"/>
              </w:rPr>
            </w:pPr>
            <w:r w:rsidRPr="004430D3">
              <w:rPr>
                <w:rFonts w:asciiTheme="minorHAnsi" w:eastAsia="Times New Roman" w:hAnsiTheme="minorHAnsi" w:cstheme="minorHAnsi"/>
                <w:lang w:eastAsia="fr-FR"/>
              </w:rPr>
              <w:t>Engagement de développement</w:t>
            </w:r>
          </w:p>
        </w:tc>
      </w:tr>
      <w:tr w:rsidR="004C712C" w:rsidRPr="0092218A" w14:paraId="73316511" w14:textId="77777777" w:rsidTr="004430D3">
        <w:trPr>
          <w:trHeight w:val="863"/>
          <w:tblCellSpacing w:w="15" w:type="dxa"/>
        </w:trPr>
        <w:tc>
          <w:tcPr>
            <w:tcW w:w="0" w:type="auto"/>
            <w:vAlign w:val="center"/>
          </w:tcPr>
          <w:p w14:paraId="22CBE958" w14:textId="17473175" w:rsidR="00D92A90" w:rsidRPr="004430D3" w:rsidRDefault="00E451E3" w:rsidP="00D92A90">
            <w:pPr>
              <w:jc w:val="center"/>
              <w:rPr>
                <w:rFonts w:asciiTheme="minorHAnsi" w:eastAsia="Times New Roman" w:hAnsiTheme="minorHAnsi" w:cstheme="minorHAnsi"/>
                <w:szCs w:val="20"/>
                <w:lang w:eastAsia="fr-FR"/>
              </w:rPr>
            </w:pPr>
            <w:r w:rsidRPr="004430D3">
              <w:rPr>
                <w:rFonts w:asciiTheme="minorHAnsi" w:eastAsia="Times New Roman" w:hAnsiTheme="minorHAnsi" w:cstheme="minorHAnsi"/>
                <w:szCs w:val="20"/>
                <w:lang w:eastAsia="fr-FR"/>
              </w:rPr>
              <w:t>57</w:t>
            </w:r>
          </w:p>
        </w:tc>
        <w:tc>
          <w:tcPr>
            <w:tcW w:w="7688" w:type="dxa"/>
            <w:vAlign w:val="center"/>
          </w:tcPr>
          <w:p w14:paraId="5EC79F04" w14:textId="31D6BF44" w:rsidR="0018323A" w:rsidRPr="004430D3" w:rsidRDefault="0018323A" w:rsidP="0018323A">
            <w:pPr>
              <w:rPr>
                <w:rFonts w:asciiTheme="minorHAnsi" w:eastAsia="Times New Roman" w:hAnsiTheme="minorHAnsi" w:cstheme="minorHAnsi"/>
                <w:bCs/>
                <w:lang w:eastAsia="fr-FR"/>
              </w:rPr>
            </w:pPr>
            <w:r w:rsidRPr="004430D3">
              <w:rPr>
                <w:rFonts w:asciiTheme="minorHAnsi" w:eastAsia="Times New Roman" w:hAnsiTheme="minorHAnsi" w:cstheme="minorHAnsi"/>
                <w:bCs/>
                <w:lang w:eastAsia="fr-FR"/>
              </w:rPr>
              <w:t>La solution doit permettre un suivi opérationnel des essais en cours avec catégorisation selon à minima :</w:t>
            </w:r>
          </w:p>
          <w:p w14:paraId="2B2C4B59" w14:textId="77777777" w:rsidR="0018323A" w:rsidRPr="004430D3" w:rsidRDefault="0018323A" w:rsidP="001471D5">
            <w:pPr>
              <w:pStyle w:val="Paragraphedeliste"/>
              <w:numPr>
                <w:ilvl w:val="0"/>
                <w:numId w:val="40"/>
              </w:numPr>
              <w:rPr>
                <w:rFonts w:asciiTheme="minorHAnsi" w:eastAsia="Times New Roman" w:hAnsiTheme="minorHAnsi" w:cstheme="minorHAnsi"/>
                <w:bCs/>
                <w:lang w:eastAsia="fr-FR"/>
              </w:rPr>
            </w:pPr>
            <w:proofErr w:type="gramStart"/>
            <w:r w:rsidRPr="004430D3">
              <w:rPr>
                <w:rFonts w:asciiTheme="minorHAnsi" w:eastAsia="Times New Roman" w:hAnsiTheme="minorHAnsi" w:cstheme="minorHAnsi"/>
                <w:bCs/>
                <w:lang w:eastAsia="fr-FR"/>
              </w:rPr>
              <w:t>présence</w:t>
            </w:r>
            <w:proofErr w:type="gramEnd"/>
            <w:r w:rsidRPr="004430D3">
              <w:rPr>
                <w:rFonts w:asciiTheme="minorHAnsi" w:eastAsia="Times New Roman" w:hAnsiTheme="minorHAnsi" w:cstheme="minorHAnsi"/>
                <w:bCs/>
                <w:lang w:eastAsia="fr-FR"/>
              </w:rPr>
              <w:t xml:space="preserve"> ou non de préparation,</w:t>
            </w:r>
          </w:p>
          <w:p w14:paraId="5D536893" w14:textId="77777777" w:rsidR="0018323A" w:rsidRPr="004430D3" w:rsidRDefault="0018323A" w:rsidP="001471D5">
            <w:pPr>
              <w:pStyle w:val="Paragraphedeliste"/>
              <w:numPr>
                <w:ilvl w:val="0"/>
                <w:numId w:val="40"/>
              </w:numPr>
              <w:rPr>
                <w:rFonts w:asciiTheme="minorHAnsi" w:eastAsia="Times New Roman" w:hAnsiTheme="minorHAnsi" w:cstheme="minorHAnsi"/>
                <w:bCs/>
                <w:lang w:eastAsia="fr-FR"/>
              </w:rPr>
            </w:pPr>
            <w:proofErr w:type="gramStart"/>
            <w:r w:rsidRPr="004430D3">
              <w:rPr>
                <w:rFonts w:asciiTheme="minorHAnsi" w:eastAsia="Times New Roman" w:hAnsiTheme="minorHAnsi" w:cstheme="minorHAnsi"/>
                <w:bCs/>
                <w:lang w:eastAsia="fr-FR"/>
              </w:rPr>
              <w:t>type</w:t>
            </w:r>
            <w:proofErr w:type="gramEnd"/>
            <w:r w:rsidRPr="004430D3">
              <w:rPr>
                <w:rFonts w:asciiTheme="minorHAnsi" w:eastAsia="Times New Roman" w:hAnsiTheme="minorHAnsi" w:cstheme="minorHAnsi"/>
                <w:bCs/>
                <w:lang w:eastAsia="fr-FR"/>
              </w:rPr>
              <w:t xml:space="preserve"> de produit (MTI, chimiothérapie, autre),</w:t>
            </w:r>
          </w:p>
          <w:p w14:paraId="03C3AA3E" w14:textId="2EC3F292" w:rsidR="0018323A" w:rsidRPr="004430D3" w:rsidRDefault="0018323A" w:rsidP="001471D5">
            <w:pPr>
              <w:pStyle w:val="Paragraphedeliste"/>
              <w:numPr>
                <w:ilvl w:val="0"/>
                <w:numId w:val="40"/>
              </w:numPr>
              <w:rPr>
                <w:rFonts w:asciiTheme="minorHAnsi" w:eastAsia="Times New Roman" w:hAnsiTheme="minorHAnsi" w:cstheme="minorHAnsi"/>
                <w:bCs/>
                <w:lang w:eastAsia="fr-FR"/>
              </w:rPr>
            </w:pPr>
            <w:proofErr w:type="gramStart"/>
            <w:r w:rsidRPr="004430D3">
              <w:rPr>
                <w:rFonts w:asciiTheme="minorHAnsi" w:eastAsia="Times New Roman" w:hAnsiTheme="minorHAnsi" w:cstheme="minorHAnsi"/>
                <w:bCs/>
                <w:lang w:eastAsia="fr-FR"/>
              </w:rPr>
              <w:t>nature</w:t>
            </w:r>
            <w:proofErr w:type="gramEnd"/>
            <w:r w:rsidRPr="004430D3">
              <w:rPr>
                <w:rFonts w:asciiTheme="minorHAnsi" w:eastAsia="Times New Roman" w:hAnsiTheme="minorHAnsi" w:cstheme="minorHAnsi"/>
                <w:bCs/>
                <w:lang w:eastAsia="fr-FR"/>
              </w:rPr>
              <w:t xml:space="preserve"> de la préparation (stérile / non stérile)</w:t>
            </w:r>
            <w:r w:rsidR="000A26CE" w:rsidRPr="004430D3">
              <w:rPr>
                <w:rFonts w:asciiTheme="minorHAnsi" w:eastAsia="Times New Roman" w:hAnsiTheme="minorHAnsi" w:cstheme="minorHAnsi"/>
                <w:bCs/>
                <w:lang w:eastAsia="fr-FR"/>
              </w:rPr>
              <w:t xml:space="preserve">. </w:t>
            </w:r>
          </w:p>
        </w:tc>
        <w:tc>
          <w:tcPr>
            <w:tcW w:w="1690" w:type="dxa"/>
            <w:vAlign w:val="center"/>
          </w:tcPr>
          <w:p w14:paraId="0466B4C4" w14:textId="64726A40" w:rsidR="00D92A90" w:rsidRPr="004430D3" w:rsidRDefault="00AA493C" w:rsidP="00E01006">
            <w:pPr>
              <w:jc w:val="center"/>
              <w:rPr>
                <w:rFonts w:asciiTheme="minorHAnsi" w:eastAsia="Times New Roman" w:hAnsiTheme="minorHAnsi" w:cstheme="minorHAnsi"/>
                <w:szCs w:val="20"/>
                <w:lang w:eastAsia="fr-FR"/>
              </w:rPr>
            </w:pPr>
            <w:r w:rsidRPr="004430D3">
              <w:rPr>
                <w:rFonts w:asciiTheme="minorHAnsi" w:eastAsia="Times New Roman" w:hAnsiTheme="minorHAnsi" w:cstheme="minorHAnsi"/>
                <w:lang w:eastAsia="fr-FR"/>
              </w:rPr>
              <w:t>Engagement de développement</w:t>
            </w:r>
          </w:p>
        </w:tc>
      </w:tr>
      <w:tr w:rsidR="004C712C" w:rsidRPr="0092218A" w14:paraId="06075095" w14:textId="77777777" w:rsidTr="004430D3">
        <w:trPr>
          <w:trHeight w:val="592"/>
          <w:tblCellSpacing w:w="15" w:type="dxa"/>
        </w:trPr>
        <w:tc>
          <w:tcPr>
            <w:tcW w:w="0" w:type="auto"/>
            <w:vAlign w:val="center"/>
          </w:tcPr>
          <w:p w14:paraId="48FF4146" w14:textId="576B4222" w:rsidR="001D75BF" w:rsidRPr="004430D3" w:rsidRDefault="00E451E3" w:rsidP="001D75BF">
            <w:pPr>
              <w:jc w:val="center"/>
              <w:rPr>
                <w:rFonts w:asciiTheme="minorHAnsi" w:eastAsia="Times New Roman" w:hAnsiTheme="minorHAnsi" w:cstheme="minorHAnsi"/>
                <w:szCs w:val="20"/>
                <w:lang w:eastAsia="fr-FR"/>
              </w:rPr>
            </w:pPr>
            <w:r w:rsidRPr="004430D3">
              <w:rPr>
                <w:rFonts w:asciiTheme="minorHAnsi" w:eastAsia="Times New Roman" w:hAnsiTheme="minorHAnsi" w:cstheme="minorHAnsi"/>
                <w:szCs w:val="20"/>
                <w:lang w:eastAsia="fr-FR"/>
              </w:rPr>
              <w:t>58</w:t>
            </w:r>
          </w:p>
        </w:tc>
        <w:tc>
          <w:tcPr>
            <w:tcW w:w="7688" w:type="dxa"/>
            <w:vAlign w:val="center"/>
          </w:tcPr>
          <w:p w14:paraId="26A121A9" w14:textId="6217F2F4" w:rsidR="001D75BF" w:rsidRPr="004430D3" w:rsidRDefault="004C712C" w:rsidP="004C712C">
            <w:pPr>
              <w:rPr>
                <w:rFonts w:asciiTheme="minorHAnsi" w:hAnsiTheme="minorHAnsi" w:cstheme="minorHAnsi"/>
                <w:szCs w:val="20"/>
              </w:rPr>
            </w:pPr>
            <w:r w:rsidRPr="004430D3">
              <w:rPr>
                <w:rFonts w:asciiTheme="minorHAnsi" w:hAnsiTheme="minorHAnsi" w:cstheme="minorHAnsi"/>
                <w:szCs w:val="20"/>
              </w:rPr>
              <w:t xml:space="preserve">La solution doit permettre un suivi des processus de vie des essais (sélection, mise en place, inclusion, clôture, archivage), avec un système d’identification visuelle rapide (via un code couleur ou pictogrammes). </w:t>
            </w:r>
          </w:p>
        </w:tc>
        <w:tc>
          <w:tcPr>
            <w:tcW w:w="1690" w:type="dxa"/>
            <w:vAlign w:val="center"/>
          </w:tcPr>
          <w:p w14:paraId="0E9505AC" w14:textId="2F45C534" w:rsidR="001D75BF" w:rsidRPr="004430D3" w:rsidRDefault="00594FEF" w:rsidP="00E01006">
            <w:pPr>
              <w:jc w:val="center"/>
              <w:rPr>
                <w:rFonts w:asciiTheme="minorHAnsi" w:eastAsia="Times New Roman" w:hAnsiTheme="minorHAnsi" w:cstheme="minorHAnsi"/>
                <w:szCs w:val="20"/>
                <w:lang w:eastAsia="fr-FR"/>
              </w:rPr>
            </w:pPr>
            <w:r w:rsidRPr="004430D3">
              <w:rPr>
                <w:rFonts w:asciiTheme="minorHAnsi" w:eastAsia="Times New Roman" w:hAnsiTheme="minorHAnsi" w:cstheme="minorHAnsi"/>
                <w:szCs w:val="20"/>
                <w:lang w:eastAsia="fr-FR"/>
              </w:rPr>
              <w:t>Souhaité</w:t>
            </w:r>
          </w:p>
        </w:tc>
      </w:tr>
      <w:tr w:rsidR="004C712C" w:rsidRPr="0092218A" w14:paraId="1E9553D3" w14:textId="77777777" w:rsidTr="004430D3">
        <w:trPr>
          <w:trHeight w:val="491"/>
          <w:tblCellSpacing w:w="15" w:type="dxa"/>
        </w:trPr>
        <w:tc>
          <w:tcPr>
            <w:tcW w:w="0" w:type="auto"/>
            <w:vAlign w:val="center"/>
          </w:tcPr>
          <w:p w14:paraId="399B735F" w14:textId="2EB8EFDE" w:rsidR="001D75BF" w:rsidRPr="004430D3" w:rsidRDefault="00E451E3" w:rsidP="002248A0">
            <w:pPr>
              <w:rPr>
                <w:rFonts w:asciiTheme="minorHAnsi" w:eastAsia="Times New Roman" w:hAnsiTheme="minorHAnsi" w:cstheme="minorHAnsi"/>
                <w:szCs w:val="20"/>
                <w:lang w:eastAsia="fr-FR"/>
              </w:rPr>
            </w:pPr>
            <w:r w:rsidRPr="004430D3">
              <w:rPr>
                <w:rFonts w:asciiTheme="minorHAnsi" w:eastAsia="Times New Roman" w:hAnsiTheme="minorHAnsi" w:cstheme="minorHAnsi"/>
                <w:szCs w:val="20"/>
                <w:lang w:eastAsia="fr-FR"/>
              </w:rPr>
              <w:t>59</w:t>
            </w:r>
          </w:p>
        </w:tc>
        <w:tc>
          <w:tcPr>
            <w:tcW w:w="7688" w:type="dxa"/>
            <w:vAlign w:val="center"/>
          </w:tcPr>
          <w:p w14:paraId="1BA5E4B2" w14:textId="6DE42994" w:rsidR="001D75BF" w:rsidRPr="004430D3" w:rsidRDefault="0018323A" w:rsidP="002248A0">
            <w:pPr>
              <w:rPr>
                <w:rFonts w:asciiTheme="minorHAnsi" w:eastAsia="Times New Roman" w:hAnsiTheme="minorHAnsi" w:cstheme="minorHAnsi"/>
                <w:b/>
                <w:bCs/>
                <w:szCs w:val="20"/>
                <w:lang w:eastAsia="fr-FR"/>
              </w:rPr>
            </w:pPr>
            <w:r w:rsidRPr="004430D3">
              <w:rPr>
                <w:rFonts w:asciiTheme="minorHAnsi" w:hAnsiTheme="minorHAnsi" w:cstheme="minorHAnsi"/>
              </w:rPr>
              <w:t xml:space="preserve">La solution doit permettre un le calcul d’indicateurs de complexité des essais, basé sur des critères paramétrables </w:t>
            </w:r>
            <w:r w:rsidR="001A1DFE" w:rsidRPr="004430D3">
              <w:rPr>
                <w:rFonts w:asciiTheme="minorHAnsi" w:hAnsiTheme="minorHAnsi" w:cstheme="minorHAnsi"/>
              </w:rPr>
              <w:t>(à</w:t>
            </w:r>
            <w:r w:rsidR="00C1657F" w:rsidRPr="004430D3">
              <w:rPr>
                <w:rFonts w:asciiTheme="minorHAnsi" w:hAnsiTheme="minorHAnsi" w:cstheme="minorHAnsi"/>
              </w:rPr>
              <w:t xml:space="preserve"> minima </w:t>
            </w:r>
            <w:r w:rsidRPr="004430D3">
              <w:rPr>
                <w:rFonts w:asciiTheme="minorHAnsi" w:hAnsiTheme="minorHAnsi" w:cstheme="minorHAnsi"/>
              </w:rPr>
              <w:t>nombre de patients, type de produits, fréquence de préparation, nombre de bras)</w:t>
            </w:r>
            <w:bookmarkStart w:id="69" w:name="_Hlk223420802"/>
            <w:r w:rsidR="008E5A85" w:rsidRPr="004430D3">
              <w:rPr>
                <w:rStyle w:val="normaltextrun"/>
                <w:rFonts w:asciiTheme="minorHAnsi" w:hAnsiTheme="minorHAnsi" w:cstheme="minorHAnsi"/>
                <w:color w:val="000000" w:themeColor="text1"/>
              </w:rPr>
              <w:t xml:space="preserve"> </w:t>
            </w:r>
            <w:bookmarkEnd w:id="69"/>
          </w:p>
        </w:tc>
        <w:tc>
          <w:tcPr>
            <w:tcW w:w="1690" w:type="dxa"/>
            <w:vAlign w:val="center"/>
          </w:tcPr>
          <w:p w14:paraId="46434AB1" w14:textId="2981563B" w:rsidR="001D75BF" w:rsidRPr="004430D3" w:rsidRDefault="00594FEF" w:rsidP="00E01006">
            <w:pPr>
              <w:jc w:val="center"/>
              <w:rPr>
                <w:rFonts w:asciiTheme="minorHAnsi" w:eastAsia="Times New Roman" w:hAnsiTheme="minorHAnsi" w:cstheme="minorHAnsi"/>
                <w:szCs w:val="20"/>
                <w:lang w:eastAsia="fr-FR"/>
              </w:rPr>
            </w:pPr>
            <w:r w:rsidRPr="004430D3">
              <w:rPr>
                <w:rFonts w:asciiTheme="minorHAnsi" w:eastAsia="Times New Roman" w:hAnsiTheme="minorHAnsi" w:cstheme="minorHAnsi"/>
                <w:szCs w:val="20"/>
                <w:lang w:eastAsia="fr-FR"/>
              </w:rPr>
              <w:t>Souhaité</w:t>
            </w:r>
          </w:p>
        </w:tc>
      </w:tr>
      <w:tr w:rsidR="004C712C" w:rsidRPr="0092218A" w14:paraId="2662E50D" w14:textId="77777777" w:rsidTr="004430D3">
        <w:trPr>
          <w:trHeight w:val="641"/>
          <w:tblCellSpacing w:w="15" w:type="dxa"/>
        </w:trPr>
        <w:tc>
          <w:tcPr>
            <w:tcW w:w="0" w:type="auto"/>
            <w:vAlign w:val="center"/>
          </w:tcPr>
          <w:p w14:paraId="21F82E4B" w14:textId="5A34EE84" w:rsidR="001D75BF" w:rsidRPr="004430D3" w:rsidRDefault="00E451E3" w:rsidP="001D75BF">
            <w:pPr>
              <w:jc w:val="center"/>
              <w:rPr>
                <w:rFonts w:asciiTheme="minorHAnsi" w:eastAsia="Times New Roman" w:hAnsiTheme="minorHAnsi" w:cstheme="minorHAnsi"/>
                <w:szCs w:val="20"/>
                <w:lang w:eastAsia="fr-FR"/>
              </w:rPr>
            </w:pPr>
            <w:r w:rsidRPr="004430D3">
              <w:rPr>
                <w:rFonts w:asciiTheme="minorHAnsi" w:eastAsia="Times New Roman" w:hAnsiTheme="minorHAnsi" w:cstheme="minorHAnsi"/>
                <w:szCs w:val="20"/>
                <w:lang w:eastAsia="fr-FR"/>
              </w:rPr>
              <w:t>60</w:t>
            </w:r>
          </w:p>
        </w:tc>
        <w:tc>
          <w:tcPr>
            <w:tcW w:w="7688" w:type="dxa"/>
            <w:vAlign w:val="center"/>
          </w:tcPr>
          <w:p w14:paraId="4914A825" w14:textId="1A5493D7" w:rsidR="001D75BF" w:rsidRPr="004430D3" w:rsidRDefault="004C712C" w:rsidP="004C712C">
            <w:pPr>
              <w:rPr>
                <w:rFonts w:asciiTheme="minorHAnsi" w:hAnsiTheme="minorHAnsi" w:cstheme="minorHAnsi"/>
              </w:rPr>
            </w:pPr>
            <w:r w:rsidRPr="004430D3">
              <w:rPr>
                <w:rStyle w:val="lev"/>
                <w:rFonts w:asciiTheme="minorHAnsi" w:hAnsiTheme="minorHAnsi" w:cstheme="minorHAnsi"/>
                <w:b w:val="0"/>
                <w:bCs w:val="0"/>
              </w:rPr>
              <w:t>La solution doit offrir une possibilité d’extraction et d’analyse</w:t>
            </w:r>
            <w:r w:rsidRPr="004430D3">
              <w:rPr>
                <w:rFonts w:asciiTheme="minorHAnsi" w:hAnsiTheme="minorHAnsi" w:cstheme="minorHAnsi"/>
              </w:rPr>
              <w:t xml:space="preserve"> des résultats sous un format compatible avec les outils de l’AP-HP. Les données doivent être manipulables et filtrables</w:t>
            </w:r>
            <w:r w:rsidR="005D3672" w:rsidRPr="004430D3">
              <w:rPr>
                <w:rFonts w:asciiTheme="minorHAnsi" w:hAnsiTheme="minorHAnsi" w:cstheme="minorHAnsi"/>
              </w:rPr>
              <w:t xml:space="preserve">, dans le respect du RGPD en assurant que toutes les données affichées, exportées ou analysées soient anonymisées ou </w:t>
            </w:r>
            <w:proofErr w:type="spellStart"/>
            <w:r w:rsidR="005D3672" w:rsidRPr="004430D3">
              <w:rPr>
                <w:rFonts w:asciiTheme="minorHAnsi" w:hAnsiTheme="minorHAnsi" w:cstheme="minorHAnsi"/>
              </w:rPr>
              <w:t>pseudonymisées</w:t>
            </w:r>
            <w:proofErr w:type="spellEnd"/>
            <w:r w:rsidR="005D3672" w:rsidRPr="004430D3">
              <w:rPr>
                <w:rFonts w:asciiTheme="minorHAnsi" w:hAnsiTheme="minorHAnsi" w:cstheme="minorHAnsi"/>
              </w:rPr>
              <w:t xml:space="preserve"> lorsque cela est requis.</w:t>
            </w:r>
          </w:p>
        </w:tc>
        <w:tc>
          <w:tcPr>
            <w:tcW w:w="1690" w:type="dxa"/>
            <w:vAlign w:val="center"/>
          </w:tcPr>
          <w:p w14:paraId="3883766C" w14:textId="303CA944" w:rsidR="001D75BF" w:rsidRPr="004430D3" w:rsidRDefault="00594FEF" w:rsidP="00E01006">
            <w:pPr>
              <w:jc w:val="center"/>
              <w:rPr>
                <w:rFonts w:asciiTheme="minorHAnsi" w:eastAsia="Times New Roman" w:hAnsiTheme="minorHAnsi" w:cstheme="minorHAnsi"/>
                <w:szCs w:val="20"/>
                <w:lang w:eastAsia="fr-FR"/>
              </w:rPr>
            </w:pPr>
            <w:r w:rsidRPr="004430D3">
              <w:rPr>
                <w:rFonts w:asciiTheme="minorHAnsi" w:eastAsia="Times New Roman" w:hAnsiTheme="minorHAnsi" w:cstheme="minorHAnsi"/>
                <w:szCs w:val="20"/>
                <w:lang w:eastAsia="fr-FR"/>
              </w:rPr>
              <w:t>Souhaité</w:t>
            </w:r>
          </w:p>
        </w:tc>
      </w:tr>
      <w:tr w:rsidR="004618FF" w:rsidRPr="0092218A" w14:paraId="46009EF3" w14:textId="77777777" w:rsidTr="004430D3">
        <w:trPr>
          <w:trHeight w:val="641"/>
          <w:tblCellSpacing w:w="15" w:type="dxa"/>
        </w:trPr>
        <w:tc>
          <w:tcPr>
            <w:tcW w:w="0" w:type="auto"/>
            <w:vAlign w:val="center"/>
          </w:tcPr>
          <w:p w14:paraId="328BC698" w14:textId="1C00C838" w:rsidR="004618FF" w:rsidRPr="004430D3" w:rsidRDefault="004618FF" w:rsidP="001D75BF">
            <w:pPr>
              <w:jc w:val="center"/>
              <w:rPr>
                <w:rFonts w:asciiTheme="minorHAnsi" w:eastAsia="Times New Roman" w:hAnsiTheme="minorHAnsi" w:cstheme="minorHAnsi"/>
                <w:szCs w:val="20"/>
                <w:lang w:eastAsia="fr-FR"/>
              </w:rPr>
            </w:pPr>
            <w:r w:rsidRPr="004430D3">
              <w:rPr>
                <w:rFonts w:asciiTheme="minorHAnsi" w:eastAsia="Times New Roman" w:hAnsiTheme="minorHAnsi" w:cstheme="minorHAnsi"/>
                <w:szCs w:val="20"/>
                <w:lang w:eastAsia="fr-FR"/>
              </w:rPr>
              <w:t>61</w:t>
            </w:r>
          </w:p>
        </w:tc>
        <w:tc>
          <w:tcPr>
            <w:tcW w:w="7688" w:type="dxa"/>
            <w:vAlign w:val="center"/>
          </w:tcPr>
          <w:p w14:paraId="374E762F" w14:textId="270E29CC" w:rsidR="004618FF" w:rsidRPr="004430D3" w:rsidRDefault="004618FF" w:rsidP="004C712C">
            <w:pPr>
              <w:rPr>
                <w:rStyle w:val="lev"/>
                <w:rFonts w:asciiTheme="minorHAnsi" w:hAnsiTheme="minorHAnsi" w:cstheme="minorHAnsi"/>
                <w:b w:val="0"/>
                <w:bCs w:val="0"/>
              </w:rPr>
            </w:pPr>
            <w:r w:rsidRPr="004430D3">
              <w:rPr>
                <w:rFonts w:asciiTheme="minorHAnsi" w:hAnsiTheme="minorHAnsi" w:cstheme="minorHAnsi"/>
              </w:rPr>
              <w:t>La solution doit permettre la traçabilité des formations du personnel intervenant dans les essais cliniques, à la suite de tout amendement ou mise à jour des documents protocolaires.</w:t>
            </w:r>
          </w:p>
        </w:tc>
        <w:tc>
          <w:tcPr>
            <w:tcW w:w="1690" w:type="dxa"/>
            <w:vAlign w:val="center"/>
          </w:tcPr>
          <w:p w14:paraId="5818AF0E" w14:textId="76BAEDC9" w:rsidR="004618FF" w:rsidRPr="004430D3" w:rsidRDefault="004618FF" w:rsidP="00E01006">
            <w:pPr>
              <w:jc w:val="center"/>
              <w:rPr>
                <w:rFonts w:asciiTheme="minorHAnsi" w:eastAsia="Times New Roman" w:hAnsiTheme="minorHAnsi" w:cstheme="minorHAnsi"/>
                <w:szCs w:val="20"/>
                <w:lang w:eastAsia="fr-FR"/>
              </w:rPr>
            </w:pPr>
            <w:r w:rsidRPr="004430D3">
              <w:rPr>
                <w:rFonts w:asciiTheme="minorHAnsi" w:eastAsia="Times New Roman" w:hAnsiTheme="minorHAnsi" w:cstheme="minorHAnsi"/>
                <w:szCs w:val="20"/>
                <w:lang w:eastAsia="fr-FR"/>
              </w:rPr>
              <w:t>Souhaité</w:t>
            </w:r>
          </w:p>
        </w:tc>
      </w:tr>
    </w:tbl>
    <w:p w14:paraId="0EC7B9E2" w14:textId="77777777" w:rsidR="005E6F99" w:rsidRDefault="005E6F99" w:rsidP="005E6F99"/>
    <w:p w14:paraId="66B0C5A7" w14:textId="240C0A82" w:rsidR="00744914" w:rsidRPr="004430D3" w:rsidRDefault="00543062" w:rsidP="00744914">
      <w:pPr>
        <w:pStyle w:val="Titre3"/>
        <w:rPr>
          <w:rFonts w:asciiTheme="minorHAnsi" w:hAnsiTheme="minorHAnsi" w:cstheme="minorHAnsi"/>
          <w:b/>
          <w:bCs/>
          <w:u w:val="none"/>
        </w:rPr>
      </w:pPr>
      <w:bookmarkStart w:id="70" w:name="_Toc223504988"/>
      <w:r>
        <w:rPr>
          <w:rFonts w:asciiTheme="minorHAnsi" w:hAnsiTheme="minorHAnsi" w:cstheme="minorHAnsi"/>
          <w:b/>
          <w:bCs/>
          <w:u w:val="none"/>
        </w:rPr>
        <w:t xml:space="preserve"> </w:t>
      </w:r>
      <w:r w:rsidR="00744914" w:rsidRPr="004430D3">
        <w:rPr>
          <w:rFonts w:asciiTheme="minorHAnsi" w:hAnsiTheme="minorHAnsi" w:cstheme="minorHAnsi"/>
          <w:b/>
          <w:bCs/>
          <w:u w:val="none"/>
        </w:rPr>
        <w:t>Gestion de la documentati</w:t>
      </w:r>
      <w:r w:rsidR="002E437A" w:rsidRPr="004430D3">
        <w:rPr>
          <w:rFonts w:asciiTheme="minorHAnsi" w:hAnsiTheme="minorHAnsi" w:cstheme="minorHAnsi"/>
          <w:b/>
          <w:bCs/>
          <w:u w:val="none"/>
        </w:rPr>
        <w:t>on</w:t>
      </w:r>
      <w:bookmarkEnd w:id="70"/>
      <w:r w:rsidR="002E437A" w:rsidRPr="004430D3">
        <w:rPr>
          <w:rFonts w:asciiTheme="minorHAnsi" w:hAnsiTheme="minorHAnsi" w:cstheme="minorHAnsi"/>
          <w:b/>
          <w:bCs/>
          <w:u w:val="none"/>
        </w:rPr>
        <w:t xml:space="preserve"> </w:t>
      </w:r>
    </w:p>
    <w:tbl>
      <w:tblPr>
        <w:tblW w:w="9810" w:type="dxa"/>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344"/>
        <w:gridCol w:w="7731"/>
        <w:gridCol w:w="1735"/>
      </w:tblGrid>
      <w:tr w:rsidR="002E437A" w:rsidRPr="0092218A" w14:paraId="3F865B49" w14:textId="77777777" w:rsidTr="00C9458F">
        <w:trPr>
          <w:trHeight w:val="289"/>
          <w:tblHeader/>
          <w:tblCellSpacing w:w="15" w:type="dxa"/>
        </w:trPr>
        <w:tc>
          <w:tcPr>
            <w:tcW w:w="299" w:type="dxa"/>
            <w:vAlign w:val="center"/>
            <w:hideMark/>
          </w:tcPr>
          <w:p w14:paraId="080F5B24" w14:textId="359EE34A" w:rsidR="002E437A" w:rsidRPr="004430D3" w:rsidRDefault="00E451E3" w:rsidP="00C0566B">
            <w:pPr>
              <w:jc w:val="center"/>
              <w:rPr>
                <w:rFonts w:asciiTheme="minorHAnsi" w:eastAsia="Times New Roman" w:hAnsiTheme="minorHAnsi" w:cstheme="minorHAnsi"/>
                <w:b/>
                <w:bCs/>
                <w:szCs w:val="20"/>
                <w:lang w:eastAsia="fr-FR"/>
              </w:rPr>
            </w:pPr>
            <w:r w:rsidRPr="004430D3">
              <w:rPr>
                <w:rFonts w:asciiTheme="minorHAnsi" w:eastAsia="Times New Roman" w:hAnsiTheme="minorHAnsi" w:cstheme="minorHAnsi"/>
                <w:b/>
                <w:bCs/>
                <w:szCs w:val="20"/>
                <w:lang w:eastAsia="fr-FR"/>
              </w:rPr>
              <w:t>N°</w:t>
            </w:r>
          </w:p>
        </w:tc>
        <w:tc>
          <w:tcPr>
            <w:tcW w:w="7701" w:type="dxa"/>
            <w:vAlign w:val="center"/>
            <w:hideMark/>
          </w:tcPr>
          <w:p w14:paraId="50281F63" w14:textId="77777777" w:rsidR="002E437A" w:rsidRPr="004430D3" w:rsidRDefault="002E437A" w:rsidP="00C0566B">
            <w:pPr>
              <w:jc w:val="center"/>
              <w:rPr>
                <w:rFonts w:asciiTheme="minorHAnsi" w:eastAsia="Times New Roman" w:hAnsiTheme="minorHAnsi" w:cstheme="minorHAnsi"/>
                <w:b/>
                <w:bCs/>
                <w:szCs w:val="20"/>
                <w:lang w:eastAsia="fr-FR"/>
              </w:rPr>
            </w:pPr>
            <w:r w:rsidRPr="004430D3">
              <w:rPr>
                <w:rFonts w:asciiTheme="minorHAnsi" w:eastAsia="Times New Roman" w:hAnsiTheme="minorHAnsi" w:cstheme="minorHAnsi"/>
                <w:b/>
                <w:bCs/>
                <w:szCs w:val="20"/>
                <w:lang w:eastAsia="fr-FR"/>
              </w:rPr>
              <w:t>Description du besoin</w:t>
            </w:r>
          </w:p>
        </w:tc>
        <w:tc>
          <w:tcPr>
            <w:tcW w:w="1690" w:type="dxa"/>
            <w:vAlign w:val="center"/>
            <w:hideMark/>
          </w:tcPr>
          <w:p w14:paraId="2E48F25B" w14:textId="032C209F" w:rsidR="002E437A" w:rsidRPr="004430D3" w:rsidRDefault="00E26296" w:rsidP="00C0566B">
            <w:pPr>
              <w:jc w:val="center"/>
              <w:rPr>
                <w:rFonts w:asciiTheme="minorHAnsi" w:eastAsia="Times New Roman" w:hAnsiTheme="minorHAnsi" w:cstheme="minorHAnsi"/>
                <w:b/>
                <w:bCs/>
                <w:szCs w:val="20"/>
                <w:lang w:eastAsia="fr-FR"/>
              </w:rPr>
            </w:pPr>
            <w:r w:rsidRPr="004430D3">
              <w:rPr>
                <w:rFonts w:asciiTheme="minorHAnsi" w:eastAsia="Times New Roman" w:hAnsiTheme="minorHAnsi" w:cstheme="minorHAnsi"/>
                <w:b/>
                <w:bCs/>
                <w:szCs w:val="20"/>
                <w:lang w:eastAsia="fr-FR"/>
              </w:rPr>
              <w:t>Statut</w:t>
            </w:r>
          </w:p>
        </w:tc>
      </w:tr>
      <w:tr w:rsidR="002E437A" w:rsidRPr="0092218A" w14:paraId="608A9832" w14:textId="77777777" w:rsidTr="00C9458F">
        <w:trPr>
          <w:trHeight w:val="533"/>
          <w:tblCellSpacing w:w="15" w:type="dxa"/>
        </w:trPr>
        <w:tc>
          <w:tcPr>
            <w:tcW w:w="299" w:type="dxa"/>
            <w:vAlign w:val="center"/>
          </w:tcPr>
          <w:p w14:paraId="2068CB46" w14:textId="6C02C0DE" w:rsidR="002E437A" w:rsidRPr="004430D3" w:rsidRDefault="00E451E3" w:rsidP="001660A1">
            <w:pPr>
              <w:jc w:val="center"/>
              <w:rPr>
                <w:rFonts w:asciiTheme="minorHAnsi" w:eastAsia="Times New Roman" w:hAnsiTheme="minorHAnsi" w:cstheme="minorHAnsi"/>
                <w:szCs w:val="20"/>
                <w:lang w:eastAsia="fr-FR"/>
              </w:rPr>
            </w:pPr>
            <w:r w:rsidRPr="004430D3">
              <w:rPr>
                <w:rFonts w:asciiTheme="minorHAnsi" w:eastAsia="Times New Roman" w:hAnsiTheme="minorHAnsi" w:cstheme="minorHAnsi"/>
                <w:szCs w:val="20"/>
                <w:lang w:eastAsia="fr-FR"/>
              </w:rPr>
              <w:t>6</w:t>
            </w:r>
            <w:r w:rsidR="004618FF" w:rsidRPr="004430D3">
              <w:rPr>
                <w:rFonts w:asciiTheme="minorHAnsi" w:eastAsia="Times New Roman" w:hAnsiTheme="minorHAnsi" w:cstheme="minorHAnsi"/>
                <w:szCs w:val="20"/>
                <w:lang w:eastAsia="fr-FR"/>
              </w:rPr>
              <w:t>2</w:t>
            </w:r>
          </w:p>
        </w:tc>
        <w:tc>
          <w:tcPr>
            <w:tcW w:w="7701" w:type="dxa"/>
            <w:vAlign w:val="center"/>
          </w:tcPr>
          <w:p w14:paraId="63863565" w14:textId="3EC69AB2" w:rsidR="002E437A" w:rsidRPr="004430D3" w:rsidRDefault="00003285" w:rsidP="00F46DC3">
            <w:pPr>
              <w:rPr>
                <w:rFonts w:asciiTheme="minorHAnsi" w:eastAsia="Times New Roman" w:hAnsiTheme="minorHAnsi" w:cstheme="minorHAnsi"/>
                <w:lang w:eastAsia="fr-FR"/>
              </w:rPr>
            </w:pPr>
            <w:r w:rsidRPr="004430D3">
              <w:rPr>
                <w:rFonts w:asciiTheme="minorHAnsi" w:hAnsiTheme="minorHAnsi" w:cstheme="minorHAnsi"/>
              </w:rPr>
              <w:t>La solution doit permettre l’</w:t>
            </w:r>
            <w:r w:rsidRPr="004430D3">
              <w:rPr>
                <w:rStyle w:val="lev"/>
                <w:rFonts w:asciiTheme="minorHAnsi" w:hAnsiTheme="minorHAnsi" w:cstheme="minorHAnsi"/>
                <w:b w:val="0"/>
                <w:bCs w:val="0"/>
              </w:rPr>
              <w:t>accès direct</w:t>
            </w:r>
            <w:r w:rsidRPr="004430D3">
              <w:rPr>
                <w:rFonts w:asciiTheme="minorHAnsi" w:hAnsiTheme="minorHAnsi" w:cstheme="minorHAnsi"/>
                <w:b/>
                <w:bCs/>
              </w:rPr>
              <w:t xml:space="preserve"> </w:t>
            </w:r>
            <w:r w:rsidRPr="004430D3">
              <w:rPr>
                <w:rFonts w:asciiTheme="minorHAnsi" w:hAnsiTheme="minorHAnsi" w:cstheme="minorHAnsi"/>
              </w:rPr>
              <w:t xml:space="preserve">aux documents associés à chaque essai clinique depuis la solution en version électronique. </w:t>
            </w:r>
          </w:p>
        </w:tc>
        <w:tc>
          <w:tcPr>
            <w:tcW w:w="1690" w:type="dxa"/>
            <w:vAlign w:val="center"/>
          </w:tcPr>
          <w:p w14:paraId="2EBB3FC8" w14:textId="1DF186E5" w:rsidR="002E437A" w:rsidRPr="004430D3" w:rsidRDefault="00C72774" w:rsidP="00E01006">
            <w:pPr>
              <w:jc w:val="center"/>
              <w:rPr>
                <w:rFonts w:asciiTheme="minorHAnsi" w:eastAsia="Times New Roman" w:hAnsiTheme="minorHAnsi" w:cstheme="minorHAnsi"/>
                <w:szCs w:val="20"/>
                <w:lang w:eastAsia="fr-FR"/>
              </w:rPr>
            </w:pPr>
            <w:r w:rsidRPr="004430D3">
              <w:rPr>
                <w:rFonts w:asciiTheme="minorHAnsi" w:eastAsia="Times New Roman" w:hAnsiTheme="minorHAnsi" w:cstheme="minorHAnsi"/>
                <w:lang w:eastAsia="fr-FR"/>
              </w:rPr>
              <w:t>Engagement de développement</w:t>
            </w:r>
          </w:p>
        </w:tc>
      </w:tr>
      <w:tr w:rsidR="0030082E" w:rsidRPr="0092218A" w14:paraId="1A202668" w14:textId="77777777" w:rsidTr="00C9458F">
        <w:trPr>
          <w:trHeight w:val="150"/>
          <w:tblCellSpacing w:w="15" w:type="dxa"/>
        </w:trPr>
        <w:tc>
          <w:tcPr>
            <w:tcW w:w="299" w:type="dxa"/>
            <w:vAlign w:val="center"/>
          </w:tcPr>
          <w:p w14:paraId="2BA1ED34" w14:textId="6C061315" w:rsidR="0030082E" w:rsidRPr="004430D3" w:rsidRDefault="00E451E3" w:rsidP="00C0566B">
            <w:pPr>
              <w:jc w:val="center"/>
              <w:rPr>
                <w:rFonts w:asciiTheme="minorHAnsi" w:eastAsia="Times New Roman" w:hAnsiTheme="minorHAnsi" w:cstheme="minorHAnsi"/>
                <w:szCs w:val="20"/>
                <w:lang w:eastAsia="fr-FR"/>
              </w:rPr>
            </w:pPr>
            <w:r w:rsidRPr="004430D3">
              <w:rPr>
                <w:rFonts w:asciiTheme="minorHAnsi" w:eastAsia="Times New Roman" w:hAnsiTheme="minorHAnsi" w:cstheme="minorHAnsi"/>
                <w:szCs w:val="20"/>
                <w:lang w:eastAsia="fr-FR"/>
              </w:rPr>
              <w:t>6</w:t>
            </w:r>
            <w:r w:rsidR="004618FF" w:rsidRPr="004430D3">
              <w:rPr>
                <w:rFonts w:asciiTheme="minorHAnsi" w:eastAsia="Times New Roman" w:hAnsiTheme="minorHAnsi" w:cstheme="minorHAnsi"/>
                <w:szCs w:val="20"/>
                <w:lang w:eastAsia="fr-FR"/>
              </w:rPr>
              <w:t>3</w:t>
            </w:r>
          </w:p>
        </w:tc>
        <w:tc>
          <w:tcPr>
            <w:tcW w:w="7701" w:type="dxa"/>
            <w:vAlign w:val="center"/>
          </w:tcPr>
          <w:p w14:paraId="36BF6455" w14:textId="08AA3C83" w:rsidR="0030082E" w:rsidRPr="004430D3" w:rsidRDefault="00F46DC3" w:rsidP="00F46DC3">
            <w:pPr>
              <w:rPr>
                <w:rFonts w:asciiTheme="minorHAnsi" w:hAnsiTheme="minorHAnsi" w:cstheme="minorHAnsi"/>
              </w:rPr>
            </w:pPr>
            <w:r w:rsidRPr="004430D3">
              <w:rPr>
                <w:rFonts w:asciiTheme="minorHAnsi" w:hAnsiTheme="minorHAnsi" w:cstheme="minorHAnsi"/>
              </w:rPr>
              <w:t>La solution doit permettre d’intégrer</w:t>
            </w:r>
            <w:r w:rsidR="00003285" w:rsidRPr="004430D3">
              <w:rPr>
                <w:rFonts w:asciiTheme="minorHAnsi" w:hAnsiTheme="minorHAnsi" w:cstheme="minorHAnsi"/>
              </w:rPr>
              <w:t xml:space="preserve"> et </w:t>
            </w:r>
            <w:r w:rsidR="007B614B" w:rsidRPr="004430D3">
              <w:rPr>
                <w:rFonts w:asciiTheme="minorHAnsi" w:hAnsiTheme="minorHAnsi" w:cstheme="minorHAnsi"/>
              </w:rPr>
              <w:t>d</w:t>
            </w:r>
            <w:r w:rsidR="006C5622" w:rsidRPr="004430D3">
              <w:rPr>
                <w:rFonts w:asciiTheme="minorHAnsi" w:hAnsiTheme="minorHAnsi" w:cstheme="minorHAnsi"/>
              </w:rPr>
              <w:t>’</w:t>
            </w:r>
            <w:r w:rsidR="00003285" w:rsidRPr="004430D3">
              <w:rPr>
                <w:rFonts w:asciiTheme="minorHAnsi" w:hAnsiTheme="minorHAnsi" w:cstheme="minorHAnsi"/>
              </w:rPr>
              <w:t>indexer</w:t>
            </w:r>
            <w:r w:rsidRPr="004430D3">
              <w:rPr>
                <w:rFonts w:asciiTheme="minorHAnsi" w:hAnsiTheme="minorHAnsi" w:cstheme="minorHAnsi"/>
              </w:rPr>
              <w:t xml:space="preserve"> des documents scannés au sein de l’outil, et </w:t>
            </w:r>
            <w:r w:rsidR="006C5622" w:rsidRPr="004430D3">
              <w:rPr>
                <w:rFonts w:asciiTheme="minorHAnsi" w:hAnsiTheme="minorHAnsi" w:cstheme="minorHAnsi"/>
              </w:rPr>
              <w:t xml:space="preserve">de </w:t>
            </w:r>
            <w:r w:rsidRPr="004430D3">
              <w:rPr>
                <w:rFonts w:asciiTheme="minorHAnsi" w:hAnsiTheme="minorHAnsi" w:cstheme="minorHAnsi"/>
              </w:rPr>
              <w:t>les</w:t>
            </w:r>
            <w:r w:rsidR="00003285" w:rsidRPr="004430D3">
              <w:rPr>
                <w:rFonts w:asciiTheme="minorHAnsi" w:hAnsiTheme="minorHAnsi" w:cstheme="minorHAnsi"/>
              </w:rPr>
              <w:t xml:space="preserve"> rattacher </w:t>
            </w:r>
            <w:r w:rsidRPr="004430D3">
              <w:rPr>
                <w:rFonts w:asciiTheme="minorHAnsi" w:hAnsiTheme="minorHAnsi" w:cstheme="minorHAnsi"/>
              </w:rPr>
              <w:t>aux essais.</w:t>
            </w:r>
          </w:p>
          <w:p w14:paraId="7E15A334" w14:textId="73A9EBF9" w:rsidR="00EA7935" w:rsidRPr="004430D3" w:rsidRDefault="00EA7935" w:rsidP="00E01006">
            <w:pPr>
              <w:rPr>
                <w:rFonts w:asciiTheme="minorHAnsi" w:hAnsiTheme="minorHAnsi" w:cstheme="minorHAnsi"/>
                <w:i/>
                <w:iCs/>
              </w:rPr>
            </w:pPr>
            <w:r w:rsidRPr="004430D3">
              <w:rPr>
                <w:rFonts w:asciiTheme="minorHAnsi" w:hAnsiTheme="minorHAnsi" w:cstheme="minorHAnsi"/>
                <w:i/>
                <w:iCs/>
              </w:rPr>
              <w:t>Exemples de documents : protocole, note d’information, courrier promoteur, fiche d’instruction.</w:t>
            </w:r>
          </w:p>
        </w:tc>
        <w:tc>
          <w:tcPr>
            <w:tcW w:w="1690" w:type="dxa"/>
            <w:vAlign w:val="center"/>
          </w:tcPr>
          <w:p w14:paraId="1F22EE64" w14:textId="42493CF5" w:rsidR="0030082E" w:rsidRPr="004430D3" w:rsidRDefault="00C72774" w:rsidP="00E01006">
            <w:pPr>
              <w:jc w:val="center"/>
              <w:rPr>
                <w:rFonts w:asciiTheme="minorHAnsi" w:eastAsia="Times New Roman" w:hAnsiTheme="minorHAnsi" w:cstheme="minorHAnsi"/>
                <w:szCs w:val="20"/>
                <w:lang w:eastAsia="fr-FR"/>
              </w:rPr>
            </w:pPr>
            <w:r w:rsidRPr="004430D3">
              <w:rPr>
                <w:rFonts w:asciiTheme="minorHAnsi" w:eastAsia="Times New Roman" w:hAnsiTheme="minorHAnsi" w:cstheme="minorHAnsi"/>
                <w:lang w:eastAsia="fr-FR"/>
              </w:rPr>
              <w:t>Engagement de développement</w:t>
            </w:r>
          </w:p>
        </w:tc>
      </w:tr>
      <w:tr w:rsidR="002E437A" w:rsidRPr="0092218A" w14:paraId="0FCA056B" w14:textId="77777777" w:rsidTr="00C9458F">
        <w:trPr>
          <w:trHeight w:val="150"/>
          <w:tblCellSpacing w:w="15" w:type="dxa"/>
        </w:trPr>
        <w:tc>
          <w:tcPr>
            <w:tcW w:w="299" w:type="dxa"/>
            <w:vAlign w:val="center"/>
          </w:tcPr>
          <w:p w14:paraId="038D4C5E" w14:textId="4C9F585E" w:rsidR="002E437A" w:rsidRPr="004430D3" w:rsidRDefault="00E451E3" w:rsidP="00C0566B">
            <w:pPr>
              <w:jc w:val="center"/>
              <w:rPr>
                <w:rFonts w:asciiTheme="minorHAnsi" w:eastAsia="Times New Roman" w:hAnsiTheme="minorHAnsi" w:cstheme="minorHAnsi"/>
                <w:szCs w:val="20"/>
                <w:lang w:eastAsia="fr-FR"/>
              </w:rPr>
            </w:pPr>
            <w:r w:rsidRPr="004430D3">
              <w:rPr>
                <w:rFonts w:asciiTheme="minorHAnsi" w:eastAsia="Times New Roman" w:hAnsiTheme="minorHAnsi" w:cstheme="minorHAnsi"/>
                <w:szCs w:val="20"/>
                <w:lang w:eastAsia="fr-FR"/>
              </w:rPr>
              <w:t>6</w:t>
            </w:r>
            <w:r w:rsidR="004618FF" w:rsidRPr="004430D3">
              <w:rPr>
                <w:rFonts w:asciiTheme="minorHAnsi" w:eastAsia="Times New Roman" w:hAnsiTheme="minorHAnsi" w:cstheme="minorHAnsi"/>
                <w:szCs w:val="20"/>
                <w:lang w:eastAsia="fr-FR"/>
              </w:rPr>
              <w:t>4</w:t>
            </w:r>
          </w:p>
        </w:tc>
        <w:tc>
          <w:tcPr>
            <w:tcW w:w="7701" w:type="dxa"/>
            <w:vAlign w:val="center"/>
          </w:tcPr>
          <w:p w14:paraId="6280C29A" w14:textId="00CC0D16" w:rsidR="003800FB" w:rsidRPr="004430D3" w:rsidRDefault="00003285" w:rsidP="00003285">
            <w:pPr>
              <w:rPr>
                <w:rFonts w:asciiTheme="minorHAnsi" w:hAnsiTheme="minorHAnsi" w:cstheme="minorHAnsi"/>
                <w:b/>
                <w:bCs/>
              </w:rPr>
            </w:pPr>
            <w:r w:rsidRPr="004430D3">
              <w:rPr>
                <w:rFonts w:asciiTheme="minorHAnsi" w:hAnsiTheme="minorHAnsi" w:cstheme="minorHAnsi"/>
              </w:rPr>
              <w:t xml:space="preserve">La solution doit permettre la </w:t>
            </w:r>
            <w:r w:rsidRPr="004430D3">
              <w:rPr>
                <w:rStyle w:val="lev"/>
                <w:rFonts w:asciiTheme="minorHAnsi" w:hAnsiTheme="minorHAnsi" w:cstheme="minorHAnsi"/>
                <w:b w:val="0"/>
                <w:bCs w:val="0"/>
              </w:rPr>
              <w:t>préparation et la génération automatique</w:t>
            </w:r>
            <w:r w:rsidRPr="004430D3">
              <w:rPr>
                <w:rFonts w:asciiTheme="minorHAnsi" w:hAnsiTheme="minorHAnsi" w:cstheme="minorHAnsi"/>
              </w:rPr>
              <w:t xml:space="preserve"> de documents opérationnels à partir de </w:t>
            </w:r>
            <w:r w:rsidRPr="004430D3">
              <w:rPr>
                <w:rStyle w:val="lev"/>
                <w:rFonts w:asciiTheme="minorHAnsi" w:hAnsiTheme="minorHAnsi" w:cstheme="minorHAnsi"/>
                <w:b w:val="0"/>
                <w:bCs w:val="0"/>
              </w:rPr>
              <w:t>modèles paramétrables</w:t>
            </w:r>
            <w:r w:rsidRPr="004430D3">
              <w:rPr>
                <w:rFonts w:asciiTheme="minorHAnsi" w:hAnsiTheme="minorHAnsi" w:cstheme="minorHAnsi"/>
              </w:rPr>
              <w:t xml:space="preserve">, couvrant notamment </w:t>
            </w:r>
            <w:r w:rsidR="00D95156" w:rsidRPr="004430D3">
              <w:rPr>
                <w:rFonts w:asciiTheme="minorHAnsi" w:hAnsiTheme="minorHAnsi" w:cstheme="minorHAnsi"/>
              </w:rPr>
              <w:t>: entrée de stock, dispensation nominative, mise en d</w:t>
            </w:r>
            <w:r w:rsidRPr="004430D3">
              <w:rPr>
                <w:rFonts w:asciiTheme="minorHAnsi" w:hAnsiTheme="minorHAnsi" w:cstheme="minorHAnsi"/>
              </w:rPr>
              <w:t>ot</w:t>
            </w:r>
            <w:r w:rsidR="00D95156" w:rsidRPr="004430D3">
              <w:rPr>
                <w:rFonts w:asciiTheme="minorHAnsi" w:hAnsiTheme="minorHAnsi" w:cstheme="minorHAnsi"/>
              </w:rPr>
              <w:t>ation puis enregistrement rétrospectif, compta</w:t>
            </w:r>
            <w:r w:rsidR="00D554AE" w:rsidRPr="004430D3">
              <w:rPr>
                <w:rFonts w:asciiTheme="minorHAnsi" w:hAnsiTheme="minorHAnsi" w:cstheme="minorHAnsi"/>
              </w:rPr>
              <w:t>bilité globale des kits numéro</w:t>
            </w:r>
            <w:r w:rsidR="006C5622" w:rsidRPr="004430D3">
              <w:rPr>
                <w:rFonts w:asciiTheme="minorHAnsi" w:hAnsiTheme="minorHAnsi" w:cstheme="minorHAnsi"/>
              </w:rPr>
              <w:t>té</w:t>
            </w:r>
            <w:r w:rsidR="00D554AE" w:rsidRPr="004430D3">
              <w:rPr>
                <w:rFonts w:asciiTheme="minorHAnsi" w:hAnsiTheme="minorHAnsi" w:cstheme="minorHAnsi"/>
              </w:rPr>
              <w:t>s et non numérotés, comptabilité patients, certificat de destruction, certificat retour fournisseur, historique patient, état des stocks</w:t>
            </w:r>
            <w:r w:rsidRPr="004430D3">
              <w:rPr>
                <w:rFonts w:asciiTheme="minorHAnsi" w:hAnsiTheme="minorHAnsi" w:cstheme="minorHAnsi"/>
              </w:rPr>
              <w:t>.</w:t>
            </w:r>
            <w:r w:rsidR="00D554AE" w:rsidRPr="004430D3">
              <w:rPr>
                <w:rFonts w:asciiTheme="minorHAnsi" w:hAnsiTheme="minorHAnsi" w:cstheme="minorHAnsi"/>
                <w:b/>
                <w:bCs/>
              </w:rPr>
              <w:t xml:space="preserve"> </w:t>
            </w:r>
          </w:p>
          <w:p w14:paraId="5EB774C2" w14:textId="481B8316" w:rsidR="002E437A" w:rsidRPr="004430D3" w:rsidRDefault="00AA6CCC" w:rsidP="00003285">
            <w:pPr>
              <w:rPr>
                <w:rFonts w:asciiTheme="minorHAnsi" w:hAnsiTheme="minorHAnsi" w:cstheme="minorHAnsi"/>
                <w:b/>
                <w:bCs/>
              </w:rPr>
            </w:pPr>
            <w:r w:rsidRPr="004430D3">
              <w:rPr>
                <w:rStyle w:val="lev"/>
                <w:rFonts w:asciiTheme="minorHAnsi" w:hAnsiTheme="minorHAnsi" w:cstheme="minorHAnsi"/>
                <w:b w:val="0"/>
                <w:bCs w:val="0"/>
              </w:rPr>
              <w:lastRenderedPageBreak/>
              <w:t>Ces documents doivent pouvoir être téléchargés et imprimés.</w:t>
            </w:r>
            <w:r w:rsidRPr="004430D3">
              <w:rPr>
                <w:rFonts w:asciiTheme="minorHAnsi" w:hAnsiTheme="minorHAnsi" w:cstheme="minorHAnsi"/>
                <w:b/>
                <w:bCs/>
              </w:rPr>
              <w:t xml:space="preserve"> </w:t>
            </w:r>
          </w:p>
        </w:tc>
        <w:tc>
          <w:tcPr>
            <w:tcW w:w="1690" w:type="dxa"/>
            <w:vAlign w:val="center"/>
          </w:tcPr>
          <w:p w14:paraId="3F0722AC" w14:textId="09255972" w:rsidR="00BF46EF" w:rsidRPr="004430D3" w:rsidRDefault="00594FEF" w:rsidP="00E01006">
            <w:pPr>
              <w:jc w:val="center"/>
              <w:rPr>
                <w:rFonts w:asciiTheme="minorHAnsi" w:eastAsia="Times New Roman" w:hAnsiTheme="minorHAnsi" w:cstheme="minorHAnsi"/>
                <w:szCs w:val="20"/>
                <w:lang w:eastAsia="fr-FR"/>
              </w:rPr>
            </w:pPr>
            <w:r w:rsidRPr="004430D3">
              <w:rPr>
                <w:rFonts w:asciiTheme="minorHAnsi" w:eastAsia="Times New Roman" w:hAnsiTheme="minorHAnsi" w:cstheme="minorHAnsi"/>
                <w:szCs w:val="20"/>
                <w:lang w:eastAsia="fr-FR"/>
              </w:rPr>
              <w:lastRenderedPageBreak/>
              <w:t>Sou</w:t>
            </w:r>
            <w:r w:rsidR="00BB7084" w:rsidRPr="004430D3">
              <w:rPr>
                <w:rFonts w:asciiTheme="minorHAnsi" w:eastAsia="Times New Roman" w:hAnsiTheme="minorHAnsi" w:cstheme="minorHAnsi"/>
                <w:szCs w:val="20"/>
                <w:lang w:eastAsia="fr-FR"/>
              </w:rPr>
              <w:t>haité</w:t>
            </w:r>
          </w:p>
        </w:tc>
      </w:tr>
    </w:tbl>
    <w:p w14:paraId="44D059BC" w14:textId="77777777" w:rsidR="002E437A" w:rsidRPr="002E437A" w:rsidRDefault="002E437A" w:rsidP="002E437A"/>
    <w:bookmarkEnd w:id="63"/>
    <w:p w14:paraId="54508553" w14:textId="383C8F85" w:rsidR="007D48B6" w:rsidRPr="004430D3" w:rsidRDefault="0092218A" w:rsidP="71246A53">
      <w:pPr>
        <w:pStyle w:val="Titre3"/>
        <w:rPr>
          <w:rFonts w:asciiTheme="minorHAnsi" w:hAnsiTheme="minorHAnsi" w:cstheme="minorHAnsi"/>
          <w:b/>
          <w:bCs/>
          <w:u w:val="none"/>
        </w:rPr>
      </w:pPr>
      <w:r>
        <w:rPr>
          <w:rFonts w:asciiTheme="minorHAnsi" w:hAnsiTheme="minorHAnsi" w:cstheme="minorHAnsi"/>
          <w:b/>
          <w:bCs/>
          <w:u w:val="none"/>
        </w:rPr>
        <w:t xml:space="preserve"> </w:t>
      </w:r>
      <w:bookmarkStart w:id="71" w:name="_Toc223504989"/>
      <w:r w:rsidR="00F07243" w:rsidRPr="004430D3">
        <w:rPr>
          <w:rFonts w:asciiTheme="minorHAnsi" w:hAnsiTheme="minorHAnsi" w:cstheme="minorHAnsi"/>
          <w:b/>
          <w:bCs/>
          <w:u w:val="none"/>
        </w:rPr>
        <w:t>Indicateurs et statistiques</w:t>
      </w:r>
      <w:bookmarkEnd w:id="71"/>
    </w:p>
    <w:tbl>
      <w:tblPr>
        <w:tblW w:w="9810" w:type="dxa"/>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562"/>
        <w:gridCol w:w="7655"/>
        <w:gridCol w:w="1593"/>
      </w:tblGrid>
      <w:tr w:rsidR="00E8738E" w:rsidRPr="0092218A" w14:paraId="684AED34" w14:textId="77777777" w:rsidTr="000312ED">
        <w:trPr>
          <w:trHeight w:val="313"/>
          <w:tblHeader/>
          <w:tblCellSpacing w:w="15" w:type="dxa"/>
        </w:trPr>
        <w:tc>
          <w:tcPr>
            <w:tcW w:w="517" w:type="dxa"/>
            <w:vAlign w:val="center"/>
            <w:hideMark/>
          </w:tcPr>
          <w:p w14:paraId="17303227" w14:textId="2A073978" w:rsidR="00F07243" w:rsidRPr="004430D3" w:rsidRDefault="00E451E3" w:rsidP="00C0566B">
            <w:pPr>
              <w:jc w:val="center"/>
              <w:rPr>
                <w:rFonts w:asciiTheme="minorHAnsi" w:eastAsia="Times New Roman" w:hAnsiTheme="minorHAnsi" w:cstheme="minorHAnsi"/>
                <w:b/>
                <w:bCs/>
                <w:szCs w:val="20"/>
                <w:lang w:eastAsia="fr-FR"/>
              </w:rPr>
            </w:pPr>
            <w:bookmarkStart w:id="72" w:name="_Hlk205386983"/>
            <w:r w:rsidRPr="004430D3">
              <w:rPr>
                <w:rFonts w:asciiTheme="minorHAnsi" w:eastAsia="Times New Roman" w:hAnsiTheme="minorHAnsi" w:cstheme="minorHAnsi"/>
                <w:b/>
                <w:bCs/>
                <w:szCs w:val="20"/>
                <w:lang w:eastAsia="fr-FR"/>
              </w:rPr>
              <w:t>N°</w:t>
            </w:r>
          </w:p>
        </w:tc>
        <w:tc>
          <w:tcPr>
            <w:tcW w:w="7625" w:type="dxa"/>
            <w:vAlign w:val="center"/>
            <w:hideMark/>
          </w:tcPr>
          <w:p w14:paraId="2F00D1E5" w14:textId="77777777" w:rsidR="00F07243" w:rsidRPr="004430D3" w:rsidRDefault="00F07243" w:rsidP="00C0566B">
            <w:pPr>
              <w:jc w:val="center"/>
              <w:rPr>
                <w:rFonts w:asciiTheme="minorHAnsi" w:eastAsia="Times New Roman" w:hAnsiTheme="minorHAnsi" w:cstheme="minorHAnsi"/>
                <w:b/>
                <w:bCs/>
                <w:szCs w:val="20"/>
                <w:lang w:eastAsia="fr-FR"/>
              </w:rPr>
            </w:pPr>
            <w:r w:rsidRPr="004430D3">
              <w:rPr>
                <w:rFonts w:asciiTheme="minorHAnsi" w:eastAsia="Times New Roman" w:hAnsiTheme="minorHAnsi" w:cstheme="minorHAnsi"/>
                <w:b/>
                <w:bCs/>
                <w:szCs w:val="20"/>
                <w:lang w:eastAsia="fr-FR"/>
              </w:rPr>
              <w:t>Description du besoin</w:t>
            </w:r>
          </w:p>
        </w:tc>
        <w:tc>
          <w:tcPr>
            <w:tcW w:w="1548" w:type="dxa"/>
            <w:vAlign w:val="center"/>
            <w:hideMark/>
          </w:tcPr>
          <w:p w14:paraId="4D80FBDB" w14:textId="56C0C8C7" w:rsidR="00F07243" w:rsidRPr="004430D3" w:rsidRDefault="00E26296" w:rsidP="00C0566B">
            <w:pPr>
              <w:jc w:val="center"/>
              <w:rPr>
                <w:rFonts w:asciiTheme="minorHAnsi" w:eastAsia="Times New Roman" w:hAnsiTheme="minorHAnsi" w:cstheme="minorHAnsi"/>
                <w:b/>
                <w:bCs/>
                <w:szCs w:val="20"/>
                <w:lang w:eastAsia="fr-FR"/>
              </w:rPr>
            </w:pPr>
            <w:r w:rsidRPr="004430D3">
              <w:rPr>
                <w:rFonts w:asciiTheme="minorHAnsi" w:eastAsia="Times New Roman" w:hAnsiTheme="minorHAnsi" w:cstheme="minorHAnsi"/>
                <w:b/>
                <w:bCs/>
                <w:szCs w:val="20"/>
                <w:lang w:eastAsia="fr-FR"/>
              </w:rPr>
              <w:t>Statut</w:t>
            </w:r>
          </w:p>
        </w:tc>
      </w:tr>
      <w:tr w:rsidR="00E8738E" w:rsidRPr="0092218A" w14:paraId="72C2CF96" w14:textId="77777777" w:rsidTr="000312ED">
        <w:trPr>
          <w:trHeight w:val="863"/>
          <w:tblCellSpacing w:w="15" w:type="dxa"/>
        </w:trPr>
        <w:tc>
          <w:tcPr>
            <w:tcW w:w="517" w:type="dxa"/>
            <w:vAlign w:val="center"/>
          </w:tcPr>
          <w:p w14:paraId="1D7ACC45" w14:textId="69EB36AC" w:rsidR="00F07243" w:rsidRPr="004430D3" w:rsidRDefault="00E451E3" w:rsidP="00C0566B">
            <w:pPr>
              <w:jc w:val="center"/>
              <w:rPr>
                <w:rFonts w:asciiTheme="minorHAnsi" w:eastAsia="Times New Roman" w:hAnsiTheme="minorHAnsi" w:cstheme="minorHAnsi"/>
                <w:szCs w:val="20"/>
                <w:lang w:eastAsia="fr-FR"/>
              </w:rPr>
            </w:pPr>
            <w:r w:rsidRPr="004430D3">
              <w:rPr>
                <w:rFonts w:asciiTheme="minorHAnsi" w:eastAsia="Times New Roman" w:hAnsiTheme="minorHAnsi" w:cstheme="minorHAnsi"/>
                <w:szCs w:val="20"/>
                <w:lang w:eastAsia="fr-FR"/>
              </w:rPr>
              <w:t>6</w:t>
            </w:r>
            <w:r w:rsidR="004618FF" w:rsidRPr="004430D3">
              <w:rPr>
                <w:rFonts w:asciiTheme="minorHAnsi" w:eastAsia="Times New Roman" w:hAnsiTheme="minorHAnsi" w:cstheme="minorHAnsi"/>
                <w:szCs w:val="20"/>
                <w:lang w:eastAsia="fr-FR"/>
              </w:rPr>
              <w:t>5</w:t>
            </w:r>
          </w:p>
        </w:tc>
        <w:tc>
          <w:tcPr>
            <w:tcW w:w="7625" w:type="dxa"/>
            <w:vAlign w:val="center"/>
          </w:tcPr>
          <w:p w14:paraId="514AA73C" w14:textId="7736CD00" w:rsidR="0009088A" w:rsidRPr="004430D3" w:rsidRDefault="0009088A" w:rsidP="0009088A">
            <w:pPr>
              <w:rPr>
                <w:rFonts w:asciiTheme="minorHAnsi" w:hAnsiTheme="minorHAnsi" w:cstheme="minorHAnsi"/>
              </w:rPr>
            </w:pPr>
            <w:r w:rsidRPr="004430D3">
              <w:rPr>
                <w:rFonts w:asciiTheme="minorHAnsi" w:hAnsiTheme="minorHAnsi" w:cstheme="minorHAnsi"/>
              </w:rPr>
              <w:t>La solution doit permettre l’édition d’indicateurs statistiques</w:t>
            </w:r>
            <w:r w:rsidR="009C4977" w:rsidRPr="004430D3">
              <w:rPr>
                <w:rFonts w:asciiTheme="minorHAnsi" w:hAnsiTheme="minorHAnsi" w:cstheme="minorHAnsi"/>
              </w:rPr>
              <w:t xml:space="preserve"> à minima</w:t>
            </w:r>
            <w:r w:rsidRPr="004430D3">
              <w:rPr>
                <w:rFonts w:asciiTheme="minorHAnsi" w:hAnsiTheme="minorHAnsi" w:cstheme="minorHAnsi"/>
              </w:rPr>
              <w:t xml:space="preserve"> sur :</w:t>
            </w:r>
          </w:p>
          <w:p w14:paraId="37FE8EDA" w14:textId="696A0FD3" w:rsidR="0009088A" w:rsidRPr="004430D3" w:rsidRDefault="0009088A" w:rsidP="001471D5">
            <w:pPr>
              <w:pStyle w:val="Paragraphedeliste"/>
              <w:numPr>
                <w:ilvl w:val="0"/>
                <w:numId w:val="6"/>
              </w:numPr>
              <w:rPr>
                <w:rFonts w:asciiTheme="minorHAnsi" w:hAnsiTheme="minorHAnsi" w:cstheme="minorHAnsi"/>
              </w:rPr>
            </w:pPr>
            <w:proofErr w:type="gramStart"/>
            <w:r w:rsidRPr="004430D3">
              <w:rPr>
                <w:rFonts w:asciiTheme="minorHAnsi" w:hAnsiTheme="minorHAnsi" w:cstheme="minorHAnsi"/>
              </w:rPr>
              <w:t>les</w:t>
            </w:r>
            <w:proofErr w:type="gramEnd"/>
            <w:r w:rsidRPr="004430D3">
              <w:rPr>
                <w:rFonts w:asciiTheme="minorHAnsi" w:hAnsiTheme="minorHAnsi" w:cstheme="minorHAnsi"/>
              </w:rPr>
              <w:t xml:space="preserve"> réceptions,</w:t>
            </w:r>
          </w:p>
          <w:p w14:paraId="3BBB03CF" w14:textId="0C4559C4" w:rsidR="0009088A" w:rsidRPr="004430D3" w:rsidRDefault="0009088A" w:rsidP="001471D5">
            <w:pPr>
              <w:pStyle w:val="Paragraphedeliste"/>
              <w:numPr>
                <w:ilvl w:val="0"/>
                <w:numId w:val="6"/>
              </w:numPr>
              <w:rPr>
                <w:rFonts w:asciiTheme="minorHAnsi" w:hAnsiTheme="minorHAnsi" w:cstheme="minorHAnsi"/>
              </w:rPr>
            </w:pPr>
            <w:proofErr w:type="gramStart"/>
            <w:r w:rsidRPr="004430D3">
              <w:rPr>
                <w:rFonts w:asciiTheme="minorHAnsi" w:hAnsiTheme="minorHAnsi" w:cstheme="minorHAnsi"/>
              </w:rPr>
              <w:t>le</w:t>
            </w:r>
            <w:proofErr w:type="gramEnd"/>
            <w:r w:rsidRPr="004430D3">
              <w:rPr>
                <w:rFonts w:asciiTheme="minorHAnsi" w:hAnsiTheme="minorHAnsi" w:cstheme="minorHAnsi"/>
              </w:rPr>
              <w:t xml:space="preserve"> nombre de lignes de dispensation,</w:t>
            </w:r>
          </w:p>
          <w:p w14:paraId="108DE209" w14:textId="5764ED71" w:rsidR="0009088A" w:rsidRPr="004430D3" w:rsidRDefault="0009088A" w:rsidP="001471D5">
            <w:pPr>
              <w:pStyle w:val="Paragraphedeliste"/>
              <w:numPr>
                <w:ilvl w:val="0"/>
                <w:numId w:val="6"/>
              </w:numPr>
              <w:rPr>
                <w:rFonts w:asciiTheme="minorHAnsi" w:hAnsiTheme="minorHAnsi" w:cstheme="minorHAnsi"/>
              </w:rPr>
            </w:pPr>
            <w:proofErr w:type="gramStart"/>
            <w:r w:rsidRPr="004430D3">
              <w:rPr>
                <w:rFonts w:asciiTheme="minorHAnsi" w:hAnsiTheme="minorHAnsi" w:cstheme="minorHAnsi"/>
              </w:rPr>
              <w:t>le</w:t>
            </w:r>
            <w:proofErr w:type="gramEnd"/>
            <w:r w:rsidRPr="004430D3">
              <w:rPr>
                <w:rFonts w:asciiTheme="minorHAnsi" w:hAnsiTheme="minorHAnsi" w:cstheme="minorHAnsi"/>
              </w:rPr>
              <w:t xml:space="preserve"> nombre d’ordonnances,</w:t>
            </w:r>
          </w:p>
          <w:p w14:paraId="2E2531D6" w14:textId="4B4A2EBE" w:rsidR="0009088A" w:rsidRPr="004430D3" w:rsidRDefault="0009088A" w:rsidP="001471D5">
            <w:pPr>
              <w:pStyle w:val="Paragraphedeliste"/>
              <w:numPr>
                <w:ilvl w:val="0"/>
                <w:numId w:val="6"/>
              </w:numPr>
              <w:rPr>
                <w:rFonts w:asciiTheme="minorHAnsi" w:hAnsiTheme="minorHAnsi" w:cstheme="minorHAnsi"/>
              </w:rPr>
            </w:pPr>
            <w:proofErr w:type="gramStart"/>
            <w:r w:rsidRPr="004430D3">
              <w:rPr>
                <w:rFonts w:asciiTheme="minorHAnsi" w:hAnsiTheme="minorHAnsi" w:cstheme="minorHAnsi"/>
              </w:rPr>
              <w:t>le</w:t>
            </w:r>
            <w:proofErr w:type="gramEnd"/>
            <w:r w:rsidRPr="004430D3">
              <w:rPr>
                <w:rFonts w:asciiTheme="minorHAnsi" w:hAnsiTheme="minorHAnsi" w:cstheme="minorHAnsi"/>
              </w:rPr>
              <w:t xml:space="preserve"> nombre de préparations,</w:t>
            </w:r>
          </w:p>
          <w:p w14:paraId="77F019F1" w14:textId="05B656D5" w:rsidR="004B22F8" w:rsidRPr="004430D3" w:rsidRDefault="004B22F8" w:rsidP="004B22F8">
            <w:pPr>
              <w:rPr>
                <w:rFonts w:asciiTheme="minorHAnsi" w:hAnsiTheme="minorHAnsi" w:cstheme="minorHAnsi"/>
              </w:rPr>
            </w:pPr>
            <w:proofErr w:type="gramStart"/>
            <w:r w:rsidRPr="004430D3">
              <w:rPr>
                <w:rFonts w:asciiTheme="minorHAnsi" w:hAnsiTheme="minorHAnsi" w:cstheme="minorHAnsi"/>
              </w:rPr>
              <w:t>avec</w:t>
            </w:r>
            <w:proofErr w:type="gramEnd"/>
            <w:r w:rsidRPr="004430D3">
              <w:rPr>
                <w:rFonts w:asciiTheme="minorHAnsi" w:hAnsiTheme="minorHAnsi" w:cstheme="minorHAnsi"/>
              </w:rPr>
              <w:t xml:space="preserve"> un niveau de détail paramétrable (par produit, service, patient, essai, promoteur).</w:t>
            </w:r>
          </w:p>
          <w:p w14:paraId="4B6DDEBE" w14:textId="5BD0AF5D" w:rsidR="004B22F8" w:rsidRPr="004430D3" w:rsidRDefault="004B22F8" w:rsidP="001471D5">
            <w:pPr>
              <w:pStyle w:val="Paragraphedeliste"/>
              <w:numPr>
                <w:ilvl w:val="0"/>
                <w:numId w:val="6"/>
              </w:numPr>
              <w:rPr>
                <w:rFonts w:asciiTheme="minorHAnsi" w:hAnsiTheme="minorHAnsi" w:cstheme="minorHAnsi"/>
              </w:rPr>
            </w:pPr>
            <w:proofErr w:type="gramStart"/>
            <w:r w:rsidRPr="004430D3">
              <w:rPr>
                <w:rFonts w:asciiTheme="minorHAnsi" w:hAnsiTheme="minorHAnsi" w:cstheme="minorHAnsi"/>
              </w:rPr>
              <w:t>le</w:t>
            </w:r>
            <w:proofErr w:type="gramEnd"/>
            <w:r w:rsidRPr="004430D3">
              <w:rPr>
                <w:rFonts w:asciiTheme="minorHAnsi" w:hAnsiTheme="minorHAnsi" w:cstheme="minorHAnsi"/>
              </w:rPr>
              <w:t xml:space="preserve"> suivi qualité exigé dans le cadre de la certification ISO 9001, tels que :</w:t>
            </w:r>
          </w:p>
          <w:p w14:paraId="5106F232" w14:textId="77777777" w:rsidR="004B22F8" w:rsidRPr="004430D3" w:rsidRDefault="004B22F8" w:rsidP="001471D5">
            <w:pPr>
              <w:pStyle w:val="Paragraphedeliste"/>
              <w:numPr>
                <w:ilvl w:val="1"/>
                <w:numId w:val="6"/>
              </w:numPr>
              <w:rPr>
                <w:rFonts w:asciiTheme="minorHAnsi" w:hAnsiTheme="minorHAnsi" w:cstheme="minorHAnsi"/>
              </w:rPr>
            </w:pPr>
            <w:proofErr w:type="gramStart"/>
            <w:r w:rsidRPr="004430D3">
              <w:rPr>
                <w:rFonts w:asciiTheme="minorHAnsi" w:hAnsiTheme="minorHAnsi" w:cstheme="minorHAnsi"/>
              </w:rPr>
              <w:t>le</w:t>
            </w:r>
            <w:proofErr w:type="gramEnd"/>
            <w:r w:rsidRPr="004430D3">
              <w:rPr>
                <w:rFonts w:asciiTheme="minorHAnsi" w:hAnsiTheme="minorHAnsi" w:cstheme="minorHAnsi"/>
              </w:rPr>
              <w:t xml:space="preserve"> suivi des incidents,</w:t>
            </w:r>
          </w:p>
          <w:p w14:paraId="12863EEF" w14:textId="77777777" w:rsidR="004B22F8" w:rsidRPr="004430D3" w:rsidRDefault="004B22F8" w:rsidP="001471D5">
            <w:pPr>
              <w:pStyle w:val="Paragraphedeliste"/>
              <w:numPr>
                <w:ilvl w:val="1"/>
                <w:numId w:val="6"/>
              </w:numPr>
              <w:rPr>
                <w:rFonts w:asciiTheme="minorHAnsi" w:hAnsiTheme="minorHAnsi" w:cstheme="minorHAnsi"/>
              </w:rPr>
            </w:pPr>
            <w:proofErr w:type="gramStart"/>
            <w:r w:rsidRPr="004430D3">
              <w:rPr>
                <w:rFonts w:asciiTheme="minorHAnsi" w:hAnsiTheme="minorHAnsi" w:cstheme="minorHAnsi"/>
              </w:rPr>
              <w:t>le</w:t>
            </w:r>
            <w:proofErr w:type="gramEnd"/>
            <w:r w:rsidRPr="004430D3">
              <w:rPr>
                <w:rFonts w:asciiTheme="minorHAnsi" w:hAnsiTheme="minorHAnsi" w:cstheme="minorHAnsi"/>
              </w:rPr>
              <w:t xml:space="preserve"> suivi et la statistique des dysfonctionnements (analyse par promoteur, site ou type d’audit),</w:t>
            </w:r>
          </w:p>
          <w:p w14:paraId="0AFB2785" w14:textId="647BE4F7" w:rsidR="00F07243" w:rsidRPr="004430D3" w:rsidRDefault="004B22F8" w:rsidP="001471D5">
            <w:pPr>
              <w:pStyle w:val="Paragraphedeliste"/>
              <w:numPr>
                <w:ilvl w:val="1"/>
                <w:numId w:val="6"/>
              </w:numPr>
              <w:rPr>
                <w:rFonts w:asciiTheme="minorHAnsi" w:hAnsiTheme="minorHAnsi" w:cstheme="minorHAnsi"/>
              </w:rPr>
            </w:pPr>
            <w:proofErr w:type="gramStart"/>
            <w:r w:rsidRPr="004430D3">
              <w:rPr>
                <w:rFonts w:asciiTheme="minorHAnsi" w:hAnsiTheme="minorHAnsi" w:cstheme="minorHAnsi"/>
              </w:rPr>
              <w:t>la</w:t>
            </w:r>
            <w:proofErr w:type="gramEnd"/>
            <w:r w:rsidRPr="004430D3">
              <w:rPr>
                <w:rFonts w:asciiTheme="minorHAnsi" w:hAnsiTheme="minorHAnsi" w:cstheme="minorHAnsi"/>
              </w:rPr>
              <w:t xml:space="preserve"> traçabilité et la synthèse des comptes rendus de revues de dossiers.</w:t>
            </w:r>
          </w:p>
        </w:tc>
        <w:tc>
          <w:tcPr>
            <w:tcW w:w="1548" w:type="dxa"/>
            <w:vAlign w:val="center"/>
          </w:tcPr>
          <w:p w14:paraId="6027D27C" w14:textId="6EA4CD4F" w:rsidR="00F07243" w:rsidRPr="004430D3" w:rsidRDefault="0034712D" w:rsidP="00E01006">
            <w:pPr>
              <w:jc w:val="center"/>
              <w:rPr>
                <w:rFonts w:asciiTheme="minorHAnsi" w:eastAsia="Times New Roman" w:hAnsiTheme="minorHAnsi" w:cstheme="minorHAnsi"/>
                <w:szCs w:val="20"/>
                <w:lang w:eastAsia="fr-FR"/>
              </w:rPr>
            </w:pPr>
            <w:r w:rsidRPr="004430D3">
              <w:rPr>
                <w:rFonts w:asciiTheme="minorHAnsi" w:eastAsia="Times New Roman" w:hAnsiTheme="minorHAnsi" w:cstheme="minorHAnsi"/>
                <w:szCs w:val="20"/>
                <w:lang w:eastAsia="fr-FR"/>
              </w:rPr>
              <w:t>Souhaité</w:t>
            </w:r>
          </w:p>
        </w:tc>
      </w:tr>
      <w:bookmarkEnd w:id="72"/>
      <w:tr w:rsidR="0080338F" w:rsidRPr="0092218A" w14:paraId="3CFE18A0" w14:textId="77777777" w:rsidTr="000312ED">
        <w:trPr>
          <w:trHeight w:val="631"/>
          <w:tblCellSpacing w:w="15" w:type="dxa"/>
        </w:trPr>
        <w:tc>
          <w:tcPr>
            <w:tcW w:w="517" w:type="dxa"/>
            <w:vAlign w:val="center"/>
          </w:tcPr>
          <w:p w14:paraId="203BF37A" w14:textId="52E1F47B" w:rsidR="0080338F" w:rsidRPr="004430D3" w:rsidRDefault="00E451E3" w:rsidP="00C0566B">
            <w:pPr>
              <w:jc w:val="center"/>
              <w:rPr>
                <w:rFonts w:asciiTheme="minorHAnsi" w:eastAsia="Times New Roman" w:hAnsiTheme="minorHAnsi" w:cstheme="minorHAnsi"/>
                <w:szCs w:val="20"/>
                <w:lang w:eastAsia="fr-FR"/>
              </w:rPr>
            </w:pPr>
            <w:r w:rsidRPr="004430D3">
              <w:rPr>
                <w:rFonts w:asciiTheme="minorHAnsi" w:eastAsia="Times New Roman" w:hAnsiTheme="minorHAnsi" w:cstheme="minorHAnsi"/>
                <w:szCs w:val="20"/>
                <w:lang w:eastAsia="fr-FR"/>
              </w:rPr>
              <w:t>6</w:t>
            </w:r>
            <w:r w:rsidR="004618FF" w:rsidRPr="004430D3">
              <w:rPr>
                <w:rFonts w:asciiTheme="minorHAnsi" w:eastAsia="Times New Roman" w:hAnsiTheme="minorHAnsi" w:cstheme="minorHAnsi"/>
                <w:szCs w:val="20"/>
                <w:lang w:eastAsia="fr-FR"/>
              </w:rPr>
              <w:t>6</w:t>
            </w:r>
          </w:p>
        </w:tc>
        <w:tc>
          <w:tcPr>
            <w:tcW w:w="7625" w:type="dxa"/>
            <w:vAlign w:val="center"/>
          </w:tcPr>
          <w:p w14:paraId="36F85FDE" w14:textId="7FCE7C64" w:rsidR="0080338F" w:rsidRPr="004430D3" w:rsidRDefault="00A37251" w:rsidP="00A37251">
            <w:pPr>
              <w:rPr>
                <w:rFonts w:asciiTheme="minorHAnsi" w:hAnsiTheme="minorHAnsi" w:cstheme="minorHAnsi"/>
              </w:rPr>
            </w:pPr>
            <w:r w:rsidRPr="004430D3">
              <w:rPr>
                <w:rFonts w:asciiTheme="minorHAnsi" w:hAnsiTheme="minorHAnsi" w:cstheme="minorHAnsi"/>
              </w:rPr>
              <w:t xml:space="preserve">La solution doit permettre la gestion de tableaux de bord dynamiques et interactifs, permettant le filtrage, la visualisation et la comparaison d’indicateurs. </w:t>
            </w:r>
          </w:p>
        </w:tc>
        <w:tc>
          <w:tcPr>
            <w:tcW w:w="1548" w:type="dxa"/>
            <w:vAlign w:val="center"/>
          </w:tcPr>
          <w:p w14:paraId="7182AB9A" w14:textId="51B35A27" w:rsidR="0080338F" w:rsidRPr="004430D3" w:rsidRDefault="0034712D" w:rsidP="00E01006">
            <w:pPr>
              <w:jc w:val="center"/>
              <w:rPr>
                <w:rFonts w:asciiTheme="minorHAnsi" w:eastAsia="Times New Roman" w:hAnsiTheme="minorHAnsi" w:cstheme="minorHAnsi"/>
                <w:szCs w:val="20"/>
                <w:lang w:eastAsia="fr-FR"/>
              </w:rPr>
            </w:pPr>
            <w:r w:rsidRPr="004430D3">
              <w:rPr>
                <w:rFonts w:asciiTheme="minorHAnsi" w:eastAsia="Times New Roman" w:hAnsiTheme="minorHAnsi" w:cstheme="minorHAnsi"/>
                <w:szCs w:val="20"/>
                <w:lang w:eastAsia="fr-FR"/>
              </w:rPr>
              <w:t>Souhaité</w:t>
            </w:r>
          </w:p>
        </w:tc>
      </w:tr>
    </w:tbl>
    <w:p w14:paraId="4E1580E8" w14:textId="77777777" w:rsidR="00CC2AE6" w:rsidRPr="00CC2AE6" w:rsidRDefault="00CC2AE6" w:rsidP="00CC2AE6"/>
    <w:p w14:paraId="51250866" w14:textId="52839FC3" w:rsidR="00773E11" w:rsidRPr="004430D3" w:rsidRDefault="0092218A" w:rsidP="00773E11">
      <w:pPr>
        <w:pStyle w:val="Titre3"/>
        <w:rPr>
          <w:rFonts w:asciiTheme="minorHAnsi" w:hAnsiTheme="minorHAnsi" w:cstheme="minorHAnsi"/>
          <w:b/>
          <w:bCs/>
          <w:u w:val="none"/>
        </w:rPr>
      </w:pPr>
      <w:r>
        <w:rPr>
          <w:rFonts w:asciiTheme="minorHAnsi" w:hAnsiTheme="minorHAnsi" w:cstheme="minorHAnsi"/>
          <w:b/>
          <w:bCs/>
          <w:u w:val="none"/>
        </w:rPr>
        <w:t xml:space="preserve"> </w:t>
      </w:r>
      <w:bookmarkStart w:id="73" w:name="_Toc223504990"/>
      <w:r w:rsidR="00773E11" w:rsidRPr="004430D3">
        <w:rPr>
          <w:rFonts w:asciiTheme="minorHAnsi" w:hAnsiTheme="minorHAnsi" w:cstheme="minorHAnsi"/>
          <w:b/>
          <w:bCs/>
          <w:u w:val="none"/>
        </w:rPr>
        <w:t xml:space="preserve">Gestion des rendez-vous </w:t>
      </w:r>
      <w:r w:rsidR="00C62971" w:rsidRPr="004430D3">
        <w:rPr>
          <w:rFonts w:asciiTheme="minorHAnsi" w:hAnsiTheme="minorHAnsi" w:cstheme="minorHAnsi"/>
          <w:b/>
          <w:bCs/>
          <w:u w:val="none"/>
        </w:rPr>
        <w:t>promoteur</w:t>
      </w:r>
      <w:bookmarkEnd w:id="73"/>
      <w:r w:rsidR="00773E11" w:rsidRPr="004430D3">
        <w:rPr>
          <w:rFonts w:asciiTheme="minorHAnsi" w:hAnsiTheme="minorHAnsi" w:cstheme="minorHAnsi"/>
          <w:b/>
          <w:bCs/>
          <w:u w:val="none"/>
        </w:rPr>
        <w:t xml:space="preserve"> </w:t>
      </w:r>
    </w:p>
    <w:tbl>
      <w:tblPr>
        <w:tblW w:w="9810" w:type="dxa"/>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562"/>
        <w:gridCol w:w="7655"/>
        <w:gridCol w:w="1593"/>
      </w:tblGrid>
      <w:tr w:rsidR="00A064BA" w:rsidRPr="0092218A" w14:paraId="4AA8537E" w14:textId="77777777" w:rsidTr="000312ED">
        <w:trPr>
          <w:trHeight w:val="271"/>
          <w:tblHeader/>
          <w:tblCellSpacing w:w="15" w:type="dxa"/>
        </w:trPr>
        <w:tc>
          <w:tcPr>
            <w:tcW w:w="517" w:type="dxa"/>
            <w:vAlign w:val="center"/>
            <w:hideMark/>
          </w:tcPr>
          <w:p w14:paraId="39992393" w14:textId="69E56836" w:rsidR="00A064BA" w:rsidRPr="004430D3" w:rsidRDefault="00E451E3" w:rsidP="00C0566B">
            <w:pPr>
              <w:jc w:val="center"/>
              <w:rPr>
                <w:rFonts w:asciiTheme="minorHAnsi" w:eastAsia="Times New Roman" w:hAnsiTheme="minorHAnsi" w:cstheme="minorHAnsi"/>
                <w:b/>
                <w:bCs/>
                <w:szCs w:val="20"/>
                <w:lang w:eastAsia="fr-FR"/>
              </w:rPr>
            </w:pPr>
            <w:r w:rsidRPr="004430D3">
              <w:rPr>
                <w:rFonts w:asciiTheme="minorHAnsi" w:eastAsia="Times New Roman" w:hAnsiTheme="minorHAnsi" w:cstheme="minorHAnsi"/>
                <w:b/>
                <w:bCs/>
                <w:szCs w:val="20"/>
                <w:lang w:eastAsia="fr-FR"/>
              </w:rPr>
              <w:t>N°</w:t>
            </w:r>
          </w:p>
        </w:tc>
        <w:tc>
          <w:tcPr>
            <w:tcW w:w="7625" w:type="dxa"/>
            <w:vAlign w:val="center"/>
            <w:hideMark/>
          </w:tcPr>
          <w:p w14:paraId="42F67E3E" w14:textId="77777777" w:rsidR="00A064BA" w:rsidRPr="004430D3" w:rsidRDefault="00A064BA" w:rsidP="00C0566B">
            <w:pPr>
              <w:jc w:val="center"/>
              <w:rPr>
                <w:rFonts w:asciiTheme="minorHAnsi" w:eastAsia="Times New Roman" w:hAnsiTheme="minorHAnsi" w:cstheme="minorHAnsi"/>
                <w:b/>
                <w:bCs/>
                <w:szCs w:val="20"/>
                <w:lang w:eastAsia="fr-FR"/>
              </w:rPr>
            </w:pPr>
            <w:r w:rsidRPr="004430D3">
              <w:rPr>
                <w:rFonts w:asciiTheme="minorHAnsi" w:eastAsia="Times New Roman" w:hAnsiTheme="minorHAnsi" w:cstheme="minorHAnsi"/>
                <w:b/>
                <w:bCs/>
                <w:szCs w:val="20"/>
                <w:lang w:eastAsia="fr-FR"/>
              </w:rPr>
              <w:t>Description du besoin</w:t>
            </w:r>
          </w:p>
        </w:tc>
        <w:tc>
          <w:tcPr>
            <w:tcW w:w="1548" w:type="dxa"/>
            <w:vAlign w:val="center"/>
            <w:hideMark/>
          </w:tcPr>
          <w:p w14:paraId="0555E113" w14:textId="7B9D65CD" w:rsidR="00A064BA" w:rsidRPr="004430D3" w:rsidRDefault="00E26296" w:rsidP="00C0566B">
            <w:pPr>
              <w:jc w:val="center"/>
              <w:rPr>
                <w:rFonts w:asciiTheme="minorHAnsi" w:eastAsia="Times New Roman" w:hAnsiTheme="minorHAnsi" w:cstheme="minorHAnsi"/>
                <w:b/>
                <w:bCs/>
                <w:szCs w:val="20"/>
                <w:lang w:eastAsia="fr-FR"/>
              </w:rPr>
            </w:pPr>
            <w:r w:rsidRPr="004430D3">
              <w:rPr>
                <w:rFonts w:asciiTheme="minorHAnsi" w:eastAsia="Times New Roman" w:hAnsiTheme="minorHAnsi" w:cstheme="minorHAnsi"/>
                <w:b/>
                <w:bCs/>
                <w:szCs w:val="20"/>
                <w:lang w:eastAsia="fr-FR"/>
              </w:rPr>
              <w:t>Statut</w:t>
            </w:r>
          </w:p>
        </w:tc>
      </w:tr>
      <w:tr w:rsidR="00A064BA" w:rsidRPr="0092218A" w14:paraId="3CAFD0C7" w14:textId="77777777" w:rsidTr="000312ED">
        <w:trPr>
          <w:trHeight w:val="863"/>
          <w:tblCellSpacing w:w="15" w:type="dxa"/>
        </w:trPr>
        <w:tc>
          <w:tcPr>
            <w:tcW w:w="517" w:type="dxa"/>
            <w:vAlign w:val="center"/>
          </w:tcPr>
          <w:p w14:paraId="3697EE74" w14:textId="0CB48B98" w:rsidR="00A064BA" w:rsidRPr="004430D3" w:rsidRDefault="00E451E3" w:rsidP="00D40FD0">
            <w:pPr>
              <w:jc w:val="center"/>
              <w:rPr>
                <w:rFonts w:asciiTheme="minorHAnsi" w:eastAsia="Times New Roman" w:hAnsiTheme="minorHAnsi" w:cstheme="minorHAnsi"/>
                <w:szCs w:val="20"/>
                <w:lang w:eastAsia="fr-FR"/>
              </w:rPr>
            </w:pPr>
            <w:r w:rsidRPr="004430D3">
              <w:rPr>
                <w:rFonts w:asciiTheme="minorHAnsi" w:eastAsia="Times New Roman" w:hAnsiTheme="minorHAnsi" w:cstheme="minorHAnsi"/>
                <w:szCs w:val="20"/>
                <w:lang w:eastAsia="fr-FR"/>
              </w:rPr>
              <w:t>6</w:t>
            </w:r>
            <w:r w:rsidR="004618FF" w:rsidRPr="004430D3">
              <w:rPr>
                <w:rFonts w:asciiTheme="minorHAnsi" w:eastAsia="Times New Roman" w:hAnsiTheme="minorHAnsi" w:cstheme="minorHAnsi"/>
                <w:szCs w:val="20"/>
                <w:lang w:eastAsia="fr-FR"/>
              </w:rPr>
              <w:t>7</w:t>
            </w:r>
          </w:p>
        </w:tc>
        <w:tc>
          <w:tcPr>
            <w:tcW w:w="7625" w:type="dxa"/>
            <w:vAlign w:val="center"/>
          </w:tcPr>
          <w:p w14:paraId="7DA39E45" w14:textId="113B59B4" w:rsidR="004B22F8" w:rsidRPr="004430D3" w:rsidRDefault="004B22F8" w:rsidP="00C8316B">
            <w:pPr>
              <w:rPr>
                <w:rFonts w:asciiTheme="minorHAnsi" w:hAnsiTheme="minorHAnsi" w:cstheme="minorHAnsi"/>
              </w:rPr>
            </w:pPr>
            <w:r w:rsidRPr="004430D3">
              <w:rPr>
                <w:rFonts w:asciiTheme="minorHAnsi" w:hAnsiTheme="minorHAnsi" w:cstheme="minorHAnsi"/>
              </w:rPr>
              <w:t>La solution doit mettre à disposition un agenda partagé</w:t>
            </w:r>
            <w:r w:rsidR="00CD01FC" w:rsidRPr="004430D3">
              <w:rPr>
                <w:rFonts w:asciiTheme="minorHAnsi" w:hAnsiTheme="minorHAnsi" w:cstheme="minorHAnsi"/>
              </w:rPr>
              <w:t xml:space="preserve"> par PUI</w:t>
            </w:r>
            <w:r w:rsidRPr="004430D3">
              <w:rPr>
                <w:rFonts w:asciiTheme="minorHAnsi" w:hAnsiTheme="minorHAnsi" w:cstheme="minorHAnsi"/>
              </w:rPr>
              <w:t xml:space="preserve"> affichant les plages de disponibilité pour les rendez-vous relatifs aux différentes phases des essais (sélection, mise en place, monitoring, clôture, audit, etc.)</w:t>
            </w:r>
            <w:r w:rsidR="00E01006" w:rsidRPr="004430D3">
              <w:rPr>
                <w:rFonts w:asciiTheme="minorHAnsi" w:hAnsiTheme="minorHAnsi" w:cstheme="minorHAnsi"/>
              </w:rPr>
              <w:t>.</w:t>
            </w:r>
          </w:p>
        </w:tc>
        <w:tc>
          <w:tcPr>
            <w:tcW w:w="1548" w:type="dxa"/>
            <w:vAlign w:val="center"/>
          </w:tcPr>
          <w:p w14:paraId="08FBBDDF" w14:textId="267419ED" w:rsidR="00A064BA" w:rsidRPr="004430D3" w:rsidRDefault="00C8316B" w:rsidP="00E01006">
            <w:pPr>
              <w:jc w:val="center"/>
              <w:rPr>
                <w:rFonts w:asciiTheme="minorHAnsi" w:eastAsia="Times New Roman" w:hAnsiTheme="minorHAnsi" w:cstheme="minorHAnsi"/>
                <w:szCs w:val="20"/>
                <w:lang w:eastAsia="fr-FR"/>
              </w:rPr>
            </w:pPr>
            <w:r w:rsidRPr="004430D3">
              <w:rPr>
                <w:rFonts w:asciiTheme="minorHAnsi" w:eastAsia="Times New Roman" w:hAnsiTheme="minorHAnsi" w:cstheme="minorHAnsi"/>
                <w:szCs w:val="20"/>
                <w:lang w:eastAsia="fr-FR"/>
              </w:rPr>
              <w:t>Souhaité</w:t>
            </w:r>
          </w:p>
        </w:tc>
      </w:tr>
      <w:tr w:rsidR="00D06FD5" w:rsidRPr="0092218A" w14:paraId="0350E881" w14:textId="77777777" w:rsidTr="000312ED">
        <w:trPr>
          <w:trHeight w:val="587"/>
          <w:tblCellSpacing w:w="15" w:type="dxa"/>
        </w:trPr>
        <w:tc>
          <w:tcPr>
            <w:tcW w:w="517" w:type="dxa"/>
            <w:vAlign w:val="center"/>
          </w:tcPr>
          <w:p w14:paraId="732C40FA" w14:textId="34FFADE8" w:rsidR="00D06FD5" w:rsidRPr="004430D3" w:rsidRDefault="00E451E3" w:rsidP="00D40FD0">
            <w:pPr>
              <w:jc w:val="center"/>
              <w:rPr>
                <w:rFonts w:asciiTheme="minorHAnsi" w:eastAsia="Times New Roman" w:hAnsiTheme="minorHAnsi" w:cstheme="minorHAnsi"/>
                <w:szCs w:val="20"/>
                <w:lang w:eastAsia="fr-FR"/>
              </w:rPr>
            </w:pPr>
            <w:r w:rsidRPr="004430D3">
              <w:rPr>
                <w:rFonts w:asciiTheme="minorHAnsi" w:eastAsia="Times New Roman" w:hAnsiTheme="minorHAnsi" w:cstheme="minorHAnsi"/>
                <w:szCs w:val="20"/>
                <w:lang w:eastAsia="fr-FR"/>
              </w:rPr>
              <w:t>6</w:t>
            </w:r>
            <w:r w:rsidR="004618FF" w:rsidRPr="004430D3">
              <w:rPr>
                <w:rFonts w:asciiTheme="minorHAnsi" w:eastAsia="Times New Roman" w:hAnsiTheme="minorHAnsi" w:cstheme="minorHAnsi"/>
                <w:szCs w:val="20"/>
                <w:lang w:eastAsia="fr-FR"/>
              </w:rPr>
              <w:t>8</w:t>
            </w:r>
          </w:p>
        </w:tc>
        <w:tc>
          <w:tcPr>
            <w:tcW w:w="7625" w:type="dxa"/>
            <w:vAlign w:val="center"/>
          </w:tcPr>
          <w:p w14:paraId="03C5B9A6" w14:textId="0D09C859" w:rsidR="00D06FD5" w:rsidRPr="004430D3" w:rsidRDefault="00C8316B" w:rsidP="00C8316B">
            <w:pPr>
              <w:rPr>
                <w:rFonts w:asciiTheme="minorHAnsi" w:hAnsiTheme="minorHAnsi" w:cstheme="minorHAnsi"/>
                <w:b/>
                <w:bCs/>
              </w:rPr>
            </w:pPr>
            <w:r w:rsidRPr="004430D3">
              <w:rPr>
                <w:rFonts w:asciiTheme="minorHAnsi" w:hAnsiTheme="minorHAnsi" w:cstheme="minorHAnsi"/>
                <w:szCs w:val="20"/>
              </w:rPr>
              <w:t>La solution doit permettre un accès sécurisé externe à l’AP-HP permettant aux promoteurs et partenaires autorisés de consulter les disponibilités et planifier directement leurs rendez-vous, selon les droits d’accès attribués</w:t>
            </w:r>
            <w:r w:rsidR="00F543C6" w:rsidRPr="004430D3">
              <w:rPr>
                <w:rFonts w:asciiTheme="minorHAnsi" w:hAnsiTheme="minorHAnsi" w:cstheme="minorHAnsi"/>
                <w:szCs w:val="20"/>
              </w:rPr>
              <w:t>.</w:t>
            </w:r>
          </w:p>
        </w:tc>
        <w:tc>
          <w:tcPr>
            <w:tcW w:w="1548" w:type="dxa"/>
            <w:vAlign w:val="center"/>
          </w:tcPr>
          <w:p w14:paraId="536FCE79" w14:textId="7F631B31" w:rsidR="00D06FD5" w:rsidRPr="004430D3" w:rsidRDefault="00C8316B" w:rsidP="00E01006">
            <w:pPr>
              <w:jc w:val="center"/>
              <w:rPr>
                <w:rFonts w:asciiTheme="minorHAnsi" w:eastAsia="Times New Roman" w:hAnsiTheme="minorHAnsi" w:cstheme="minorHAnsi"/>
                <w:szCs w:val="20"/>
                <w:lang w:eastAsia="fr-FR"/>
              </w:rPr>
            </w:pPr>
            <w:r w:rsidRPr="004430D3">
              <w:rPr>
                <w:rFonts w:asciiTheme="minorHAnsi" w:eastAsia="Times New Roman" w:hAnsiTheme="minorHAnsi" w:cstheme="minorHAnsi"/>
                <w:szCs w:val="20"/>
                <w:lang w:eastAsia="fr-FR"/>
              </w:rPr>
              <w:t>Souhaité</w:t>
            </w:r>
          </w:p>
        </w:tc>
      </w:tr>
      <w:tr w:rsidR="00A064BA" w:rsidRPr="0092218A" w14:paraId="0121C882" w14:textId="77777777" w:rsidTr="000312ED">
        <w:trPr>
          <w:trHeight w:val="514"/>
          <w:tblCellSpacing w:w="15" w:type="dxa"/>
        </w:trPr>
        <w:tc>
          <w:tcPr>
            <w:tcW w:w="517" w:type="dxa"/>
            <w:vAlign w:val="center"/>
          </w:tcPr>
          <w:p w14:paraId="3FE9480C" w14:textId="7C475497" w:rsidR="00A064BA" w:rsidRPr="004430D3" w:rsidRDefault="00E451E3" w:rsidP="00D40FD0">
            <w:pPr>
              <w:jc w:val="center"/>
              <w:rPr>
                <w:rFonts w:asciiTheme="minorHAnsi" w:eastAsia="Times New Roman" w:hAnsiTheme="minorHAnsi" w:cstheme="minorHAnsi"/>
                <w:szCs w:val="20"/>
                <w:lang w:eastAsia="fr-FR"/>
              </w:rPr>
            </w:pPr>
            <w:r w:rsidRPr="004430D3">
              <w:rPr>
                <w:rFonts w:asciiTheme="minorHAnsi" w:eastAsia="Times New Roman" w:hAnsiTheme="minorHAnsi" w:cstheme="minorHAnsi"/>
                <w:szCs w:val="20"/>
                <w:lang w:eastAsia="fr-FR"/>
              </w:rPr>
              <w:t>6</w:t>
            </w:r>
            <w:r w:rsidR="004618FF" w:rsidRPr="004430D3">
              <w:rPr>
                <w:rFonts w:asciiTheme="minorHAnsi" w:eastAsia="Times New Roman" w:hAnsiTheme="minorHAnsi" w:cstheme="minorHAnsi"/>
                <w:szCs w:val="20"/>
                <w:lang w:eastAsia="fr-FR"/>
              </w:rPr>
              <w:t>9</w:t>
            </w:r>
          </w:p>
        </w:tc>
        <w:tc>
          <w:tcPr>
            <w:tcW w:w="7625" w:type="dxa"/>
            <w:vAlign w:val="center"/>
          </w:tcPr>
          <w:p w14:paraId="737DC175" w14:textId="57F5728D" w:rsidR="00A064BA" w:rsidRPr="004430D3" w:rsidRDefault="00C8316B" w:rsidP="00C8316B">
            <w:pPr>
              <w:rPr>
                <w:rFonts w:asciiTheme="minorHAnsi" w:hAnsiTheme="minorHAnsi" w:cstheme="minorHAnsi"/>
              </w:rPr>
            </w:pPr>
            <w:r w:rsidRPr="004430D3">
              <w:rPr>
                <w:rFonts w:asciiTheme="minorHAnsi" w:hAnsiTheme="minorHAnsi" w:cstheme="minorHAnsi"/>
                <w:szCs w:val="20"/>
              </w:rPr>
              <w:t>Le logiciel doit permettre la production d’indicateurs d’activité à partir des informations enregistrées dans l’agenda, afin d’assurer un suivi statistique et une évaluation de la charge liée aux interactions avec les promoteurs.</w:t>
            </w:r>
          </w:p>
        </w:tc>
        <w:tc>
          <w:tcPr>
            <w:tcW w:w="1548" w:type="dxa"/>
            <w:vAlign w:val="center"/>
          </w:tcPr>
          <w:p w14:paraId="3A73A22F" w14:textId="4F13673F" w:rsidR="00A064BA" w:rsidRPr="004430D3" w:rsidRDefault="00C8316B" w:rsidP="00E01006">
            <w:pPr>
              <w:jc w:val="center"/>
              <w:rPr>
                <w:rFonts w:asciiTheme="minorHAnsi" w:eastAsia="Times New Roman" w:hAnsiTheme="minorHAnsi" w:cstheme="minorHAnsi"/>
                <w:szCs w:val="20"/>
                <w:lang w:eastAsia="fr-FR"/>
              </w:rPr>
            </w:pPr>
            <w:r w:rsidRPr="004430D3">
              <w:rPr>
                <w:rFonts w:asciiTheme="minorHAnsi" w:eastAsia="Times New Roman" w:hAnsiTheme="minorHAnsi" w:cstheme="minorHAnsi"/>
                <w:szCs w:val="20"/>
                <w:lang w:eastAsia="fr-FR"/>
              </w:rPr>
              <w:t>Souhaité</w:t>
            </w:r>
          </w:p>
        </w:tc>
      </w:tr>
    </w:tbl>
    <w:p w14:paraId="739238D6" w14:textId="77777777" w:rsidR="00006EEB" w:rsidRPr="00C81255" w:rsidRDefault="00006EEB" w:rsidP="00C81255"/>
    <w:p w14:paraId="0E511CCB" w14:textId="67CF60D8" w:rsidR="568B5F03" w:rsidRPr="004430D3" w:rsidRDefault="0092218A" w:rsidP="078D8691">
      <w:pPr>
        <w:pStyle w:val="Titre3"/>
        <w:spacing w:line="240" w:lineRule="atLeast"/>
        <w:rPr>
          <w:rFonts w:asciiTheme="minorHAnsi" w:hAnsiTheme="minorHAnsi" w:cstheme="minorHAnsi"/>
          <w:b/>
          <w:bCs/>
          <w:u w:val="none"/>
        </w:rPr>
      </w:pPr>
      <w:bookmarkStart w:id="74" w:name="_Toc147415677"/>
      <w:r>
        <w:rPr>
          <w:rFonts w:asciiTheme="minorHAnsi" w:hAnsiTheme="minorHAnsi" w:cstheme="minorHAnsi"/>
          <w:b/>
          <w:bCs/>
          <w:u w:val="none"/>
        </w:rPr>
        <w:t xml:space="preserve"> </w:t>
      </w:r>
      <w:bookmarkStart w:id="75" w:name="_Toc223504991"/>
      <w:r w:rsidR="4733E649" w:rsidRPr="004430D3">
        <w:rPr>
          <w:rFonts w:asciiTheme="minorHAnsi" w:hAnsiTheme="minorHAnsi" w:cstheme="minorHAnsi"/>
          <w:b/>
          <w:bCs/>
          <w:u w:val="none"/>
        </w:rPr>
        <w:t>Gestion des patients</w:t>
      </w:r>
      <w:bookmarkEnd w:id="74"/>
      <w:bookmarkEnd w:id="75"/>
    </w:p>
    <w:p w14:paraId="494445A3" w14:textId="77777777" w:rsidR="001211F4" w:rsidRDefault="001211F4" w:rsidP="001211F4"/>
    <w:tbl>
      <w:tblPr>
        <w:tblW w:w="9810" w:type="dxa"/>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562"/>
        <w:gridCol w:w="7655"/>
        <w:gridCol w:w="1593"/>
      </w:tblGrid>
      <w:tr w:rsidR="001211F4" w:rsidRPr="0092218A" w14:paraId="5A78FEF1" w14:textId="77777777" w:rsidTr="000312ED">
        <w:trPr>
          <w:trHeight w:val="324"/>
          <w:tblHeader/>
          <w:tblCellSpacing w:w="15" w:type="dxa"/>
        </w:trPr>
        <w:tc>
          <w:tcPr>
            <w:tcW w:w="517" w:type="dxa"/>
            <w:vAlign w:val="center"/>
            <w:hideMark/>
          </w:tcPr>
          <w:p w14:paraId="1E11CF2B" w14:textId="299A3858" w:rsidR="001211F4" w:rsidRPr="004430D3" w:rsidRDefault="00E451E3" w:rsidP="00C0566B">
            <w:pPr>
              <w:jc w:val="center"/>
              <w:rPr>
                <w:rFonts w:asciiTheme="minorHAnsi" w:eastAsia="Times New Roman" w:hAnsiTheme="minorHAnsi" w:cstheme="minorHAnsi"/>
                <w:b/>
                <w:bCs/>
                <w:szCs w:val="20"/>
                <w:lang w:eastAsia="fr-FR"/>
              </w:rPr>
            </w:pPr>
            <w:r w:rsidRPr="004430D3">
              <w:rPr>
                <w:rFonts w:asciiTheme="minorHAnsi" w:eastAsia="Times New Roman" w:hAnsiTheme="minorHAnsi" w:cstheme="minorHAnsi"/>
                <w:b/>
                <w:bCs/>
                <w:szCs w:val="20"/>
                <w:lang w:eastAsia="fr-FR"/>
              </w:rPr>
              <w:t>N°</w:t>
            </w:r>
          </w:p>
        </w:tc>
        <w:tc>
          <w:tcPr>
            <w:tcW w:w="7625" w:type="dxa"/>
            <w:vAlign w:val="center"/>
            <w:hideMark/>
          </w:tcPr>
          <w:p w14:paraId="2C455C98" w14:textId="77777777" w:rsidR="001211F4" w:rsidRPr="004430D3" w:rsidRDefault="001211F4" w:rsidP="00C0566B">
            <w:pPr>
              <w:jc w:val="center"/>
              <w:rPr>
                <w:rFonts w:asciiTheme="minorHAnsi" w:eastAsia="Times New Roman" w:hAnsiTheme="minorHAnsi" w:cstheme="minorHAnsi"/>
                <w:b/>
                <w:bCs/>
                <w:szCs w:val="20"/>
                <w:lang w:eastAsia="fr-FR"/>
              </w:rPr>
            </w:pPr>
            <w:r w:rsidRPr="004430D3">
              <w:rPr>
                <w:rFonts w:asciiTheme="minorHAnsi" w:eastAsia="Times New Roman" w:hAnsiTheme="minorHAnsi" w:cstheme="minorHAnsi"/>
                <w:b/>
                <w:bCs/>
                <w:szCs w:val="20"/>
                <w:lang w:eastAsia="fr-FR"/>
              </w:rPr>
              <w:t>Description du besoin</w:t>
            </w:r>
          </w:p>
        </w:tc>
        <w:tc>
          <w:tcPr>
            <w:tcW w:w="1548" w:type="dxa"/>
            <w:vAlign w:val="center"/>
            <w:hideMark/>
          </w:tcPr>
          <w:p w14:paraId="7BFE00FE" w14:textId="1213DF54" w:rsidR="001211F4" w:rsidRPr="004430D3" w:rsidRDefault="00E26296" w:rsidP="00C0566B">
            <w:pPr>
              <w:jc w:val="center"/>
              <w:rPr>
                <w:rFonts w:asciiTheme="minorHAnsi" w:eastAsia="Times New Roman" w:hAnsiTheme="minorHAnsi" w:cstheme="minorHAnsi"/>
                <w:b/>
                <w:bCs/>
                <w:szCs w:val="20"/>
                <w:lang w:eastAsia="fr-FR"/>
              </w:rPr>
            </w:pPr>
            <w:r w:rsidRPr="004430D3">
              <w:rPr>
                <w:rFonts w:asciiTheme="minorHAnsi" w:eastAsia="Times New Roman" w:hAnsiTheme="minorHAnsi" w:cstheme="minorHAnsi"/>
                <w:b/>
                <w:bCs/>
                <w:szCs w:val="20"/>
                <w:lang w:eastAsia="fr-FR"/>
              </w:rPr>
              <w:t>Statut</w:t>
            </w:r>
          </w:p>
        </w:tc>
      </w:tr>
      <w:tr w:rsidR="001211F4" w:rsidRPr="0092218A" w14:paraId="63534C28" w14:textId="77777777" w:rsidTr="000312ED">
        <w:trPr>
          <w:trHeight w:val="507"/>
          <w:tblCellSpacing w:w="15" w:type="dxa"/>
        </w:trPr>
        <w:tc>
          <w:tcPr>
            <w:tcW w:w="517" w:type="dxa"/>
            <w:vAlign w:val="center"/>
          </w:tcPr>
          <w:p w14:paraId="6ED94854" w14:textId="46625FAB" w:rsidR="001211F4" w:rsidRPr="004430D3" w:rsidRDefault="004618FF" w:rsidP="00C0566B">
            <w:pPr>
              <w:jc w:val="center"/>
              <w:rPr>
                <w:rFonts w:asciiTheme="minorHAnsi" w:eastAsia="Times New Roman" w:hAnsiTheme="minorHAnsi" w:cstheme="minorHAnsi"/>
                <w:szCs w:val="20"/>
                <w:lang w:eastAsia="fr-FR"/>
              </w:rPr>
            </w:pPr>
            <w:r w:rsidRPr="004430D3">
              <w:rPr>
                <w:rFonts w:asciiTheme="minorHAnsi" w:eastAsia="Times New Roman" w:hAnsiTheme="minorHAnsi" w:cstheme="minorHAnsi"/>
                <w:szCs w:val="20"/>
                <w:lang w:eastAsia="fr-FR"/>
              </w:rPr>
              <w:t>70</w:t>
            </w:r>
          </w:p>
        </w:tc>
        <w:tc>
          <w:tcPr>
            <w:tcW w:w="7625" w:type="dxa"/>
            <w:tcBorders>
              <w:top w:val="single" w:sz="4" w:space="0" w:color="auto"/>
              <w:left w:val="single" w:sz="4" w:space="0" w:color="auto"/>
              <w:bottom w:val="single" w:sz="4" w:space="0" w:color="auto"/>
              <w:right w:val="single" w:sz="4" w:space="0" w:color="auto"/>
            </w:tcBorders>
            <w:shd w:val="clear" w:color="auto" w:fill="auto"/>
            <w:vAlign w:val="center"/>
          </w:tcPr>
          <w:p w14:paraId="3F43A001" w14:textId="784EBB85" w:rsidR="001211F4" w:rsidRPr="004430D3" w:rsidRDefault="00825362" w:rsidP="00825362">
            <w:pPr>
              <w:rPr>
                <w:rFonts w:asciiTheme="minorHAnsi" w:hAnsiTheme="minorHAnsi" w:cstheme="minorHAnsi"/>
                <w:szCs w:val="20"/>
              </w:rPr>
            </w:pPr>
            <w:r w:rsidRPr="004430D3">
              <w:rPr>
                <w:rFonts w:asciiTheme="minorHAnsi" w:hAnsiTheme="minorHAnsi" w:cstheme="minorHAnsi"/>
                <w:szCs w:val="20"/>
              </w:rPr>
              <w:t xml:space="preserve">La solution doit permettre la gestion complète et sécurisée des données patients nécessaires à la conduite et au suivi des essais cliniques : </w:t>
            </w:r>
          </w:p>
          <w:p w14:paraId="205E0E39" w14:textId="780BFB21" w:rsidR="001211F4" w:rsidRPr="004430D3" w:rsidRDefault="00DD747B" w:rsidP="001471D5">
            <w:pPr>
              <w:pStyle w:val="Paragraphedeliste"/>
              <w:numPr>
                <w:ilvl w:val="1"/>
                <w:numId w:val="42"/>
              </w:numPr>
              <w:rPr>
                <w:rFonts w:asciiTheme="minorHAnsi" w:hAnsiTheme="minorHAnsi" w:cstheme="minorHAnsi"/>
                <w:szCs w:val="20"/>
              </w:rPr>
            </w:pPr>
            <w:r w:rsidRPr="004430D3">
              <w:rPr>
                <w:rFonts w:asciiTheme="minorHAnsi" w:hAnsiTheme="minorHAnsi" w:cstheme="minorHAnsi"/>
                <w:szCs w:val="20"/>
              </w:rPr>
              <w:t>Renseignement</w:t>
            </w:r>
            <w:r w:rsidR="001211F4" w:rsidRPr="004430D3">
              <w:rPr>
                <w:rFonts w:asciiTheme="minorHAnsi" w:hAnsiTheme="minorHAnsi" w:cstheme="minorHAnsi"/>
                <w:szCs w:val="20"/>
              </w:rPr>
              <w:t xml:space="preserve"> des informations administratives </w:t>
            </w:r>
          </w:p>
          <w:p w14:paraId="1645AE5C" w14:textId="34162B17" w:rsidR="001211F4" w:rsidRPr="004430D3" w:rsidRDefault="001211F4" w:rsidP="001471D5">
            <w:pPr>
              <w:pStyle w:val="Paragraphedeliste"/>
              <w:numPr>
                <w:ilvl w:val="1"/>
                <w:numId w:val="42"/>
              </w:numPr>
              <w:rPr>
                <w:rFonts w:asciiTheme="minorHAnsi" w:hAnsiTheme="minorHAnsi" w:cstheme="minorHAnsi"/>
                <w:szCs w:val="20"/>
              </w:rPr>
            </w:pPr>
            <w:r w:rsidRPr="004430D3">
              <w:rPr>
                <w:rFonts w:asciiTheme="minorHAnsi" w:hAnsiTheme="minorHAnsi" w:cstheme="minorHAnsi"/>
                <w:szCs w:val="20"/>
              </w:rPr>
              <w:t>Renseigne</w:t>
            </w:r>
            <w:r w:rsidR="00DD747B" w:rsidRPr="004430D3">
              <w:rPr>
                <w:rFonts w:asciiTheme="minorHAnsi" w:hAnsiTheme="minorHAnsi" w:cstheme="minorHAnsi"/>
                <w:szCs w:val="20"/>
              </w:rPr>
              <w:t>ment d</w:t>
            </w:r>
            <w:r w:rsidRPr="004430D3">
              <w:rPr>
                <w:rFonts w:asciiTheme="minorHAnsi" w:hAnsiTheme="minorHAnsi" w:cstheme="minorHAnsi"/>
                <w:szCs w:val="20"/>
              </w:rPr>
              <w:t>es informations médicales : terrain, contre-indications, allergies,</w:t>
            </w:r>
            <w:r w:rsidR="00E451E3" w:rsidRPr="004430D3">
              <w:rPr>
                <w:rFonts w:asciiTheme="minorHAnsi" w:hAnsiTheme="minorHAnsi" w:cstheme="minorHAnsi"/>
                <w:szCs w:val="20"/>
              </w:rPr>
              <w:t xml:space="preserve"> </w:t>
            </w:r>
            <w:r w:rsidRPr="004430D3">
              <w:rPr>
                <w:rFonts w:asciiTheme="minorHAnsi" w:hAnsiTheme="minorHAnsi" w:cstheme="minorHAnsi"/>
                <w:szCs w:val="20"/>
              </w:rPr>
              <w:t xml:space="preserve">etc. </w:t>
            </w:r>
          </w:p>
          <w:p w14:paraId="20B8A41F" w14:textId="0B8F7440" w:rsidR="001211F4" w:rsidRPr="004430D3" w:rsidRDefault="00DD747B" w:rsidP="001471D5">
            <w:pPr>
              <w:pStyle w:val="Paragraphedeliste"/>
              <w:numPr>
                <w:ilvl w:val="1"/>
                <w:numId w:val="42"/>
              </w:numPr>
              <w:rPr>
                <w:rFonts w:asciiTheme="minorHAnsi" w:hAnsiTheme="minorHAnsi" w:cstheme="minorHAnsi"/>
                <w:szCs w:val="20"/>
              </w:rPr>
            </w:pPr>
            <w:r w:rsidRPr="004430D3">
              <w:rPr>
                <w:rFonts w:asciiTheme="minorHAnsi" w:hAnsiTheme="minorHAnsi" w:cstheme="minorHAnsi"/>
                <w:szCs w:val="20"/>
              </w:rPr>
              <w:t>Renseignement de l’h</w:t>
            </w:r>
            <w:r w:rsidR="001211F4" w:rsidRPr="004430D3">
              <w:rPr>
                <w:rFonts w:asciiTheme="minorHAnsi" w:hAnsiTheme="minorHAnsi" w:cstheme="minorHAnsi"/>
                <w:szCs w:val="20"/>
              </w:rPr>
              <w:t>istorique des traitements</w:t>
            </w:r>
          </w:p>
        </w:tc>
        <w:tc>
          <w:tcPr>
            <w:tcW w:w="1548" w:type="dxa"/>
            <w:vAlign w:val="center"/>
          </w:tcPr>
          <w:p w14:paraId="667CF86D" w14:textId="36AFD16F" w:rsidR="001211F4" w:rsidRPr="004430D3" w:rsidRDefault="00830634" w:rsidP="00E01006">
            <w:pPr>
              <w:jc w:val="center"/>
              <w:rPr>
                <w:rFonts w:asciiTheme="minorHAnsi" w:eastAsia="Times New Roman" w:hAnsiTheme="minorHAnsi" w:cstheme="minorHAnsi"/>
                <w:szCs w:val="20"/>
                <w:lang w:eastAsia="fr-FR"/>
              </w:rPr>
            </w:pPr>
            <w:r w:rsidRPr="004430D3">
              <w:rPr>
                <w:rFonts w:asciiTheme="minorHAnsi" w:eastAsia="Times New Roman" w:hAnsiTheme="minorHAnsi" w:cstheme="minorHAnsi"/>
                <w:szCs w:val="20"/>
                <w:lang w:eastAsia="fr-FR"/>
              </w:rPr>
              <w:t>Souhaité</w:t>
            </w:r>
          </w:p>
        </w:tc>
      </w:tr>
    </w:tbl>
    <w:p w14:paraId="4C63CB24" w14:textId="3CBAFC64" w:rsidR="71246A53" w:rsidRDefault="71246A53" w:rsidP="71246A53"/>
    <w:p w14:paraId="78155DCE" w14:textId="79B686DF" w:rsidR="22612809" w:rsidRPr="009227C1" w:rsidRDefault="0092218A" w:rsidP="004430D3">
      <w:pPr>
        <w:pStyle w:val="Titre3"/>
        <w:spacing w:line="240" w:lineRule="atLeast"/>
        <w:rPr>
          <w:rFonts w:asciiTheme="minorHAnsi" w:hAnsiTheme="minorHAnsi" w:cstheme="minorHAnsi"/>
          <w:b/>
          <w:bCs/>
          <w:u w:val="none"/>
        </w:rPr>
      </w:pPr>
      <w:r>
        <w:rPr>
          <w:rFonts w:asciiTheme="minorHAnsi" w:hAnsiTheme="minorHAnsi" w:cstheme="minorHAnsi"/>
          <w:b/>
          <w:bCs/>
          <w:u w:val="none"/>
        </w:rPr>
        <w:lastRenderedPageBreak/>
        <w:t xml:space="preserve"> </w:t>
      </w:r>
      <w:bookmarkStart w:id="76" w:name="_Toc223504992"/>
      <w:r w:rsidR="22612809" w:rsidRPr="009227C1">
        <w:rPr>
          <w:rFonts w:asciiTheme="minorHAnsi" w:hAnsiTheme="minorHAnsi" w:cstheme="minorHAnsi"/>
          <w:b/>
          <w:bCs/>
          <w:u w:val="none"/>
        </w:rPr>
        <w:t xml:space="preserve">Gestion </w:t>
      </w:r>
      <w:r w:rsidR="00C51969" w:rsidRPr="009227C1">
        <w:rPr>
          <w:rFonts w:asciiTheme="minorHAnsi" w:hAnsiTheme="minorHAnsi" w:cstheme="minorHAnsi"/>
          <w:b/>
          <w:bCs/>
          <w:u w:val="none"/>
        </w:rPr>
        <w:t>économique -</w:t>
      </w:r>
      <w:r w:rsidR="004238B2" w:rsidRPr="009227C1">
        <w:rPr>
          <w:rFonts w:asciiTheme="minorHAnsi" w:hAnsiTheme="minorHAnsi" w:cstheme="minorHAnsi"/>
          <w:b/>
          <w:bCs/>
          <w:u w:val="none"/>
        </w:rPr>
        <w:t xml:space="preserve"> évaluation de la grille</w:t>
      </w:r>
      <w:bookmarkEnd w:id="76"/>
    </w:p>
    <w:tbl>
      <w:tblPr>
        <w:tblW w:w="9810" w:type="dxa"/>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387"/>
        <w:gridCol w:w="7801"/>
        <w:gridCol w:w="1622"/>
      </w:tblGrid>
      <w:tr w:rsidR="00823E7C" w:rsidRPr="0092218A" w14:paraId="4C0D5A91" w14:textId="77777777" w:rsidTr="1E86B584">
        <w:trPr>
          <w:trHeight w:val="331"/>
          <w:tblHeader/>
          <w:tblCellSpacing w:w="15" w:type="dxa"/>
        </w:trPr>
        <w:tc>
          <w:tcPr>
            <w:tcW w:w="344" w:type="dxa"/>
            <w:vAlign w:val="center"/>
            <w:hideMark/>
          </w:tcPr>
          <w:p w14:paraId="05E5F076" w14:textId="1A20C504" w:rsidR="002A40F8" w:rsidRPr="009227C1" w:rsidRDefault="00E451E3" w:rsidP="00C0566B">
            <w:pPr>
              <w:jc w:val="center"/>
              <w:rPr>
                <w:rFonts w:asciiTheme="minorHAnsi" w:eastAsia="Times New Roman" w:hAnsiTheme="minorHAnsi" w:cstheme="minorHAnsi"/>
                <w:b/>
                <w:bCs/>
                <w:szCs w:val="20"/>
                <w:lang w:eastAsia="fr-FR"/>
              </w:rPr>
            </w:pPr>
            <w:r w:rsidRPr="009227C1">
              <w:rPr>
                <w:rFonts w:asciiTheme="minorHAnsi" w:eastAsia="Times New Roman" w:hAnsiTheme="minorHAnsi" w:cstheme="minorHAnsi"/>
                <w:b/>
                <w:bCs/>
                <w:szCs w:val="20"/>
                <w:lang w:eastAsia="fr-FR"/>
              </w:rPr>
              <w:t>N°</w:t>
            </w:r>
          </w:p>
        </w:tc>
        <w:tc>
          <w:tcPr>
            <w:tcW w:w="7875" w:type="dxa"/>
            <w:vAlign w:val="center"/>
            <w:hideMark/>
          </w:tcPr>
          <w:p w14:paraId="6146817B" w14:textId="77777777" w:rsidR="002A40F8" w:rsidRPr="009227C1" w:rsidRDefault="002A40F8" w:rsidP="00C0566B">
            <w:pPr>
              <w:jc w:val="center"/>
              <w:rPr>
                <w:rFonts w:asciiTheme="minorHAnsi" w:eastAsia="Times New Roman" w:hAnsiTheme="minorHAnsi" w:cstheme="minorHAnsi"/>
                <w:b/>
                <w:bCs/>
                <w:szCs w:val="20"/>
                <w:lang w:eastAsia="fr-FR"/>
              </w:rPr>
            </w:pPr>
            <w:r w:rsidRPr="009227C1">
              <w:rPr>
                <w:rFonts w:asciiTheme="minorHAnsi" w:eastAsia="Times New Roman" w:hAnsiTheme="minorHAnsi" w:cstheme="minorHAnsi"/>
                <w:b/>
                <w:bCs/>
                <w:szCs w:val="20"/>
                <w:lang w:eastAsia="fr-FR"/>
              </w:rPr>
              <w:t>Description du besoin</w:t>
            </w:r>
          </w:p>
        </w:tc>
        <w:tc>
          <w:tcPr>
            <w:tcW w:w="1591" w:type="dxa"/>
            <w:vAlign w:val="center"/>
            <w:hideMark/>
          </w:tcPr>
          <w:p w14:paraId="68E248BD" w14:textId="72F11862" w:rsidR="002A40F8" w:rsidRPr="009227C1" w:rsidRDefault="00E26296" w:rsidP="00C0566B">
            <w:pPr>
              <w:jc w:val="center"/>
              <w:rPr>
                <w:rFonts w:asciiTheme="minorHAnsi" w:eastAsia="Times New Roman" w:hAnsiTheme="minorHAnsi" w:cstheme="minorHAnsi"/>
                <w:b/>
                <w:bCs/>
                <w:szCs w:val="20"/>
                <w:lang w:eastAsia="fr-FR"/>
              </w:rPr>
            </w:pPr>
            <w:r w:rsidRPr="009227C1">
              <w:rPr>
                <w:rFonts w:asciiTheme="minorHAnsi" w:eastAsia="Times New Roman" w:hAnsiTheme="minorHAnsi" w:cstheme="minorHAnsi"/>
                <w:b/>
                <w:bCs/>
                <w:szCs w:val="20"/>
                <w:lang w:eastAsia="fr-FR"/>
              </w:rPr>
              <w:t>Statut</w:t>
            </w:r>
          </w:p>
        </w:tc>
      </w:tr>
      <w:tr w:rsidR="00A70C9E" w:rsidRPr="0092218A" w14:paraId="5952A259" w14:textId="77777777" w:rsidTr="1E86B584">
        <w:trPr>
          <w:trHeight w:val="411"/>
          <w:tblCellSpacing w:w="15" w:type="dxa"/>
        </w:trPr>
        <w:tc>
          <w:tcPr>
            <w:tcW w:w="344" w:type="dxa"/>
            <w:vAlign w:val="center"/>
          </w:tcPr>
          <w:p w14:paraId="48639A29" w14:textId="731F53EC" w:rsidR="00A70C9E" w:rsidRPr="009227C1" w:rsidRDefault="00E451E3" w:rsidP="00A70C9E">
            <w:pPr>
              <w:jc w:val="center"/>
              <w:rPr>
                <w:rFonts w:asciiTheme="minorHAnsi" w:eastAsia="Times New Roman" w:hAnsiTheme="minorHAnsi" w:cstheme="minorHAnsi"/>
                <w:szCs w:val="20"/>
                <w:lang w:eastAsia="fr-FR"/>
              </w:rPr>
            </w:pPr>
            <w:r w:rsidRPr="009227C1">
              <w:rPr>
                <w:rFonts w:asciiTheme="minorHAnsi" w:eastAsia="Times New Roman" w:hAnsiTheme="minorHAnsi" w:cstheme="minorHAnsi"/>
                <w:szCs w:val="20"/>
                <w:lang w:eastAsia="fr-FR"/>
              </w:rPr>
              <w:t>7</w:t>
            </w:r>
            <w:r w:rsidR="004618FF" w:rsidRPr="009227C1">
              <w:rPr>
                <w:rFonts w:asciiTheme="minorHAnsi" w:eastAsia="Times New Roman" w:hAnsiTheme="minorHAnsi" w:cstheme="minorHAnsi"/>
                <w:szCs w:val="20"/>
                <w:lang w:eastAsia="fr-FR"/>
              </w:rPr>
              <w:t>1</w:t>
            </w:r>
          </w:p>
        </w:tc>
        <w:tc>
          <w:tcPr>
            <w:tcW w:w="7875" w:type="dxa"/>
            <w:vAlign w:val="center"/>
          </w:tcPr>
          <w:p w14:paraId="301DE1C0" w14:textId="3957A3FF" w:rsidR="00A70C9E" w:rsidRPr="009227C1" w:rsidRDefault="00A70C9E" w:rsidP="00A70C9E">
            <w:pPr>
              <w:rPr>
                <w:rFonts w:asciiTheme="minorHAnsi" w:hAnsiTheme="minorHAnsi" w:cstheme="minorHAnsi"/>
                <w:szCs w:val="20"/>
              </w:rPr>
            </w:pPr>
            <w:r w:rsidRPr="009227C1">
              <w:rPr>
                <w:rFonts w:asciiTheme="minorHAnsi" w:eastAsia="Times New Roman" w:hAnsiTheme="minorHAnsi" w:cstheme="minorHAnsi"/>
                <w:bCs/>
                <w:szCs w:val="20"/>
                <w:lang w:eastAsia="fr-FR"/>
              </w:rPr>
              <w:t>La solution doit permettre l</w:t>
            </w:r>
            <w:r w:rsidRPr="009227C1">
              <w:rPr>
                <w:rFonts w:asciiTheme="minorHAnsi" w:hAnsiTheme="minorHAnsi" w:cstheme="minorHAnsi"/>
                <w:bCs/>
                <w:szCs w:val="20"/>
              </w:rPr>
              <w:t xml:space="preserve">a </w:t>
            </w:r>
            <w:r w:rsidRPr="009227C1">
              <w:rPr>
                <w:rStyle w:val="lev"/>
                <w:rFonts w:asciiTheme="minorHAnsi" w:hAnsiTheme="minorHAnsi" w:cstheme="minorHAnsi"/>
                <w:b w:val="0"/>
                <w:szCs w:val="20"/>
              </w:rPr>
              <w:t>création,</w:t>
            </w:r>
            <w:r w:rsidRPr="009227C1">
              <w:rPr>
                <w:rStyle w:val="lev"/>
                <w:rFonts w:asciiTheme="minorHAnsi" w:hAnsiTheme="minorHAnsi" w:cstheme="minorHAnsi"/>
                <w:bCs w:val="0"/>
                <w:szCs w:val="20"/>
              </w:rPr>
              <w:t xml:space="preserve"> </w:t>
            </w:r>
            <w:r w:rsidRPr="009227C1">
              <w:rPr>
                <w:rStyle w:val="lev"/>
                <w:rFonts w:asciiTheme="minorHAnsi" w:hAnsiTheme="minorHAnsi" w:cstheme="minorHAnsi"/>
                <w:b w:val="0"/>
                <w:szCs w:val="20"/>
              </w:rPr>
              <w:t>la gestion et la mise à jour des grilles de frais</w:t>
            </w:r>
            <w:r w:rsidRPr="009227C1">
              <w:rPr>
                <w:rFonts w:asciiTheme="minorHAnsi" w:hAnsiTheme="minorHAnsi" w:cstheme="minorHAnsi"/>
                <w:szCs w:val="20"/>
              </w:rPr>
              <w:t xml:space="preserve"> dans le cadre de la Convention Unique (évaluation, ventilation des coûts, ajustements).</w:t>
            </w:r>
          </w:p>
        </w:tc>
        <w:tc>
          <w:tcPr>
            <w:tcW w:w="1591" w:type="dxa"/>
            <w:vAlign w:val="center"/>
          </w:tcPr>
          <w:p w14:paraId="056A47D6" w14:textId="63D6D59F" w:rsidR="00A70C9E" w:rsidRPr="009227C1" w:rsidRDefault="00A70C9E" w:rsidP="00E01006">
            <w:pPr>
              <w:jc w:val="center"/>
              <w:rPr>
                <w:rFonts w:asciiTheme="minorHAnsi" w:eastAsia="Times New Roman" w:hAnsiTheme="minorHAnsi" w:cstheme="minorHAnsi"/>
                <w:szCs w:val="20"/>
                <w:lang w:eastAsia="fr-FR"/>
              </w:rPr>
            </w:pPr>
            <w:r w:rsidRPr="009227C1">
              <w:rPr>
                <w:rFonts w:asciiTheme="minorHAnsi" w:eastAsia="Times New Roman" w:hAnsiTheme="minorHAnsi" w:cstheme="minorHAnsi"/>
                <w:szCs w:val="20"/>
                <w:lang w:eastAsia="fr-FR"/>
              </w:rPr>
              <w:t>Souhaité</w:t>
            </w:r>
          </w:p>
        </w:tc>
      </w:tr>
      <w:tr w:rsidR="00A70C9E" w:rsidRPr="0092218A" w14:paraId="7FBB0579" w14:textId="77777777" w:rsidTr="1E86B584">
        <w:trPr>
          <w:trHeight w:val="411"/>
          <w:tblCellSpacing w:w="15" w:type="dxa"/>
        </w:trPr>
        <w:tc>
          <w:tcPr>
            <w:tcW w:w="344" w:type="dxa"/>
            <w:vAlign w:val="center"/>
          </w:tcPr>
          <w:p w14:paraId="2BACDF88" w14:textId="1AE5978F" w:rsidR="00A70C9E" w:rsidRPr="009227C1" w:rsidRDefault="00E451E3" w:rsidP="00A70C9E">
            <w:pPr>
              <w:jc w:val="center"/>
              <w:rPr>
                <w:rFonts w:asciiTheme="minorHAnsi" w:eastAsia="Times New Roman" w:hAnsiTheme="minorHAnsi" w:cstheme="minorHAnsi"/>
                <w:szCs w:val="20"/>
                <w:lang w:eastAsia="fr-FR"/>
              </w:rPr>
            </w:pPr>
            <w:r w:rsidRPr="009227C1">
              <w:rPr>
                <w:rFonts w:asciiTheme="minorHAnsi" w:eastAsia="Times New Roman" w:hAnsiTheme="minorHAnsi" w:cstheme="minorHAnsi"/>
                <w:szCs w:val="20"/>
                <w:lang w:eastAsia="fr-FR"/>
              </w:rPr>
              <w:t>7</w:t>
            </w:r>
            <w:r w:rsidR="004618FF" w:rsidRPr="009227C1">
              <w:rPr>
                <w:rFonts w:asciiTheme="minorHAnsi" w:eastAsia="Times New Roman" w:hAnsiTheme="minorHAnsi" w:cstheme="minorHAnsi"/>
                <w:szCs w:val="20"/>
                <w:lang w:eastAsia="fr-FR"/>
              </w:rPr>
              <w:t>2</w:t>
            </w:r>
          </w:p>
        </w:tc>
        <w:tc>
          <w:tcPr>
            <w:tcW w:w="7875" w:type="dxa"/>
            <w:vAlign w:val="center"/>
          </w:tcPr>
          <w:p w14:paraId="220835EE" w14:textId="4CDC5A49" w:rsidR="00A70C9E" w:rsidRPr="009227C1" w:rsidRDefault="00A70C9E" w:rsidP="00A70C9E">
            <w:pPr>
              <w:rPr>
                <w:rFonts w:asciiTheme="minorHAnsi" w:hAnsiTheme="minorHAnsi" w:cstheme="minorHAnsi"/>
                <w:szCs w:val="20"/>
              </w:rPr>
            </w:pPr>
            <w:r w:rsidRPr="009227C1">
              <w:rPr>
                <w:rFonts w:asciiTheme="minorHAnsi" w:hAnsiTheme="minorHAnsi" w:cstheme="minorHAnsi"/>
                <w:szCs w:val="20"/>
              </w:rPr>
              <w:t xml:space="preserve">La solution doit permettre la création des grilles de facturation, avec calcul automatique des montants en fonction des grilles paramétrées, tout en restant modulables selon les évolutions de l’étude. </w:t>
            </w:r>
          </w:p>
        </w:tc>
        <w:tc>
          <w:tcPr>
            <w:tcW w:w="1591" w:type="dxa"/>
            <w:vAlign w:val="center"/>
          </w:tcPr>
          <w:p w14:paraId="3009B6EA" w14:textId="76584478" w:rsidR="00A70C9E" w:rsidRPr="009227C1" w:rsidRDefault="00A70C9E" w:rsidP="00E01006">
            <w:pPr>
              <w:jc w:val="center"/>
              <w:rPr>
                <w:rFonts w:asciiTheme="minorHAnsi" w:eastAsia="Times New Roman" w:hAnsiTheme="minorHAnsi" w:cstheme="minorHAnsi"/>
                <w:szCs w:val="20"/>
                <w:lang w:eastAsia="fr-FR"/>
              </w:rPr>
            </w:pPr>
            <w:r w:rsidRPr="009227C1">
              <w:rPr>
                <w:rFonts w:asciiTheme="minorHAnsi" w:eastAsia="Times New Roman" w:hAnsiTheme="minorHAnsi" w:cstheme="minorHAnsi"/>
                <w:szCs w:val="20"/>
                <w:lang w:eastAsia="fr-FR"/>
              </w:rPr>
              <w:t>Souhaité</w:t>
            </w:r>
          </w:p>
        </w:tc>
      </w:tr>
      <w:tr w:rsidR="00A70C9E" w:rsidRPr="0092218A" w14:paraId="737C126F" w14:textId="77777777" w:rsidTr="1E86B584">
        <w:trPr>
          <w:trHeight w:val="411"/>
          <w:tblCellSpacing w:w="15" w:type="dxa"/>
        </w:trPr>
        <w:tc>
          <w:tcPr>
            <w:tcW w:w="344" w:type="dxa"/>
            <w:vAlign w:val="center"/>
          </w:tcPr>
          <w:p w14:paraId="0EAB70F7" w14:textId="52832C9A" w:rsidR="00A70C9E" w:rsidRPr="009227C1" w:rsidRDefault="00E451E3" w:rsidP="00A70C9E">
            <w:pPr>
              <w:jc w:val="center"/>
              <w:rPr>
                <w:rFonts w:asciiTheme="minorHAnsi" w:eastAsia="Times New Roman" w:hAnsiTheme="minorHAnsi" w:cstheme="minorHAnsi"/>
                <w:szCs w:val="20"/>
                <w:lang w:eastAsia="fr-FR"/>
              </w:rPr>
            </w:pPr>
            <w:r w:rsidRPr="009227C1">
              <w:rPr>
                <w:rFonts w:asciiTheme="minorHAnsi" w:eastAsia="Times New Roman" w:hAnsiTheme="minorHAnsi" w:cstheme="minorHAnsi"/>
                <w:szCs w:val="20"/>
                <w:lang w:eastAsia="fr-FR"/>
              </w:rPr>
              <w:t>7</w:t>
            </w:r>
            <w:r w:rsidR="004618FF" w:rsidRPr="009227C1">
              <w:rPr>
                <w:rFonts w:asciiTheme="minorHAnsi" w:eastAsia="Times New Roman" w:hAnsiTheme="minorHAnsi" w:cstheme="minorHAnsi"/>
                <w:szCs w:val="20"/>
                <w:lang w:eastAsia="fr-FR"/>
              </w:rPr>
              <w:t>3</w:t>
            </w:r>
          </w:p>
        </w:tc>
        <w:tc>
          <w:tcPr>
            <w:tcW w:w="7875" w:type="dxa"/>
            <w:vAlign w:val="center"/>
          </w:tcPr>
          <w:p w14:paraId="62196063" w14:textId="4A525769" w:rsidR="00A70C9E" w:rsidRPr="009227C1" w:rsidRDefault="00A70C9E" w:rsidP="00A70C9E">
            <w:pPr>
              <w:rPr>
                <w:rFonts w:asciiTheme="minorHAnsi" w:hAnsiTheme="minorHAnsi" w:cstheme="minorHAnsi"/>
                <w:szCs w:val="20"/>
              </w:rPr>
            </w:pPr>
            <w:r w:rsidRPr="009227C1">
              <w:rPr>
                <w:rFonts w:asciiTheme="minorHAnsi" w:hAnsiTheme="minorHAnsi" w:cstheme="minorHAnsi"/>
                <w:szCs w:val="20"/>
              </w:rPr>
              <w:t>La s</w:t>
            </w:r>
            <w:r w:rsidR="00D81F6F" w:rsidRPr="009227C1">
              <w:rPr>
                <w:rFonts w:asciiTheme="minorHAnsi" w:hAnsiTheme="minorHAnsi" w:cstheme="minorHAnsi"/>
                <w:szCs w:val="20"/>
              </w:rPr>
              <w:t>olut</w:t>
            </w:r>
            <w:r w:rsidRPr="009227C1">
              <w:rPr>
                <w:rFonts w:asciiTheme="minorHAnsi" w:hAnsiTheme="minorHAnsi" w:cstheme="minorHAnsi"/>
                <w:szCs w:val="20"/>
              </w:rPr>
              <w:t xml:space="preserve">ion doit permettre la génération automatique de la facturation à partir des éléments saisis et des actes réalisés pour chaque essai clinique. </w:t>
            </w:r>
          </w:p>
        </w:tc>
        <w:tc>
          <w:tcPr>
            <w:tcW w:w="1591" w:type="dxa"/>
            <w:vAlign w:val="center"/>
          </w:tcPr>
          <w:p w14:paraId="029399B3" w14:textId="7F83BCA3" w:rsidR="00A70C9E" w:rsidRPr="009227C1" w:rsidRDefault="00A70C9E" w:rsidP="00E01006">
            <w:pPr>
              <w:jc w:val="center"/>
              <w:rPr>
                <w:rFonts w:asciiTheme="minorHAnsi" w:eastAsia="Times New Roman" w:hAnsiTheme="minorHAnsi" w:cstheme="minorHAnsi"/>
                <w:szCs w:val="20"/>
                <w:lang w:eastAsia="fr-FR"/>
              </w:rPr>
            </w:pPr>
            <w:r w:rsidRPr="009227C1">
              <w:rPr>
                <w:rFonts w:asciiTheme="minorHAnsi" w:eastAsia="Times New Roman" w:hAnsiTheme="minorHAnsi" w:cstheme="minorHAnsi"/>
                <w:szCs w:val="20"/>
                <w:lang w:eastAsia="fr-FR"/>
              </w:rPr>
              <w:t>Souhaité</w:t>
            </w:r>
          </w:p>
        </w:tc>
      </w:tr>
      <w:tr w:rsidR="00A70C9E" w:rsidRPr="0092218A" w14:paraId="3B568766" w14:textId="77777777" w:rsidTr="1E86B584">
        <w:trPr>
          <w:trHeight w:val="411"/>
          <w:tblCellSpacing w:w="15" w:type="dxa"/>
        </w:trPr>
        <w:tc>
          <w:tcPr>
            <w:tcW w:w="344" w:type="dxa"/>
            <w:vAlign w:val="center"/>
          </w:tcPr>
          <w:p w14:paraId="5A5D2FC9" w14:textId="4021DE3A" w:rsidR="00A70C9E" w:rsidRPr="009227C1" w:rsidRDefault="00E451E3" w:rsidP="00A70C9E">
            <w:pPr>
              <w:jc w:val="center"/>
              <w:rPr>
                <w:rFonts w:asciiTheme="minorHAnsi" w:eastAsia="Times New Roman" w:hAnsiTheme="minorHAnsi" w:cstheme="minorHAnsi"/>
                <w:szCs w:val="20"/>
                <w:lang w:eastAsia="fr-FR"/>
              </w:rPr>
            </w:pPr>
            <w:r w:rsidRPr="009227C1">
              <w:rPr>
                <w:rFonts w:asciiTheme="minorHAnsi" w:eastAsia="Times New Roman" w:hAnsiTheme="minorHAnsi" w:cstheme="minorHAnsi"/>
                <w:szCs w:val="20"/>
                <w:lang w:eastAsia="fr-FR"/>
              </w:rPr>
              <w:t>7</w:t>
            </w:r>
            <w:r w:rsidR="004618FF" w:rsidRPr="009227C1">
              <w:rPr>
                <w:rFonts w:asciiTheme="minorHAnsi" w:eastAsia="Times New Roman" w:hAnsiTheme="minorHAnsi" w:cstheme="minorHAnsi"/>
                <w:szCs w:val="20"/>
                <w:lang w:eastAsia="fr-FR"/>
              </w:rPr>
              <w:t>4</w:t>
            </w:r>
          </w:p>
        </w:tc>
        <w:tc>
          <w:tcPr>
            <w:tcW w:w="7875" w:type="dxa"/>
            <w:vAlign w:val="center"/>
          </w:tcPr>
          <w:p w14:paraId="43FF1A65" w14:textId="4BE422BA" w:rsidR="00A70C9E" w:rsidRPr="009227C1" w:rsidRDefault="00A70C9E" w:rsidP="00A70C9E">
            <w:pPr>
              <w:rPr>
                <w:rFonts w:asciiTheme="minorHAnsi" w:hAnsiTheme="minorHAnsi" w:cstheme="minorHAnsi"/>
                <w:szCs w:val="20"/>
              </w:rPr>
            </w:pPr>
            <w:r w:rsidRPr="009227C1">
              <w:rPr>
                <w:rFonts w:asciiTheme="minorHAnsi" w:hAnsiTheme="minorHAnsi" w:cstheme="minorHAnsi"/>
                <w:szCs w:val="20"/>
              </w:rPr>
              <w:t>La solution doit permettre la production et l’émission automatique des factures, tout en laissant la possibilité de modification manuelle avant validation et envoi.</w:t>
            </w:r>
          </w:p>
        </w:tc>
        <w:tc>
          <w:tcPr>
            <w:tcW w:w="1591" w:type="dxa"/>
            <w:vAlign w:val="center"/>
          </w:tcPr>
          <w:p w14:paraId="2CA46F82" w14:textId="622E6EBC" w:rsidR="00A70C9E" w:rsidRPr="009227C1" w:rsidRDefault="00A70C9E" w:rsidP="00E01006">
            <w:pPr>
              <w:jc w:val="center"/>
              <w:rPr>
                <w:rFonts w:asciiTheme="minorHAnsi" w:eastAsia="Times New Roman" w:hAnsiTheme="minorHAnsi" w:cstheme="minorHAnsi"/>
                <w:szCs w:val="20"/>
                <w:lang w:eastAsia="fr-FR"/>
              </w:rPr>
            </w:pPr>
            <w:r w:rsidRPr="009227C1">
              <w:rPr>
                <w:rFonts w:asciiTheme="minorHAnsi" w:eastAsia="Times New Roman" w:hAnsiTheme="minorHAnsi" w:cstheme="minorHAnsi"/>
                <w:szCs w:val="20"/>
                <w:lang w:eastAsia="fr-FR"/>
              </w:rPr>
              <w:t>Souhaité</w:t>
            </w:r>
          </w:p>
        </w:tc>
      </w:tr>
      <w:tr w:rsidR="00A70C9E" w:rsidRPr="0092218A" w14:paraId="79B8F9D5" w14:textId="77777777" w:rsidTr="1E86B584">
        <w:trPr>
          <w:trHeight w:val="514"/>
          <w:tblCellSpacing w:w="15" w:type="dxa"/>
        </w:trPr>
        <w:tc>
          <w:tcPr>
            <w:tcW w:w="344" w:type="dxa"/>
            <w:vAlign w:val="center"/>
          </w:tcPr>
          <w:p w14:paraId="07B39729" w14:textId="226F2725" w:rsidR="00A70C9E" w:rsidRPr="009227C1" w:rsidRDefault="00E451E3" w:rsidP="00A70C9E">
            <w:pPr>
              <w:jc w:val="center"/>
              <w:rPr>
                <w:rFonts w:asciiTheme="minorHAnsi" w:eastAsia="Times New Roman" w:hAnsiTheme="minorHAnsi" w:cstheme="minorHAnsi"/>
                <w:szCs w:val="20"/>
                <w:lang w:eastAsia="fr-FR"/>
              </w:rPr>
            </w:pPr>
            <w:r w:rsidRPr="009227C1">
              <w:rPr>
                <w:rFonts w:asciiTheme="minorHAnsi" w:eastAsia="Times New Roman" w:hAnsiTheme="minorHAnsi" w:cstheme="minorHAnsi"/>
                <w:szCs w:val="20"/>
                <w:lang w:eastAsia="fr-FR"/>
              </w:rPr>
              <w:t>7</w:t>
            </w:r>
            <w:r w:rsidR="004618FF" w:rsidRPr="009227C1">
              <w:rPr>
                <w:rFonts w:asciiTheme="minorHAnsi" w:eastAsia="Times New Roman" w:hAnsiTheme="minorHAnsi" w:cstheme="minorHAnsi"/>
                <w:szCs w:val="20"/>
                <w:lang w:eastAsia="fr-FR"/>
              </w:rPr>
              <w:t>5</w:t>
            </w:r>
          </w:p>
        </w:tc>
        <w:tc>
          <w:tcPr>
            <w:tcW w:w="7875" w:type="dxa"/>
            <w:vAlign w:val="center"/>
          </w:tcPr>
          <w:p w14:paraId="2D5F7C47" w14:textId="0455D438" w:rsidR="00A70C9E" w:rsidRPr="009227C1" w:rsidRDefault="00A70C9E" w:rsidP="00A70C9E">
            <w:pPr>
              <w:rPr>
                <w:rFonts w:asciiTheme="minorHAnsi" w:hAnsiTheme="minorHAnsi" w:cstheme="minorHAnsi"/>
                <w:szCs w:val="20"/>
              </w:rPr>
            </w:pPr>
            <w:r w:rsidRPr="009227C1">
              <w:rPr>
                <w:rFonts w:asciiTheme="minorHAnsi" w:hAnsiTheme="minorHAnsi" w:cstheme="minorHAnsi"/>
                <w:szCs w:val="20"/>
              </w:rPr>
              <w:t>La solution doit permettre la génération de résumés et synthèses de facturation selon différents axes d’analyse :</w:t>
            </w:r>
          </w:p>
          <w:p w14:paraId="563A05DA" w14:textId="77777777" w:rsidR="00A70C9E" w:rsidRPr="009227C1" w:rsidRDefault="00A70C9E" w:rsidP="001471D5">
            <w:pPr>
              <w:pStyle w:val="Paragraphedeliste"/>
              <w:numPr>
                <w:ilvl w:val="0"/>
                <w:numId w:val="6"/>
              </w:numPr>
              <w:rPr>
                <w:rFonts w:asciiTheme="minorHAnsi" w:hAnsiTheme="minorHAnsi" w:cstheme="minorHAnsi"/>
                <w:szCs w:val="20"/>
              </w:rPr>
            </w:pPr>
            <w:proofErr w:type="gramStart"/>
            <w:r w:rsidRPr="009227C1">
              <w:rPr>
                <w:rFonts w:asciiTheme="minorHAnsi" w:hAnsiTheme="minorHAnsi" w:cstheme="minorHAnsi"/>
                <w:szCs w:val="20"/>
              </w:rPr>
              <w:t>par</w:t>
            </w:r>
            <w:proofErr w:type="gramEnd"/>
            <w:r w:rsidRPr="009227C1">
              <w:rPr>
                <w:rFonts w:asciiTheme="minorHAnsi" w:hAnsiTheme="minorHAnsi" w:cstheme="minorHAnsi"/>
                <w:szCs w:val="20"/>
              </w:rPr>
              <w:t xml:space="preserve"> essai clinique,</w:t>
            </w:r>
          </w:p>
          <w:p w14:paraId="691177A6" w14:textId="77777777" w:rsidR="00A70C9E" w:rsidRPr="009227C1" w:rsidRDefault="00A70C9E" w:rsidP="001471D5">
            <w:pPr>
              <w:pStyle w:val="Paragraphedeliste"/>
              <w:numPr>
                <w:ilvl w:val="0"/>
                <w:numId w:val="6"/>
              </w:numPr>
              <w:rPr>
                <w:rFonts w:asciiTheme="minorHAnsi" w:hAnsiTheme="minorHAnsi" w:cstheme="minorHAnsi"/>
                <w:szCs w:val="20"/>
              </w:rPr>
            </w:pPr>
            <w:proofErr w:type="gramStart"/>
            <w:r w:rsidRPr="009227C1">
              <w:rPr>
                <w:rFonts w:asciiTheme="minorHAnsi" w:hAnsiTheme="minorHAnsi" w:cstheme="minorHAnsi"/>
                <w:szCs w:val="20"/>
              </w:rPr>
              <w:t>par</w:t>
            </w:r>
            <w:proofErr w:type="gramEnd"/>
            <w:r w:rsidRPr="009227C1">
              <w:rPr>
                <w:rFonts w:asciiTheme="minorHAnsi" w:hAnsiTheme="minorHAnsi" w:cstheme="minorHAnsi"/>
                <w:szCs w:val="20"/>
              </w:rPr>
              <w:t xml:space="preserve"> promoteur,</w:t>
            </w:r>
          </w:p>
          <w:p w14:paraId="66645421" w14:textId="77777777" w:rsidR="00A70C9E" w:rsidRPr="009227C1" w:rsidRDefault="00A70C9E" w:rsidP="001471D5">
            <w:pPr>
              <w:pStyle w:val="Paragraphedeliste"/>
              <w:numPr>
                <w:ilvl w:val="0"/>
                <w:numId w:val="6"/>
              </w:numPr>
              <w:rPr>
                <w:rFonts w:asciiTheme="minorHAnsi" w:hAnsiTheme="minorHAnsi" w:cstheme="minorHAnsi"/>
                <w:szCs w:val="20"/>
              </w:rPr>
            </w:pPr>
            <w:proofErr w:type="gramStart"/>
            <w:r w:rsidRPr="009227C1">
              <w:rPr>
                <w:rFonts w:asciiTheme="minorHAnsi" w:hAnsiTheme="minorHAnsi" w:cstheme="minorHAnsi"/>
                <w:szCs w:val="20"/>
              </w:rPr>
              <w:t>par</w:t>
            </w:r>
            <w:proofErr w:type="gramEnd"/>
            <w:r w:rsidRPr="009227C1">
              <w:rPr>
                <w:rFonts w:asciiTheme="minorHAnsi" w:hAnsiTheme="minorHAnsi" w:cstheme="minorHAnsi"/>
                <w:szCs w:val="20"/>
              </w:rPr>
              <w:t xml:space="preserve"> produit,</w:t>
            </w:r>
          </w:p>
          <w:p w14:paraId="4DE00DF3" w14:textId="77777777" w:rsidR="00A70C9E" w:rsidRPr="009227C1" w:rsidRDefault="00A70C9E" w:rsidP="001471D5">
            <w:pPr>
              <w:pStyle w:val="Paragraphedeliste"/>
              <w:numPr>
                <w:ilvl w:val="0"/>
                <w:numId w:val="6"/>
              </w:numPr>
              <w:rPr>
                <w:rFonts w:asciiTheme="minorHAnsi" w:hAnsiTheme="minorHAnsi" w:cstheme="minorHAnsi"/>
                <w:szCs w:val="20"/>
              </w:rPr>
            </w:pPr>
            <w:proofErr w:type="gramStart"/>
            <w:r w:rsidRPr="009227C1">
              <w:rPr>
                <w:rFonts w:asciiTheme="minorHAnsi" w:hAnsiTheme="minorHAnsi" w:cstheme="minorHAnsi"/>
                <w:szCs w:val="20"/>
              </w:rPr>
              <w:t>par</w:t>
            </w:r>
            <w:proofErr w:type="gramEnd"/>
            <w:r w:rsidRPr="009227C1">
              <w:rPr>
                <w:rFonts w:asciiTheme="minorHAnsi" w:hAnsiTheme="minorHAnsi" w:cstheme="minorHAnsi"/>
                <w:szCs w:val="20"/>
              </w:rPr>
              <w:t xml:space="preserve"> patient,</w:t>
            </w:r>
          </w:p>
          <w:p w14:paraId="0FBAB060" w14:textId="26536A42" w:rsidR="00A70C9E" w:rsidRPr="009227C1" w:rsidRDefault="00A70C9E" w:rsidP="001471D5">
            <w:pPr>
              <w:pStyle w:val="Paragraphedeliste"/>
              <w:numPr>
                <w:ilvl w:val="0"/>
                <w:numId w:val="6"/>
              </w:numPr>
              <w:rPr>
                <w:rFonts w:asciiTheme="minorHAnsi" w:hAnsiTheme="minorHAnsi" w:cstheme="minorHAnsi"/>
                <w:szCs w:val="20"/>
              </w:rPr>
            </w:pPr>
            <w:proofErr w:type="gramStart"/>
            <w:r w:rsidRPr="009227C1">
              <w:rPr>
                <w:rFonts w:asciiTheme="minorHAnsi" w:hAnsiTheme="minorHAnsi" w:cstheme="minorHAnsi"/>
                <w:szCs w:val="20"/>
              </w:rPr>
              <w:t>et</w:t>
            </w:r>
            <w:proofErr w:type="gramEnd"/>
            <w:r w:rsidRPr="009227C1">
              <w:rPr>
                <w:rFonts w:asciiTheme="minorHAnsi" w:hAnsiTheme="minorHAnsi" w:cstheme="minorHAnsi"/>
                <w:szCs w:val="20"/>
              </w:rPr>
              <w:t xml:space="preserve"> par période (vision calendaire).</w:t>
            </w:r>
          </w:p>
        </w:tc>
        <w:tc>
          <w:tcPr>
            <w:tcW w:w="1591" w:type="dxa"/>
            <w:vAlign w:val="center"/>
          </w:tcPr>
          <w:p w14:paraId="080D1A5C" w14:textId="44B3D431" w:rsidR="00A70C9E" w:rsidRPr="009227C1" w:rsidRDefault="00A70C9E" w:rsidP="00E01006">
            <w:pPr>
              <w:jc w:val="center"/>
              <w:rPr>
                <w:rFonts w:asciiTheme="minorHAnsi" w:eastAsia="Times New Roman" w:hAnsiTheme="minorHAnsi" w:cstheme="minorHAnsi"/>
                <w:szCs w:val="20"/>
                <w:lang w:eastAsia="fr-FR"/>
              </w:rPr>
            </w:pPr>
            <w:r w:rsidRPr="009227C1">
              <w:rPr>
                <w:rFonts w:asciiTheme="minorHAnsi" w:eastAsia="Times New Roman" w:hAnsiTheme="minorHAnsi" w:cstheme="minorHAnsi"/>
                <w:szCs w:val="20"/>
                <w:lang w:eastAsia="fr-FR"/>
              </w:rPr>
              <w:t>Souhaité</w:t>
            </w:r>
          </w:p>
        </w:tc>
      </w:tr>
    </w:tbl>
    <w:p w14:paraId="7CEF3018" w14:textId="77777777" w:rsidR="002A40F8" w:rsidRDefault="002A40F8" w:rsidP="002A40F8"/>
    <w:p w14:paraId="2831525A" w14:textId="3C185333" w:rsidR="22612809" w:rsidRPr="009227C1" w:rsidRDefault="0092218A" w:rsidP="71246A53">
      <w:pPr>
        <w:pStyle w:val="Titre3"/>
        <w:rPr>
          <w:rFonts w:asciiTheme="minorHAnsi" w:hAnsiTheme="minorHAnsi" w:cstheme="minorHAnsi"/>
          <w:b/>
          <w:bCs/>
          <w:color w:val="243F60"/>
          <w:u w:val="none"/>
        </w:rPr>
      </w:pPr>
      <w:r w:rsidRPr="009227C1">
        <w:rPr>
          <w:rFonts w:asciiTheme="minorHAnsi" w:hAnsiTheme="minorHAnsi" w:cstheme="minorHAnsi"/>
          <w:b/>
          <w:bCs/>
          <w:color w:val="243F60"/>
          <w:u w:val="none"/>
        </w:rPr>
        <w:t xml:space="preserve"> </w:t>
      </w:r>
      <w:bookmarkStart w:id="77" w:name="_Toc223504993"/>
      <w:r w:rsidR="22612809" w:rsidRPr="009227C1">
        <w:rPr>
          <w:rFonts w:asciiTheme="minorHAnsi" w:hAnsiTheme="minorHAnsi" w:cstheme="minorHAnsi"/>
          <w:b/>
          <w:bCs/>
          <w:color w:val="243F60"/>
          <w:u w:val="none"/>
        </w:rPr>
        <w:t>Pharmacie Clinique</w:t>
      </w:r>
      <w:bookmarkEnd w:id="77"/>
      <w:r w:rsidR="22612809" w:rsidRPr="009227C1">
        <w:rPr>
          <w:rFonts w:asciiTheme="minorHAnsi" w:hAnsiTheme="minorHAnsi" w:cstheme="minorHAnsi"/>
          <w:b/>
          <w:bCs/>
          <w:color w:val="243F60"/>
          <w:u w:val="none"/>
        </w:rPr>
        <w:t xml:space="preserve"> </w:t>
      </w:r>
    </w:p>
    <w:tbl>
      <w:tblPr>
        <w:tblW w:w="9810" w:type="dxa"/>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602"/>
        <w:gridCol w:w="7594"/>
        <w:gridCol w:w="1614"/>
      </w:tblGrid>
      <w:tr w:rsidR="008A5D06" w:rsidRPr="0092218A" w14:paraId="103DFF1C" w14:textId="77777777" w:rsidTr="1E86B584">
        <w:trPr>
          <w:trHeight w:val="243"/>
          <w:tblHeader/>
          <w:tblCellSpacing w:w="15" w:type="dxa"/>
        </w:trPr>
        <w:tc>
          <w:tcPr>
            <w:tcW w:w="562" w:type="dxa"/>
            <w:vAlign w:val="center"/>
            <w:hideMark/>
          </w:tcPr>
          <w:p w14:paraId="0E28A734" w14:textId="1D1ECF98" w:rsidR="008A5D06" w:rsidRPr="009227C1" w:rsidRDefault="00E451E3" w:rsidP="00C0566B">
            <w:pPr>
              <w:jc w:val="center"/>
              <w:rPr>
                <w:rFonts w:asciiTheme="minorHAnsi" w:eastAsia="Times New Roman" w:hAnsiTheme="minorHAnsi" w:cstheme="minorHAnsi"/>
                <w:b/>
                <w:bCs/>
                <w:szCs w:val="20"/>
                <w:lang w:eastAsia="fr-FR"/>
              </w:rPr>
            </w:pPr>
            <w:r w:rsidRPr="009227C1">
              <w:rPr>
                <w:rFonts w:asciiTheme="minorHAnsi" w:eastAsia="Times New Roman" w:hAnsiTheme="minorHAnsi" w:cstheme="minorHAnsi"/>
                <w:b/>
                <w:bCs/>
                <w:szCs w:val="20"/>
                <w:lang w:eastAsia="fr-FR"/>
              </w:rPr>
              <w:t>N°</w:t>
            </w:r>
          </w:p>
        </w:tc>
        <w:tc>
          <w:tcPr>
            <w:tcW w:w="7665" w:type="dxa"/>
            <w:vAlign w:val="center"/>
            <w:hideMark/>
          </w:tcPr>
          <w:p w14:paraId="48A331FC" w14:textId="77777777" w:rsidR="008A5D06" w:rsidRPr="009227C1" w:rsidRDefault="008A5D06" w:rsidP="00C0566B">
            <w:pPr>
              <w:jc w:val="center"/>
              <w:rPr>
                <w:rFonts w:asciiTheme="minorHAnsi" w:eastAsia="Times New Roman" w:hAnsiTheme="minorHAnsi" w:cstheme="minorHAnsi"/>
                <w:b/>
                <w:bCs/>
                <w:szCs w:val="20"/>
                <w:lang w:eastAsia="fr-FR"/>
              </w:rPr>
            </w:pPr>
            <w:r w:rsidRPr="009227C1">
              <w:rPr>
                <w:rFonts w:asciiTheme="minorHAnsi" w:eastAsia="Times New Roman" w:hAnsiTheme="minorHAnsi" w:cstheme="minorHAnsi"/>
                <w:b/>
                <w:bCs/>
                <w:szCs w:val="20"/>
                <w:lang w:eastAsia="fr-FR"/>
              </w:rPr>
              <w:t>Description du besoin</w:t>
            </w:r>
          </w:p>
        </w:tc>
        <w:tc>
          <w:tcPr>
            <w:tcW w:w="1583" w:type="dxa"/>
            <w:vAlign w:val="center"/>
            <w:hideMark/>
          </w:tcPr>
          <w:p w14:paraId="37C15DF3" w14:textId="3297A548" w:rsidR="008A5D06" w:rsidRPr="009227C1" w:rsidRDefault="00E26296" w:rsidP="00C0566B">
            <w:pPr>
              <w:jc w:val="center"/>
              <w:rPr>
                <w:rFonts w:asciiTheme="minorHAnsi" w:eastAsia="Times New Roman" w:hAnsiTheme="minorHAnsi" w:cstheme="minorHAnsi"/>
                <w:b/>
                <w:bCs/>
                <w:szCs w:val="20"/>
                <w:lang w:eastAsia="fr-FR"/>
              </w:rPr>
            </w:pPr>
            <w:r w:rsidRPr="009227C1">
              <w:rPr>
                <w:rFonts w:asciiTheme="minorHAnsi" w:eastAsia="Times New Roman" w:hAnsiTheme="minorHAnsi" w:cstheme="minorHAnsi"/>
                <w:b/>
                <w:bCs/>
                <w:szCs w:val="20"/>
                <w:lang w:eastAsia="fr-FR"/>
              </w:rPr>
              <w:t>Statut</w:t>
            </w:r>
          </w:p>
        </w:tc>
      </w:tr>
      <w:tr w:rsidR="008A5D06" w:rsidRPr="0092218A" w14:paraId="0586C431" w14:textId="77777777" w:rsidTr="1E86B584">
        <w:trPr>
          <w:trHeight w:val="507"/>
          <w:tblCellSpacing w:w="15" w:type="dxa"/>
        </w:trPr>
        <w:tc>
          <w:tcPr>
            <w:tcW w:w="562" w:type="dxa"/>
            <w:vAlign w:val="center"/>
          </w:tcPr>
          <w:p w14:paraId="357081C1" w14:textId="5C148000" w:rsidR="008A5D06" w:rsidRPr="009227C1" w:rsidRDefault="00E451E3" w:rsidP="00C0566B">
            <w:pPr>
              <w:jc w:val="center"/>
              <w:rPr>
                <w:rFonts w:asciiTheme="minorHAnsi" w:eastAsia="Times New Roman" w:hAnsiTheme="minorHAnsi" w:cstheme="minorHAnsi"/>
                <w:sz w:val="18"/>
                <w:szCs w:val="18"/>
                <w:lang w:eastAsia="fr-FR"/>
              </w:rPr>
            </w:pPr>
            <w:r w:rsidRPr="009227C1">
              <w:rPr>
                <w:rFonts w:asciiTheme="minorHAnsi" w:eastAsia="Times New Roman" w:hAnsiTheme="minorHAnsi" w:cstheme="minorHAnsi"/>
                <w:sz w:val="18"/>
                <w:szCs w:val="18"/>
                <w:lang w:eastAsia="fr-FR"/>
              </w:rPr>
              <w:t>7</w:t>
            </w:r>
            <w:r w:rsidR="004618FF" w:rsidRPr="009227C1">
              <w:rPr>
                <w:rFonts w:asciiTheme="minorHAnsi" w:eastAsia="Times New Roman" w:hAnsiTheme="minorHAnsi" w:cstheme="minorHAnsi"/>
                <w:sz w:val="18"/>
                <w:szCs w:val="18"/>
                <w:lang w:eastAsia="fr-FR"/>
              </w:rPr>
              <w:t>6</w:t>
            </w:r>
          </w:p>
        </w:tc>
        <w:tc>
          <w:tcPr>
            <w:tcW w:w="7665" w:type="dxa"/>
            <w:tcBorders>
              <w:top w:val="single" w:sz="4" w:space="0" w:color="auto"/>
              <w:left w:val="single" w:sz="4" w:space="0" w:color="auto"/>
              <w:bottom w:val="single" w:sz="4" w:space="0" w:color="auto"/>
              <w:right w:val="single" w:sz="4" w:space="0" w:color="auto"/>
            </w:tcBorders>
            <w:shd w:val="clear" w:color="auto" w:fill="auto"/>
            <w:vAlign w:val="center"/>
          </w:tcPr>
          <w:p w14:paraId="382EA5E0" w14:textId="407CFC43" w:rsidR="00BC5114" w:rsidRPr="009227C1" w:rsidRDefault="001614B0" w:rsidP="001614B0">
            <w:pPr>
              <w:rPr>
                <w:rFonts w:asciiTheme="minorHAnsi" w:hAnsiTheme="minorHAnsi" w:cstheme="minorHAnsi"/>
                <w:color w:val="000000"/>
                <w:szCs w:val="20"/>
              </w:rPr>
            </w:pPr>
            <w:r w:rsidRPr="009227C1">
              <w:rPr>
                <w:rFonts w:asciiTheme="minorHAnsi" w:hAnsiTheme="minorHAnsi" w:cstheme="minorHAnsi"/>
                <w:color w:val="000000"/>
                <w:szCs w:val="20"/>
              </w:rPr>
              <w:t>La solution doit permettre la réalisation de la conciliation médicament</w:t>
            </w:r>
            <w:r w:rsidR="00B104E1" w:rsidRPr="009227C1">
              <w:rPr>
                <w:rFonts w:asciiTheme="minorHAnsi" w:hAnsiTheme="minorHAnsi" w:cstheme="minorHAnsi"/>
                <w:color w:val="000000"/>
                <w:szCs w:val="20"/>
              </w:rPr>
              <w:t xml:space="preserve">euse </w:t>
            </w:r>
            <w:r w:rsidR="008460D0" w:rsidRPr="009227C1">
              <w:rPr>
                <w:rFonts w:asciiTheme="minorHAnsi" w:hAnsiTheme="minorHAnsi" w:cstheme="minorHAnsi"/>
                <w:color w:val="000000"/>
                <w:szCs w:val="20"/>
              </w:rPr>
              <w:t>avec l’intégration de comptes rendus de consultation pharmaceutiques au dossier patient et à la fiche essai clinique.</w:t>
            </w:r>
          </w:p>
        </w:tc>
        <w:tc>
          <w:tcPr>
            <w:tcW w:w="1583" w:type="dxa"/>
            <w:vAlign w:val="center"/>
          </w:tcPr>
          <w:p w14:paraId="709E5744" w14:textId="57997AC2" w:rsidR="008A5D06" w:rsidRPr="009227C1" w:rsidRDefault="00CF21CD" w:rsidP="00E01006">
            <w:pPr>
              <w:jc w:val="center"/>
              <w:rPr>
                <w:rFonts w:asciiTheme="minorHAnsi" w:eastAsia="Times New Roman" w:hAnsiTheme="minorHAnsi" w:cstheme="minorHAnsi"/>
                <w:sz w:val="18"/>
                <w:szCs w:val="18"/>
                <w:highlight w:val="yellow"/>
                <w:lang w:eastAsia="fr-FR"/>
              </w:rPr>
            </w:pPr>
            <w:r w:rsidRPr="009227C1">
              <w:rPr>
                <w:rFonts w:asciiTheme="minorHAnsi" w:eastAsia="Times New Roman" w:hAnsiTheme="minorHAnsi" w:cstheme="minorHAnsi"/>
                <w:sz w:val="18"/>
                <w:szCs w:val="18"/>
                <w:lang w:eastAsia="fr-FR"/>
              </w:rPr>
              <w:t>Souhaité</w:t>
            </w:r>
          </w:p>
        </w:tc>
      </w:tr>
    </w:tbl>
    <w:p w14:paraId="1B723B46" w14:textId="14062C04" w:rsidR="6792958D" w:rsidRDefault="6792958D" w:rsidP="6792958D"/>
    <w:p w14:paraId="72CC8D3A" w14:textId="06AB1C56" w:rsidR="002B619E" w:rsidRPr="009227C1" w:rsidRDefault="009227C1" w:rsidP="00E14B1A">
      <w:pPr>
        <w:pStyle w:val="Titre3"/>
        <w:rPr>
          <w:rFonts w:asciiTheme="minorHAnsi" w:hAnsiTheme="minorHAnsi" w:cstheme="minorHAnsi"/>
          <w:b/>
          <w:bCs/>
          <w:color w:val="243F60"/>
          <w:u w:val="none"/>
        </w:rPr>
      </w:pPr>
      <w:r>
        <w:rPr>
          <w:rFonts w:asciiTheme="minorHAnsi" w:hAnsiTheme="minorHAnsi" w:cstheme="minorHAnsi"/>
          <w:b/>
          <w:bCs/>
          <w:color w:val="243F60"/>
          <w:u w:val="none"/>
        </w:rPr>
        <w:t xml:space="preserve"> </w:t>
      </w:r>
      <w:bookmarkStart w:id="78" w:name="_Toc223504994"/>
      <w:r w:rsidR="00E14B1A" w:rsidRPr="009227C1">
        <w:rPr>
          <w:rFonts w:asciiTheme="minorHAnsi" w:hAnsiTheme="minorHAnsi" w:cstheme="minorHAnsi"/>
          <w:b/>
          <w:bCs/>
          <w:color w:val="243F60"/>
          <w:u w:val="none"/>
        </w:rPr>
        <w:t>Intégration de l’intelligence artificielle</w:t>
      </w:r>
      <w:bookmarkEnd w:id="78"/>
      <w:r w:rsidR="00E14B1A" w:rsidRPr="009227C1">
        <w:rPr>
          <w:rFonts w:asciiTheme="minorHAnsi" w:hAnsiTheme="minorHAnsi" w:cstheme="minorHAnsi"/>
          <w:b/>
          <w:bCs/>
          <w:color w:val="243F60"/>
          <w:u w:val="none"/>
        </w:rPr>
        <w:t xml:space="preserve"> </w:t>
      </w:r>
    </w:p>
    <w:p w14:paraId="5101533D" w14:textId="77777777" w:rsidR="00E6413D" w:rsidRPr="00E6413D" w:rsidRDefault="00E6413D" w:rsidP="00E6413D"/>
    <w:tbl>
      <w:tblPr>
        <w:tblW w:w="9810" w:type="dxa"/>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562"/>
        <w:gridCol w:w="8348"/>
        <w:gridCol w:w="900"/>
      </w:tblGrid>
      <w:tr w:rsidR="00E14B1A" w:rsidRPr="0092218A" w14:paraId="31B7966E" w14:textId="77777777" w:rsidTr="008B6F63">
        <w:trPr>
          <w:trHeight w:val="243"/>
          <w:tblHeader/>
          <w:tblCellSpacing w:w="15" w:type="dxa"/>
        </w:trPr>
        <w:tc>
          <w:tcPr>
            <w:tcW w:w="517" w:type="dxa"/>
            <w:vAlign w:val="center"/>
            <w:hideMark/>
          </w:tcPr>
          <w:p w14:paraId="46547E44" w14:textId="77777777" w:rsidR="00E14B1A" w:rsidRPr="009227C1" w:rsidRDefault="00E14B1A" w:rsidP="008B6F63">
            <w:pPr>
              <w:jc w:val="center"/>
              <w:rPr>
                <w:rFonts w:asciiTheme="minorHAnsi" w:eastAsia="Times New Roman" w:hAnsiTheme="minorHAnsi" w:cstheme="minorHAnsi"/>
                <w:b/>
                <w:bCs/>
                <w:szCs w:val="20"/>
                <w:lang w:eastAsia="fr-FR"/>
              </w:rPr>
            </w:pPr>
            <w:r w:rsidRPr="009227C1">
              <w:rPr>
                <w:rFonts w:asciiTheme="minorHAnsi" w:eastAsia="Times New Roman" w:hAnsiTheme="minorHAnsi" w:cstheme="minorHAnsi"/>
                <w:b/>
                <w:bCs/>
                <w:szCs w:val="20"/>
                <w:lang w:eastAsia="fr-FR"/>
              </w:rPr>
              <w:t>N°</w:t>
            </w:r>
          </w:p>
        </w:tc>
        <w:tc>
          <w:tcPr>
            <w:tcW w:w="8318" w:type="dxa"/>
            <w:vAlign w:val="center"/>
            <w:hideMark/>
          </w:tcPr>
          <w:p w14:paraId="327CC5FA" w14:textId="77777777" w:rsidR="00E14B1A" w:rsidRPr="009227C1" w:rsidRDefault="00E14B1A" w:rsidP="008B6F63">
            <w:pPr>
              <w:jc w:val="center"/>
              <w:rPr>
                <w:rFonts w:asciiTheme="minorHAnsi" w:eastAsia="Times New Roman" w:hAnsiTheme="minorHAnsi" w:cstheme="minorHAnsi"/>
                <w:b/>
                <w:bCs/>
                <w:szCs w:val="20"/>
                <w:lang w:eastAsia="fr-FR"/>
              </w:rPr>
            </w:pPr>
            <w:r w:rsidRPr="009227C1">
              <w:rPr>
                <w:rFonts w:asciiTheme="minorHAnsi" w:eastAsia="Times New Roman" w:hAnsiTheme="minorHAnsi" w:cstheme="minorHAnsi"/>
                <w:b/>
                <w:bCs/>
                <w:szCs w:val="20"/>
                <w:lang w:eastAsia="fr-FR"/>
              </w:rPr>
              <w:t>Description du besoin</w:t>
            </w:r>
          </w:p>
        </w:tc>
        <w:tc>
          <w:tcPr>
            <w:tcW w:w="0" w:type="auto"/>
            <w:vAlign w:val="center"/>
            <w:hideMark/>
          </w:tcPr>
          <w:p w14:paraId="77C3E866" w14:textId="77777777" w:rsidR="00E14B1A" w:rsidRPr="009227C1" w:rsidRDefault="00E14B1A" w:rsidP="008B6F63">
            <w:pPr>
              <w:jc w:val="center"/>
              <w:rPr>
                <w:rFonts w:asciiTheme="minorHAnsi" w:eastAsia="Times New Roman" w:hAnsiTheme="minorHAnsi" w:cstheme="minorHAnsi"/>
                <w:b/>
                <w:bCs/>
                <w:szCs w:val="20"/>
                <w:lang w:eastAsia="fr-FR"/>
              </w:rPr>
            </w:pPr>
            <w:r w:rsidRPr="009227C1">
              <w:rPr>
                <w:rFonts w:asciiTheme="minorHAnsi" w:eastAsia="Times New Roman" w:hAnsiTheme="minorHAnsi" w:cstheme="minorHAnsi"/>
                <w:b/>
                <w:bCs/>
                <w:szCs w:val="20"/>
                <w:lang w:eastAsia="fr-FR"/>
              </w:rPr>
              <w:t>Statut</w:t>
            </w:r>
          </w:p>
        </w:tc>
      </w:tr>
      <w:tr w:rsidR="00E14B1A" w:rsidRPr="0092218A" w14:paraId="0FF2C396" w14:textId="77777777" w:rsidTr="008B6F63">
        <w:trPr>
          <w:trHeight w:val="507"/>
          <w:tblCellSpacing w:w="15" w:type="dxa"/>
        </w:trPr>
        <w:tc>
          <w:tcPr>
            <w:tcW w:w="517" w:type="dxa"/>
            <w:vAlign w:val="center"/>
          </w:tcPr>
          <w:p w14:paraId="6B12B9B9" w14:textId="6313E620" w:rsidR="00E14B1A" w:rsidRPr="009227C1" w:rsidRDefault="00E14B1A" w:rsidP="008B6F63">
            <w:pPr>
              <w:jc w:val="center"/>
              <w:rPr>
                <w:rFonts w:asciiTheme="minorHAnsi" w:eastAsia="Times New Roman" w:hAnsiTheme="minorHAnsi" w:cstheme="minorHAnsi"/>
                <w:sz w:val="18"/>
                <w:szCs w:val="18"/>
                <w:lang w:eastAsia="fr-FR"/>
              </w:rPr>
            </w:pPr>
            <w:r w:rsidRPr="009227C1">
              <w:rPr>
                <w:rFonts w:asciiTheme="minorHAnsi" w:eastAsia="Times New Roman" w:hAnsiTheme="minorHAnsi" w:cstheme="minorHAnsi"/>
                <w:sz w:val="18"/>
                <w:szCs w:val="18"/>
                <w:lang w:eastAsia="fr-FR"/>
              </w:rPr>
              <w:t>7</w:t>
            </w:r>
            <w:r w:rsidR="001F3E1F" w:rsidRPr="009227C1">
              <w:rPr>
                <w:rFonts w:asciiTheme="minorHAnsi" w:eastAsia="Times New Roman" w:hAnsiTheme="minorHAnsi" w:cstheme="minorHAnsi"/>
                <w:sz w:val="18"/>
                <w:szCs w:val="18"/>
                <w:lang w:eastAsia="fr-FR"/>
              </w:rPr>
              <w:t>7</w:t>
            </w:r>
          </w:p>
        </w:tc>
        <w:tc>
          <w:tcPr>
            <w:tcW w:w="8318" w:type="dxa"/>
            <w:tcBorders>
              <w:top w:val="single" w:sz="4" w:space="0" w:color="auto"/>
              <w:left w:val="single" w:sz="4" w:space="0" w:color="auto"/>
              <w:bottom w:val="single" w:sz="4" w:space="0" w:color="auto"/>
              <w:right w:val="single" w:sz="4" w:space="0" w:color="auto"/>
            </w:tcBorders>
            <w:shd w:val="clear" w:color="auto" w:fill="auto"/>
            <w:vAlign w:val="center"/>
          </w:tcPr>
          <w:p w14:paraId="6D364007" w14:textId="3E4DD925" w:rsidR="00E14B1A" w:rsidRPr="009227C1" w:rsidRDefault="00A57313" w:rsidP="001F3E1F">
            <w:pPr>
              <w:rPr>
                <w:rFonts w:asciiTheme="minorHAnsi" w:eastAsia="Times New Roman" w:hAnsiTheme="minorHAnsi" w:cstheme="minorHAnsi"/>
                <w:sz w:val="18"/>
                <w:szCs w:val="20"/>
                <w:lang w:eastAsia="fr-FR"/>
              </w:rPr>
            </w:pPr>
            <w:r w:rsidRPr="009227C1">
              <w:rPr>
                <w:rFonts w:asciiTheme="minorHAnsi" w:eastAsia="Times New Roman" w:hAnsiTheme="minorHAnsi" w:cstheme="minorHAnsi"/>
                <w:color w:val="000000"/>
                <w:szCs w:val="20"/>
                <w:lang w:eastAsia="fr-FR"/>
              </w:rPr>
              <w:t xml:space="preserve">Le titulaire décrit sa stratégie </w:t>
            </w:r>
            <w:r w:rsidR="001F3E1F" w:rsidRPr="009227C1">
              <w:rPr>
                <w:rFonts w:asciiTheme="minorHAnsi" w:eastAsia="Times New Roman" w:hAnsiTheme="minorHAnsi" w:cstheme="minorHAnsi"/>
                <w:color w:val="000000"/>
                <w:szCs w:val="20"/>
                <w:lang w:eastAsia="fr-FR"/>
              </w:rPr>
              <w:t>relative à l’intégration de l’Intelligence Artificielle au sein de sa solution.</w:t>
            </w:r>
          </w:p>
        </w:tc>
        <w:tc>
          <w:tcPr>
            <w:tcW w:w="0" w:type="auto"/>
            <w:vAlign w:val="center"/>
          </w:tcPr>
          <w:p w14:paraId="55433FC8" w14:textId="77777777" w:rsidR="00E14B1A" w:rsidRPr="009227C1" w:rsidRDefault="00E14B1A" w:rsidP="008B6F63">
            <w:pPr>
              <w:jc w:val="center"/>
              <w:rPr>
                <w:rFonts w:asciiTheme="minorHAnsi" w:eastAsia="Times New Roman" w:hAnsiTheme="minorHAnsi" w:cstheme="minorHAnsi"/>
                <w:sz w:val="18"/>
                <w:szCs w:val="18"/>
                <w:highlight w:val="yellow"/>
                <w:lang w:eastAsia="fr-FR"/>
              </w:rPr>
            </w:pPr>
            <w:r w:rsidRPr="009227C1">
              <w:rPr>
                <w:rFonts w:asciiTheme="minorHAnsi" w:eastAsia="Times New Roman" w:hAnsiTheme="minorHAnsi" w:cstheme="minorHAnsi"/>
                <w:sz w:val="18"/>
                <w:szCs w:val="18"/>
                <w:lang w:eastAsia="fr-FR"/>
              </w:rPr>
              <w:t>Souhaité</w:t>
            </w:r>
          </w:p>
        </w:tc>
      </w:tr>
    </w:tbl>
    <w:p w14:paraId="304EE08B" w14:textId="77777777" w:rsidR="00221310" w:rsidRDefault="00221310">
      <w:pPr>
        <w:spacing w:after="200" w:line="276" w:lineRule="auto"/>
        <w:rPr>
          <w:rFonts w:asciiTheme="minorHAnsi" w:eastAsiaTheme="majorEastAsia" w:hAnsiTheme="minorHAnsi" w:cstheme="minorHAnsi"/>
          <w:b/>
          <w:bCs/>
          <w:color w:val="4F81BD" w:themeColor="accent1"/>
          <w:sz w:val="32"/>
          <w:szCs w:val="26"/>
        </w:rPr>
      </w:pPr>
      <w:r>
        <w:rPr>
          <w:rFonts w:asciiTheme="minorHAnsi" w:hAnsiTheme="minorHAnsi" w:cstheme="minorHAnsi"/>
        </w:rPr>
        <w:br w:type="page"/>
      </w:r>
    </w:p>
    <w:p w14:paraId="3DCDCA8D" w14:textId="03640CE2" w:rsidR="22612809" w:rsidRPr="00543062" w:rsidRDefault="22612809" w:rsidP="71246A53">
      <w:pPr>
        <w:pStyle w:val="Titre2"/>
        <w:rPr>
          <w:rFonts w:asciiTheme="minorHAnsi" w:hAnsiTheme="minorHAnsi" w:cstheme="minorHAnsi"/>
          <w:color w:val="1F497D" w:themeColor="text2"/>
          <w:sz w:val="28"/>
          <w:szCs w:val="28"/>
          <w:u w:val="none"/>
          <w:lang w:eastAsia="fr-FR"/>
        </w:rPr>
      </w:pPr>
      <w:r w:rsidRPr="00543062">
        <w:rPr>
          <w:rFonts w:asciiTheme="minorHAnsi" w:hAnsiTheme="minorHAnsi" w:cstheme="minorHAnsi"/>
          <w:color w:val="1F497D" w:themeColor="text2"/>
          <w:sz w:val="28"/>
          <w:szCs w:val="28"/>
          <w:u w:val="none"/>
          <w:lang w:eastAsia="fr-FR"/>
        </w:rPr>
        <w:lastRenderedPageBreak/>
        <w:t xml:space="preserve"> </w:t>
      </w:r>
      <w:bookmarkStart w:id="79" w:name="_Toc223504995"/>
      <w:r w:rsidR="0092218A" w:rsidRPr="00543062">
        <w:rPr>
          <w:rFonts w:asciiTheme="minorHAnsi" w:hAnsiTheme="minorHAnsi" w:cstheme="minorHAnsi"/>
          <w:color w:val="1F497D" w:themeColor="text2"/>
          <w:sz w:val="28"/>
          <w:szCs w:val="28"/>
          <w:u w:val="none"/>
          <w:lang w:eastAsia="fr-FR"/>
        </w:rPr>
        <w:t>Les</w:t>
      </w:r>
      <w:r w:rsidR="3DB42807" w:rsidRPr="00543062">
        <w:rPr>
          <w:rFonts w:asciiTheme="minorHAnsi" w:hAnsiTheme="minorHAnsi" w:cstheme="minorHAnsi"/>
          <w:color w:val="1F497D" w:themeColor="text2"/>
          <w:sz w:val="28"/>
          <w:szCs w:val="28"/>
          <w:u w:val="none"/>
          <w:lang w:eastAsia="fr-FR"/>
        </w:rPr>
        <w:t xml:space="preserve"> attendus </w:t>
      </w:r>
      <w:r w:rsidR="00D81BF4" w:rsidRPr="00543062">
        <w:rPr>
          <w:rFonts w:asciiTheme="minorHAnsi" w:hAnsiTheme="minorHAnsi" w:cstheme="minorHAnsi"/>
          <w:color w:val="1F497D" w:themeColor="text2"/>
          <w:sz w:val="28"/>
          <w:szCs w:val="28"/>
          <w:u w:val="none"/>
          <w:lang w:eastAsia="fr-FR"/>
        </w:rPr>
        <w:t>spécifique</w:t>
      </w:r>
      <w:r w:rsidR="000E6E04" w:rsidRPr="00543062">
        <w:rPr>
          <w:rFonts w:asciiTheme="minorHAnsi" w:hAnsiTheme="minorHAnsi" w:cstheme="minorHAnsi"/>
          <w:color w:val="1F497D" w:themeColor="text2"/>
          <w:sz w:val="28"/>
          <w:szCs w:val="28"/>
          <w:u w:val="none"/>
          <w:lang w:eastAsia="fr-FR"/>
        </w:rPr>
        <w:t>s</w:t>
      </w:r>
      <w:r w:rsidR="00D81BF4" w:rsidRPr="00543062">
        <w:rPr>
          <w:rFonts w:asciiTheme="minorHAnsi" w:hAnsiTheme="minorHAnsi" w:cstheme="minorHAnsi"/>
          <w:color w:val="1F497D" w:themeColor="text2"/>
          <w:sz w:val="28"/>
          <w:szCs w:val="28"/>
          <w:u w:val="none"/>
          <w:lang w:eastAsia="fr-FR"/>
        </w:rPr>
        <w:t xml:space="preserve"> </w:t>
      </w:r>
      <w:r w:rsidR="00DE4B77" w:rsidRPr="00543062">
        <w:rPr>
          <w:rFonts w:asciiTheme="minorHAnsi" w:hAnsiTheme="minorHAnsi" w:cstheme="minorHAnsi"/>
          <w:color w:val="1F497D" w:themeColor="text2"/>
          <w:sz w:val="28"/>
          <w:szCs w:val="28"/>
          <w:u w:val="none"/>
          <w:lang w:eastAsia="fr-FR"/>
        </w:rPr>
        <w:t>au</w:t>
      </w:r>
      <w:r w:rsidR="3DB42807" w:rsidRPr="00543062">
        <w:rPr>
          <w:rFonts w:asciiTheme="minorHAnsi" w:hAnsiTheme="minorHAnsi" w:cstheme="minorHAnsi"/>
          <w:color w:val="1F497D" w:themeColor="text2"/>
          <w:sz w:val="28"/>
          <w:szCs w:val="28"/>
          <w:u w:val="none"/>
          <w:lang w:eastAsia="fr-FR"/>
        </w:rPr>
        <w:t xml:space="preserve"> DEC AGEPS</w:t>
      </w:r>
      <w:bookmarkEnd w:id="79"/>
    </w:p>
    <w:p w14:paraId="605FC795" w14:textId="6BBF8F7C" w:rsidR="003151B1" w:rsidRPr="009227C1" w:rsidRDefault="00F434DE" w:rsidP="003151B1">
      <w:pPr>
        <w:rPr>
          <w:rFonts w:asciiTheme="minorHAnsi" w:hAnsiTheme="minorHAnsi" w:cstheme="minorHAnsi"/>
        </w:rPr>
      </w:pPr>
      <w:r w:rsidRPr="009227C1">
        <w:rPr>
          <w:rFonts w:asciiTheme="minorHAnsi" w:hAnsiTheme="minorHAnsi" w:cstheme="minorHAnsi"/>
        </w:rPr>
        <w:t>Certains</w:t>
      </w:r>
      <w:r w:rsidR="003151B1" w:rsidRPr="009227C1">
        <w:rPr>
          <w:rFonts w:asciiTheme="minorHAnsi" w:hAnsiTheme="minorHAnsi" w:cstheme="minorHAnsi"/>
        </w:rPr>
        <w:t xml:space="preserve"> besoins du </w:t>
      </w:r>
      <w:r w:rsidR="00DE4B77" w:rsidRPr="009227C1">
        <w:rPr>
          <w:rFonts w:asciiTheme="minorHAnsi" w:hAnsiTheme="minorHAnsi" w:cstheme="minorHAnsi"/>
        </w:rPr>
        <w:t xml:space="preserve">département d’essais cliniques de l’AGEPS </w:t>
      </w:r>
      <w:r w:rsidR="003151B1" w:rsidRPr="009227C1">
        <w:rPr>
          <w:rFonts w:asciiTheme="minorHAnsi" w:hAnsiTheme="minorHAnsi" w:cstheme="minorHAnsi"/>
        </w:rPr>
        <w:t>sont couverts par les besoins mentionnés ci-dessus</w:t>
      </w:r>
      <w:r w:rsidR="009629F3" w:rsidRPr="009227C1">
        <w:rPr>
          <w:rFonts w:asciiTheme="minorHAnsi" w:hAnsiTheme="minorHAnsi" w:cstheme="minorHAnsi"/>
        </w:rPr>
        <w:t xml:space="preserve"> : </w:t>
      </w:r>
    </w:p>
    <w:p w14:paraId="30EF7A64" w14:textId="5D4A95D3" w:rsidR="005B435D" w:rsidRPr="009227C1" w:rsidRDefault="005B435D" w:rsidP="001471D5">
      <w:pPr>
        <w:pStyle w:val="Paragraphedeliste"/>
        <w:numPr>
          <w:ilvl w:val="0"/>
          <w:numId w:val="6"/>
        </w:numPr>
        <w:rPr>
          <w:rFonts w:asciiTheme="minorHAnsi" w:hAnsiTheme="minorHAnsi" w:cstheme="minorHAnsi"/>
        </w:rPr>
      </w:pPr>
      <w:r w:rsidRPr="009227C1">
        <w:rPr>
          <w:rFonts w:asciiTheme="minorHAnsi" w:hAnsiTheme="minorHAnsi" w:cstheme="minorHAnsi"/>
        </w:rPr>
        <w:t>Respects des exigences réglementaires</w:t>
      </w:r>
    </w:p>
    <w:p w14:paraId="11629CCB" w14:textId="4C47773D" w:rsidR="005B435D" w:rsidRPr="009227C1" w:rsidRDefault="005B435D" w:rsidP="001471D5">
      <w:pPr>
        <w:pStyle w:val="Paragraphedeliste"/>
        <w:numPr>
          <w:ilvl w:val="1"/>
          <w:numId w:val="6"/>
        </w:numPr>
        <w:rPr>
          <w:rFonts w:asciiTheme="minorHAnsi" w:hAnsiTheme="minorHAnsi" w:cstheme="minorHAnsi"/>
        </w:rPr>
      </w:pPr>
      <w:r w:rsidRPr="009227C1">
        <w:rPr>
          <w:rFonts w:asciiTheme="minorHAnsi" w:hAnsiTheme="minorHAnsi" w:cstheme="minorHAnsi"/>
        </w:rPr>
        <w:t xml:space="preserve">Sécurité de connexion, </w:t>
      </w:r>
    </w:p>
    <w:p w14:paraId="6CB64E20" w14:textId="26E90EE3" w:rsidR="005B435D" w:rsidRPr="009227C1" w:rsidRDefault="005B435D" w:rsidP="001471D5">
      <w:pPr>
        <w:pStyle w:val="Paragraphedeliste"/>
        <w:numPr>
          <w:ilvl w:val="1"/>
          <w:numId w:val="6"/>
        </w:numPr>
        <w:rPr>
          <w:rFonts w:asciiTheme="minorHAnsi" w:hAnsiTheme="minorHAnsi" w:cstheme="minorHAnsi"/>
        </w:rPr>
      </w:pPr>
      <w:r w:rsidRPr="009227C1">
        <w:rPr>
          <w:rFonts w:asciiTheme="minorHAnsi" w:hAnsiTheme="minorHAnsi" w:cstheme="minorHAnsi"/>
        </w:rPr>
        <w:t xml:space="preserve">Audit trail </w:t>
      </w:r>
    </w:p>
    <w:p w14:paraId="55ECF461" w14:textId="7C4A4726" w:rsidR="005B435D" w:rsidRPr="009227C1" w:rsidRDefault="005B435D" w:rsidP="001471D5">
      <w:pPr>
        <w:pStyle w:val="Paragraphedeliste"/>
        <w:numPr>
          <w:ilvl w:val="1"/>
          <w:numId w:val="6"/>
        </w:numPr>
        <w:rPr>
          <w:rFonts w:asciiTheme="minorHAnsi" w:hAnsiTheme="minorHAnsi" w:cstheme="minorHAnsi"/>
        </w:rPr>
      </w:pPr>
      <w:r w:rsidRPr="009227C1">
        <w:rPr>
          <w:rFonts w:asciiTheme="minorHAnsi" w:hAnsiTheme="minorHAnsi" w:cstheme="minorHAnsi"/>
        </w:rPr>
        <w:t xml:space="preserve">Signature électronique </w:t>
      </w:r>
    </w:p>
    <w:p w14:paraId="48988805" w14:textId="1B2C46D0" w:rsidR="005B435D" w:rsidRPr="009227C1" w:rsidRDefault="005B435D" w:rsidP="001471D5">
      <w:pPr>
        <w:pStyle w:val="Paragraphedeliste"/>
        <w:numPr>
          <w:ilvl w:val="1"/>
          <w:numId w:val="6"/>
        </w:numPr>
        <w:rPr>
          <w:rFonts w:asciiTheme="minorHAnsi" w:hAnsiTheme="minorHAnsi" w:cstheme="minorHAnsi"/>
        </w:rPr>
      </w:pPr>
      <w:r w:rsidRPr="009227C1">
        <w:rPr>
          <w:rFonts w:asciiTheme="minorHAnsi" w:hAnsiTheme="minorHAnsi" w:cstheme="minorHAnsi"/>
        </w:rPr>
        <w:t>Validation informatique</w:t>
      </w:r>
    </w:p>
    <w:p w14:paraId="0CA54925" w14:textId="4036F235" w:rsidR="005B435D" w:rsidRPr="009227C1" w:rsidRDefault="005B435D" w:rsidP="001471D5">
      <w:pPr>
        <w:pStyle w:val="Paragraphedeliste"/>
        <w:numPr>
          <w:ilvl w:val="1"/>
          <w:numId w:val="6"/>
        </w:numPr>
        <w:rPr>
          <w:rFonts w:asciiTheme="minorHAnsi" w:hAnsiTheme="minorHAnsi" w:cstheme="minorHAnsi"/>
        </w:rPr>
      </w:pPr>
      <w:r w:rsidRPr="009227C1">
        <w:rPr>
          <w:rFonts w:asciiTheme="minorHAnsi" w:hAnsiTheme="minorHAnsi" w:cstheme="minorHAnsi"/>
        </w:rPr>
        <w:t xml:space="preserve">Informatisation des contacts </w:t>
      </w:r>
    </w:p>
    <w:p w14:paraId="59EACA92" w14:textId="31CB6B64" w:rsidR="009629F3" w:rsidRPr="009227C1" w:rsidRDefault="007C3F4C" w:rsidP="001471D5">
      <w:pPr>
        <w:pStyle w:val="Paragraphedeliste"/>
        <w:numPr>
          <w:ilvl w:val="0"/>
          <w:numId w:val="6"/>
        </w:numPr>
        <w:rPr>
          <w:rFonts w:asciiTheme="minorHAnsi" w:hAnsiTheme="minorHAnsi" w:cstheme="minorHAnsi"/>
        </w:rPr>
      </w:pPr>
      <w:r w:rsidRPr="009227C1">
        <w:rPr>
          <w:rFonts w:asciiTheme="minorHAnsi" w:hAnsiTheme="minorHAnsi" w:cstheme="minorHAnsi"/>
        </w:rPr>
        <w:t>Création de</w:t>
      </w:r>
      <w:r w:rsidR="00A0315F" w:rsidRPr="009227C1">
        <w:rPr>
          <w:rFonts w:asciiTheme="minorHAnsi" w:hAnsiTheme="minorHAnsi" w:cstheme="minorHAnsi"/>
        </w:rPr>
        <w:t xml:space="preserve">s </w:t>
      </w:r>
      <w:r w:rsidRPr="009227C1">
        <w:rPr>
          <w:rFonts w:asciiTheme="minorHAnsi" w:hAnsiTheme="minorHAnsi" w:cstheme="minorHAnsi"/>
        </w:rPr>
        <w:t xml:space="preserve">essais cliniques et description </w:t>
      </w:r>
    </w:p>
    <w:p w14:paraId="24CA46A0" w14:textId="4892A6B2" w:rsidR="00B148A9" w:rsidRPr="009227C1" w:rsidRDefault="00B148A9" w:rsidP="001471D5">
      <w:pPr>
        <w:pStyle w:val="Paragraphedeliste"/>
        <w:numPr>
          <w:ilvl w:val="0"/>
          <w:numId w:val="6"/>
        </w:numPr>
        <w:rPr>
          <w:rFonts w:asciiTheme="minorHAnsi" w:hAnsiTheme="minorHAnsi" w:cstheme="minorHAnsi"/>
        </w:rPr>
      </w:pPr>
      <w:r w:rsidRPr="009227C1">
        <w:rPr>
          <w:rFonts w:asciiTheme="minorHAnsi" w:hAnsiTheme="minorHAnsi" w:cstheme="minorHAnsi"/>
        </w:rPr>
        <w:t xml:space="preserve">Gestion des produits et </w:t>
      </w:r>
      <w:r w:rsidR="00E6413D" w:rsidRPr="009227C1">
        <w:rPr>
          <w:rFonts w:asciiTheme="minorHAnsi" w:hAnsiTheme="minorHAnsi" w:cstheme="minorHAnsi"/>
        </w:rPr>
        <w:t xml:space="preserve">des </w:t>
      </w:r>
      <w:r w:rsidRPr="009227C1">
        <w:rPr>
          <w:rFonts w:asciiTheme="minorHAnsi" w:hAnsiTheme="minorHAnsi" w:cstheme="minorHAnsi"/>
        </w:rPr>
        <w:t>stock</w:t>
      </w:r>
      <w:r w:rsidR="00E6413D" w:rsidRPr="009227C1">
        <w:rPr>
          <w:rFonts w:asciiTheme="minorHAnsi" w:hAnsiTheme="minorHAnsi" w:cstheme="minorHAnsi"/>
        </w:rPr>
        <w:t>s</w:t>
      </w:r>
    </w:p>
    <w:p w14:paraId="0AF28E09" w14:textId="254A0C65" w:rsidR="00B148A9" w:rsidRPr="009227C1" w:rsidRDefault="00B148A9" w:rsidP="001471D5">
      <w:pPr>
        <w:pStyle w:val="Paragraphedeliste"/>
        <w:numPr>
          <w:ilvl w:val="0"/>
          <w:numId w:val="6"/>
        </w:numPr>
        <w:rPr>
          <w:rFonts w:asciiTheme="minorHAnsi" w:hAnsiTheme="minorHAnsi" w:cstheme="minorHAnsi"/>
        </w:rPr>
      </w:pPr>
      <w:r w:rsidRPr="009227C1">
        <w:rPr>
          <w:rFonts w:asciiTheme="minorHAnsi" w:hAnsiTheme="minorHAnsi" w:cstheme="minorHAnsi"/>
        </w:rPr>
        <w:t>Gestion des approvisionnements</w:t>
      </w:r>
    </w:p>
    <w:p w14:paraId="63E3AF79" w14:textId="64A0E0FA" w:rsidR="00B148A9" w:rsidRPr="009227C1" w:rsidRDefault="00B148A9" w:rsidP="001471D5">
      <w:pPr>
        <w:pStyle w:val="Paragraphedeliste"/>
        <w:numPr>
          <w:ilvl w:val="0"/>
          <w:numId w:val="6"/>
        </w:numPr>
        <w:rPr>
          <w:rFonts w:asciiTheme="minorHAnsi" w:hAnsiTheme="minorHAnsi" w:cstheme="minorHAnsi"/>
        </w:rPr>
      </w:pPr>
      <w:r w:rsidRPr="009227C1">
        <w:rPr>
          <w:rFonts w:asciiTheme="minorHAnsi" w:hAnsiTheme="minorHAnsi" w:cstheme="minorHAnsi"/>
        </w:rPr>
        <w:t>Suivi des températures</w:t>
      </w:r>
    </w:p>
    <w:p w14:paraId="2BB48E89" w14:textId="4F219949" w:rsidR="00B148A9" w:rsidRPr="009227C1" w:rsidRDefault="00DE7CA6" w:rsidP="001471D5">
      <w:pPr>
        <w:pStyle w:val="Paragraphedeliste"/>
        <w:numPr>
          <w:ilvl w:val="0"/>
          <w:numId w:val="6"/>
        </w:numPr>
        <w:rPr>
          <w:rFonts w:asciiTheme="minorHAnsi" w:hAnsiTheme="minorHAnsi" w:cstheme="minorHAnsi"/>
        </w:rPr>
      </w:pPr>
      <w:r w:rsidRPr="009227C1">
        <w:rPr>
          <w:rFonts w:asciiTheme="minorHAnsi" w:hAnsiTheme="minorHAnsi" w:cstheme="minorHAnsi"/>
        </w:rPr>
        <w:t>Gestion logistique</w:t>
      </w:r>
      <w:r w:rsidR="007C3F4C" w:rsidRPr="009227C1">
        <w:rPr>
          <w:rFonts w:asciiTheme="minorHAnsi" w:hAnsiTheme="minorHAnsi" w:cstheme="minorHAnsi"/>
        </w:rPr>
        <w:t xml:space="preserve"> des entrants Gestion et production documentaire </w:t>
      </w:r>
    </w:p>
    <w:p w14:paraId="2E2EF18C" w14:textId="46669E53" w:rsidR="00B148A9" w:rsidRPr="009227C1" w:rsidRDefault="00B148A9" w:rsidP="001471D5">
      <w:pPr>
        <w:pStyle w:val="Paragraphedeliste"/>
        <w:numPr>
          <w:ilvl w:val="0"/>
          <w:numId w:val="6"/>
        </w:numPr>
        <w:rPr>
          <w:rFonts w:asciiTheme="minorHAnsi" w:hAnsiTheme="minorHAnsi" w:cstheme="minorHAnsi"/>
        </w:rPr>
      </w:pPr>
      <w:r w:rsidRPr="009227C1">
        <w:rPr>
          <w:rFonts w:asciiTheme="minorHAnsi" w:hAnsiTheme="minorHAnsi" w:cstheme="minorHAnsi"/>
        </w:rPr>
        <w:t xml:space="preserve">Traçabilité des dysfonctionnements et des non conformités </w:t>
      </w:r>
    </w:p>
    <w:p w14:paraId="78DE83DB" w14:textId="111157FB" w:rsidR="007C3F4C" w:rsidRPr="009227C1" w:rsidRDefault="007C3F4C" w:rsidP="001471D5">
      <w:pPr>
        <w:pStyle w:val="Paragraphedeliste"/>
        <w:numPr>
          <w:ilvl w:val="0"/>
          <w:numId w:val="6"/>
        </w:numPr>
        <w:rPr>
          <w:rFonts w:asciiTheme="minorHAnsi" w:hAnsiTheme="minorHAnsi" w:cstheme="minorHAnsi"/>
        </w:rPr>
      </w:pPr>
      <w:r w:rsidRPr="009227C1">
        <w:rPr>
          <w:rFonts w:asciiTheme="minorHAnsi" w:hAnsiTheme="minorHAnsi" w:cstheme="minorHAnsi"/>
        </w:rPr>
        <w:t xml:space="preserve">Gestion des destructions de tout type de produits </w:t>
      </w:r>
    </w:p>
    <w:p w14:paraId="12A3D2DE" w14:textId="69D4AFB0" w:rsidR="007C3F4C" w:rsidRPr="009227C1" w:rsidRDefault="007C3F4C" w:rsidP="001471D5">
      <w:pPr>
        <w:pStyle w:val="Paragraphedeliste"/>
        <w:numPr>
          <w:ilvl w:val="0"/>
          <w:numId w:val="6"/>
        </w:numPr>
        <w:rPr>
          <w:rFonts w:asciiTheme="minorHAnsi" w:hAnsiTheme="minorHAnsi" w:cstheme="minorHAnsi"/>
        </w:rPr>
      </w:pPr>
      <w:r w:rsidRPr="009227C1">
        <w:rPr>
          <w:rFonts w:asciiTheme="minorHAnsi" w:hAnsiTheme="minorHAnsi" w:cstheme="minorHAnsi"/>
        </w:rPr>
        <w:t xml:space="preserve">Gestion des retours d’UT </w:t>
      </w:r>
    </w:p>
    <w:p w14:paraId="1F64F577" w14:textId="10532BA2" w:rsidR="00B148A9" w:rsidRPr="009227C1" w:rsidRDefault="00B148A9" w:rsidP="001471D5">
      <w:pPr>
        <w:pStyle w:val="Paragraphedeliste"/>
        <w:numPr>
          <w:ilvl w:val="0"/>
          <w:numId w:val="6"/>
        </w:numPr>
        <w:rPr>
          <w:rFonts w:asciiTheme="minorHAnsi" w:hAnsiTheme="minorHAnsi" w:cstheme="minorHAnsi"/>
        </w:rPr>
      </w:pPr>
      <w:r w:rsidRPr="009227C1">
        <w:rPr>
          <w:rFonts w:asciiTheme="minorHAnsi" w:hAnsiTheme="minorHAnsi" w:cstheme="minorHAnsi"/>
        </w:rPr>
        <w:t>Clôture de l’essai</w:t>
      </w:r>
    </w:p>
    <w:p w14:paraId="214DEC9F" w14:textId="61BDAAEF" w:rsidR="007C3F4C" w:rsidRPr="009227C1" w:rsidRDefault="00DE7CA6" w:rsidP="001471D5">
      <w:pPr>
        <w:pStyle w:val="Paragraphedeliste"/>
        <w:numPr>
          <w:ilvl w:val="0"/>
          <w:numId w:val="6"/>
        </w:numPr>
        <w:rPr>
          <w:rFonts w:asciiTheme="minorHAnsi" w:hAnsiTheme="minorHAnsi" w:cstheme="minorHAnsi"/>
        </w:rPr>
      </w:pPr>
      <w:r w:rsidRPr="009227C1">
        <w:rPr>
          <w:rFonts w:asciiTheme="minorHAnsi" w:hAnsiTheme="minorHAnsi" w:cstheme="minorHAnsi"/>
        </w:rPr>
        <w:t>Extractions</w:t>
      </w:r>
      <w:r w:rsidR="007C3F4C" w:rsidRPr="009227C1">
        <w:rPr>
          <w:rFonts w:asciiTheme="minorHAnsi" w:hAnsiTheme="minorHAnsi" w:cstheme="minorHAnsi"/>
        </w:rPr>
        <w:t xml:space="preserve">, restitutions, recherches multi critères </w:t>
      </w:r>
    </w:p>
    <w:p w14:paraId="44537ECC" w14:textId="720DC481" w:rsidR="00B148A9" w:rsidRPr="009227C1" w:rsidRDefault="00B148A9" w:rsidP="001471D5">
      <w:pPr>
        <w:pStyle w:val="Paragraphedeliste"/>
        <w:numPr>
          <w:ilvl w:val="0"/>
          <w:numId w:val="6"/>
        </w:numPr>
        <w:rPr>
          <w:rFonts w:asciiTheme="minorHAnsi" w:hAnsiTheme="minorHAnsi" w:cstheme="minorHAnsi"/>
        </w:rPr>
      </w:pPr>
      <w:r w:rsidRPr="009227C1">
        <w:rPr>
          <w:rFonts w:asciiTheme="minorHAnsi" w:hAnsiTheme="minorHAnsi" w:cstheme="minorHAnsi"/>
        </w:rPr>
        <w:t>Indicateurs et statistiques</w:t>
      </w:r>
    </w:p>
    <w:p w14:paraId="63F50F07" w14:textId="46387165" w:rsidR="007C3F4C" w:rsidRPr="009227C1" w:rsidRDefault="0012680D" w:rsidP="001471D5">
      <w:pPr>
        <w:pStyle w:val="Paragraphedeliste"/>
        <w:numPr>
          <w:ilvl w:val="0"/>
          <w:numId w:val="6"/>
        </w:numPr>
        <w:rPr>
          <w:rFonts w:asciiTheme="minorHAnsi" w:hAnsiTheme="minorHAnsi" w:cstheme="minorHAnsi"/>
        </w:rPr>
      </w:pPr>
      <w:r w:rsidRPr="009227C1">
        <w:rPr>
          <w:rFonts w:asciiTheme="minorHAnsi" w:hAnsiTheme="minorHAnsi" w:cstheme="minorHAnsi"/>
        </w:rPr>
        <w:t>Besoin</w:t>
      </w:r>
      <w:r w:rsidR="00A0315F" w:rsidRPr="009227C1">
        <w:rPr>
          <w:rFonts w:asciiTheme="minorHAnsi" w:hAnsiTheme="minorHAnsi" w:cstheme="minorHAnsi"/>
        </w:rPr>
        <w:t>s</w:t>
      </w:r>
      <w:r w:rsidRPr="009227C1">
        <w:rPr>
          <w:rFonts w:asciiTheme="minorHAnsi" w:hAnsiTheme="minorHAnsi" w:cstheme="minorHAnsi"/>
        </w:rPr>
        <w:t xml:space="preserve"> techniques </w:t>
      </w:r>
      <w:r w:rsidR="00786399" w:rsidRPr="009227C1">
        <w:rPr>
          <w:rFonts w:asciiTheme="minorHAnsi" w:hAnsiTheme="minorHAnsi" w:cstheme="minorHAnsi"/>
        </w:rPr>
        <w:t>règlementaires</w:t>
      </w:r>
      <w:r w:rsidRPr="009227C1">
        <w:rPr>
          <w:rFonts w:asciiTheme="minorHAnsi" w:hAnsiTheme="minorHAnsi" w:cstheme="minorHAnsi"/>
        </w:rPr>
        <w:t xml:space="preserve"> </w:t>
      </w:r>
    </w:p>
    <w:p w14:paraId="2625452C" w14:textId="77777777" w:rsidR="0031073D" w:rsidRPr="009227C1" w:rsidRDefault="0031073D" w:rsidP="0031073D">
      <w:pPr>
        <w:pStyle w:val="Paragraphedeliste"/>
        <w:rPr>
          <w:rFonts w:asciiTheme="minorHAnsi" w:hAnsiTheme="minorHAnsi" w:cstheme="minorHAnsi"/>
        </w:rPr>
      </w:pPr>
    </w:p>
    <w:p w14:paraId="7BE7B97F" w14:textId="76B52F9B" w:rsidR="00A916A6" w:rsidRPr="009227C1" w:rsidRDefault="00D359A6" w:rsidP="00786399">
      <w:pPr>
        <w:rPr>
          <w:rFonts w:asciiTheme="minorHAnsi" w:hAnsiTheme="minorHAnsi" w:cstheme="minorHAnsi"/>
        </w:rPr>
      </w:pPr>
      <w:r w:rsidRPr="009227C1">
        <w:rPr>
          <w:rFonts w:asciiTheme="minorHAnsi" w:hAnsiTheme="minorHAnsi" w:cstheme="minorHAnsi"/>
        </w:rPr>
        <w:t>Des besoin</w:t>
      </w:r>
      <w:r w:rsidR="00F434DE" w:rsidRPr="009227C1">
        <w:rPr>
          <w:rFonts w:asciiTheme="minorHAnsi" w:hAnsiTheme="minorHAnsi" w:cstheme="minorHAnsi"/>
        </w:rPr>
        <w:t>s</w:t>
      </w:r>
      <w:r w:rsidR="0031073D" w:rsidRPr="009227C1">
        <w:rPr>
          <w:rFonts w:asciiTheme="minorHAnsi" w:hAnsiTheme="minorHAnsi" w:cstheme="minorHAnsi"/>
        </w:rPr>
        <w:t xml:space="preserve"> sont identifiés comme spécifiques au DEC de l’AGEPS de par leur</w:t>
      </w:r>
      <w:r w:rsidR="00A916A6" w:rsidRPr="009227C1">
        <w:rPr>
          <w:rFonts w:asciiTheme="minorHAnsi" w:hAnsiTheme="minorHAnsi" w:cstheme="minorHAnsi"/>
        </w:rPr>
        <w:t xml:space="preserve"> : </w:t>
      </w:r>
    </w:p>
    <w:p w14:paraId="0A8FF5B0" w14:textId="574EFF51" w:rsidR="009D09B8" w:rsidRPr="009227C1" w:rsidRDefault="00477766" w:rsidP="001471D5">
      <w:pPr>
        <w:pStyle w:val="Paragraphedeliste"/>
        <w:numPr>
          <w:ilvl w:val="0"/>
          <w:numId w:val="6"/>
        </w:numPr>
        <w:rPr>
          <w:rFonts w:asciiTheme="minorHAnsi" w:hAnsiTheme="minorHAnsi" w:cstheme="minorHAnsi"/>
        </w:rPr>
      </w:pPr>
      <w:r w:rsidRPr="009227C1">
        <w:rPr>
          <w:rFonts w:asciiTheme="minorHAnsi" w:hAnsiTheme="minorHAnsi" w:cstheme="minorHAnsi"/>
        </w:rPr>
        <w:t>3.2.1 – Exigences réglementaires relatives au DEC</w:t>
      </w:r>
    </w:p>
    <w:p w14:paraId="537D5D58" w14:textId="41AB3629" w:rsidR="00A916A6" w:rsidRPr="009227C1" w:rsidRDefault="00477766" w:rsidP="001471D5">
      <w:pPr>
        <w:pStyle w:val="Paragraphedeliste"/>
        <w:numPr>
          <w:ilvl w:val="0"/>
          <w:numId w:val="6"/>
        </w:numPr>
        <w:rPr>
          <w:rFonts w:asciiTheme="minorHAnsi" w:hAnsiTheme="minorHAnsi" w:cstheme="minorHAnsi"/>
        </w:rPr>
      </w:pPr>
      <w:r w:rsidRPr="009227C1">
        <w:rPr>
          <w:rFonts w:asciiTheme="minorHAnsi" w:hAnsiTheme="minorHAnsi" w:cstheme="minorHAnsi"/>
        </w:rPr>
        <w:t>3.2.</w:t>
      </w:r>
      <w:r w:rsidR="000D0BFC" w:rsidRPr="009227C1">
        <w:rPr>
          <w:rFonts w:asciiTheme="minorHAnsi" w:hAnsiTheme="minorHAnsi" w:cstheme="minorHAnsi"/>
        </w:rPr>
        <w:t>2</w:t>
      </w:r>
      <w:r w:rsidRPr="009227C1">
        <w:rPr>
          <w:rFonts w:asciiTheme="minorHAnsi" w:hAnsiTheme="minorHAnsi" w:cstheme="minorHAnsi"/>
        </w:rPr>
        <w:t xml:space="preserve"> - </w:t>
      </w:r>
      <w:r w:rsidR="00A916A6" w:rsidRPr="009227C1">
        <w:rPr>
          <w:rFonts w:asciiTheme="minorHAnsi" w:hAnsiTheme="minorHAnsi" w:cstheme="minorHAnsi"/>
        </w:rPr>
        <w:t>Gestion des entrants</w:t>
      </w:r>
      <w:r w:rsidRPr="009227C1">
        <w:rPr>
          <w:rFonts w:asciiTheme="minorHAnsi" w:hAnsiTheme="minorHAnsi" w:cstheme="minorHAnsi"/>
        </w:rPr>
        <w:t xml:space="preserve"> spécifique au DEC</w:t>
      </w:r>
    </w:p>
    <w:p w14:paraId="4839AED6" w14:textId="2117D7E4" w:rsidR="00F96E94" w:rsidRPr="009227C1" w:rsidRDefault="000D0BFC" w:rsidP="001471D5">
      <w:pPr>
        <w:pStyle w:val="Paragraphedeliste"/>
        <w:numPr>
          <w:ilvl w:val="0"/>
          <w:numId w:val="6"/>
        </w:numPr>
        <w:rPr>
          <w:rFonts w:asciiTheme="minorHAnsi" w:hAnsiTheme="minorHAnsi" w:cstheme="minorHAnsi"/>
        </w:rPr>
      </w:pPr>
      <w:r w:rsidRPr="009227C1">
        <w:rPr>
          <w:rFonts w:asciiTheme="minorHAnsi" w:hAnsiTheme="minorHAnsi" w:cstheme="minorHAnsi"/>
        </w:rPr>
        <w:t xml:space="preserve">3.2.3 - </w:t>
      </w:r>
      <w:r w:rsidR="00F96E94" w:rsidRPr="009227C1">
        <w:rPr>
          <w:rFonts w:asciiTheme="minorHAnsi" w:hAnsiTheme="minorHAnsi" w:cstheme="minorHAnsi"/>
        </w:rPr>
        <w:t xml:space="preserve">Gestion des activités de fabrication </w:t>
      </w:r>
      <w:r w:rsidRPr="009227C1">
        <w:rPr>
          <w:rFonts w:asciiTheme="minorHAnsi" w:hAnsiTheme="minorHAnsi" w:cstheme="minorHAnsi"/>
        </w:rPr>
        <w:t>du DEC</w:t>
      </w:r>
    </w:p>
    <w:p w14:paraId="55EE496C" w14:textId="5FAC2F18" w:rsidR="000D0BFC" w:rsidRPr="009227C1" w:rsidRDefault="000D0BFC" w:rsidP="001471D5">
      <w:pPr>
        <w:pStyle w:val="Paragraphedeliste"/>
        <w:numPr>
          <w:ilvl w:val="0"/>
          <w:numId w:val="6"/>
        </w:numPr>
        <w:rPr>
          <w:rFonts w:asciiTheme="minorHAnsi" w:hAnsiTheme="minorHAnsi" w:cstheme="minorHAnsi"/>
        </w:rPr>
      </w:pPr>
      <w:r w:rsidRPr="009227C1">
        <w:rPr>
          <w:rFonts w:asciiTheme="minorHAnsi" w:hAnsiTheme="minorHAnsi" w:cstheme="minorHAnsi"/>
        </w:rPr>
        <w:t>3.2.4 – Gestion logistique des produits sortant</w:t>
      </w:r>
    </w:p>
    <w:p w14:paraId="7905F36D" w14:textId="765C228D" w:rsidR="004618FF" w:rsidRPr="00221310" w:rsidRDefault="00477766" w:rsidP="00325CF9">
      <w:pPr>
        <w:pStyle w:val="Titre3"/>
        <w:rPr>
          <w:rFonts w:asciiTheme="minorHAnsi" w:hAnsiTheme="minorHAnsi" w:cstheme="minorHAnsi"/>
          <w:b/>
          <w:bCs/>
          <w:u w:val="none"/>
        </w:rPr>
      </w:pPr>
      <w:bookmarkStart w:id="80" w:name="_Toc223504996"/>
      <w:r w:rsidRPr="00221310">
        <w:rPr>
          <w:rFonts w:asciiTheme="minorHAnsi" w:hAnsiTheme="minorHAnsi" w:cstheme="minorHAnsi"/>
          <w:b/>
          <w:bCs/>
          <w:u w:val="none"/>
        </w:rPr>
        <w:t xml:space="preserve">Exigences </w:t>
      </w:r>
      <w:r w:rsidR="006E4E66" w:rsidRPr="00221310">
        <w:rPr>
          <w:rFonts w:asciiTheme="minorHAnsi" w:hAnsiTheme="minorHAnsi" w:cstheme="minorHAnsi"/>
          <w:b/>
          <w:bCs/>
          <w:u w:val="none"/>
        </w:rPr>
        <w:t>réglementaire</w:t>
      </w:r>
      <w:r w:rsidRPr="00221310">
        <w:rPr>
          <w:rFonts w:asciiTheme="minorHAnsi" w:hAnsiTheme="minorHAnsi" w:cstheme="minorHAnsi"/>
          <w:b/>
          <w:bCs/>
          <w:u w:val="none"/>
        </w:rPr>
        <w:t>s relatives au DEC</w:t>
      </w:r>
      <w:bookmarkEnd w:id="80"/>
    </w:p>
    <w:p w14:paraId="334B33A1" w14:textId="77777777" w:rsidR="009501A4" w:rsidRPr="00221310" w:rsidRDefault="009501A4" w:rsidP="009501A4">
      <w:pPr>
        <w:rPr>
          <w:rFonts w:asciiTheme="minorHAnsi" w:hAnsiTheme="minorHAnsi" w:cstheme="minorHAnsi"/>
        </w:rPr>
      </w:pPr>
      <w:r w:rsidRPr="00221310">
        <w:rPr>
          <w:rFonts w:asciiTheme="minorHAnsi" w:hAnsiTheme="minorHAnsi" w:cstheme="minorHAnsi"/>
        </w:rPr>
        <w:t>Le Département des Essais Cliniques (DEC) de l’AGEPS a un statut d’établissement pharmaceutique soumis aux bonnes pratiques de fabrication (BPF), assure la fabrication, le conditionnement et l’expédition des unités de traitement (UT) vers les PUI (au niveau national et international) impliquées dans les essais cliniques. En plus des exigences indiquées au 3.1.1, ces activités sont soumises à un cadre réglementaire strict, visant à garantir la qualité, la traçabilité et la sécurité des produits distribués.</w:t>
      </w:r>
    </w:p>
    <w:p w14:paraId="6E6E7D6A" w14:textId="77777777" w:rsidR="00E6413D" w:rsidRPr="00221310" w:rsidRDefault="00E6413D" w:rsidP="004618FF">
      <w:pPr>
        <w:rPr>
          <w:rFonts w:asciiTheme="minorHAnsi" w:hAnsiTheme="minorHAnsi" w:cstheme="minorHAnsi"/>
        </w:rPr>
      </w:pPr>
    </w:p>
    <w:tbl>
      <w:tblPr>
        <w:tblW w:w="9810" w:type="dxa"/>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555"/>
        <w:gridCol w:w="7873"/>
        <w:gridCol w:w="1382"/>
      </w:tblGrid>
      <w:tr w:rsidR="006E4E66" w:rsidRPr="00A96ACE" w14:paraId="5D376D4F" w14:textId="77777777" w:rsidTr="00D96205">
        <w:trPr>
          <w:trHeight w:val="273"/>
          <w:tblHeader/>
          <w:tblCellSpacing w:w="15" w:type="dxa"/>
        </w:trPr>
        <w:tc>
          <w:tcPr>
            <w:tcW w:w="517" w:type="dxa"/>
            <w:vAlign w:val="center"/>
            <w:hideMark/>
          </w:tcPr>
          <w:p w14:paraId="4134B0F5" w14:textId="4B213532" w:rsidR="006E4E66" w:rsidRPr="00221310" w:rsidRDefault="00E451E3" w:rsidP="00454C70">
            <w:pPr>
              <w:jc w:val="center"/>
              <w:rPr>
                <w:rFonts w:asciiTheme="minorHAnsi" w:eastAsia="Times New Roman" w:hAnsiTheme="minorHAnsi" w:cstheme="minorHAnsi"/>
                <w:b/>
                <w:bCs/>
                <w:szCs w:val="20"/>
                <w:lang w:eastAsia="fr-FR"/>
              </w:rPr>
            </w:pPr>
            <w:r w:rsidRPr="00221310">
              <w:rPr>
                <w:rFonts w:asciiTheme="minorHAnsi" w:eastAsia="Times New Roman" w:hAnsiTheme="minorHAnsi" w:cstheme="minorHAnsi"/>
                <w:b/>
                <w:bCs/>
                <w:szCs w:val="20"/>
                <w:lang w:eastAsia="fr-FR"/>
              </w:rPr>
              <w:t>N°</w:t>
            </w:r>
          </w:p>
        </w:tc>
        <w:tc>
          <w:tcPr>
            <w:tcW w:w="7991" w:type="dxa"/>
            <w:vAlign w:val="center"/>
            <w:hideMark/>
          </w:tcPr>
          <w:p w14:paraId="1D757EE6" w14:textId="77777777" w:rsidR="006E4E66" w:rsidRPr="00221310" w:rsidRDefault="006E4E66" w:rsidP="00454C70">
            <w:pPr>
              <w:jc w:val="center"/>
              <w:rPr>
                <w:rFonts w:asciiTheme="minorHAnsi" w:eastAsia="Times New Roman" w:hAnsiTheme="minorHAnsi" w:cstheme="minorHAnsi"/>
                <w:b/>
                <w:bCs/>
                <w:szCs w:val="20"/>
                <w:lang w:eastAsia="fr-FR"/>
              </w:rPr>
            </w:pPr>
            <w:r w:rsidRPr="00221310">
              <w:rPr>
                <w:rFonts w:asciiTheme="minorHAnsi" w:eastAsia="Times New Roman" w:hAnsiTheme="minorHAnsi" w:cstheme="minorHAnsi"/>
                <w:b/>
                <w:bCs/>
                <w:szCs w:val="20"/>
                <w:lang w:eastAsia="fr-FR"/>
              </w:rPr>
              <w:t>Description du besoin</w:t>
            </w:r>
          </w:p>
        </w:tc>
        <w:tc>
          <w:tcPr>
            <w:tcW w:w="0" w:type="auto"/>
            <w:vAlign w:val="center"/>
            <w:hideMark/>
          </w:tcPr>
          <w:p w14:paraId="3F91F381" w14:textId="3C0E0121" w:rsidR="006E4E66" w:rsidRPr="00221310" w:rsidRDefault="00E26296" w:rsidP="00454C70">
            <w:pPr>
              <w:jc w:val="center"/>
              <w:rPr>
                <w:rFonts w:asciiTheme="minorHAnsi" w:eastAsia="Times New Roman" w:hAnsiTheme="minorHAnsi" w:cstheme="minorHAnsi"/>
                <w:b/>
                <w:bCs/>
                <w:szCs w:val="20"/>
                <w:lang w:eastAsia="fr-FR"/>
              </w:rPr>
            </w:pPr>
            <w:r w:rsidRPr="00221310">
              <w:rPr>
                <w:rFonts w:asciiTheme="minorHAnsi" w:eastAsia="Times New Roman" w:hAnsiTheme="minorHAnsi" w:cstheme="minorHAnsi"/>
                <w:b/>
                <w:bCs/>
                <w:szCs w:val="20"/>
                <w:lang w:eastAsia="fr-FR"/>
              </w:rPr>
              <w:t>Statut</w:t>
            </w:r>
          </w:p>
        </w:tc>
      </w:tr>
      <w:tr w:rsidR="006E4E66" w:rsidRPr="00A96ACE" w14:paraId="758550E6" w14:textId="77777777" w:rsidTr="00E84882">
        <w:trPr>
          <w:trHeight w:val="570"/>
          <w:tblHeader/>
          <w:tblCellSpacing w:w="15" w:type="dxa"/>
        </w:trPr>
        <w:tc>
          <w:tcPr>
            <w:tcW w:w="517" w:type="dxa"/>
            <w:vAlign w:val="center"/>
          </w:tcPr>
          <w:p w14:paraId="4D925D0C" w14:textId="6F5F5DC6" w:rsidR="006E4E66" w:rsidRPr="00221310" w:rsidRDefault="00866142" w:rsidP="006E4E66">
            <w:pPr>
              <w:jc w:val="center"/>
              <w:rPr>
                <w:rFonts w:asciiTheme="minorHAnsi" w:eastAsia="Times New Roman" w:hAnsiTheme="minorHAnsi" w:cstheme="minorHAnsi"/>
                <w:szCs w:val="20"/>
                <w:lang w:eastAsia="fr-FR"/>
              </w:rPr>
            </w:pPr>
            <w:r w:rsidRPr="00221310">
              <w:rPr>
                <w:rFonts w:asciiTheme="minorHAnsi" w:eastAsia="Times New Roman" w:hAnsiTheme="minorHAnsi" w:cstheme="minorHAnsi"/>
                <w:szCs w:val="20"/>
                <w:lang w:eastAsia="fr-FR"/>
              </w:rPr>
              <w:t>7</w:t>
            </w:r>
            <w:r w:rsidR="004A3B1F" w:rsidRPr="00221310">
              <w:rPr>
                <w:rFonts w:asciiTheme="minorHAnsi" w:eastAsia="Times New Roman" w:hAnsiTheme="minorHAnsi" w:cstheme="minorHAnsi"/>
                <w:szCs w:val="20"/>
                <w:lang w:eastAsia="fr-FR"/>
              </w:rPr>
              <w:t>8</w:t>
            </w:r>
          </w:p>
        </w:tc>
        <w:tc>
          <w:tcPr>
            <w:tcW w:w="7991" w:type="dxa"/>
            <w:vAlign w:val="center"/>
          </w:tcPr>
          <w:p w14:paraId="656D683B" w14:textId="77777777" w:rsidR="00C20909" w:rsidRPr="00221310" w:rsidRDefault="00C81F36" w:rsidP="00C81F36">
            <w:pPr>
              <w:rPr>
                <w:rFonts w:asciiTheme="minorHAnsi" w:eastAsia="Times New Roman" w:hAnsiTheme="minorHAnsi" w:cstheme="minorHAnsi"/>
                <w:bCs/>
                <w:lang w:eastAsia="fr-FR"/>
              </w:rPr>
            </w:pPr>
            <w:r w:rsidRPr="00221310">
              <w:rPr>
                <w:rFonts w:asciiTheme="minorHAnsi" w:eastAsia="Times New Roman" w:hAnsiTheme="minorHAnsi" w:cstheme="minorHAnsi"/>
                <w:bCs/>
                <w:lang w:eastAsia="fr-FR"/>
              </w:rPr>
              <w:t>La solution doit res</w:t>
            </w:r>
            <w:r w:rsidR="006E4E66" w:rsidRPr="00221310">
              <w:rPr>
                <w:rFonts w:asciiTheme="minorHAnsi" w:eastAsia="Times New Roman" w:hAnsiTheme="minorHAnsi" w:cstheme="minorHAnsi"/>
                <w:bCs/>
                <w:lang w:eastAsia="fr-FR"/>
              </w:rPr>
              <w:t xml:space="preserve">pecter les exigences réglementaires </w:t>
            </w:r>
            <w:r w:rsidR="001B270C" w:rsidRPr="00221310">
              <w:rPr>
                <w:rFonts w:asciiTheme="minorHAnsi" w:eastAsia="Times New Roman" w:hAnsiTheme="minorHAnsi" w:cstheme="minorHAnsi"/>
                <w:bCs/>
                <w:lang w:eastAsia="fr-FR"/>
              </w:rPr>
              <w:t xml:space="preserve">applicables au DEC de l’AGEPS </w:t>
            </w:r>
            <w:r w:rsidR="006E4E66" w:rsidRPr="00221310">
              <w:rPr>
                <w:rFonts w:asciiTheme="minorHAnsi" w:eastAsia="Times New Roman" w:hAnsiTheme="minorHAnsi" w:cstheme="minorHAnsi"/>
                <w:bCs/>
                <w:lang w:eastAsia="fr-FR"/>
              </w:rPr>
              <w:t xml:space="preserve">: </w:t>
            </w:r>
          </w:p>
          <w:p w14:paraId="6D641C2A" w14:textId="6495AE63" w:rsidR="00C20909" w:rsidRPr="00221310" w:rsidRDefault="006E4E66" w:rsidP="001471D5">
            <w:pPr>
              <w:pStyle w:val="Paragraphedeliste"/>
              <w:numPr>
                <w:ilvl w:val="0"/>
                <w:numId w:val="6"/>
              </w:numPr>
              <w:rPr>
                <w:rFonts w:asciiTheme="minorHAnsi" w:eastAsia="Times New Roman" w:hAnsiTheme="minorHAnsi" w:cstheme="minorHAnsi"/>
                <w:bCs/>
                <w:szCs w:val="20"/>
                <w:lang w:eastAsia="fr-FR"/>
              </w:rPr>
            </w:pPr>
            <w:r w:rsidRPr="00221310">
              <w:rPr>
                <w:rFonts w:asciiTheme="minorHAnsi" w:eastAsia="Times New Roman" w:hAnsiTheme="minorHAnsi" w:cstheme="minorHAnsi"/>
                <w:bCs/>
                <w:lang w:eastAsia="fr-FR"/>
              </w:rPr>
              <w:t xml:space="preserve">Bonnes </w:t>
            </w:r>
            <w:r w:rsidR="009F27EE" w:rsidRPr="00221310">
              <w:rPr>
                <w:rFonts w:asciiTheme="minorHAnsi" w:eastAsia="Times New Roman" w:hAnsiTheme="minorHAnsi" w:cstheme="minorHAnsi"/>
                <w:bCs/>
                <w:lang w:eastAsia="fr-FR"/>
              </w:rPr>
              <w:t>Pratiques de Fabrication </w:t>
            </w:r>
            <w:r w:rsidR="00A31947" w:rsidRPr="00221310">
              <w:rPr>
                <w:rFonts w:asciiTheme="minorHAnsi" w:eastAsia="Times New Roman" w:hAnsiTheme="minorHAnsi" w:cstheme="minorHAnsi"/>
                <w:bCs/>
                <w:lang w:eastAsia="fr-FR"/>
              </w:rPr>
              <w:t>(BPF</w:t>
            </w:r>
            <w:r w:rsidR="001A1DFE" w:rsidRPr="00221310">
              <w:rPr>
                <w:rFonts w:asciiTheme="minorHAnsi" w:eastAsia="Times New Roman" w:hAnsiTheme="minorHAnsi" w:cstheme="minorHAnsi"/>
                <w:bCs/>
                <w:lang w:eastAsia="fr-FR"/>
              </w:rPr>
              <w:t>) ;</w:t>
            </w:r>
            <w:r w:rsidR="009F27EE" w:rsidRPr="00221310">
              <w:rPr>
                <w:rFonts w:asciiTheme="minorHAnsi" w:eastAsia="Times New Roman" w:hAnsiTheme="minorHAnsi" w:cstheme="minorHAnsi"/>
                <w:bCs/>
                <w:lang w:eastAsia="fr-FR"/>
              </w:rPr>
              <w:t xml:space="preserve"> </w:t>
            </w:r>
          </w:p>
          <w:p w14:paraId="030869BC" w14:textId="56F9D8D4" w:rsidR="006E4E66" w:rsidRPr="00221310" w:rsidRDefault="009F27EE" w:rsidP="001471D5">
            <w:pPr>
              <w:pStyle w:val="Paragraphedeliste"/>
              <w:numPr>
                <w:ilvl w:val="0"/>
                <w:numId w:val="6"/>
              </w:numPr>
              <w:rPr>
                <w:rFonts w:asciiTheme="minorHAnsi" w:eastAsia="Times New Roman" w:hAnsiTheme="minorHAnsi" w:cstheme="minorHAnsi"/>
                <w:bCs/>
                <w:szCs w:val="20"/>
                <w:lang w:eastAsia="fr-FR"/>
              </w:rPr>
            </w:pPr>
            <w:r w:rsidRPr="00221310">
              <w:rPr>
                <w:rFonts w:asciiTheme="minorHAnsi" w:eastAsia="Times New Roman" w:hAnsiTheme="minorHAnsi" w:cstheme="minorHAnsi"/>
                <w:bCs/>
                <w:lang w:eastAsia="fr-FR"/>
              </w:rPr>
              <w:t xml:space="preserve">Bonnes pratiques </w:t>
            </w:r>
            <w:r w:rsidR="007166C4" w:rsidRPr="00221310">
              <w:rPr>
                <w:rFonts w:asciiTheme="minorHAnsi" w:eastAsia="Times New Roman" w:hAnsiTheme="minorHAnsi" w:cstheme="minorHAnsi"/>
                <w:bCs/>
                <w:lang w:eastAsia="fr-FR"/>
              </w:rPr>
              <w:t xml:space="preserve">de Distribution </w:t>
            </w:r>
            <w:r w:rsidR="00A31947" w:rsidRPr="00221310">
              <w:rPr>
                <w:rFonts w:asciiTheme="minorHAnsi" w:eastAsia="Times New Roman" w:hAnsiTheme="minorHAnsi" w:cstheme="minorHAnsi"/>
                <w:bCs/>
                <w:lang w:eastAsia="fr-FR"/>
              </w:rPr>
              <w:t>(BPD)</w:t>
            </w:r>
          </w:p>
        </w:tc>
        <w:tc>
          <w:tcPr>
            <w:tcW w:w="0" w:type="auto"/>
            <w:vAlign w:val="center"/>
          </w:tcPr>
          <w:p w14:paraId="74CCF2A3" w14:textId="38187F1E" w:rsidR="006E4E66" w:rsidRPr="00221310" w:rsidRDefault="00C72774" w:rsidP="006E4E66">
            <w:pPr>
              <w:jc w:val="center"/>
              <w:rPr>
                <w:rFonts w:asciiTheme="minorHAnsi" w:eastAsia="Times New Roman" w:hAnsiTheme="minorHAnsi" w:cstheme="minorHAnsi"/>
                <w:b/>
                <w:bCs/>
                <w:szCs w:val="20"/>
                <w:lang w:eastAsia="fr-FR"/>
              </w:rPr>
            </w:pPr>
            <w:r w:rsidRPr="00221310">
              <w:rPr>
                <w:rFonts w:asciiTheme="minorHAnsi" w:eastAsia="Times New Roman" w:hAnsiTheme="minorHAnsi" w:cstheme="minorHAnsi"/>
                <w:lang w:eastAsia="fr-FR"/>
              </w:rPr>
              <w:t>Engagement de développement</w:t>
            </w:r>
          </w:p>
        </w:tc>
      </w:tr>
      <w:tr w:rsidR="006E4E66" w:rsidRPr="00A96ACE" w14:paraId="45AA763E" w14:textId="77777777" w:rsidTr="00E84882">
        <w:trPr>
          <w:trHeight w:val="570"/>
          <w:tblHeader/>
          <w:tblCellSpacing w:w="15" w:type="dxa"/>
        </w:trPr>
        <w:tc>
          <w:tcPr>
            <w:tcW w:w="517" w:type="dxa"/>
            <w:vAlign w:val="center"/>
          </w:tcPr>
          <w:p w14:paraId="08AA714C" w14:textId="099562B2" w:rsidR="006E4E66" w:rsidRPr="00221310" w:rsidRDefault="00866142" w:rsidP="006E4E66">
            <w:pPr>
              <w:jc w:val="center"/>
              <w:rPr>
                <w:rFonts w:asciiTheme="minorHAnsi" w:eastAsia="Times New Roman" w:hAnsiTheme="minorHAnsi" w:cstheme="minorHAnsi"/>
                <w:szCs w:val="20"/>
                <w:lang w:eastAsia="fr-FR"/>
              </w:rPr>
            </w:pPr>
            <w:r w:rsidRPr="00221310">
              <w:rPr>
                <w:rFonts w:asciiTheme="minorHAnsi" w:eastAsia="Times New Roman" w:hAnsiTheme="minorHAnsi" w:cstheme="minorHAnsi"/>
                <w:szCs w:val="20"/>
                <w:lang w:eastAsia="fr-FR"/>
              </w:rPr>
              <w:t>7</w:t>
            </w:r>
            <w:r w:rsidR="004A3B1F" w:rsidRPr="00221310">
              <w:rPr>
                <w:rFonts w:asciiTheme="minorHAnsi" w:eastAsia="Times New Roman" w:hAnsiTheme="minorHAnsi" w:cstheme="minorHAnsi"/>
                <w:szCs w:val="20"/>
                <w:lang w:eastAsia="fr-FR"/>
              </w:rPr>
              <w:t>9</w:t>
            </w:r>
          </w:p>
        </w:tc>
        <w:tc>
          <w:tcPr>
            <w:tcW w:w="7991" w:type="dxa"/>
            <w:vAlign w:val="center"/>
          </w:tcPr>
          <w:p w14:paraId="0DC92822" w14:textId="140020A9" w:rsidR="006E4E66" w:rsidRPr="00221310" w:rsidRDefault="002D68E7" w:rsidP="006E4E66">
            <w:pPr>
              <w:rPr>
                <w:rFonts w:asciiTheme="minorHAnsi" w:eastAsia="Times New Roman" w:hAnsiTheme="minorHAnsi" w:cstheme="minorHAnsi"/>
                <w:bCs/>
                <w:szCs w:val="20"/>
                <w:lang w:eastAsia="fr-FR"/>
              </w:rPr>
            </w:pPr>
            <w:r w:rsidRPr="00221310">
              <w:rPr>
                <w:rFonts w:asciiTheme="minorHAnsi" w:eastAsia="Times New Roman" w:hAnsiTheme="minorHAnsi" w:cstheme="minorHAnsi"/>
                <w:bCs/>
                <w:lang w:eastAsia="fr-FR"/>
              </w:rPr>
              <w:t>Le titulaire doit s</w:t>
            </w:r>
            <w:r w:rsidR="006E4E66" w:rsidRPr="00221310">
              <w:rPr>
                <w:rFonts w:asciiTheme="minorHAnsi" w:eastAsia="Times New Roman" w:hAnsiTheme="minorHAnsi" w:cstheme="minorHAnsi"/>
                <w:bCs/>
                <w:lang w:eastAsia="fr-FR"/>
              </w:rPr>
              <w:t xml:space="preserve">’engager à intégrer les évolutions réglementaires relatives aux essais cliniques </w:t>
            </w:r>
            <w:r w:rsidR="00A31947" w:rsidRPr="00221310">
              <w:rPr>
                <w:rFonts w:asciiTheme="minorHAnsi" w:eastAsia="Times New Roman" w:hAnsiTheme="minorHAnsi" w:cstheme="minorHAnsi"/>
                <w:bCs/>
                <w:lang w:eastAsia="fr-FR"/>
              </w:rPr>
              <w:t>en lien avec les BPF et BPD</w:t>
            </w:r>
            <w:r w:rsidR="006E4E66" w:rsidRPr="00221310">
              <w:rPr>
                <w:rFonts w:asciiTheme="minorHAnsi" w:eastAsia="Times New Roman" w:hAnsiTheme="minorHAnsi" w:cstheme="minorHAnsi"/>
                <w:bCs/>
                <w:lang w:eastAsia="fr-FR"/>
              </w:rPr>
              <w:t xml:space="preserve"> au sein de la solution</w:t>
            </w:r>
            <w:r w:rsidR="00A31947" w:rsidRPr="00221310">
              <w:rPr>
                <w:rFonts w:asciiTheme="minorHAnsi" w:eastAsia="Times New Roman" w:hAnsiTheme="minorHAnsi" w:cstheme="minorHAnsi"/>
                <w:bCs/>
                <w:lang w:eastAsia="fr-FR"/>
              </w:rPr>
              <w:t>.</w:t>
            </w:r>
            <w:r w:rsidR="006E4E66" w:rsidRPr="00221310">
              <w:rPr>
                <w:rFonts w:asciiTheme="minorHAnsi" w:eastAsia="Times New Roman" w:hAnsiTheme="minorHAnsi" w:cstheme="minorHAnsi"/>
                <w:bCs/>
                <w:lang w:eastAsia="fr-FR"/>
              </w:rPr>
              <w:t xml:space="preserve"> </w:t>
            </w:r>
          </w:p>
        </w:tc>
        <w:tc>
          <w:tcPr>
            <w:tcW w:w="0" w:type="auto"/>
            <w:vAlign w:val="center"/>
          </w:tcPr>
          <w:p w14:paraId="79156AAD" w14:textId="62689727" w:rsidR="006E4E66" w:rsidRPr="00221310" w:rsidRDefault="00C72774" w:rsidP="006E4E66">
            <w:pPr>
              <w:jc w:val="center"/>
              <w:rPr>
                <w:rFonts w:asciiTheme="minorHAnsi" w:eastAsia="Times New Roman" w:hAnsiTheme="minorHAnsi" w:cstheme="minorHAnsi"/>
                <w:b/>
                <w:bCs/>
                <w:szCs w:val="20"/>
                <w:lang w:eastAsia="fr-FR"/>
              </w:rPr>
            </w:pPr>
            <w:r w:rsidRPr="00221310">
              <w:rPr>
                <w:rFonts w:asciiTheme="minorHAnsi" w:eastAsia="Times New Roman" w:hAnsiTheme="minorHAnsi" w:cstheme="minorHAnsi"/>
                <w:lang w:eastAsia="fr-FR"/>
              </w:rPr>
              <w:t>Engagement de développement</w:t>
            </w:r>
          </w:p>
        </w:tc>
      </w:tr>
    </w:tbl>
    <w:p w14:paraId="2C75459E" w14:textId="4B3CF6CE" w:rsidR="00A377F5" w:rsidRPr="00221310" w:rsidRDefault="00192107" w:rsidP="00F90773">
      <w:pPr>
        <w:pStyle w:val="Titre3"/>
        <w:rPr>
          <w:rFonts w:asciiTheme="minorHAnsi" w:hAnsiTheme="minorHAnsi" w:cstheme="minorHAnsi"/>
          <w:b/>
          <w:bCs/>
          <w:u w:val="none"/>
        </w:rPr>
      </w:pPr>
      <w:bookmarkStart w:id="81" w:name="_Toc223504997"/>
      <w:r w:rsidRPr="00221310">
        <w:rPr>
          <w:rFonts w:asciiTheme="minorHAnsi" w:hAnsiTheme="minorHAnsi" w:cstheme="minorHAnsi"/>
          <w:b/>
          <w:bCs/>
          <w:u w:val="none"/>
        </w:rPr>
        <w:t>Gestion des entrants</w:t>
      </w:r>
      <w:r w:rsidR="00477766" w:rsidRPr="00221310">
        <w:rPr>
          <w:rFonts w:asciiTheme="minorHAnsi" w:hAnsiTheme="minorHAnsi" w:cstheme="minorHAnsi"/>
          <w:b/>
          <w:bCs/>
          <w:u w:val="none"/>
        </w:rPr>
        <w:t xml:space="preserve"> spécifique au DEC</w:t>
      </w:r>
      <w:bookmarkEnd w:id="81"/>
      <w:r w:rsidR="00477766" w:rsidRPr="00221310">
        <w:rPr>
          <w:rFonts w:asciiTheme="minorHAnsi" w:hAnsiTheme="minorHAnsi" w:cstheme="minorHAnsi"/>
          <w:b/>
          <w:bCs/>
          <w:u w:val="none"/>
        </w:rPr>
        <w:t xml:space="preserve"> </w:t>
      </w:r>
      <w:r w:rsidRPr="00221310">
        <w:rPr>
          <w:rFonts w:asciiTheme="minorHAnsi" w:hAnsiTheme="minorHAnsi" w:cstheme="minorHAnsi"/>
          <w:b/>
          <w:bCs/>
          <w:u w:val="none"/>
        </w:rPr>
        <w:t xml:space="preserve"> </w:t>
      </w:r>
    </w:p>
    <w:p w14:paraId="0775E795" w14:textId="77777777" w:rsidR="00396DC1" w:rsidRPr="00221310" w:rsidRDefault="00396DC1">
      <w:pPr>
        <w:rPr>
          <w:rFonts w:asciiTheme="minorHAnsi" w:hAnsiTheme="minorHAnsi" w:cstheme="minorHAnsi"/>
        </w:rPr>
      </w:pPr>
      <w:r w:rsidRPr="00221310">
        <w:rPr>
          <w:rFonts w:asciiTheme="minorHAnsi" w:hAnsiTheme="minorHAnsi" w:cstheme="minorHAnsi"/>
        </w:rPr>
        <w:t>Le Département des Essais Cliniques (DEC) de l’AGEPS réceptionne des produits initiaux (spécialités pharmaceutiques commerciales, dispositifs médicaux, produit en développement, produits vracs, actif et placebos, produits finis numérotés ou non, conditionnements vides, articles de conditionnement etc.) qu’il transforme, conditionne et façonne en unités thérapeutiques (UT) numérotés ou non, destinées aux essais cliniques et livrées aux PUI.</w:t>
      </w:r>
      <w:r w:rsidRPr="00221310">
        <w:rPr>
          <w:rFonts w:asciiTheme="minorHAnsi" w:hAnsiTheme="minorHAnsi" w:cstheme="minorHAnsi"/>
        </w:rPr>
        <w:br/>
        <w:t>La solution doit garantir une gestion rigoureuse et distincte de ces deux catégories de produits afin d’assurer la traçabilité, la conformité réglementaire et la maîtrise des flux de fabrication.</w:t>
      </w:r>
    </w:p>
    <w:tbl>
      <w:tblPr>
        <w:tblW w:w="9810" w:type="dxa"/>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544"/>
        <w:gridCol w:w="7884"/>
        <w:gridCol w:w="1382"/>
      </w:tblGrid>
      <w:tr w:rsidR="00C24869" w:rsidRPr="00A96ACE" w14:paraId="762B950E" w14:textId="77777777" w:rsidTr="0075075B">
        <w:trPr>
          <w:trHeight w:val="431"/>
          <w:tblHeader/>
          <w:tblCellSpacing w:w="15" w:type="dxa"/>
        </w:trPr>
        <w:tc>
          <w:tcPr>
            <w:tcW w:w="507" w:type="dxa"/>
            <w:vAlign w:val="center"/>
            <w:hideMark/>
          </w:tcPr>
          <w:p w14:paraId="28AC7A32" w14:textId="0092659C" w:rsidR="00192107" w:rsidRPr="00221310" w:rsidRDefault="00E451E3" w:rsidP="00C0566B">
            <w:pPr>
              <w:jc w:val="center"/>
              <w:rPr>
                <w:rFonts w:asciiTheme="minorHAnsi" w:eastAsia="Times New Roman" w:hAnsiTheme="minorHAnsi" w:cstheme="minorHAnsi"/>
                <w:b/>
                <w:bCs/>
                <w:szCs w:val="20"/>
                <w:lang w:eastAsia="fr-FR"/>
              </w:rPr>
            </w:pPr>
            <w:r w:rsidRPr="00221310">
              <w:rPr>
                <w:rFonts w:asciiTheme="minorHAnsi" w:eastAsia="Times New Roman" w:hAnsiTheme="minorHAnsi" w:cstheme="minorHAnsi"/>
                <w:b/>
                <w:bCs/>
                <w:szCs w:val="20"/>
                <w:lang w:eastAsia="fr-FR"/>
              </w:rPr>
              <w:lastRenderedPageBreak/>
              <w:t>N°</w:t>
            </w:r>
          </w:p>
        </w:tc>
        <w:tc>
          <w:tcPr>
            <w:tcW w:w="8060" w:type="dxa"/>
            <w:vAlign w:val="center"/>
            <w:hideMark/>
          </w:tcPr>
          <w:p w14:paraId="7BD8A02F" w14:textId="77777777" w:rsidR="00192107" w:rsidRPr="00221310" w:rsidRDefault="00192107" w:rsidP="00C0566B">
            <w:pPr>
              <w:jc w:val="center"/>
              <w:rPr>
                <w:rFonts w:asciiTheme="minorHAnsi" w:eastAsia="Times New Roman" w:hAnsiTheme="minorHAnsi" w:cstheme="minorHAnsi"/>
                <w:b/>
                <w:bCs/>
                <w:szCs w:val="20"/>
                <w:lang w:eastAsia="fr-FR"/>
              </w:rPr>
            </w:pPr>
            <w:r w:rsidRPr="00221310">
              <w:rPr>
                <w:rFonts w:asciiTheme="minorHAnsi" w:eastAsia="Times New Roman" w:hAnsiTheme="minorHAnsi" w:cstheme="minorHAnsi"/>
                <w:b/>
                <w:bCs/>
                <w:szCs w:val="20"/>
                <w:lang w:eastAsia="fr-FR"/>
              </w:rPr>
              <w:t>Description du besoin</w:t>
            </w:r>
          </w:p>
        </w:tc>
        <w:tc>
          <w:tcPr>
            <w:tcW w:w="1123" w:type="dxa"/>
            <w:vAlign w:val="center"/>
            <w:hideMark/>
          </w:tcPr>
          <w:p w14:paraId="40862AFA" w14:textId="5324CBCE" w:rsidR="00192107" w:rsidRPr="00221310" w:rsidRDefault="00E26296" w:rsidP="00C0566B">
            <w:pPr>
              <w:jc w:val="center"/>
              <w:rPr>
                <w:rFonts w:asciiTheme="minorHAnsi" w:eastAsia="Times New Roman" w:hAnsiTheme="minorHAnsi" w:cstheme="minorHAnsi"/>
                <w:b/>
                <w:bCs/>
                <w:szCs w:val="20"/>
                <w:lang w:eastAsia="fr-FR"/>
              </w:rPr>
            </w:pPr>
            <w:r w:rsidRPr="00221310">
              <w:rPr>
                <w:rFonts w:asciiTheme="minorHAnsi" w:eastAsia="Times New Roman" w:hAnsiTheme="minorHAnsi" w:cstheme="minorHAnsi"/>
                <w:b/>
                <w:bCs/>
                <w:szCs w:val="20"/>
                <w:lang w:eastAsia="fr-FR"/>
              </w:rPr>
              <w:t>Statut</w:t>
            </w:r>
          </w:p>
        </w:tc>
      </w:tr>
      <w:tr w:rsidR="00C24869" w:rsidRPr="00A96ACE" w14:paraId="5430D4B9" w14:textId="77777777" w:rsidTr="0075075B">
        <w:trPr>
          <w:trHeight w:val="507"/>
          <w:tblCellSpacing w:w="15" w:type="dxa"/>
        </w:trPr>
        <w:tc>
          <w:tcPr>
            <w:tcW w:w="507" w:type="dxa"/>
            <w:vAlign w:val="center"/>
          </w:tcPr>
          <w:p w14:paraId="01022AEF" w14:textId="6728899A" w:rsidR="00057CE1" w:rsidRPr="00221310" w:rsidRDefault="004A3B1F" w:rsidP="00057CE1">
            <w:pPr>
              <w:jc w:val="center"/>
              <w:rPr>
                <w:rFonts w:asciiTheme="minorHAnsi" w:eastAsia="Times New Roman" w:hAnsiTheme="minorHAnsi" w:cstheme="minorHAnsi"/>
                <w:sz w:val="18"/>
                <w:szCs w:val="18"/>
                <w:lang w:eastAsia="fr-FR"/>
              </w:rPr>
            </w:pPr>
            <w:r w:rsidRPr="00221310">
              <w:rPr>
                <w:rFonts w:asciiTheme="minorHAnsi" w:eastAsia="Times New Roman" w:hAnsiTheme="minorHAnsi" w:cstheme="minorHAnsi"/>
                <w:sz w:val="18"/>
                <w:szCs w:val="18"/>
                <w:lang w:eastAsia="fr-FR"/>
              </w:rPr>
              <w:t>80</w:t>
            </w:r>
          </w:p>
        </w:tc>
        <w:tc>
          <w:tcPr>
            <w:tcW w:w="8060" w:type="dxa"/>
            <w:tcBorders>
              <w:top w:val="single" w:sz="4" w:space="0" w:color="auto"/>
              <w:left w:val="single" w:sz="4" w:space="0" w:color="auto"/>
              <w:bottom w:val="single" w:sz="4" w:space="0" w:color="auto"/>
              <w:right w:val="single" w:sz="4" w:space="0" w:color="auto"/>
            </w:tcBorders>
            <w:shd w:val="clear" w:color="auto" w:fill="auto"/>
            <w:vAlign w:val="center"/>
          </w:tcPr>
          <w:p w14:paraId="4B35B537" w14:textId="597AF794" w:rsidR="00057CE1" w:rsidRPr="00221310" w:rsidRDefault="00A57092" w:rsidP="00680EE5">
            <w:pPr>
              <w:rPr>
                <w:rFonts w:asciiTheme="minorHAnsi" w:hAnsiTheme="minorHAnsi" w:cstheme="minorHAnsi"/>
              </w:rPr>
            </w:pPr>
            <w:r w:rsidRPr="00221310">
              <w:rPr>
                <w:rFonts w:asciiTheme="minorHAnsi" w:hAnsiTheme="minorHAnsi" w:cstheme="minorHAnsi"/>
              </w:rPr>
              <w:t>La solution doit permettre de distinguer de manière explicite les produits initiaux (avant transformation) et les unités thérapeutiques fabriquées (après transformation).</w:t>
            </w:r>
          </w:p>
        </w:tc>
        <w:tc>
          <w:tcPr>
            <w:tcW w:w="1123" w:type="dxa"/>
            <w:vAlign w:val="center"/>
          </w:tcPr>
          <w:p w14:paraId="6675E721" w14:textId="60248620" w:rsidR="00057CE1" w:rsidRPr="00221310" w:rsidRDefault="00C72774" w:rsidP="00D96205">
            <w:pPr>
              <w:jc w:val="center"/>
              <w:rPr>
                <w:rFonts w:asciiTheme="minorHAnsi" w:eastAsia="Times New Roman" w:hAnsiTheme="minorHAnsi" w:cstheme="minorHAnsi"/>
                <w:sz w:val="18"/>
                <w:szCs w:val="18"/>
                <w:lang w:eastAsia="fr-FR"/>
              </w:rPr>
            </w:pPr>
            <w:r w:rsidRPr="00221310">
              <w:rPr>
                <w:rFonts w:asciiTheme="minorHAnsi" w:eastAsia="Times New Roman" w:hAnsiTheme="minorHAnsi" w:cstheme="minorHAnsi"/>
                <w:lang w:eastAsia="fr-FR"/>
              </w:rPr>
              <w:t>Engagement de développement</w:t>
            </w:r>
          </w:p>
        </w:tc>
      </w:tr>
      <w:tr w:rsidR="00650A37" w:rsidRPr="00A96ACE" w14:paraId="605F0EC6" w14:textId="77777777" w:rsidTr="0075075B">
        <w:trPr>
          <w:trHeight w:val="863"/>
          <w:tblCellSpacing w:w="15" w:type="dxa"/>
        </w:trPr>
        <w:tc>
          <w:tcPr>
            <w:tcW w:w="507" w:type="dxa"/>
            <w:vAlign w:val="center"/>
          </w:tcPr>
          <w:p w14:paraId="2A22D6B0" w14:textId="70CBAA44" w:rsidR="00650A37" w:rsidRPr="00221310" w:rsidRDefault="001A17AE" w:rsidP="00715442">
            <w:pPr>
              <w:jc w:val="center"/>
              <w:rPr>
                <w:rFonts w:asciiTheme="minorHAnsi" w:eastAsia="Times New Roman" w:hAnsiTheme="minorHAnsi" w:cstheme="minorHAnsi"/>
                <w:szCs w:val="20"/>
                <w:lang w:eastAsia="fr-FR"/>
              </w:rPr>
            </w:pPr>
            <w:r w:rsidRPr="00221310">
              <w:rPr>
                <w:rFonts w:asciiTheme="minorHAnsi" w:eastAsia="Times New Roman" w:hAnsiTheme="minorHAnsi" w:cstheme="minorHAnsi"/>
                <w:szCs w:val="20"/>
                <w:lang w:eastAsia="fr-FR"/>
              </w:rPr>
              <w:t>8</w:t>
            </w:r>
            <w:r w:rsidR="004A3B1F" w:rsidRPr="00221310">
              <w:rPr>
                <w:rFonts w:asciiTheme="minorHAnsi" w:eastAsia="Times New Roman" w:hAnsiTheme="minorHAnsi" w:cstheme="minorHAnsi"/>
                <w:szCs w:val="20"/>
                <w:lang w:eastAsia="fr-FR"/>
              </w:rPr>
              <w:t>1</w:t>
            </w:r>
          </w:p>
        </w:tc>
        <w:tc>
          <w:tcPr>
            <w:tcW w:w="8060" w:type="dxa"/>
            <w:vAlign w:val="center"/>
          </w:tcPr>
          <w:p w14:paraId="22134F5F" w14:textId="37429F4B" w:rsidR="00A5668F" w:rsidRPr="00221310" w:rsidRDefault="00650A37" w:rsidP="00715442">
            <w:pPr>
              <w:rPr>
                <w:rFonts w:asciiTheme="minorHAnsi" w:hAnsiTheme="minorHAnsi" w:cstheme="minorHAnsi"/>
              </w:rPr>
            </w:pPr>
            <w:r w:rsidRPr="00221310">
              <w:rPr>
                <w:rFonts w:asciiTheme="minorHAnsi" w:hAnsiTheme="minorHAnsi" w:cstheme="minorHAnsi"/>
              </w:rPr>
              <w:t>La solution doit permettre d’imprimer</w:t>
            </w:r>
            <w:r w:rsidR="00A5668F" w:rsidRPr="00221310">
              <w:rPr>
                <w:rFonts w:asciiTheme="minorHAnsi" w:hAnsiTheme="minorHAnsi" w:cstheme="minorHAnsi"/>
              </w:rPr>
              <w:t xml:space="preserve"> : </w:t>
            </w:r>
          </w:p>
          <w:p w14:paraId="29DD8D5D" w14:textId="77777777" w:rsidR="00650A37" w:rsidRPr="00221310" w:rsidRDefault="00A5668F" w:rsidP="00715442">
            <w:pPr>
              <w:rPr>
                <w:rFonts w:asciiTheme="minorHAnsi" w:hAnsiTheme="minorHAnsi" w:cstheme="minorHAnsi"/>
              </w:rPr>
            </w:pPr>
            <w:r w:rsidRPr="00221310">
              <w:rPr>
                <w:rFonts w:asciiTheme="minorHAnsi" w:hAnsiTheme="minorHAnsi" w:cstheme="minorHAnsi"/>
              </w:rPr>
              <w:t>-</w:t>
            </w:r>
            <w:r w:rsidR="00650A37" w:rsidRPr="00221310">
              <w:rPr>
                <w:rFonts w:asciiTheme="minorHAnsi" w:hAnsiTheme="minorHAnsi" w:cstheme="minorHAnsi"/>
              </w:rPr>
              <w:t xml:space="preserve"> une fiche de réception personnalisable par le département d’essais cliniques de l’AGEPS.</w:t>
            </w:r>
          </w:p>
          <w:p w14:paraId="1592F289" w14:textId="526747CC" w:rsidR="00A5668F" w:rsidRPr="00221310" w:rsidRDefault="00A5668F" w:rsidP="00715442">
            <w:pPr>
              <w:rPr>
                <w:rFonts w:asciiTheme="minorHAnsi" w:hAnsiTheme="minorHAnsi" w:cstheme="minorHAnsi"/>
              </w:rPr>
            </w:pPr>
            <w:r w:rsidRPr="00221310">
              <w:rPr>
                <w:rFonts w:asciiTheme="minorHAnsi" w:hAnsiTheme="minorHAnsi" w:cstheme="minorHAnsi"/>
              </w:rPr>
              <w:t>- une étiquette d’identification personnalisable par le département d’essais cliniques de l’AGEPS.</w:t>
            </w:r>
          </w:p>
        </w:tc>
        <w:tc>
          <w:tcPr>
            <w:tcW w:w="1123" w:type="dxa"/>
            <w:vAlign w:val="center"/>
          </w:tcPr>
          <w:p w14:paraId="416F2805" w14:textId="21B966E6" w:rsidR="00650A37" w:rsidRPr="00221310" w:rsidRDefault="00650A37" w:rsidP="00715442">
            <w:pPr>
              <w:jc w:val="center"/>
              <w:rPr>
                <w:rFonts w:asciiTheme="minorHAnsi" w:eastAsia="Times New Roman" w:hAnsiTheme="minorHAnsi" w:cstheme="minorHAnsi"/>
                <w:lang w:eastAsia="fr-FR"/>
              </w:rPr>
            </w:pPr>
            <w:r w:rsidRPr="00221310">
              <w:rPr>
                <w:rFonts w:asciiTheme="minorHAnsi" w:eastAsia="Times New Roman" w:hAnsiTheme="minorHAnsi" w:cstheme="minorHAnsi"/>
                <w:lang w:eastAsia="fr-FR"/>
              </w:rPr>
              <w:t>Obligatoire</w:t>
            </w:r>
          </w:p>
        </w:tc>
      </w:tr>
    </w:tbl>
    <w:p w14:paraId="3AA3127A" w14:textId="77777777" w:rsidR="00192107" w:rsidRDefault="00192107" w:rsidP="00192107"/>
    <w:p w14:paraId="0869B71B" w14:textId="7034FDA6" w:rsidR="0052379E" w:rsidRPr="00221310" w:rsidRDefault="0052379E" w:rsidP="0052379E">
      <w:pPr>
        <w:pStyle w:val="Titre3"/>
        <w:rPr>
          <w:rFonts w:asciiTheme="minorHAnsi" w:hAnsiTheme="minorHAnsi" w:cstheme="minorHAnsi"/>
          <w:b/>
          <w:bCs/>
          <w:u w:val="none"/>
        </w:rPr>
      </w:pPr>
      <w:bookmarkStart w:id="82" w:name="_Toc223504998"/>
      <w:r w:rsidRPr="00221310">
        <w:rPr>
          <w:rFonts w:asciiTheme="minorHAnsi" w:hAnsiTheme="minorHAnsi" w:cstheme="minorHAnsi"/>
          <w:b/>
          <w:bCs/>
          <w:u w:val="none"/>
        </w:rPr>
        <w:t>Gestion de</w:t>
      </w:r>
      <w:r w:rsidR="000D0BFC" w:rsidRPr="00221310">
        <w:rPr>
          <w:rFonts w:asciiTheme="minorHAnsi" w:hAnsiTheme="minorHAnsi" w:cstheme="minorHAnsi"/>
          <w:b/>
          <w:bCs/>
          <w:u w:val="none"/>
        </w:rPr>
        <w:t xml:space="preserve">s activités de </w:t>
      </w:r>
      <w:r w:rsidRPr="00221310">
        <w:rPr>
          <w:rFonts w:asciiTheme="minorHAnsi" w:hAnsiTheme="minorHAnsi" w:cstheme="minorHAnsi"/>
          <w:b/>
          <w:bCs/>
          <w:u w:val="none"/>
        </w:rPr>
        <w:t>fabrication</w:t>
      </w:r>
      <w:bookmarkEnd w:id="82"/>
      <w:r w:rsidRPr="00221310">
        <w:rPr>
          <w:rFonts w:asciiTheme="minorHAnsi" w:hAnsiTheme="minorHAnsi" w:cstheme="minorHAnsi"/>
          <w:b/>
          <w:bCs/>
          <w:u w:val="none"/>
        </w:rPr>
        <w:t xml:space="preserve"> </w:t>
      </w:r>
    </w:p>
    <w:p w14:paraId="5AA24C7E" w14:textId="77777777" w:rsidR="0052379E" w:rsidRPr="00221310" w:rsidRDefault="0052379E" w:rsidP="00221310">
      <w:pPr>
        <w:jc w:val="both"/>
        <w:rPr>
          <w:rFonts w:asciiTheme="minorHAnsi" w:hAnsiTheme="minorHAnsi" w:cstheme="minorHAnsi"/>
        </w:rPr>
      </w:pPr>
      <w:r w:rsidRPr="00221310">
        <w:rPr>
          <w:rFonts w:asciiTheme="minorHAnsi" w:hAnsiTheme="minorHAnsi" w:cstheme="minorHAnsi"/>
        </w:rPr>
        <w:t>La solution doit permettre la gestion, le suivi et la traçabilité des activités de fabrication réalisées par le Département des Essais Cliniques (DEC) de l’AGEPS, dans le respect strict des Bonnes Pratiques de Fabrication (BPF).</w:t>
      </w:r>
      <w:r w:rsidRPr="00221310">
        <w:rPr>
          <w:rFonts w:asciiTheme="minorHAnsi" w:hAnsiTheme="minorHAnsi" w:cstheme="minorHAnsi"/>
        </w:rPr>
        <w:br/>
        <w:t>Elle doit garantir l’intégrité, la traçabilité et la conformité de l’ensemble des opérations liées à la préparation, au conditionnement et au contrôle des unités de traitement (UT) destinées aux essais cliniques.</w:t>
      </w:r>
    </w:p>
    <w:p w14:paraId="1F5D54C4" w14:textId="77777777" w:rsidR="0052379E" w:rsidRPr="005505C8" w:rsidRDefault="0052379E" w:rsidP="0052379E"/>
    <w:tbl>
      <w:tblPr>
        <w:tblW w:w="9810" w:type="dxa"/>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652"/>
        <w:gridCol w:w="7423"/>
        <w:gridCol w:w="1735"/>
      </w:tblGrid>
      <w:tr w:rsidR="0052379E" w:rsidRPr="00A96ACE" w14:paraId="48090900" w14:textId="77777777" w:rsidTr="00B307FD">
        <w:trPr>
          <w:trHeight w:val="570"/>
          <w:tblHeader/>
          <w:tblCellSpacing w:w="15" w:type="dxa"/>
        </w:trPr>
        <w:tc>
          <w:tcPr>
            <w:tcW w:w="607" w:type="dxa"/>
            <w:vAlign w:val="center"/>
            <w:hideMark/>
          </w:tcPr>
          <w:p w14:paraId="5A89B89F" w14:textId="77777777" w:rsidR="0052379E" w:rsidRPr="00221310" w:rsidRDefault="0052379E" w:rsidP="008B6F63">
            <w:pPr>
              <w:jc w:val="center"/>
              <w:rPr>
                <w:rFonts w:asciiTheme="minorHAnsi" w:eastAsia="Times New Roman" w:hAnsiTheme="minorHAnsi" w:cstheme="minorHAnsi"/>
                <w:b/>
                <w:bCs/>
                <w:szCs w:val="20"/>
                <w:lang w:eastAsia="fr-FR"/>
              </w:rPr>
            </w:pPr>
            <w:r w:rsidRPr="00221310">
              <w:rPr>
                <w:rFonts w:asciiTheme="minorHAnsi" w:eastAsia="Times New Roman" w:hAnsiTheme="minorHAnsi" w:cstheme="minorHAnsi"/>
                <w:b/>
                <w:bCs/>
                <w:szCs w:val="20"/>
                <w:lang w:eastAsia="fr-FR"/>
              </w:rPr>
              <w:t>N°</w:t>
            </w:r>
          </w:p>
        </w:tc>
        <w:tc>
          <w:tcPr>
            <w:tcW w:w="7393" w:type="dxa"/>
            <w:vAlign w:val="center"/>
            <w:hideMark/>
          </w:tcPr>
          <w:p w14:paraId="707C884C" w14:textId="77777777" w:rsidR="0052379E" w:rsidRPr="00221310" w:rsidRDefault="0052379E" w:rsidP="008B6F63">
            <w:pPr>
              <w:jc w:val="center"/>
              <w:rPr>
                <w:rFonts w:asciiTheme="minorHAnsi" w:eastAsia="Times New Roman" w:hAnsiTheme="minorHAnsi" w:cstheme="minorHAnsi"/>
                <w:b/>
                <w:bCs/>
                <w:szCs w:val="20"/>
                <w:lang w:eastAsia="fr-FR"/>
              </w:rPr>
            </w:pPr>
            <w:r w:rsidRPr="00221310">
              <w:rPr>
                <w:rFonts w:asciiTheme="minorHAnsi" w:eastAsia="Times New Roman" w:hAnsiTheme="minorHAnsi" w:cstheme="minorHAnsi"/>
                <w:b/>
                <w:bCs/>
                <w:szCs w:val="20"/>
                <w:lang w:eastAsia="fr-FR"/>
              </w:rPr>
              <w:t>Description du besoin</w:t>
            </w:r>
          </w:p>
        </w:tc>
        <w:tc>
          <w:tcPr>
            <w:tcW w:w="1690" w:type="dxa"/>
            <w:vAlign w:val="center"/>
            <w:hideMark/>
          </w:tcPr>
          <w:p w14:paraId="7485B1F5" w14:textId="77777777" w:rsidR="0052379E" w:rsidRPr="00221310" w:rsidRDefault="0052379E" w:rsidP="008B6F63">
            <w:pPr>
              <w:jc w:val="center"/>
              <w:rPr>
                <w:rFonts w:asciiTheme="minorHAnsi" w:eastAsia="Times New Roman" w:hAnsiTheme="minorHAnsi" w:cstheme="minorHAnsi"/>
                <w:b/>
                <w:bCs/>
                <w:szCs w:val="20"/>
                <w:lang w:eastAsia="fr-FR"/>
              </w:rPr>
            </w:pPr>
            <w:r w:rsidRPr="00221310">
              <w:rPr>
                <w:rFonts w:asciiTheme="minorHAnsi" w:eastAsia="Times New Roman" w:hAnsiTheme="minorHAnsi" w:cstheme="minorHAnsi"/>
                <w:b/>
                <w:bCs/>
                <w:szCs w:val="20"/>
                <w:lang w:eastAsia="fr-FR"/>
              </w:rPr>
              <w:t>Statut</w:t>
            </w:r>
          </w:p>
        </w:tc>
      </w:tr>
      <w:tr w:rsidR="00C24869" w:rsidRPr="00A96ACE" w14:paraId="555C0498" w14:textId="77777777" w:rsidTr="00B307FD">
        <w:trPr>
          <w:trHeight w:val="507"/>
          <w:tblCellSpacing w:w="15" w:type="dxa"/>
        </w:trPr>
        <w:tc>
          <w:tcPr>
            <w:tcW w:w="607" w:type="dxa"/>
            <w:vAlign w:val="center"/>
          </w:tcPr>
          <w:p w14:paraId="1DAB2EBA" w14:textId="22638B48" w:rsidR="0052379E" w:rsidRPr="00221310" w:rsidRDefault="00BC7E6A" w:rsidP="008B6F63">
            <w:pPr>
              <w:jc w:val="center"/>
              <w:rPr>
                <w:rFonts w:asciiTheme="minorHAnsi" w:eastAsia="Times New Roman" w:hAnsiTheme="minorHAnsi" w:cstheme="minorHAnsi"/>
                <w:sz w:val="18"/>
                <w:szCs w:val="18"/>
                <w:lang w:eastAsia="fr-FR"/>
              </w:rPr>
            </w:pPr>
            <w:r w:rsidRPr="00221310">
              <w:rPr>
                <w:rFonts w:asciiTheme="minorHAnsi" w:eastAsia="Times New Roman" w:hAnsiTheme="minorHAnsi" w:cstheme="minorHAnsi"/>
                <w:sz w:val="18"/>
                <w:szCs w:val="18"/>
                <w:lang w:eastAsia="fr-FR"/>
              </w:rPr>
              <w:t>8</w:t>
            </w:r>
            <w:r w:rsidR="004A3B1F" w:rsidRPr="00221310">
              <w:rPr>
                <w:rFonts w:asciiTheme="minorHAnsi" w:eastAsia="Times New Roman" w:hAnsiTheme="minorHAnsi" w:cstheme="minorHAnsi"/>
                <w:sz w:val="18"/>
                <w:szCs w:val="18"/>
                <w:lang w:eastAsia="fr-FR"/>
              </w:rPr>
              <w:t>2</w:t>
            </w:r>
          </w:p>
        </w:tc>
        <w:tc>
          <w:tcPr>
            <w:tcW w:w="7393" w:type="dxa"/>
            <w:tcBorders>
              <w:top w:val="single" w:sz="4" w:space="0" w:color="auto"/>
              <w:left w:val="single" w:sz="4" w:space="0" w:color="auto"/>
              <w:bottom w:val="single" w:sz="4" w:space="0" w:color="auto"/>
              <w:right w:val="single" w:sz="4" w:space="0" w:color="auto"/>
            </w:tcBorders>
            <w:shd w:val="clear" w:color="auto" w:fill="auto"/>
            <w:vAlign w:val="center"/>
          </w:tcPr>
          <w:p w14:paraId="4B2C545C" w14:textId="77777777" w:rsidR="0052379E" w:rsidRPr="00221310" w:rsidRDefault="0052379E" w:rsidP="008B6F63">
            <w:pPr>
              <w:rPr>
                <w:rFonts w:asciiTheme="minorHAnsi" w:hAnsiTheme="minorHAnsi" w:cstheme="minorHAnsi"/>
              </w:rPr>
            </w:pPr>
            <w:r w:rsidRPr="00221310">
              <w:rPr>
                <w:rFonts w:asciiTheme="minorHAnsi" w:hAnsiTheme="minorHAnsi" w:cstheme="minorHAnsi"/>
              </w:rPr>
              <w:t xml:space="preserve">La solution doit disposer d’un module dédié à la fabrication, permettant d’enregistrer, suivre et tracer l’ensemble des étapes de production des UT (préparation, conditionnement primaire et secondaire, contrôle qualité, libération). </w:t>
            </w:r>
          </w:p>
          <w:p w14:paraId="7EAD2F80" w14:textId="77777777" w:rsidR="0052379E" w:rsidRPr="00221310" w:rsidRDefault="0052379E" w:rsidP="008B6F63">
            <w:pPr>
              <w:rPr>
                <w:rFonts w:asciiTheme="minorHAnsi" w:hAnsiTheme="minorHAnsi" w:cstheme="minorHAnsi"/>
              </w:rPr>
            </w:pPr>
          </w:p>
          <w:p w14:paraId="550438C9" w14:textId="77777777" w:rsidR="0052379E" w:rsidRPr="00221310" w:rsidRDefault="0052379E" w:rsidP="008B6F63">
            <w:pPr>
              <w:rPr>
                <w:rFonts w:asciiTheme="minorHAnsi" w:hAnsiTheme="minorHAnsi" w:cstheme="minorHAnsi"/>
              </w:rPr>
            </w:pPr>
            <w:r w:rsidRPr="00221310">
              <w:rPr>
                <w:rFonts w:asciiTheme="minorHAnsi" w:hAnsiTheme="minorHAnsi" w:cstheme="minorHAnsi"/>
              </w:rPr>
              <w:t>La traçabilité doit couvrir :</w:t>
            </w:r>
          </w:p>
          <w:p w14:paraId="1E035774" w14:textId="77777777" w:rsidR="0052379E" w:rsidRPr="00221310" w:rsidRDefault="0052379E" w:rsidP="001471D5">
            <w:pPr>
              <w:pStyle w:val="Paragraphedeliste"/>
              <w:numPr>
                <w:ilvl w:val="0"/>
                <w:numId w:val="6"/>
              </w:numPr>
              <w:rPr>
                <w:rFonts w:asciiTheme="minorHAnsi" w:hAnsiTheme="minorHAnsi" w:cstheme="minorHAnsi"/>
              </w:rPr>
            </w:pPr>
            <w:proofErr w:type="gramStart"/>
            <w:r w:rsidRPr="00221310">
              <w:rPr>
                <w:rFonts w:asciiTheme="minorHAnsi" w:hAnsiTheme="minorHAnsi" w:cstheme="minorHAnsi"/>
              </w:rPr>
              <w:t>les</w:t>
            </w:r>
            <w:proofErr w:type="gramEnd"/>
            <w:r w:rsidRPr="00221310">
              <w:rPr>
                <w:rFonts w:asciiTheme="minorHAnsi" w:hAnsiTheme="minorHAnsi" w:cstheme="minorHAnsi"/>
              </w:rPr>
              <w:t xml:space="preserve"> matières premières et composants utilisés (numéro de lot, fournisseur, statut qualité),</w:t>
            </w:r>
          </w:p>
          <w:p w14:paraId="013ECE38" w14:textId="77777777" w:rsidR="0052379E" w:rsidRPr="00221310" w:rsidRDefault="0052379E" w:rsidP="001471D5">
            <w:pPr>
              <w:pStyle w:val="Paragraphedeliste"/>
              <w:numPr>
                <w:ilvl w:val="0"/>
                <w:numId w:val="6"/>
              </w:numPr>
              <w:rPr>
                <w:rFonts w:asciiTheme="minorHAnsi" w:hAnsiTheme="minorHAnsi" w:cstheme="minorHAnsi"/>
              </w:rPr>
            </w:pPr>
            <w:proofErr w:type="gramStart"/>
            <w:r w:rsidRPr="00221310">
              <w:rPr>
                <w:rFonts w:asciiTheme="minorHAnsi" w:hAnsiTheme="minorHAnsi" w:cstheme="minorHAnsi"/>
              </w:rPr>
              <w:t>les</w:t>
            </w:r>
            <w:proofErr w:type="gramEnd"/>
            <w:r w:rsidRPr="00221310">
              <w:rPr>
                <w:rFonts w:asciiTheme="minorHAnsi" w:hAnsiTheme="minorHAnsi" w:cstheme="minorHAnsi"/>
              </w:rPr>
              <w:t xml:space="preserve"> équipements et salles utilisés,</w:t>
            </w:r>
          </w:p>
          <w:p w14:paraId="6179DBFC" w14:textId="77777777" w:rsidR="0052379E" w:rsidRPr="00221310" w:rsidRDefault="0052379E" w:rsidP="001471D5">
            <w:pPr>
              <w:pStyle w:val="Paragraphedeliste"/>
              <w:numPr>
                <w:ilvl w:val="0"/>
                <w:numId w:val="6"/>
              </w:numPr>
              <w:rPr>
                <w:rFonts w:asciiTheme="minorHAnsi" w:hAnsiTheme="minorHAnsi" w:cstheme="minorHAnsi"/>
              </w:rPr>
            </w:pPr>
            <w:proofErr w:type="gramStart"/>
            <w:r w:rsidRPr="00221310">
              <w:rPr>
                <w:rFonts w:asciiTheme="minorHAnsi" w:hAnsiTheme="minorHAnsi" w:cstheme="minorHAnsi"/>
              </w:rPr>
              <w:t>les</w:t>
            </w:r>
            <w:proofErr w:type="gramEnd"/>
            <w:r w:rsidRPr="00221310">
              <w:rPr>
                <w:rFonts w:asciiTheme="minorHAnsi" w:hAnsiTheme="minorHAnsi" w:cstheme="minorHAnsi"/>
              </w:rPr>
              <w:t xml:space="preserve"> opérateurs impliqués et leurs habilitations,</w:t>
            </w:r>
          </w:p>
          <w:p w14:paraId="1AF941BF" w14:textId="77777777" w:rsidR="0052379E" w:rsidRPr="00221310" w:rsidRDefault="0052379E" w:rsidP="001471D5">
            <w:pPr>
              <w:pStyle w:val="Paragraphedeliste"/>
              <w:numPr>
                <w:ilvl w:val="0"/>
                <w:numId w:val="6"/>
              </w:numPr>
              <w:rPr>
                <w:rFonts w:asciiTheme="minorHAnsi" w:hAnsiTheme="minorHAnsi" w:cstheme="minorHAnsi"/>
              </w:rPr>
            </w:pPr>
            <w:proofErr w:type="gramStart"/>
            <w:r w:rsidRPr="00221310">
              <w:rPr>
                <w:rFonts w:asciiTheme="minorHAnsi" w:hAnsiTheme="minorHAnsi" w:cstheme="minorHAnsi"/>
              </w:rPr>
              <w:t>les</w:t>
            </w:r>
            <w:proofErr w:type="gramEnd"/>
            <w:r w:rsidRPr="00221310">
              <w:rPr>
                <w:rFonts w:asciiTheme="minorHAnsi" w:hAnsiTheme="minorHAnsi" w:cstheme="minorHAnsi"/>
              </w:rPr>
              <w:t xml:space="preserve"> contrôles en cours de fabrication et les résultats obtenus,</w:t>
            </w:r>
          </w:p>
          <w:p w14:paraId="675BEA3E" w14:textId="77777777" w:rsidR="0052379E" w:rsidRPr="00221310" w:rsidRDefault="0052379E" w:rsidP="001471D5">
            <w:pPr>
              <w:pStyle w:val="Paragraphedeliste"/>
              <w:numPr>
                <w:ilvl w:val="0"/>
                <w:numId w:val="6"/>
              </w:numPr>
              <w:rPr>
                <w:rFonts w:asciiTheme="minorHAnsi" w:hAnsiTheme="minorHAnsi" w:cstheme="minorHAnsi"/>
              </w:rPr>
            </w:pPr>
            <w:proofErr w:type="gramStart"/>
            <w:r w:rsidRPr="00221310">
              <w:rPr>
                <w:rFonts w:asciiTheme="minorHAnsi" w:hAnsiTheme="minorHAnsi" w:cstheme="minorHAnsi"/>
              </w:rPr>
              <w:t>les</w:t>
            </w:r>
            <w:proofErr w:type="gramEnd"/>
            <w:r w:rsidRPr="00221310">
              <w:rPr>
                <w:rFonts w:asciiTheme="minorHAnsi" w:hAnsiTheme="minorHAnsi" w:cstheme="minorHAnsi"/>
              </w:rPr>
              <w:t xml:space="preserve"> non-conformités ou déviations enregistrées.</w:t>
            </w:r>
          </w:p>
        </w:tc>
        <w:tc>
          <w:tcPr>
            <w:tcW w:w="1690" w:type="dxa"/>
            <w:vAlign w:val="center"/>
          </w:tcPr>
          <w:p w14:paraId="4C362CA8" w14:textId="77777777" w:rsidR="0052379E" w:rsidRPr="00221310" w:rsidRDefault="0052379E" w:rsidP="008B6F63">
            <w:pPr>
              <w:rPr>
                <w:rFonts w:asciiTheme="minorHAnsi" w:eastAsia="Times New Roman" w:hAnsiTheme="minorHAnsi" w:cstheme="minorHAnsi"/>
                <w:sz w:val="18"/>
                <w:szCs w:val="18"/>
                <w:lang w:eastAsia="fr-FR"/>
              </w:rPr>
            </w:pPr>
            <w:r w:rsidRPr="00221310">
              <w:rPr>
                <w:rFonts w:asciiTheme="minorHAnsi" w:eastAsia="Times New Roman" w:hAnsiTheme="minorHAnsi" w:cstheme="minorHAnsi"/>
                <w:sz w:val="18"/>
                <w:szCs w:val="18"/>
                <w:lang w:eastAsia="fr-FR"/>
              </w:rPr>
              <w:t>Souhaité</w:t>
            </w:r>
          </w:p>
        </w:tc>
      </w:tr>
      <w:tr w:rsidR="00C24869" w:rsidRPr="00A96ACE" w14:paraId="75325518" w14:textId="77777777" w:rsidTr="00B307FD">
        <w:trPr>
          <w:trHeight w:val="507"/>
          <w:tblCellSpacing w:w="15" w:type="dxa"/>
        </w:trPr>
        <w:tc>
          <w:tcPr>
            <w:tcW w:w="607" w:type="dxa"/>
            <w:vAlign w:val="center"/>
          </w:tcPr>
          <w:p w14:paraId="1833F639" w14:textId="21DD4635" w:rsidR="005A7C3A" w:rsidRPr="00221310" w:rsidRDefault="00BC7E6A" w:rsidP="008B6F63">
            <w:pPr>
              <w:jc w:val="center"/>
              <w:rPr>
                <w:rFonts w:asciiTheme="minorHAnsi" w:eastAsia="Times New Roman" w:hAnsiTheme="minorHAnsi" w:cstheme="minorHAnsi"/>
                <w:sz w:val="18"/>
                <w:szCs w:val="18"/>
                <w:lang w:eastAsia="fr-FR"/>
              </w:rPr>
            </w:pPr>
            <w:r w:rsidRPr="00221310">
              <w:rPr>
                <w:rFonts w:asciiTheme="minorHAnsi" w:eastAsia="Times New Roman" w:hAnsiTheme="minorHAnsi" w:cstheme="minorHAnsi"/>
                <w:sz w:val="18"/>
                <w:szCs w:val="18"/>
                <w:lang w:eastAsia="fr-FR"/>
              </w:rPr>
              <w:t>8</w:t>
            </w:r>
            <w:r w:rsidR="004A3B1F" w:rsidRPr="00221310">
              <w:rPr>
                <w:rFonts w:asciiTheme="minorHAnsi" w:eastAsia="Times New Roman" w:hAnsiTheme="minorHAnsi" w:cstheme="minorHAnsi"/>
                <w:sz w:val="18"/>
                <w:szCs w:val="18"/>
                <w:lang w:eastAsia="fr-FR"/>
              </w:rPr>
              <w:t>3</w:t>
            </w:r>
          </w:p>
        </w:tc>
        <w:tc>
          <w:tcPr>
            <w:tcW w:w="7393" w:type="dxa"/>
            <w:tcBorders>
              <w:top w:val="single" w:sz="4" w:space="0" w:color="auto"/>
              <w:left w:val="single" w:sz="4" w:space="0" w:color="auto"/>
              <w:bottom w:val="single" w:sz="4" w:space="0" w:color="auto"/>
              <w:right w:val="single" w:sz="4" w:space="0" w:color="auto"/>
            </w:tcBorders>
            <w:shd w:val="clear" w:color="auto" w:fill="auto"/>
            <w:vAlign w:val="center"/>
          </w:tcPr>
          <w:p w14:paraId="1C79A9AC" w14:textId="282A621A" w:rsidR="005A7C3A" w:rsidRPr="00221310" w:rsidRDefault="0002028B" w:rsidP="0002028B">
            <w:pPr>
              <w:rPr>
                <w:rFonts w:asciiTheme="minorHAnsi" w:hAnsiTheme="minorHAnsi" w:cstheme="minorHAnsi"/>
              </w:rPr>
            </w:pPr>
            <w:r w:rsidRPr="00221310">
              <w:rPr>
                <w:rFonts w:asciiTheme="minorHAnsi" w:hAnsiTheme="minorHAnsi" w:cstheme="minorHAnsi"/>
              </w:rPr>
              <w:t xml:space="preserve"> Les règles de transformation (composition, correspondance entre produits initiaux et UT) doivent être paramétrables et traçables.</w:t>
            </w:r>
          </w:p>
        </w:tc>
        <w:tc>
          <w:tcPr>
            <w:tcW w:w="1690" w:type="dxa"/>
            <w:vAlign w:val="center"/>
          </w:tcPr>
          <w:p w14:paraId="026EF179" w14:textId="7C808BFD" w:rsidR="005A7C3A" w:rsidRPr="00221310" w:rsidRDefault="00407DC1" w:rsidP="008B6F63">
            <w:pPr>
              <w:rPr>
                <w:rFonts w:asciiTheme="minorHAnsi" w:eastAsia="Times New Roman" w:hAnsiTheme="minorHAnsi" w:cstheme="minorHAnsi"/>
                <w:sz w:val="18"/>
                <w:szCs w:val="18"/>
                <w:lang w:eastAsia="fr-FR"/>
              </w:rPr>
            </w:pPr>
            <w:r w:rsidRPr="00221310">
              <w:rPr>
                <w:rFonts w:asciiTheme="minorHAnsi" w:eastAsia="Times New Roman" w:hAnsiTheme="minorHAnsi" w:cstheme="minorHAnsi"/>
                <w:sz w:val="18"/>
                <w:szCs w:val="18"/>
                <w:lang w:eastAsia="fr-FR"/>
              </w:rPr>
              <w:t>Souhaité</w:t>
            </w:r>
          </w:p>
        </w:tc>
      </w:tr>
      <w:tr w:rsidR="00C24869" w:rsidRPr="00A96ACE" w14:paraId="21713B60" w14:textId="77777777" w:rsidTr="00B307FD">
        <w:trPr>
          <w:trHeight w:val="507"/>
          <w:tblCellSpacing w:w="15" w:type="dxa"/>
        </w:trPr>
        <w:tc>
          <w:tcPr>
            <w:tcW w:w="607" w:type="dxa"/>
            <w:vAlign w:val="center"/>
          </w:tcPr>
          <w:p w14:paraId="00F7A050" w14:textId="31A0A821" w:rsidR="0002028B" w:rsidRPr="00221310" w:rsidRDefault="00BC7E6A" w:rsidP="008B6F63">
            <w:pPr>
              <w:jc w:val="center"/>
              <w:rPr>
                <w:rFonts w:asciiTheme="minorHAnsi" w:eastAsia="Times New Roman" w:hAnsiTheme="minorHAnsi" w:cstheme="minorHAnsi"/>
                <w:sz w:val="18"/>
                <w:szCs w:val="18"/>
                <w:lang w:eastAsia="fr-FR"/>
              </w:rPr>
            </w:pPr>
            <w:r w:rsidRPr="00221310">
              <w:rPr>
                <w:rFonts w:asciiTheme="minorHAnsi" w:eastAsia="Times New Roman" w:hAnsiTheme="minorHAnsi" w:cstheme="minorHAnsi"/>
                <w:sz w:val="18"/>
                <w:szCs w:val="18"/>
                <w:lang w:eastAsia="fr-FR"/>
              </w:rPr>
              <w:t>8</w:t>
            </w:r>
            <w:r w:rsidR="004A3B1F" w:rsidRPr="00221310">
              <w:rPr>
                <w:rFonts w:asciiTheme="minorHAnsi" w:eastAsia="Times New Roman" w:hAnsiTheme="minorHAnsi" w:cstheme="minorHAnsi"/>
                <w:sz w:val="18"/>
                <w:szCs w:val="18"/>
                <w:lang w:eastAsia="fr-FR"/>
              </w:rPr>
              <w:t>4</w:t>
            </w:r>
          </w:p>
        </w:tc>
        <w:tc>
          <w:tcPr>
            <w:tcW w:w="7393" w:type="dxa"/>
            <w:tcBorders>
              <w:top w:val="single" w:sz="4" w:space="0" w:color="auto"/>
              <w:left w:val="single" w:sz="4" w:space="0" w:color="auto"/>
              <w:bottom w:val="single" w:sz="4" w:space="0" w:color="auto"/>
              <w:right w:val="single" w:sz="4" w:space="0" w:color="auto"/>
            </w:tcBorders>
            <w:shd w:val="clear" w:color="auto" w:fill="auto"/>
            <w:vAlign w:val="center"/>
          </w:tcPr>
          <w:p w14:paraId="36CDC7D9" w14:textId="59F991BD" w:rsidR="0002028B" w:rsidRPr="00221310" w:rsidRDefault="0002028B" w:rsidP="0002028B">
            <w:pPr>
              <w:rPr>
                <w:rFonts w:asciiTheme="minorHAnsi" w:hAnsiTheme="minorHAnsi" w:cstheme="minorHAnsi"/>
              </w:rPr>
            </w:pPr>
            <w:r w:rsidRPr="00221310">
              <w:rPr>
                <w:rFonts w:asciiTheme="minorHAnsi" w:hAnsiTheme="minorHAnsi" w:cstheme="minorHAnsi"/>
              </w:rPr>
              <w:t>Chaque UT doit pouvoir être rattachée à son ou ses produits initiaux via une traçabilité ascendante (de l’UT au produit initial) et descendante (du produit initial vers toutes les UT fabriquées)</w:t>
            </w:r>
          </w:p>
        </w:tc>
        <w:tc>
          <w:tcPr>
            <w:tcW w:w="1690" w:type="dxa"/>
            <w:vAlign w:val="center"/>
          </w:tcPr>
          <w:p w14:paraId="0F789ED0" w14:textId="6A8762F7" w:rsidR="0002028B" w:rsidRPr="00221310" w:rsidRDefault="00407DC1" w:rsidP="008B6F63">
            <w:pPr>
              <w:rPr>
                <w:rFonts w:asciiTheme="minorHAnsi" w:eastAsia="Times New Roman" w:hAnsiTheme="minorHAnsi" w:cstheme="minorHAnsi"/>
                <w:sz w:val="18"/>
                <w:szCs w:val="18"/>
                <w:lang w:eastAsia="fr-FR"/>
              </w:rPr>
            </w:pPr>
            <w:r w:rsidRPr="00221310">
              <w:rPr>
                <w:rFonts w:asciiTheme="minorHAnsi" w:eastAsia="Times New Roman" w:hAnsiTheme="minorHAnsi" w:cstheme="minorHAnsi"/>
                <w:sz w:val="18"/>
                <w:szCs w:val="18"/>
                <w:lang w:eastAsia="fr-FR"/>
              </w:rPr>
              <w:t>Souhaité</w:t>
            </w:r>
          </w:p>
        </w:tc>
      </w:tr>
      <w:tr w:rsidR="00C740EC" w:rsidRPr="00A96ACE" w14:paraId="537D1D1E" w14:textId="77777777" w:rsidTr="00B307FD">
        <w:trPr>
          <w:trHeight w:val="507"/>
          <w:tblCellSpacing w:w="15" w:type="dxa"/>
        </w:trPr>
        <w:tc>
          <w:tcPr>
            <w:tcW w:w="607" w:type="dxa"/>
            <w:vAlign w:val="center"/>
          </w:tcPr>
          <w:p w14:paraId="44253565" w14:textId="36BBFCA4" w:rsidR="00C740EC" w:rsidRPr="00221310" w:rsidRDefault="00C740EC" w:rsidP="008B6F63">
            <w:pPr>
              <w:jc w:val="center"/>
              <w:rPr>
                <w:rFonts w:asciiTheme="minorHAnsi" w:eastAsia="Times New Roman" w:hAnsiTheme="minorHAnsi" w:cstheme="minorHAnsi"/>
                <w:sz w:val="18"/>
                <w:szCs w:val="18"/>
                <w:lang w:eastAsia="fr-FR"/>
              </w:rPr>
            </w:pPr>
            <w:r w:rsidRPr="00221310">
              <w:rPr>
                <w:rFonts w:asciiTheme="minorHAnsi" w:eastAsia="Times New Roman" w:hAnsiTheme="minorHAnsi" w:cstheme="minorHAnsi"/>
                <w:sz w:val="18"/>
                <w:szCs w:val="18"/>
                <w:lang w:eastAsia="fr-FR"/>
              </w:rPr>
              <w:t>8</w:t>
            </w:r>
            <w:r w:rsidR="004A3B1F" w:rsidRPr="00221310">
              <w:rPr>
                <w:rFonts w:asciiTheme="minorHAnsi" w:eastAsia="Times New Roman" w:hAnsiTheme="minorHAnsi" w:cstheme="minorHAnsi"/>
                <w:sz w:val="18"/>
                <w:szCs w:val="18"/>
                <w:lang w:eastAsia="fr-FR"/>
              </w:rPr>
              <w:t>5</w:t>
            </w:r>
          </w:p>
        </w:tc>
        <w:tc>
          <w:tcPr>
            <w:tcW w:w="7393" w:type="dxa"/>
            <w:tcBorders>
              <w:top w:val="single" w:sz="4" w:space="0" w:color="auto"/>
              <w:left w:val="single" w:sz="4" w:space="0" w:color="auto"/>
              <w:bottom w:val="single" w:sz="4" w:space="0" w:color="auto"/>
              <w:right w:val="single" w:sz="4" w:space="0" w:color="auto"/>
            </w:tcBorders>
            <w:shd w:val="clear" w:color="auto" w:fill="auto"/>
            <w:vAlign w:val="center"/>
          </w:tcPr>
          <w:p w14:paraId="627E34FD" w14:textId="3CAF4616" w:rsidR="00C740EC" w:rsidRPr="00221310" w:rsidRDefault="00C740EC" w:rsidP="6018A30B">
            <w:pPr>
              <w:rPr>
                <w:rFonts w:asciiTheme="minorHAnsi" w:hAnsiTheme="minorHAnsi" w:cstheme="minorHAnsi"/>
              </w:rPr>
            </w:pPr>
            <w:r w:rsidRPr="00221310">
              <w:rPr>
                <w:rFonts w:asciiTheme="minorHAnsi" w:hAnsiTheme="minorHAnsi" w:cstheme="minorHAnsi"/>
              </w:rPr>
              <w:t xml:space="preserve">Chaque UT doit pouvoir être rattachée </w:t>
            </w:r>
            <w:r w:rsidR="00407DC1" w:rsidRPr="00221310">
              <w:rPr>
                <w:rFonts w:asciiTheme="minorHAnsi" w:hAnsiTheme="minorHAnsi" w:cstheme="minorHAnsi"/>
              </w:rPr>
              <w:t xml:space="preserve">(si besoin) </w:t>
            </w:r>
            <w:r w:rsidRPr="00221310">
              <w:rPr>
                <w:rFonts w:asciiTheme="minorHAnsi" w:hAnsiTheme="minorHAnsi" w:cstheme="minorHAnsi"/>
              </w:rPr>
              <w:t xml:space="preserve">à un numéro de traitement d’une liste prédéfinie </w:t>
            </w:r>
            <w:r w:rsidR="08389D1B" w:rsidRPr="00221310">
              <w:rPr>
                <w:rFonts w:asciiTheme="minorHAnsi" w:eastAsia="Montserrat" w:hAnsiTheme="minorHAnsi" w:cstheme="minorHAnsi"/>
                <w:szCs w:val="20"/>
              </w:rPr>
              <w:t xml:space="preserve">(importée ou créée sur la solution) </w:t>
            </w:r>
            <w:r w:rsidRPr="00221310">
              <w:rPr>
                <w:rFonts w:asciiTheme="minorHAnsi" w:hAnsiTheme="minorHAnsi" w:cstheme="minorHAnsi"/>
              </w:rPr>
              <w:t>de liste de numéros de traitement selon un format défini pour chaque UT</w:t>
            </w:r>
          </w:p>
        </w:tc>
        <w:tc>
          <w:tcPr>
            <w:tcW w:w="1690" w:type="dxa"/>
            <w:vAlign w:val="center"/>
          </w:tcPr>
          <w:p w14:paraId="1EC3AAD3" w14:textId="7D494D9B" w:rsidR="00C740EC" w:rsidRPr="00221310" w:rsidRDefault="002F3FBF" w:rsidP="008B6F63">
            <w:pPr>
              <w:rPr>
                <w:rFonts w:asciiTheme="minorHAnsi" w:eastAsia="Times New Roman" w:hAnsiTheme="minorHAnsi" w:cstheme="minorHAnsi"/>
                <w:sz w:val="18"/>
                <w:szCs w:val="18"/>
                <w:lang w:eastAsia="fr-FR"/>
              </w:rPr>
            </w:pPr>
            <w:r w:rsidRPr="00221310">
              <w:rPr>
                <w:rFonts w:asciiTheme="minorHAnsi" w:eastAsia="Times New Roman" w:hAnsiTheme="minorHAnsi" w:cstheme="minorHAnsi"/>
                <w:sz w:val="18"/>
                <w:szCs w:val="18"/>
                <w:lang w:eastAsia="fr-FR"/>
              </w:rPr>
              <w:t>Obligatoir</w:t>
            </w:r>
            <w:r w:rsidR="00650A37" w:rsidRPr="00221310">
              <w:rPr>
                <w:rFonts w:asciiTheme="minorHAnsi" w:eastAsia="Times New Roman" w:hAnsiTheme="minorHAnsi" w:cstheme="minorHAnsi"/>
                <w:sz w:val="18"/>
                <w:szCs w:val="18"/>
                <w:lang w:eastAsia="fr-FR"/>
              </w:rPr>
              <w:t>e</w:t>
            </w:r>
          </w:p>
        </w:tc>
      </w:tr>
      <w:tr w:rsidR="00C24869" w:rsidRPr="00A96ACE" w14:paraId="1558644B" w14:textId="77777777" w:rsidTr="00B307FD">
        <w:trPr>
          <w:trHeight w:val="507"/>
          <w:tblCellSpacing w:w="15" w:type="dxa"/>
        </w:trPr>
        <w:tc>
          <w:tcPr>
            <w:tcW w:w="607" w:type="dxa"/>
            <w:vAlign w:val="center"/>
          </w:tcPr>
          <w:p w14:paraId="3695C0A7" w14:textId="4BD337B1" w:rsidR="00407DC1" w:rsidRPr="00221310" w:rsidDel="00857C8B" w:rsidRDefault="00C24869" w:rsidP="008B6F63">
            <w:pPr>
              <w:jc w:val="center"/>
              <w:rPr>
                <w:rFonts w:asciiTheme="minorHAnsi" w:eastAsia="Times New Roman" w:hAnsiTheme="minorHAnsi" w:cstheme="minorHAnsi"/>
                <w:sz w:val="18"/>
                <w:szCs w:val="18"/>
                <w:lang w:eastAsia="fr-FR"/>
              </w:rPr>
            </w:pPr>
            <w:r w:rsidRPr="00221310">
              <w:rPr>
                <w:rFonts w:asciiTheme="minorHAnsi" w:eastAsia="Times New Roman" w:hAnsiTheme="minorHAnsi" w:cstheme="minorHAnsi"/>
                <w:sz w:val="18"/>
                <w:szCs w:val="18"/>
                <w:lang w:eastAsia="fr-FR"/>
              </w:rPr>
              <w:t>8</w:t>
            </w:r>
            <w:r w:rsidR="004A3B1F" w:rsidRPr="00221310">
              <w:rPr>
                <w:rFonts w:asciiTheme="minorHAnsi" w:eastAsia="Times New Roman" w:hAnsiTheme="minorHAnsi" w:cstheme="minorHAnsi"/>
                <w:sz w:val="18"/>
                <w:szCs w:val="18"/>
                <w:lang w:eastAsia="fr-FR"/>
              </w:rPr>
              <w:t>6</w:t>
            </w:r>
          </w:p>
        </w:tc>
        <w:tc>
          <w:tcPr>
            <w:tcW w:w="7393" w:type="dxa"/>
            <w:tcBorders>
              <w:top w:val="single" w:sz="4" w:space="0" w:color="auto"/>
              <w:left w:val="single" w:sz="4" w:space="0" w:color="auto"/>
              <w:bottom w:val="single" w:sz="4" w:space="0" w:color="auto"/>
              <w:right w:val="single" w:sz="4" w:space="0" w:color="auto"/>
            </w:tcBorders>
            <w:shd w:val="clear" w:color="auto" w:fill="auto"/>
            <w:vAlign w:val="center"/>
          </w:tcPr>
          <w:p w14:paraId="03E3884B" w14:textId="4F385BB2" w:rsidR="00407DC1" w:rsidRPr="00221310" w:rsidRDefault="00407DC1" w:rsidP="00407DC1">
            <w:pPr>
              <w:rPr>
                <w:rFonts w:asciiTheme="minorHAnsi" w:hAnsiTheme="minorHAnsi" w:cstheme="minorHAnsi"/>
              </w:rPr>
            </w:pPr>
            <w:r w:rsidRPr="00221310">
              <w:rPr>
                <w:rFonts w:asciiTheme="minorHAnsi" w:hAnsiTheme="minorHAnsi" w:cstheme="minorHAnsi"/>
              </w:rPr>
              <w:t xml:space="preserve">La solution doit permettre de générer des impressions relatives à la sortie de stock pour fabrication : </w:t>
            </w:r>
          </w:p>
          <w:p w14:paraId="01A54197" w14:textId="1B455DE5" w:rsidR="00407DC1" w:rsidRPr="00221310" w:rsidRDefault="00407DC1" w:rsidP="001471D5">
            <w:pPr>
              <w:pStyle w:val="Paragraphedeliste"/>
              <w:numPr>
                <w:ilvl w:val="0"/>
                <w:numId w:val="6"/>
              </w:numPr>
              <w:rPr>
                <w:rFonts w:asciiTheme="minorHAnsi" w:hAnsiTheme="minorHAnsi" w:cstheme="minorHAnsi"/>
              </w:rPr>
            </w:pPr>
            <w:proofErr w:type="gramStart"/>
            <w:r w:rsidRPr="00221310">
              <w:rPr>
                <w:rFonts w:asciiTheme="minorHAnsi" w:hAnsiTheme="minorHAnsi" w:cstheme="minorHAnsi"/>
              </w:rPr>
              <w:t>bons</w:t>
            </w:r>
            <w:proofErr w:type="gramEnd"/>
            <w:r w:rsidRPr="00221310">
              <w:rPr>
                <w:rFonts w:asciiTheme="minorHAnsi" w:hAnsiTheme="minorHAnsi" w:cstheme="minorHAnsi"/>
              </w:rPr>
              <w:t xml:space="preserve"> d</w:t>
            </w:r>
            <w:r w:rsidR="00650A37" w:rsidRPr="00221310">
              <w:rPr>
                <w:rFonts w:asciiTheme="minorHAnsi" w:hAnsiTheme="minorHAnsi" w:cstheme="minorHAnsi"/>
              </w:rPr>
              <w:t>e sort</w:t>
            </w:r>
            <w:r w:rsidR="001A17AE" w:rsidRPr="00221310">
              <w:rPr>
                <w:rFonts w:asciiTheme="minorHAnsi" w:hAnsiTheme="minorHAnsi" w:cstheme="minorHAnsi"/>
              </w:rPr>
              <w:t>i</w:t>
            </w:r>
            <w:r w:rsidR="00650A37" w:rsidRPr="00221310">
              <w:rPr>
                <w:rFonts w:asciiTheme="minorHAnsi" w:hAnsiTheme="minorHAnsi" w:cstheme="minorHAnsi"/>
              </w:rPr>
              <w:t>e de stock</w:t>
            </w:r>
          </w:p>
          <w:p w14:paraId="2A0C89A8" w14:textId="7FA5A13D" w:rsidR="00407DC1" w:rsidRPr="00221310" w:rsidDel="00857C8B" w:rsidRDefault="00407DC1" w:rsidP="00407DC1">
            <w:pPr>
              <w:rPr>
                <w:rFonts w:asciiTheme="minorHAnsi" w:hAnsiTheme="minorHAnsi" w:cstheme="minorHAnsi"/>
              </w:rPr>
            </w:pPr>
            <w:r w:rsidRPr="00221310">
              <w:rPr>
                <w:rFonts w:asciiTheme="minorHAnsi" w:hAnsiTheme="minorHAnsi" w:cstheme="minorHAnsi"/>
              </w:rPr>
              <w:t>Les modèles de documents doivent être personnalisables par le département d’essais cliniques de l’AGEPS.</w:t>
            </w:r>
          </w:p>
        </w:tc>
        <w:tc>
          <w:tcPr>
            <w:tcW w:w="1690" w:type="dxa"/>
            <w:vAlign w:val="center"/>
          </w:tcPr>
          <w:p w14:paraId="3E09B458" w14:textId="22DA61FA" w:rsidR="00407DC1" w:rsidRPr="00221310" w:rsidRDefault="00650A37" w:rsidP="008B6F63">
            <w:pPr>
              <w:rPr>
                <w:rFonts w:asciiTheme="minorHAnsi" w:eastAsia="Times New Roman" w:hAnsiTheme="minorHAnsi" w:cstheme="minorHAnsi"/>
                <w:sz w:val="18"/>
                <w:szCs w:val="18"/>
                <w:lang w:eastAsia="fr-FR"/>
              </w:rPr>
            </w:pPr>
            <w:r w:rsidRPr="00221310">
              <w:rPr>
                <w:rFonts w:asciiTheme="minorHAnsi" w:eastAsia="Times New Roman" w:hAnsiTheme="minorHAnsi" w:cstheme="minorHAnsi"/>
                <w:sz w:val="18"/>
                <w:szCs w:val="18"/>
                <w:lang w:eastAsia="fr-FR"/>
              </w:rPr>
              <w:t>Obligatoire</w:t>
            </w:r>
          </w:p>
        </w:tc>
      </w:tr>
      <w:tr w:rsidR="00C24869" w:rsidRPr="00A96ACE" w14:paraId="0F6CDE3E" w14:textId="77777777" w:rsidTr="00B307FD">
        <w:trPr>
          <w:trHeight w:val="507"/>
          <w:tblCellSpacing w:w="15" w:type="dxa"/>
        </w:trPr>
        <w:tc>
          <w:tcPr>
            <w:tcW w:w="607" w:type="dxa"/>
            <w:vAlign w:val="center"/>
          </w:tcPr>
          <w:p w14:paraId="0968644F" w14:textId="50A9F5EA" w:rsidR="0052379E" w:rsidRPr="00221310" w:rsidRDefault="00BC7E6A" w:rsidP="008B6F63">
            <w:pPr>
              <w:jc w:val="center"/>
              <w:rPr>
                <w:rFonts w:asciiTheme="minorHAnsi" w:eastAsia="Times New Roman" w:hAnsiTheme="minorHAnsi" w:cstheme="minorHAnsi"/>
                <w:sz w:val="18"/>
                <w:szCs w:val="18"/>
                <w:lang w:eastAsia="fr-FR"/>
              </w:rPr>
            </w:pPr>
            <w:r w:rsidRPr="00221310">
              <w:rPr>
                <w:rFonts w:asciiTheme="minorHAnsi" w:eastAsia="Times New Roman" w:hAnsiTheme="minorHAnsi" w:cstheme="minorHAnsi"/>
                <w:sz w:val="18"/>
                <w:szCs w:val="18"/>
                <w:lang w:eastAsia="fr-FR"/>
              </w:rPr>
              <w:t>8</w:t>
            </w:r>
            <w:r w:rsidR="004A3B1F" w:rsidRPr="00221310">
              <w:rPr>
                <w:rFonts w:asciiTheme="minorHAnsi" w:eastAsia="Times New Roman" w:hAnsiTheme="minorHAnsi" w:cstheme="minorHAnsi"/>
                <w:sz w:val="18"/>
                <w:szCs w:val="18"/>
                <w:lang w:eastAsia="fr-FR"/>
              </w:rPr>
              <w:t>7</w:t>
            </w:r>
          </w:p>
        </w:tc>
        <w:tc>
          <w:tcPr>
            <w:tcW w:w="7393" w:type="dxa"/>
            <w:tcBorders>
              <w:top w:val="single" w:sz="4" w:space="0" w:color="auto"/>
              <w:left w:val="single" w:sz="4" w:space="0" w:color="auto"/>
              <w:bottom w:val="single" w:sz="4" w:space="0" w:color="auto"/>
              <w:right w:val="single" w:sz="4" w:space="0" w:color="auto"/>
            </w:tcBorders>
            <w:shd w:val="clear" w:color="auto" w:fill="auto"/>
            <w:vAlign w:val="center"/>
          </w:tcPr>
          <w:p w14:paraId="04DCCF15" w14:textId="77777777" w:rsidR="0052379E" w:rsidRPr="00221310" w:rsidRDefault="0052379E" w:rsidP="008B6F63">
            <w:pPr>
              <w:rPr>
                <w:rFonts w:asciiTheme="minorHAnsi" w:hAnsiTheme="minorHAnsi" w:cstheme="minorHAnsi"/>
              </w:rPr>
            </w:pPr>
            <w:r w:rsidRPr="00221310">
              <w:rPr>
                <w:rFonts w:asciiTheme="minorHAnsi" w:hAnsiTheme="minorHAnsi" w:cstheme="minorHAnsi"/>
              </w:rPr>
              <w:t>Le système doit permettre de consulter l’historique complet des opérations pour un lot donné, dans un format exploitable pour audit ou inspection.</w:t>
            </w:r>
          </w:p>
        </w:tc>
        <w:tc>
          <w:tcPr>
            <w:tcW w:w="1690" w:type="dxa"/>
            <w:vAlign w:val="center"/>
          </w:tcPr>
          <w:p w14:paraId="26010015" w14:textId="101F92C3" w:rsidR="0052379E" w:rsidRPr="00221310" w:rsidRDefault="00407DC1" w:rsidP="008B6F63">
            <w:pPr>
              <w:rPr>
                <w:rFonts w:asciiTheme="minorHAnsi" w:eastAsia="Times New Roman" w:hAnsiTheme="minorHAnsi" w:cstheme="minorHAnsi"/>
                <w:sz w:val="18"/>
                <w:szCs w:val="18"/>
                <w:lang w:eastAsia="fr-FR"/>
              </w:rPr>
            </w:pPr>
            <w:r w:rsidRPr="00221310">
              <w:rPr>
                <w:rFonts w:asciiTheme="minorHAnsi" w:eastAsia="Times New Roman" w:hAnsiTheme="minorHAnsi" w:cstheme="minorHAnsi"/>
                <w:sz w:val="18"/>
                <w:szCs w:val="18"/>
                <w:lang w:eastAsia="fr-FR"/>
              </w:rPr>
              <w:t>Obligatoire</w:t>
            </w:r>
          </w:p>
        </w:tc>
      </w:tr>
    </w:tbl>
    <w:p w14:paraId="5F70E0B7" w14:textId="77777777" w:rsidR="0052379E" w:rsidRPr="00192107" w:rsidRDefault="0052379E" w:rsidP="00192107"/>
    <w:p w14:paraId="22590F07" w14:textId="6D5A9CE0" w:rsidR="3DB42807" w:rsidRDefault="3DB42807" w:rsidP="71246A53">
      <w:pPr>
        <w:pStyle w:val="Titre3"/>
        <w:rPr>
          <w:rFonts w:asciiTheme="minorHAnsi" w:hAnsiTheme="minorHAnsi" w:cstheme="minorHAnsi"/>
          <w:b/>
          <w:bCs/>
          <w:u w:val="none"/>
        </w:rPr>
      </w:pPr>
      <w:bookmarkStart w:id="83" w:name="_Toc223504999"/>
      <w:r w:rsidRPr="00221310">
        <w:rPr>
          <w:rFonts w:asciiTheme="minorHAnsi" w:hAnsiTheme="minorHAnsi" w:cstheme="minorHAnsi"/>
          <w:b/>
          <w:bCs/>
          <w:u w:val="none"/>
        </w:rPr>
        <w:t>Gestion logistique des produits sortants</w:t>
      </w:r>
      <w:bookmarkEnd w:id="83"/>
    </w:p>
    <w:p w14:paraId="48412EE4" w14:textId="77777777" w:rsidR="00A96ACE" w:rsidRPr="00DB68E0" w:rsidRDefault="00A96ACE" w:rsidP="00221310"/>
    <w:p w14:paraId="6B10954F" w14:textId="2CF67D5D" w:rsidR="00B32D40" w:rsidRPr="00543062" w:rsidRDefault="00BA5609" w:rsidP="00BA5609">
      <w:pPr>
        <w:pStyle w:val="Titre4"/>
        <w:rPr>
          <w:rFonts w:asciiTheme="minorHAnsi" w:hAnsiTheme="minorHAnsi" w:cstheme="minorHAnsi"/>
          <w:b/>
          <w:bCs/>
          <w:i w:val="0"/>
          <w:iCs w:val="0"/>
        </w:rPr>
      </w:pPr>
      <w:bookmarkStart w:id="84" w:name="_Toc223505000"/>
      <w:r w:rsidRPr="00543062">
        <w:rPr>
          <w:rFonts w:asciiTheme="minorHAnsi" w:hAnsiTheme="minorHAnsi" w:cstheme="minorHAnsi"/>
          <w:b/>
          <w:bCs/>
          <w:i w:val="0"/>
          <w:iCs w:val="0"/>
        </w:rPr>
        <w:lastRenderedPageBreak/>
        <w:t>Gestion des destinataires</w:t>
      </w:r>
      <w:bookmarkEnd w:id="84"/>
      <w:r w:rsidRPr="00543062">
        <w:rPr>
          <w:rFonts w:asciiTheme="minorHAnsi" w:hAnsiTheme="minorHAnsi" w:cstheme="minorHAnsi"/>
          <w:b/>
          <w:bCs/>
          <w:i w:val="0"/>
          <w:iCs w:val="0"/>
        </w:rPr>
        <w:t xml:space="preserve"> </w:t>
      </w:r>
    </w:p>
    <w:p w14:paraId="07342D4F" w14:textId="77777777" w:rsidR="00A96ACE" w:rsidRPr="00DB68E0" w:rsidRDefault="00A96ACE" w:rsidP="00221310"/>
    <w:tbl>
      <w:tblPr>
        <w:tblW w:w="9810" w:type="dxa"/>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602"/>
        <w:gridCol w:w="7473"/>
        <w:gridCol w:w="1735"/>
      </w:tblGrid>
      <w:tr w:rsidR="00BA5609" w:rsidRPr="00A96ACE" w14:paraId="6189C0F6" w14:textId="77777777" w:rsidTr="00465305">
        <w:trPr>
          <w:trHeight w:val="248"/>
          <w:tblHeader/>
          <w:tblCellSpacing w:w="15" w:type="dxa"/>
        </w:trPr>
        <w:tc>
          <w:tcPr>
            <w:tcW w:w="557" w:type="dxa"/>
            <w:vAlign w:val="center"/>
            <w:hideMark/>
          </w:tcPr>
          <w:p w14:paraId="5A56BE19" w14:textId="36F27A19" w:rsidR="00BA5609" w:rsidRPr="00221310" w:rsidRDefault="00E451E3" w:rsidP="00C0566B">
            <w:pPr>
              <w:jc w:val="center"/>
              <w:rPr>
                <w:rFonts w:asciiTheme="minorHAnsi" w:eastAsia="Times New Roman" w:hAnsiTheme="minorHAnsi" w:cstheme="minorHAnsi"/>
                <w:b/>
                <w:bCs/>
                <w:szCs w:val="20"/>
                <w:lang w:eastAsia="fr-FR"/>
              </w:rPr>
            </w:pPr>
            <w:r w:rsidRPr="00221310">
              <w:rPr>
                <w:rFonts w:asciiTheme="minorHAnsi" w:eastAsia="Times New Roman" w:hAnsiTheme="minorHAnsi" w:cstheme="minorHAnsi"/>
                <w:b/>
                <w:bCs/>
                <w:szCs w:val="20"/>
                <w:lang w:eastAsia="fr-FR"/>
              </w:rPr>
              <w:t>N°</w:t>
            </w:r>
          </w:p>
        </w:tc>
        <w:tc>
          <w:tcPr>
            <w:tcW w:w="7443" w:type="dxa"/>
            <w:vAlign w:val="center"/>
            <w:hideMark/>
          </w:tcPr>
          <w:p w14:paraId="4CC7B70C" w14:textId="77777777" w:rsidR="00BA5609" w:rsidRPr="00221310" w:rsidRDefault="00BA5609" w:rsidP="00C0566B">
            <w:pPr>
              <w:jc w:val="center"/>
              <w:rPr>
                <w:rFonts w:asciiTheme="minorHAnsi" w:eastAsia="Times New Roman" w:hAnsiTheme="minorHAnsi" w:cstheme="minorHAnsi"/>
                <w:b/>
                <w:bCs/>
                <w:szCs w:val="20"/>
                <w:lang w:eastAsia="fr-FR"/>
              </w:rPr>
            </w:pPr>
            <w:r w:rsidRPr="00221310">
              <w:rPr>
                <w:rFonts w:asciiTheme="minorHAnsi" w:eastAsia="Times New Roman" w:hAnsiTheme="minorHAnsi" w:cstheme="minorHAnsi"/>
                <w:b/>
                <w:bCs/>
                <w:szCs w:val="20"/>
                <w:lang w:eastAsia="fr-FR"/>
              </w:rPr>
              <w:t>Description du besoin</w:t>
            </w:r>
          </w:p>
        </w:tc>
        <w:tc>
          <w:tcPr>
            <w:tcW w:w="1690" w:type="dxa"/>
            <w:vAlign w:val="center"/>
            <w:hideMark/>
          </w:tcPr>
          <w:p w14:paraId="24C62BC4" w14:textId="5FDB73BB" w:rsidR="00BA5609" w:rsidRPr="00221310" w:rsidRDefault="00E26296" w:rsidP="00C0566B">
            <w:pPr>
              <w:jc w:val="center"/>
              <w:rPr>
                <w:rFonts w:asciiTheme="minorHAnsi" w:eastAsia="Times New Roman" w:hAnsiTheme="minorHAnsi" w:cstheme="minorHAnsi"/>
                <w:b/>
                <w:bCs/>
                <w:szCs w:val="20"/>
                <w:lang w:eastAsia="fr-FR"/>
              </w:rPr>
            </w:pPr>
            <w:r w:rsidRPr="00221310">
              <w:rPr>
                <w:rFonts w:asciiTheme="minorHAnsi" w:eastAsia="Times New Roman" w:hAnsiTheme="minorHAnsi" w:cstheme="minorHAnsi"/>
                <w:b/>
                <w:bCs/>
                <w:szCs w:val="20"/>
                <w:lang w:eastAsia="fr-FR"/>
              </w:rPr>
              <w:t>Statut</w:t>
            </w:r>
          </w:p>
        </w:tc>
      </w:tr>
      <w:tr w:rsidR="00BA5609" w:rsidRPr="00A96ACE" w14:paraId="4D29DEE6" w14:textId="77777777" w:rsidTr="00465305">
        <w:trPr>
          <w:trHeight w:val="507"/>
          <w:tblCellSpacing w:w="15" w:type="dxa"/>
        </w:trPr>
        <w:tc>
          <w:tcPr>
            <w:tcW w:w="557" w:type="dxa"/>
            <w:vAlign w:val="center"/>
          </w:tcPr>
          <w:p w14:paraId="7CBC977F" w14:textId="3508056C" w:rsidR="00BA5609" w:rsidRPr="00221310" w:rsidRDefault="00866142" w:rsidP="00C0566B">
            <w:pPr>
              <w:jc w:val="center"/>
              <w:rPr>
                <w:rFonts w:asciiTheme="minorHAnsi" w:eastAsia="Times New Roman" w:hAnsiTheme="minorHAnsi" w:cstheme="minorHAnsi"/>
                <w:sz w:val="18"/>
                <w:szCs w:val="18"/>
                <w:lang w:eastAsia="fr-FR"/>
              </w:rPr>
            </w:pPr>
            <w:r w:rsidRPr="00221310">
              <w:rPr>
                <w:rFonts w:asciiTheme="minorHAnsi" w:eastAsia="Times New Roman" w:hAnsiTheme="minorHAnsi" w:cstheme="minorHAnsi"/>
                <w:sz w:val="18"/>
                <w:szCs w:val="18"/>
                <w:lang w:eastAsia="fr-FR"/>
              </w:rPr>
              <w:t>8</w:t>
            </w:r>
            <w:r w:rsidR="004A3B1F" w:rsidRPr="00221310">
              <w:rPr>
                <w:rFonts w:asciiTheme="minorHAnsi" w:eastAsia="Times New Roman" w:hAnsiTheme="minorHAnsi" w:cstheme="minorHAnsi"/>
                <w:sz w:val="18"/>
                <w:szCs w:val="18"/>
                <w:lang w:eastAsia="fr-FR"/>
              </w:rPr>
              <w:t>8</w:t>
            </w:r>
          </w:p>
        </w:tc>
        <w:tc>
          <w:tcPr>
            <w:tcW w:w="7443" w:type="dxa"/>
            <w:tcBorders>
              <w:top w:val="single" w:sz="4" w:space="0" w:color="auto"/>
              <w:left w:val="single" w:sz="4" w:space="0" w:color="auto"/>
              <w:bottom w:val="single" w:sz="4" w:space="0" w:color="auto"/>
              <w:right w:val="single" w:sz="4" w:space="0" w:color="auto"/>
            </w:tcBorders>
            <w:shd w:val="clear" w:color="auto" w:fill="auto"/>
            <w:vAlign w:val="center"/>
          </w:tcPr>
          <w:p w14:paraId="772B6F07" w14:textId="77777777" w:rsidR="009D367C" w:rsidRPr="00221310" w:rsidRDefault="00510EA6" w:rsidP="009D367C">
            <w:pPr>
              <w:rPr>
                <w:rFonts w:asciiTheme="minorHAnsi" w:hAnsiTheme="minorHAnsi" w:cstheme="minorHAnsi"/>
              </w:rPr>
            </w:pPr>
            <w:r w:rsidRPr="00221310">
              <w:rPr>
                <w:rFonts w:asciiTheme="minorHAnsi" w:hAnsiTheme="minorHAnsi" w:cstheme="minorHAnsi"/>
              </w:rPr>
              <w:t>La solution doit permettre la création, la consultation, la modification et la suppression de fiches “destinataire”.</w:t>
            </w:r>
            <w:r w:rsidR="009D367C" w:rsidRPr="00221310">
              <w:rPr>
                <w:rFonts w:asciiTheme="minorHAnsi" w:hAnsiTheme="minorHAnsi" w:cstheme="minorHAnsi"/>
              </w:rPr>
              <w:t xml:space="preserve"> Chaque destinataire doit être identifié par un ensemble d’attributs paramétrables, incluant au minimum :</w:t>
            </w:r>
          </w:p>
          <w:p w14:paraId="48ED1E79" w14:textId="77777777" w:rsidR="009D367C" w:rsidRPr="00221310" w:rsidRDefault="009D367C" w:rsidP="001471D5">
            <w:pPr>
              <w:pStyle w:val="Paragraphedeliste"/>
              <w:numPr>
                <w:ilvl w:val="0"/>
                <w:numId w:val="6"/>
              </w:numPr>
              <w:rPr>
                <w:rFonts w:asciiTheme="minorHAnsi" w:hAnsiTheme="minorHAnsi" w:cstheme="minorHAnsi"/>
              </w:rPr>
            </w:pPr>
            <w:proofErr w:type="gramStart"/>
            <w:r w:rsidRPr="00221310">
              <w:rPr>
                <w:rFonts w:asciiTheme="minorHAnsi" w:hAnsiTheme="minorHAnsi" w:cstheme="minorHAnsi"/>
              </w:rPr>
              <w:t>nom</w:t>
            </w:r>
            <w:proofErr w:type="gramEnd"/>
            <w:r w:rsidRPr="00221310">
              <w:rPr>
                <w:rFonts w:asciiTheme="minorHAnsi" w:hAnsiTheme="minorHAnsi" w:cstheme="minorHAnsi"/>
              </w:rPr>
              <w:t xml:space="preserve"> de l’établissement ou de la structure,</w:t>
            </w:r>
          </w:p>
          <w:p w14:paraId="2C63BC76" w14:textId="77777777" w:rsidR="009D367C" w:rsidRPr="00221310" w:rsidRDefault="009D367C" w:rsidP="001471D5">
            <w:pPr>
              <w:pStyle w:val="Paragraphedeliste"/>
              <w:numPr>
                <w:ilvl w:val="0"/>
                <w:numId w:val="6"/>
              </w:numPr>
              <w:rPr>
                <w:rFonts w:asciiTheme="minorHAnsi" w:hAnsiTheme="minorHAnsi" w:cstheme="minorHAnsi"/>
              </w:rPr>
            </w:pPr>
            <w:proofErr w:type="gramStart"/>
            <w:r w:rsidRPr="00221310">
              <w:rPr>
                <w:rFonts w:asciiTheme="minorHAnsi" w:hAnsiTheme="minorHAnsi" w:cstheme="minorHAnsi"/>
              </w:rPr>
              <w:t>service</w:t>
            </w:r>
            <w:proofErr w:type="gramEnd"/>
            <w:r w:rsidRPr="00221310">
              <w:rPr>
                <w:rFonts w:asciiTheme="minorHAnsi" w:hAnsiTheme="minorHAnsi" w:cstheme="minorHAnsi"/>
              </w:rPr>
              <w:t xml:space="preserve"> ou unité de réception,</w:t>
            </w:r>
          </w:p>
          <w:p w14:paraId="59C9B1D5" w14:textId="77777777" w:rsidR="009D367C" w:rsidRPr="00221310" w:rsidRDefault="009D367C" w:rsidP="001471D5">
            <w:pPr>
              <w:pStyle w:val="Paragraphedeliste"/>
              <w:numPr>
                <w:ilvl w:val="0"/>
                <w:numId w:val="6"/>
              </w:numPr>
              <w:rPr>
                <w:rFonts w:asciiTheme="minorHAnsi" w:hAnsiTheme="minorHAnsi" w:cstheme="minorHAnsi"/>
              </w:rPr>
            </w:pPr>
            <w:proofErr w:type="gramStart"/>
            <w:r w:rsidRPr="00221310">
              <w:rPr>
                <w:rFonts w:asciiTheme="minorHAnsi" w:hAnsiTheme="minorHAnsi" w:cstheme="minorHAnsi"/>
              </w:rPr>
              <w:t>adresse</w:t>
            </w:r>
            <w:proofErr w:type="gramEnd"/>
            <w:r w:rsidRPr="00221310">
              <w:rPr>
                <w:rFonts w:asciiTheme="minorHAnsi" w:hAnsiTheme="minorHAnsi" w:cstheme="minorHAnsi"/>
              </w:rPr>
              <w:t xml:space="preserve"> complète,</w:t>
            </w:r>
          </w:p>
          <w:p w14:paraId="4494702F" w14:textId="77777777" w:rsidR="002B0D75" w:rsidRPr="00221310" w:rsidRDefault="009D367C" w:rsidP="001471D5">
            <w:pPr>
              <w:pStyle w:val="Paragraphedeliste"/>
              <w:numPr>
                <w:ilvl w:val="0"/>
                <w:numId w:val="6"/>
              </w:numPr>
              <w:rPr>
                <w:rFonts w:asciiTheme="minorHAnsi" w:hAnsiTheme="minorHAnsi" w:cstheme="minorHAnsi"/>
              </w:rPr>
            </w:pPr>
            <w:proofErr w:type="gramStart"/>
            <w:r w:rsidRPr="00221310">
              <w:rPr>
                <w:rFonts w:asciiTheme="minorHAnsi" w:hAnsiTheme="minorHAnsi" w:cstheme="minorHAnsi"/>
              </w:rPr>
              <w:t>code</w:t>
            </w:r>
            <w:proofErr w:type="gramEnd"/>
            <w:r w:rsidRPr="00221310">
              <w:rPr>
                <w:rFonts w:asciiTheme="minorHAnsi" w:hAnsiTheme="minorHAnsi" w:cstheme="minorHAnsi"/>
              </w:rPr>
              <w:t xml:space="preserve"> postal et ville,</w:t>
            </w:r>
            <w:r w:rsidR="002B0D75" w:rsidRPr="00221310">
              <w:rPr>
                <w:rFonts w:asciiTheme="minorHAnsi" w:hAnsiTheme="minorHAnsi" w:cstheme="minorHAnsi"/>
              </w:rPr>
              <w:t xml:space="preserve"> pays,</w:t>
            </w:r>
          </w:p>
          <w:p w14:paraId="5415B731" w14:textId="52027D79" w:rsidR="009D367C" w:rsidRPr="00221310" w:rsidRDefault="009D367C" w:rsidP="001471D5">
            <w:pPr>
              <w:pStyle w:val="Paragraphedeliste"/>
              <w:numPr>
                <w:ilvl w:val="0"/>
                <w:numId w:val="6"/>
              </w:numPr>
              <w:rPr>
                <w:rFonts w:asciiTheme="minorHAnsi" w:hAnsiTheme="minorHAnsi" w:cstheme="minorHAnsi"/>
              </w:rPr>
            </w:pPr>
            <w:proofErr w:type="gramStart"/>
            <w:r w:rsidRPr="00221310">
              <w:rPr>
                <w:rFonts w:asciiTheme="minorHAnsi" w:hAnsiTheme="minorHAnsi" w:cstheme="minorHAnsi"/>
              </w:rPr>
              <w:t>contact</w:t>
            </w:r>
            <w:proofErr w:type="gramEnd"/>
            <w:r w:rsidRPr="00221310">
              <w:rPr>
                <w:rFonts w:asciiTheme="minorHAnsi" w:hAnsiTheme="minorHAnsi" w:cstheme="minorHAnsi"/>
              </w:rPr>
              <w:t xml:space="preserve"> principal (nom, fonction, téléphone, e-mail),</w:t>
            </w:r>
          </w:p>
          <w:p w14:paraId="6A0CE62F" w14:textId="4C758901" w:rsidR="00BA5609" w:rsidRPr="00221310" w:rsidRDefault="009D367C" w:rsidP="001471D5">
            <w:pPr>
              <w:pStyle w:val="Paragraphedeliste"/>
              <w:numPr>
                <w:ilvl w:val="0"/>
                <w:numId w:val="6"/>
              </w:numPr>
              <w:rPr>
                <w:rFonts w:asciiTheme="minorHAnsi" w:hAnsiTheme="minorHAnsi" w:cstheme="minorHAnsi"/>
              </w:rPr>
            </w:pPr>
            <w:proofErr w:type="gramStart"/>
            <w:r w:rsidRPr="00221310">
              <w:rPr>
                <w:rFonts w:asciiTheme="minorHAnsi" w:hAnsiTheme="minorHAnsi" w:cstheme="minorHAnsi"/>
              </w:rPr>
              <w:t>code</w:t>
            </w:r>
            <w:proofErr w:type="gramEnd"/>
            <w:r w:rsidRPr="00221310">
              <w:rPr>
                <w:rFonts w:asciiTheme="minorHAnsi" w:hAnsiTheme="minorHAnsi" w:cstheme="minorHAnsi"/>
              </w:rPr>
              <w:t xml:space="preserve"> interne ou identifiant unique.</w:t>
            </w:r>
          </w:p>
        </w:tc>
        <w:tc>
          <w:tcPr>
            <w:tcW w:w="1690" w:type="dxa"/>
            <w:vAlign w:val="center"/>
          </w:tcPr>
          <w:p w14:paraId="0BE78D71" w14:textId="1898633E" w:rsidR="00BA5609" w:rsidRPr="00221310" w:rsidRDefault="3C81A9E1" w:rsidP="00D96205">
            <w:pPr>
              <w:jc w:val="center"/>
              <w:rPr>
                <w:rFonts w:asciiTheme="minorHAnsi" w:eastAsia="Times New Roman" w:hAnsiTheme="minorHAnsi" w:cstheme="minorHAnsi"/>
                <w:sz w:val="18"/>
                <w:szCs w:val="18"/>
                <w:lang w:eastAsia="fr-FR"/>
              </w:rPr>
            </w:pPr>
            <w:r w:rsidRPr="00221310">
              <w:rPr>
                <w:rFonts w:asciiTheme="minorHAnsi" w:eastAsia="Times New Roman" w:hAnsiTheme="minorHAnsi" w:cstheme="minorHAnsi"/>
                <w:sz w:val="18"/>
                <w:szCs w:val="18"/>
                <w:lang w:eastAsia="fr-FR"/>
              </w:rPr>
              <w:t>Obligatoire</w:t>
            </w:r>
          </w:p>
        </w:tc>
      </w:tr>
      <w:tr w:rsidR="00AD4950" w:rsidRPr="00A96ACE" w14:paraId="03A9856B" w14:textId="77777777" w:rsidTr="00465305">
        <w:trPr>
          <w:trHeight w:val="507"/>
          <w:tblCellSpacing w:w="15" w:type="dxa"/>
        </w:trPr>
        <w:tc>
          <w:tcPr>
            <w:tcW w:w="557" w:type="dxa"/>
            <w:vAlign w:val="center"/>
          </w:tcPr>
          <w:p w14:paraId="5AA3CA45" w14:textId="0D59634D" w:rsidR="00AD4950" w:rsidRPr="00221310" w:rsidRDefault="00BC7E6A" w:rsidP="00C0566B">
            <w:pPr>
              <w:jc w:val="center"/>
              <w:rPr>
                <w:rFonts w:asciiTheme="minorHAnsi" w:eastAsia="Times New Roman" w:hAnsiTheme="minorHAnsi" w:cstheme="minorHAnsi"/>
                <w:sz w:val="18"/>
                <w:szCs w:val="18"/>
                <w:lang w:eastAsia="fr-FR"/>
              </w:rPr>
            </w:pPr>
            <w:r w:rsidRPr="00221310">
              <w:rPr>
                <w:rFonts w:asciiTheme="minorHAnsi" w:eastAsia="Times New Roman" w:hAnsiTheme="minorHAnsi" w:cstheme="minorHAnsi"/>
                <w:sz w:val="18"/>
                <w:szCs w:val="18"/>
                <w:lang w:eastAsia="fr-FR"/>
              </w:rPr>
              <w:t>8</w:t>
            </w:r>
            <w:r w:rsidR="004A3B1F" w:rsidRPr="00221310">
              <w:rPr>
                <w:rFonts w:asciiTheme="minorHAnsi" w:eastAsia="Times New Roman" w:hAnsiTheme="minorHAnsi" w:cstheme="minorHAnsi"/>
                <w:sz w:val="18"/>
                <w:szCs w:val="18"/>
                <w:lang w:eastAsia="fr-FR"/>
              </w:rPr>
              <w:t>9</w:t>
            </w:r>
          </w:p>
        </w:tc>
        <w:tc>
          <w:tcPr>
            <w:tcW w:w="7443" w:type="dxa"/>
            <w:tcBorders>
              <w:top w:val="single" w:sz="4" w:space="0" w:color="auto"/>
              <w:left w:val="single" w:sz="4" w:space="0" w:color="auto"/>
              <w:bottom w:val="single" w:sz="4" w:space="0" w:color="auto"/>
              <w:right w:val="single" w:sz="4" w:space="0" w:color="auto"/>
            </w:tcBorders>
            <w:shd w:val="clear" w:color="auto" w:fill="auto"/>
            <w:vAlign w:val="center"/>
          </w:tcPr>
          <w:p w14:paraId="5893A317" w14:textId="49EE0C1B" w:rsidR="00AD4950" w:rsidRPr="00221310" w:rsidRDefault="00584EAB" w:rsidP="00584EAB">
            <w:pPr>
              <w:rPr>
                <w:rFonts w:asciiTheme="minorHAnsi" w:hAnsiTheme="minorHAnsi" w:cstheme="minorHAnsi"/>
              </w:rPr>
            </w:pPr>
            <w:r w:rsidRPr="00221310">
              <w:rPr>
                <w:rFonts w:asciiTheme="minorHAnsi" w:hAnsiTheme="minorHAnsi" w:cstheme="minorHAnsi"/>
              </w:rPr>
              <w:t>La solution doit permettre, lors de la création d’une expédition</w:t>
            </w:r>
            <w:r w:rsidR="00C740EC" w:rsidRPr="00221310">
              <w:rPr>
                <w:rFonts w:asciiTheme="minorHAnsi" w:hAnsiTheme="minorHAnsi" w:cstheme="minorHAnsi"/>
              </w:rPr>
              <w:t>, pour un projet donné</w:t>
            </w:r>
            <w:r w:rsidRPr="00221310">
              <w:rPr>
                <w:rFonts w:asciiTheme="minorHAnsi" w:hAnsiTheme="minorHAnsi" w:cstheme="minorHAnsi"/>
              </w:rPr>
              <w:t>, de sélectionner le destinataire directement à partir de cette liste.</w:t>
            </w:r>
          </w:p>
        </w:tc>
        <w:tc>
          <w:tcPr>
            <w:tcW w:w="1690" w:type="dxa"/>
            <w:vAlign w:val="center"/>
          </w:tcPr>
          <w:p w14:paraId="32E48405" w14:textId="2883119B" w:rsidR="00AD4950" w:rsidRPr="00221310" w:rsidRDefault="040B2D0F" w:rsidP="6018A30B">
            <w:pPr>
              <w:jc w:val="center"/>
              <w:rPr>
                <w:rFonts w:asciiTheme="minorHAnsi" w:hAnsiTheme="minorHAnsi" w:cstheme="minorHAnsi"/>
              </w:rPr>
            </w:pPr>
            <w:r w:rsidRPr="00221310">
              <w:rPr>
                <w:rFonts w:asciiTheme="minorHAnsi" w:eastAsia="Times New Roman" w:hAnsiTheme="minorHAnsi" w:cstheme="minorHAnsi"/>
                <w:sz w:val="18"/>
                <w:szCs w:val="18"/>
                <w:lang w:eastAsia="fr-FR"/>
              </w:rPr>
              <w:t>Obligatoire</w:t>
            </w:r>
          </w:p>
        </w:tc>
      </w:tr>
      <w:tr w:rsidR="00584EAB" w:rsidRPr="00A96ACE" w14:paraId="7E4B570B" w14:textId="77777777" w:rsidTr="00465305">
        <w:trPr>
          <w:trHeight w:val="507"/>
          <w:tblCellSpacing w:w="15" w:type="dxa"/>
        </w:trPr>
        <w:tc>
          <w:tcPr>
            <w:tcW w:w="557" w:type="dxa"/>
            <w:vAlign w:val="center"/>
          </w:tcPr>
          <w:p w14:paraId="47386B0B" w14:textId="5DE43575" w:rsidR="00584EAB" w:rsidRPr="00221310" w:rsidRDefault="004A3B1F" w:rsidP="00C0566B">
            <w:pPr>
              <w:jc w:val="center"/>
              <w:rPr>
                <w:rFonts w:asciiTheme="minorHAnsi" w:eastAsia="Times New Roman" w:hAnsiTheme="minorHAnsi" w:cstheme="minorHAnsi"/>
                <w:sz w:val="18"/>
                <w:szCs w:val="18"/>
                <w:lang w:eastAsia="fr-FR"/>
              </w:rPr>
            </w:pPr>
            <w:r w:rsidRPr="00221310">
              <w:rPr>
                <w:rFonts w:asciiTheme="minorHAnsi" w:eastAsia="Times New Roman" w:hAnsiTheme="minorHAnsi" w:cstheme="minorHAnsi"/>
                <w:sz w:val="18"/>
                <w:szCs w:val="18"/>
                <w:lang w:eastAsia="fr-FR"/>
              </w:rPr>
              <w:t>90</w:t>
            </w:r>
          </w:p>
        </w:tc>
        <w:tc>
          <w:tcPr>
            <w:tcW w:w="7443" w:type="dxa"/>
            <w:tcBorders>
              <w:top w:val="single" w:sz="4" w:space="0" w:color="auto"/>
              <w:left w:val="single" w:sz="4" w:space="0" w:color="auto"/>
              <w:bottom w:val="single" w:sz="4" w:space="0" w:color="auto"/>
              <w:right w:val="single" w:sz="4" w:space="0" w:color="auto"/>
            </w:tcBorders>
            <w:shd w:val="clear" w:color="auto" w:fill="auto"/>
            <w:vAlign w:val="center"/>
          </w:tcPr>
          <w:p w14:paraId="5A6F5265" w14:textId="48541470" w:rsidR="00584EAB" w:rsidRPr="00221310" w:rsidRDefault="00584EAB" w:rsidP="00584EAB">
            <w:pPr>
              <w:rPr>
                <w:rFonts w:asciiTheme="minorHAnsi" w:hAnsiTheme="minorHAnsi" w:cstheme="minorHAnsi"/>
              </w:rPr>
            </w:pPr>
            <w:r w:rsidRPr="00221310">
              <w:rPr>
                <w:rFonts w:asciiTheme="minorHAnsi" w:hAnsiTheme="minorHAnsi" w:cstheme="minorHAnsi"/>
              </w:rPr>
              <w:t>La solution doit permettre d’associer automatiquement la fiche destinataire à l’expédition correspondante et reprendre les informations sur les documents générés (bon d’expédition, étiquette de transport, accusé de réception).</w:t>
            </w:r>
          </w:p>
        </w:tc>
        <w:tc>
          <w:tcPr>
            <w:tcW w:w="1690" w:type="dxa"/>
            <w:vAlign w:val="center"/>
          </w:tcPr>
          <w:p w14:paraId="7BB8DEE1" w14:textId="76983BBB" w:rsidR="00584EAB" w:rsidRPr="00221310" w:rsidRDefault="619D6D11" w:rsidP="00D96205">
            <w:pPr>
              <w:jc w:val="center"/>
              <w:rPr>
                <w:rFonts w:asciiTheme="minorHAnsi" w:eastAsia="Times New Roman" w:hAnsiTheme="minorHAnsi" w:cstheme="minorHAnsi"/>
                <w:sz w:val="18"/>
                <w:szCs w:val="18"/>
                <w:lang w:eastAsia="fr-FR"/>
              </w:rPr>
            </w:pPr>
            <w:r w:rsidRPr="00221310">
              <w:rPr>
                <w:rFonts w:asciiTheme="minorHAnsi" w:eastAsia="Times New Roman" w:hAnsiTheme="minorHAnsi" w:cstheme="minorHAnsi"/>
                <w:sz w:val="18"/>
                <w:szCs w:val="18"/>
                <w:lang w:eastAsia="fr-FR"/>
              </w:rPr>
              <w:t>Obligatoire</w:t>
            </w:r>
          </w:p>
        </w:tc>
      </w:tr>
    </w:tbl>
    <w:p w14:paraId="54B9ACDC" w14:textId="77777777" w:rsidR="00BA5609" w:rsidRPr="00543062" w:rsidRDefault="00BA5609" w:rsidP="00BA5609">
      <w:pPr>
        <w:rPr>
          <w:b/>
          <w:bCs/>
        </w:rPr>
      </w:pPr>
    </w:p>
    <w:p w14:paraId="36429BE2" w14:textId="77BADEFA" w:rsidR="00BA5609" w:rsidRPr="00543062" w:rsidRDefault="00BA5609" w:rsidP="00BA5609">
      <w:pPr>
        <w:pStyle w:val="Titre4"/>
        <w:rPr>
          <w:rFonts w:asciiTheme="minorHAnsi" w:hAnsiTheme="minorHAnsi" w:cstheme="minorHAnsi"/>
          <w:b/>
          <w:bCs/>
          <w:i w:val="0"/>
          <w:iCs w:val="0"/>
        </w:rPr>
      </w:pPr>
      <w:bookmarkStart w:id="85" w:name="_Toc223505001"/>
      <w:r w:rsidRPr="00543062">
        <w:rPr>
          <w:rFonts w:asciiTheme="minorHAnsi" w:hAnsiTheme="minorHAnsi" w:cstheme="minorHAnsi"/>
          <w:b/>
          <w:bCs/>
          <w:i w:val="0"/>
          <w:iCs w:val="0"/>
        </w:rPr>
        <w:t>Création et validation des expéditions</w:t>
      </w:r>
      <w:bookmarkEnd w:id="85"/>
      <w:r w:rsidRPr="00543062">
        <w:rPr>
          <w:rFonts w:asciiTheme="minorHAnsi" w:hAnsiTheme="minorHAnsi" w:cstheme="minorHAnsi"/>
          <w:b/>
          <w:bCs/>
          <w:i w:val="0"/>
          <w:iCs w:val="0"/>
        </w:rPr>
        <w:t xml:space="preserve"> </w:t>
      </w:r>
    </w:p>
    <w:p w14:paraId="57090E43" w14:textId="77777777" w:rsidR="00A96ACE" w:rsidRPr="00DB68E0" w:rsidRDefault="00A96ACE" w:rsidP="00221310"/>
    <w:tbl>
      <w:tblPr>
        <w:tblW w:w="9810" w:type="dxa"/>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734"/>
        <w:gridCol w:w="7373"/>
        <w:gridCol w:w="1703"/>
      </w:tblGrid>
      <w:tr w:rsidR="0031073D" w:rsidRPr="00A96ACE" w14:paraId="76974067" w14:textId="77777777" w:rsidTr="1E86B584">
        <w:trPr>
          <w:trHeight w:val="214"/>
          <w:tblHeader/>
          <w:tblCellSpacing w:w="15" w:type="dxa"/>
        </w:trPr>
        <w:tc>
          <w:tcPr>
            <w:tcW w:w="697" w:type="dxa"/>
            <w:vAlign w:val="center"/>
            <w:hideMark/>
          </w:tcPr>
          <w:p w14:paraId="62F37013" w14:textId="11A1EAE5" w:rsidR="0031073D" w:rsidRPr="00221310" w:rsidRDefault="00E451E3" w:rsidP="00C0566B">
            <w:pPr>
              <w:jc w:val="center"/>
              <w:rPr>
                <w:rFonts w:asciiTheme="minorHAnsi" w:eastAsia="Times New Roman" w:hAnsiTheme="minorHAnsi" w:cstheme="minorHAnsi"/>
                <w:b/>
                <w:bCs/>
                <w:szCs w:val="20"/>
                <w:lang w:eastAsia="fr-FR"/>
              </w:rPr>
            </w:pPr>
            <w:r w:rsidRPr="00221310">
              <w:rPr>
                <w:rFonts w:asciiTheme="minorHAnsi" w:eastAsia="Times New Roman" w:hAnsiTheme="minorHAnsi" w:cstheme="minorHAnsi"/>
                <w:b/>
                <w:bCs/>
                <w:szCs w:val="20"/>
                <w:lang w:eastAsia="fr-FR"/>
              </w:rPr>
              <w:t>N°</w:t>
            </w:r>
          </w:p>
        </w:tc>
        <w:tc>
          <w:tcPr>
            <w:tcW w:w="7440" w:type="dxa"/>
            <w:vAlign w:val="center"/>
            <w:hideMark/>
          </w:tcPr>
          <w:p w14:paraId="301F7194" w14:textId="77777777" w:rsidR="0031073D" w:rsidRPr="00221310" w:rsidRDefault="0031073D" w:rsidP="00C0566B">
            <w:pPr>
              <w:jc w:val="center"/>
              <w:rPr>
                <w:rFonts w:asciiTheme="minorHAnsi" w:eastAsia="Times New Roman" w:hAnsiTheme="minorHAnsi" w:cstheme="minorHAnsi"/>
                <w:b/>
                <w:bCs/>
                <w:szCs w:val="20"/>
                <w:lang w:eastAsia="fr-FR"/>
              </w:rPr>
            </w:pPr>
            <w:r w:rsidRPr="00221310">
              <w:rPr>
                <w:rFonts w:asciiTheme="minorHAnsi" w:eastAsia="Times New Roman" w:hAnsiTheme="minorHAnsi" w:cstheme="minorHAnsi"/>
                <w:b/>
                <w:bCs/>
                <w:szCs w:val="20"/>
                <w:lang w:eastAsia="fr-FR"/>
              </w:rPr>
              <w:t>Description du besoin</w:t>
            </w:r>
          </w:p>
        </w:tc>
        <w:tc>
          <w:tcPr>
            <w:tcW w:w="1673" w:type="dxa"/>
            <w:vAlign w:val="center"/>
            <w:hideMark/>
          </w:tcPr>
          <w:p w14:paraId="41550B17" w14:textId="1EED049F" w:rsidR="0031073D" w:rsidRPr="00221310" w:rsidRDefault="00E26296" w:rsidP="00C0566B">
            <w:pPr>
              <w:jc w:val="center"/>
              <w:rPr>
                <w:rFonts w:asciiTheme="minorHAnsi" w:eastAsia="Times New Roman" w:hAnsiTheme="minorHAnsi" w:cstheme="minorHAnsi"/>
                <w:b/>
                <w:bCs/>
                <w:szCs w:val="20"/>
                <w:lang w:eastAsia="fr-FR"/>
              </w:rPr>
            </w:pPr>
            <w:r w:rsidRPr="00221310">
              <w:rPr>
                <w:rFonts w:asciiTheme="minorHAnsi" w:eastAsia="Times New Roman" w:hAnsiTheme="minorHAnsi" w:cstheme="minorHAnsi"/>
                <w:b/>
                <w:bCs/>
                <w:szCs w:val="20"/>
                <w:lang w:eastAsia="fr-FR"/>
              </w:rPr>
              <w:t>Statut</w:t>
            </w:r>
          </w:p>
        </w:tc>
      </w:tr>
      <w:tr w:rsidR="00BA5609" w:rsidRPr="00A96ACE" w14:paraId="4B903567" w14:textId="77777777" w:rsidTr="1E86B584">
        <w:trPr>
          <w:trHeight w:val="507"/>
          <w:tblCellSpacing w:w="15" w:type="dxa"/>
        </w:trPr>
        <w:tc>
          <w:tcPr>
            <w:tcW w:w="697" w:type="dxa"/>
            <w:vAlign w:val="center"/>
          </w:tcPr>
          <w:p w14:paraId="181E7C1E" w14:textId="28BC2FA4" w:rsidR="00BA5609" w:rsidRPr="00221310" w:rsidRDefault="004A3B1F" w:rsidP="00C0566B">
            <w:pPr>
              <w:jc w:val="center"/>
              <w:rPr>
                <w:rFonts w:asciiTheme="minorHAnsi" w:eastAsia="Times New Roman" w:hAnsiTheme="minorHAnsi" w:cstheme="minorHAnsi"/>
                <w:sz w:val="18"/>
                <w:szCs w:val="18"/>
                <w:lang w:eastAsia="fr-FR"/>
              </w:rPr>
            </w:pPr>
            <w:r w:rsidRPr="00221310">
              <w:rPr>
                <w:rFonts w:asciiTheme="minorHAnsi" w:eastAsia="Times New Roman" w:hAnsiTheme="minorHAnsi" w:cstheme="minorHAnsi"/>
                <w:sz w:val="18"/>
                <w:szCs w:val="18"/>
                <w:lang w:eastAsia="fr-FR"/>
              </w:rPr>
              <w:t>91</w:t>
            </w:r>
          </w:p>
        </w:tc>
        <w:tc>
          <w:tcPr>
            <w:tcW w:w="7440" w:type="dxa"/>
            <w:tcBorders>
              <w:top w:val="single" w:sz="4" w:space="0" w:color="auto"/>
              <w:left w:val="single" w:sz="4" w:space="0" w:color="auto"/>
              <w:bottom w:val="single" w:sz="4" w:space="0" w:color="auto"/>
              <w:right w:val="single" w:sz="4" w:space="0" w:color="auto"/>
            </w:tcBorders>
            <w:shd w:val="clear" w:color="auto" w:fill="auto"/>
            <w:vAlign w:val="center"/>
          </w:tcPr>
          <w:p w14:paraId="648C36BB" w14:textId="312CAE08" w:rsidR="00BA5609" w:rsidRPr="00221310" w:rsidRDefault="00BD597B" w:rsidP="00BD597B">
            <w:pPr>
              <w:rPr>
                <w:rFonts w:asciiTheme="minorHAnsi" w:hAnsiTheme="minorHAnsi" w:cstheme="minorHAnsi"/>
              </w:rPr>
            </w:pPr>
            <w:r w:rsidRPr="00221310">
              <w:rPr>
                <w:rFonts w:asciiTheme="minorHAnsi" w:hAnsiTheme="minorHAnsi" w:cstheme="minorHAnsi"/>
              </w:rPr>
              <w:t>La solution doit permettre la création et la validation d’une expédition</w:t>
            </w:r>
            <w:r w:rsidR="00BC7E6A" w:rsidRPr="00221310">
              <w:rPr>
                <w:rFonts w:asciiTheme="minorHAnsi" w:hAnsiTheme="minorHAnsi" w:cstheme="minorHAnsi"/>
              </w:rPr>
              <w:t>.</w:t>
            </w:r>
          </w:p>
        </w:tc>
        <w:tc>
          <w:tcPr>
            <w:tcW w:w="1673" w:type="dxa"/>
            <w:vAlign w:val="center"/>
          </w:tcPr>
          <w:p w14:paraId="721C87BC" w14:textId="3BACDEEF" w:rsidR="00BA5609" w:rsidRPr="00221310" w:rsidRDefault="00C740EC" w:rsidP="00C0566B">
            <w:pPr>
              <w:rPr>
                <w:rFonts w:asciiTheme="minorHAnsi" w:eastAsia="Times New Roman" w:hAnsiTheme="minorHAnsi" w:cstheme="minorHAnsi"/>
                <w:sz w:val="18"/>
                <w:szCs w:val="18"/>
                <w:lang w:eastAsia="fr-FR"/>
              </w:rPr>
            </w:pPr>
            <w:r w:rsidRPr="00221310">
              <w:rPr>
                <w:rFonts w:asciiTheme="minorHAnsi" w:eastAsia="Times New Roman" w:hAnsiTheme="minorHAnsi" w:cstheme="minorHAnsi"/>
                <w:sz w:val="18"/>
                <w:szCs w:val="18"/>
                <w:lang w:eastAsia="fr-FR"/>
              </w:rPr>
              <w:t>Obligatoir</w:t>
            </w:r>
            <w:r w:rsidR="00407DC1" w:rsidRPr="00221310">
              <w:rPr>
                <w:rFonts w:asciiTheme="minorHAnsi" w:eastAsia="Times New Roman" w:hAnsiTheme="minorHAnsi" w:cstheme="minorHAnsi"/>
                <w:sz w:val="18"/>
                <w:szCs w:val="18"/>
                <w:lang w:eastAsia="fr-FR"/>
              </w:rPr>
              <w:t>e</w:t>
            </w:r>
          </w:p>
        </w:tc>
      </w:tr>
      <w:tr w:rsidR="00BD369C" w:rsidRPr="00A96ACE" w14:paraId="634E89D6" w14:textId="77777777" w:rsidTr="1E86B584">
        <w:trPr>
          <w:trHeight w:val="507"/>
          <w:tblCellSpacing w:w="15" w:type="dxa"/>
        </w:trPr>
        <w:tc>
          <w:tcPr>
            <w:tcW w:w="697" w:type="dxa"/>
            <w:vAlign w:val="center"/>
          </w:tcPr>
          <w:p w14:paraId="7510DC69" w14:textId="1658FE2C" w:rsidR="00BD369C" w:rsidRPr="00221310" w:rsidRDefault="004A3B1F" w:rsidP="00C0566B">
            <w:pPr>
              <w:jc w:val="center"/>
              <w:rPr>
                <w:rFonts w:asciiTheme="minorHAnsi" w:eastAsia="Times New Roman" w:hAnsiTheme="minorHAnsi" w:cstheme="minorHAnsi"/>
                <w:sz w:val="18"/>
                <w:szCs w:val="18"/>
                <w:lang w:eastAsia="fr-FR"/>
              </w:rPr>
            </w:pPr>
            <w:r w:rsidRPr="00221310">
              <w:rPr>
                <w:rFonts w:asciiTheme="minorHAnsi" w:eastAsia="Times New Roman" w:hAnsiTheme="minorHAnsi" w:cstheme="minorHAnsi"/>
                <w:sz w:val="18"/>
                <w:szCs w:val="18"/>
                <w:lang w:eastAsia="fr-FR"/>
              </w:rPr>
              <w:t>92</w:t>
            </w:r>
          </w:p>
        </w:tc>
        <w:tc>
          <w:tcPr>
            <w:tcW w:w="7440" w:type="dxa"/>
            <w:tcBorders>
              <w:top w:val="single" w:sz="4" w:space="0" w:color="auto"/>
              <w:left w:val="single" w:sz="4" w:space="0" w:color="auto"/>
              <w:bottom w:val="single" w:sz="4" w:space="0" w:color="auto"/>
              <w:right w:val="single" w:sz="4" w:space="0" w:color="auto"/>
            </w:tcBorders>
            <w:shd w:val="clear" w:color="auto" w:fill="auto"/>
            <w:vAlign w:val="center"/>
          </w:tcPr>
          <w:p w14:paraId="22E49E9C" w14:textId="4224DCED" w:rsidR="00BD369C" w:rsidRPr="00221310" w:rsidRDefault="00CB52BE" w:rsidP="00CB52BE">
            <w:pPr>
              <w:rPr>
                <w:rFonts w:asciiTheme="minorHAnsi" w:hAnsiTheme="minorHAnsi" w:cstheme="minorHAnsi"/>
              </w:rPr>
            </w:pPr>
            <w:r w:rsidRPr="00221310">
              <w:rPr>
                <w:rFonts w:asciiTheme="minorHAnsi" w:hAnsiTheme="minorHAnsi" w:cstheme="minorHAnsi"/>
              </w:rPr>
              <w:t>La solution doit g</w:t>
            </w:r>
            <w:r w:rsidR="00BD369C" w:rsidRPr="00221310">
              <w:rPr>
                <w:rFonts w:asciiTheme="minorHAnsi" w:hAnsiTheme="minorHAnsi" w:cstheme="minorHAnsi"/>
              </w:rPr>
              <w:t xml:space="preserve">énérer des ordres d’expédition pour distribution </w:t>
            </w:r>
            <w:r w:rsidR="003E5B52" w:rsidRPr="00221310">
              <w:rPr>
                <w:rFonts w:asciiTheme="minorHAnsi" w:hAnsiTheme="minorHAnsi" w:cstheme="minorHAnsi"/>
              </w:rPr>
              <w:t>ou retours clients</w:t>
            </w:r>
            <w:r w:rsidR="009E6AE0" w:rsidRPr="00221310">
              <w:rPr>
                <w:rFonts w:asciiTheme="minorHAnsi" w:hAnsiTheme="minorHAnsi" w:cstheme="minorHAnsi"/>
              </w:rPr>
              <w:t>.</w:t>
            </w:r>
          </w:p>
        </w:tc>
        <w:tc>
          <w:tcPr>
            <w:tcW w:w="1673" w:type="dxa"/>
            <w:vAlign w:val="center"/>
          </w:tcPr>
          <w:p w14:paraId="37A580E4" w14:textId="4BA17798" w:rsidR="00BD369C" w:rsidRPr="00221310" w:rsidRDefault="00C740EC" w:rsidP="00C0566B">
            <w:pPr>
              <w:rPr>
                <w:rFonts w:asciiTheme="minorHAnsi" w:eastAsia="Times New Roman" w:hAnsiTheme="minorHAnsi" w:cstheme="minorHAnsi"/>
                <w:sz w:val="18"/>
                <w:szCs w:val="18"/>
                <w:lang w:eastAsia="fr-FR"/>
              </w:rPr>
            </w:pPr>
            <w:r w:rsidRPr="00221310">
              <w:rPr>
                <w:rFonts w:asciiTheme="minorHAnsi" w:eastAsia="Times New Roman" w:hAnsiTheme="minorHAnsi" w:cstheme="minorHAnsi"/>
                <w:sz w:val="18"/>
                <w:szCs w:val="18"/>
                <w:lang w:eastAsia="fr-FR"/>
              </w:rPr>
              <w:t>Obligatoir</w:t>
            </w:r>
            <w:r w:rsidR="00407DC1" w:rsidRPr="00221310">
              <w:rPr>
                <w:rFonts w:asciiTheme="minorHAnsi" w:eastAsia="Times New Roman" w:hAnsiTheme="minorHAnsi" w:cstheme="minorHAnsi"/>
                <w:sz w:val="18"/>
                <w:szCs w:val="18"/>
                <w:lang w:eastAsia="fr-FR"/>
              </w:rPr>
              <w:t>e</w:t>
            </w:r>
          </w:p>
        </w:tc>
      </w:tr>
      <w:tr w:rsidR="003E5B52" w:rsidRPr="00A96ACE" w14:paraId="5EC69DB2" w14:textId="77777777" w:rsidTr="1E86B584">
        <w:trPr>
          <w:trHeight w:val="507"/>
          <w:tblCellSpacing w:w="15" w:type="dxa"/>
        </w:trPr>
        <w:tc>
          <w:tcPr>
            <w:tcW w:w="697" w:type="dxa"/>
            <w:vAlign w:val="center"/>
          </w:tcPr>
          <w:p w14:paraId="781BC47A" w14:textId="125FCE3F" w:rsidR="003E5B52" w:rsidRPr="00221310" w:rsidRDefault="00BC7E6A" w:rsidP="00C0566B">
            <w:pPr>
              <w:jc w:val="center"/>
              <w:rPr>
                <w:rFonts w:asciiTheme="minorHAnsi" w:eastAsia="Times New Roman" w:hAnsiTheme="minorHAnsi" w:cstheme="minorHAnsi"/>
                <w:sz w:val="18"/>
                <w:szCs w:val="18"/>
                <w:lang w:eastAsia="fr-FR"/>
              </w:rPr>
            </w:pPr>
            <w:r w:rsidRPr="00221310">
              <w:rPr>
                <w:rFonts w:asciiTheme="minorHAnsi" w:eastAsia="Times New Roman" w:hAnsiTheme="minorHAnsi" w:cstheme="minorHAnsi"/>
                <w:sz w:val="18"/>
                <w:szCs w:val="18"/>
                <w:lang w:eastAsia="fr-FR"/>
              </w:rPr>
              <w:t>9</w:t>
            </w:r>
            <w:r w:rsidR="004A3B1F" w:rsidRPr="00221310">
              <w:rPr>
                <w:rFonts w:asciiTheme="minorHAnsi" w:eastAsia="Times New Roman" w:hAnsiTheme="minorHAnsi" w:cstheme="minorHAnsi"/>
                <w:sz w:val="18"/>
                <w:szCs w:val="18"/>
                <w:lang w:eastAsia="fr-FR"/>
              </w:rPr>
              <w:t>3</w:t>
            </w:r>
          </w:p>
        </w:tc>
        <w:tc>
          <w:tcPr>
            <w:tcW w:w="7440" w:type="dxa"/>
            <w:tcBorders>
              <w:top w:val="single" w:sz="4" w:space="0" w:color="auto"/>
              <w:left w:val="single" w:sz="4" w:space="0" w:color="auto"/>
              <w:bottom w:val="single" w:sz="4" w:space="0" w:color="auto"/>
              <w:right w:val="single" w:sz="4" w:space="0" w:color="auto"/>
            </w:tcBorders>
            <w:shd w:val="clear" w:color="auto" w:fill="auto"/>
            <w:vAlign w:val="center"/>
          </w:tcPr>
          <w:p w14:paraId="5C4D6824" w14:textId="72488251" w:rsidR="003E5B52" w:rsidRPr="00221310" w:rsidRDefault="00CB52BE" w:rsidP="00CB52BE">
            <w:pPr>
              <w:rPr>
                <w:rFonts w:asciiTheme="minorHAnsi" w:hAnsiTheme="minorHAnsi" w:cstheme="minorHAnsi"/>
              </w:rPr>
            </w:pPr>
            <w:r w:rsidRPr="00221310">
              <w:rPr>
                <w:rFonts w:asciiTheme="minorHAnsi" w:hAnsiTheme="minorHAnsi" w:cstheme="minorHAnsi"/>
              </w:rPr>
              <w:t>La solution doit p</w:t>
            </w:r>
            <w:r w:rsidR="003E5B52" w:rsidRPr="00221310">
              <w:rPr>
                <w:rFonts w:asciiTheme="minorHAnsi" w:hAnsiTheme="minorHAnsi" w:cstheme="minorHAnsi"/>
              </w:rPr>
              <w:t>ermettre d’affecter des produits, accessoires et transporteurs à une expédition</w:t>
            </w:r>
            <w:r w:rsidR="009E6AE0" w:rsidRPr="00221310">
              <w:rPr>
                <w:rFonts w:asciiTheme="minorHAnsi" w:hAnsiTheme="minorHAnsi" w:cstheme="minorHAnsi"/>
              </w:rPr>
              <w:t>.</w:t>
            </w:r>
          </w:p>
        </w:tc>
        <w:tc>
          <w:tcPr>
            <w:tcW w:w="1673" w:type="dxa"/>
            <w:vAlign w:val="center"/>
          </w:tcPr>
          <w:p w14:paraId="20A1159B" w14:textId="1E8AE741" w:rsidR="003E5B52" w:rsidRPr="00221310" w:rsidRDefault="00C740EC" w:rsidP="00C0566B">
            <w:pPr>
              <w:rPr>
                <w:rFonts w:asciiTheme="minorHAnsi" w:eastAsia="Times New Roman" w:hAnsiTheme="minorHAnsi" w:cstheme="minorHAnsi"/>
                <w:sz w:val="18"/>
                <w:szCs w:val="18"/>
                <w:lang w:eastAsia="fr-FR"/>
              </w:rPr>
            </w:pPr>
            <w:r w:rsidRPr="00221310">
              <w:rPr>
                <w:rFonts w:asciiTheme="minorHAnsi" w:eastAsia="Times New Roman" w:hAnsiTheme="minorHAnsi" w:cstheme="minorHAnsi"/>
                <w:sz w:val="18"/>
                <w:szCs w:val="18"/>
                <w:lang w:eastAsia="fr-FR"/>
              </w:rPr>
              <w:t>Obligatoir</w:t>
            </w:r>
            <w:r w:rsidR="00407DC1" w:rsidRPr="00221310">
              <w:rPr>
                <w:rFonts w:asciiTheme="minorHAnsi" w:eastAsia="Times New Roman" w:hAnsiTheme="minorHAnsi" w:cstheme="minorHAnsi"/>
                <w:sz w:val="18"/>
                <w:szCs w:val="18"/>
                <w:lang w:eastAsia="fr-FR"/>
              </w:rPr>
              <w:t>e</w:t>
            </w:r>
          </w:p>
        </w:tc>
      </w:tr>
      <w:tr w:rsidR="003E5B52" w:rsidRPr="00A96ACE" w14:paraId="2587C77D" w14:textId="77777777" w:rsidTr="1E86B584">
        <w:trPr>
          <w:trHeight w:val="507"/>
          <w:tblCellSpacing w:w="15" w:type="dxa"/>
        </w:trPr>
        <w:tc>
          <w:tcPr>
            <w:tcW w:w="697" w:type="dxa"/>
            <w:vAlign w:val="center"/>
          </w:tcPr>
          <w:p w14:paraId="14390466" w14:textId="15C113FA" w:rsidR="003E5B52" w:rsidRPr="00221310" w:rsidRDefault="00BC7E6A" w:rsidP="00C0566B">
            <w:pPr>
              <w:jc w:val="center"/>
              <w:rPr>
                <w:rFonts w:asciiTheme="minorHAnsi" w:eastAsia="Times New Roman" w:hAnsiTheme="minorHAnsi" w:cstheme="minorHAnsi"/>
                <w:sz w:val="18"/>
                <w:szCs w:val="18"/>
                <w:lang w:eastAsia="fr-FR"/>
              </w:rPr>
            </w:pPr>
            <w:r w:rsidRPr="00221310">
              <w:rPr>
                <w:rFonts w:asciiTheme="minorHAnsi" w:eastAsia="Times New Roman" w:hAnsiTheme="minorHAnsi" w:cstheme="minorHAnsi"/>
                <w:sz w:val="18"/>
                <w:szCs w:val="18"/>
                <w:lang w:eastAsia="fr-FR"/>
              </w:rPr>
              <w:t>9</w:t>
            </w:r>
            <w:r w:rsidR="004A3B1F" w:rsidRPr="00221310">
              <w:rPr>
                <w:rFonts w:asciiTheme="minorHAnsi" w:eastAsia="Times New Roman" w:hAnsiTheme="minorHAnsi" w:cstheme="minorHAnsi"/>
                <w:sz w:val="18"/>
                <w:szCs w:val="18"/>
                <w:lang w:eastAsia="fr-FR"/>
              </w:rPr>
              <w:t>4</w:t>
            </w:r>
          </w:p>
        </w:tc>
        <w:tc>
          <w:tcPr>
            <w:tcW w:w="7440" w:type="dxa"/>
            <w:tcBorders>
              <w:top w:val="single" w:sz="4" w:space="0" w:color="auto"/>
              <w:left w:val="single" w:sz="4" w:space="0" w:color="auto"/>
              <w:bottom w:val="single" w:sz="4" w:space="0" w:color="auto"/>
              <w:right w:val="single" w:sz="4" w:space="0" w:color="auto"/>
            </w:tcBorders>
            <w:shd w:val="clear" w:color="auto" w:fill="auto"/>
            <w:vAlign w:val="center"/>
          </w:tcPr>
          <w:p w14:paraId="6A6A777F" w14:textId="08B72BE3" w:rsidR="003E5B52" w:rsidRPr="00221310" w:rsidRDefault="005E11BD" w:rsidP="00CB52BE">
            <w:pPr>
              <w:rPr>
                <w:rFonts w:asciiTheme="minorHAnsi" w:hAnsiTheme="minorHAnsi" w:cstheme="minorHAnsi"/>
              </w:rPr>
            </w:pPr>
            <w:r w:rsidRPr="00221310">
              <w:rPr>
                <w:rFonts w:asciiTheme="minorHAnsi" w:hAnsiTheme="minorHAnsi" w:cstheme="minorHAnsi"/>
              </w:rPr>
              <w:t xml:space="preserve">La solution doit </w:t>
            </w:r>
            <w:r w:rsidR="009E6AE0" w:rsidRPr="00221310">
              <w:rPr>
                <w:rFonts w:asciiTheme="minorHAnsi" w:hAnsiTheme="minorHAnsi" w:cstheme="minorHAnsi"/>
              </w:rPr>
              <w:t>permettre l’intégration</w:t>
            </w:r>
            <w:r w:rsidRPr="00221310">
              <w:rPr>
                <w:rFonts w:asciiTheme="minorHAnsi" w:hAnsiTheme="minorHAnsi" w:cstheme="minorHAnsi"/>
              </w:rPr>
              <w:t xml:space="preserve"> des traitements numérotés dans chaque colis. </w:t>
            </w:r>
          </w:p>
        </w:tc>
        <w:tc>
          <w:tcPr>
            <w:tcW w:w="1673" w:type="dxa"/>
            <w:vAlign w:val="center"/>
          </w:tcPr>
          <w:p w14:paraId="1177370E" w14:textId="0CD42F68" w:rsidR="003E5B52" w:rsidRPr="00221310" w:rsidRDefault="00C740EC" w:rsidP="00C0566B">
            <w:pPr>
              <w:rPr>
                <w:rFonts w:asciiTheme="minorHAnsi" w:eastAsia="Times New Roman" w:hAnsiTheme="minorHAnsi" w:cstheme="minorHAnsi"/>
                <w:sz w:val="18"/>
                <w:szCs w:val="18"/>
                <w:lang w:eastAsia="fr-FR"/>
              </w:rPr>
            </w:pPr>
            <w:r w:rsidRPr="00221310">
              <w:rPr>
                <w:rFonts w:asciiTheme="minorHAnsi" w:eastAsia="Times New Roman" w:hAnsiTheme="minorHAnsi" w:cstheme="minorHAnsi"/>
                <w:sz w:val="18"/>
                <w:szCs w:val="18"/>
                <w:lang w:eastAsia="fr-FR"/>
              </w:rPr>
              <w:t>Obligatoir</w:t>
            </w:r>
            <w:r w:rsidR="00407DC1" w:rsidRPr="00221310">
              <w:rPr>
                <w:rFonts w:asciiTheme="minorHAnsi" w:eastAsia="Times New Roman" w:hAnsiTheme="minorHAnsi" w:cstheme="minorHAnsi"/>
                <w:sz w:val="18"/>
                <w:szCs w:val="18"/>
                <w:lang w:eastAsia="fr-FR"/>
              </w:rPr>
              <w:t>e</w:t>
            </w:r>
          </w:p>
        </w:tc>
      </w:tr>
      <w:tr w:rsidR="0094363C" w:rsidRPr="00A96ACE" w14:paraId="0AE98D59" w14:textId="77777777" w:rsidTr="1E86B584">
        <w:trPr>
          <w:trHeight w:val="507"/>
          <w:tblCellSpacing w:w="15" w:type="dxa"/>
        </w:trPr>
        <w:tc>
          <w:tcPr>
            <w:tcW w:w="697" w:type="dxa"/>
            <w:vAlign w:val="center"/>
          </w:tcPr>
          <w:p w14:paraId="32E499D6" w14:textId="3D93921C" w:rsidR="0094363C" w:rsidRPr="00221310" w:rsidRDefault="00BC7E6A" w:rsidP="00C0566B">
            <w:pPr>
              <w:jc w:val="center"/>
              <w:rPr>
                <w:rFonts w:asciiTheme="minorHAnsi" w:eastAsia="Times New Roman" w:hAnsiTheme="minorHAnsi" w:cstheme="minorHAnsi"/>
                <w:sz w:val="18"/>
                <w:szCs w:val="18"/>
                <w:lang w:eastAsia="fr-FR"/>
              </w:rPr>
            </w:pPr>
            <w:r w:rsidRPr="00221310">
              <w:rPr>
                <w:rFonts w:asciiTheme="minorHAnsi" w:eastAsia="Times New Roman" w:hAnsiTheme="minorHAnsi" w:cstheme="minorHAnsi"/>
                <w:sz w:val="18"/>
                <w:szCs w:val="18"/>
                <w:lang w:eastAsia="fr-FR"/>
              </w:rPr>
              <w:t>9</w:t>
            </w:r>
            <w:r w:rsidR="004A3B1F" w:rsidRPr="00221310">
              <w:rPr>
                <w:rFonts w:asciiTheme="minorHAnsi" w:eastAsia="Times New Roman" w:hAnsiTheme="minorHAnsi" w:cstheme="minorHAnsi"/>
                <w:sz w:val="18"/>
                <w:szCs w:val="18"/>
                <w:lang w:eastAsia="fr-FR"/>
              </w:rPr>
              <w:t>5</w:t>
            </w:r>
          </w:p>
        </w:tc>
        <w:tc>
          <w:tcPr>
            <w:tcW w:w="7440" w:type="dxa"/>
            <w:tcBorders>
              <w:top w:val="single" w:sz="4" w:space="0" w:color="auto"/>
              <w:left w:val="single" w:sz="4" w:space="0" w:color="auto"/>
              <w:bottom w:val="single" w:sz="4" w:space="0" w:color="auto"/>
              <w:right w:val="single" w:sz="4" w:space="0" w:color="auto"/>
            </w:tcBorders>
            <w:shd w:val="clear" w:color="auto" w:fill="auto"/>
            <w:vAlign w:val="center"/>
          </w:tcPr>
          <w:p w14:paraId="5EA18F84" w14:textId="761B4B40" w:rsidR="00BE6C23" w:rsidRPr="00221310" w:rsidRDefault="00CB52BE" w:rsidP="00CB52BE">
            <w:pPr>
              <w:rPr>
                <w:rFonts w:asciiTheme="minorHAnsi" w:hAnsiTheme="minorHAnsi" w:cstheme="minorHAnsi"/>
              </w:rPr>
            </w:pPr>
            <w:r w:rsidRPr="00221310">
              <w:rPr>
                <w:rFonts w:asciiTheme="minorHAnsi" w:hAnsiTheme="minorHAnsi" w:cstheme="minorHAnsi"/>
              </w:rPr>
              <w:t xml:space="preserve">La solution doit permettre de </w:t>
            </w:r>
            <w:r w:rsidR="00BE6C23" w:rsidRPr="00221310">
              <w:rPr>
                <w:rFonts w:asciiTheme="minorHAnsi" w:hAnsiTheme="minorHAnsi" w:cstheme="minorHAnsi"/>
              </w:rPr>
              <w:t>générer des impressions</w:t>
            </w:r>
            <w:r w:rsidR="007E7594" w:rsidRPr="00221310">
              <w:rPr>
                <w:rFonts w:asciiTheme="minorHAnsi" w:hAnsiTheme="minorHAnsi" w:cstheme="minorHAnsi"/>
              </w:rPr>
              <w:t xml:space="preserve"> relatives à l’expédition </w:t>
            </w:r>
            <w:r w:rsidR="00BE6C23" w:rsidRPr="00221310">
              <w:rPr>
                <w:rFonts w:asciiTheme="minorHAnsi" w:hAnsiTheme="minorHAnsi" w:cstheme="minorHAnsi"/>
              </w:rPr>
              <w:t xml:space="preserve">: </w:t>
            </w:r>
          </w:p>
          <w:p w14:paraId="68682EED" w14:textId="40CE4CE9" w:rsidR="00BE6C23" w:rsidRPr="00221310" w:rsidRDefault="00BE6C23" w:rsidP="001471D5">
            <w:pPr>
              <w:pStyle w:val="Paragraphedeliste"/>
              <w:numPr>
                <w:ilvl w:val="0"/>
                <w:numId w:val="6"/>
              </w:numPr>
              <w:rPr>
                <w:rFonts w:asciiTheme="minorHAnsi" w:hAnsiTheme="minorHAnsi" w:cstheme="minorHAnsi"/>
              </w:rPr>
            </w:pPr>
            <w:proofErr w:type="gramStart"/>
            <w:r w:rsidRPr="00221310">
              <w:rPr>
                <w:rFonts w:asciiTheme="minorHAnsi" w:hAnsiTheme="minorHAnsi" w:cstheme="minorHAnsi"/>
              </w:rPr>
              <w:t>bons</w:t>
            </w:r>
            <w:proofErr w:type="gramEnd"/>
            <w:r w:rsidRPr="00221310">
              <w:rPr>
                <w:rFonts w:asciiTheme="minorHAnsi" w:hAnsiTheme="minorHAnsi" w:cstheme="minorHAnsi"/>
              </w:rPr>
              <w:t xml:space="preserve"> d’expédition, </w:t>
            </w:r>
          </w:p>
          <w:p w14:paraId="649F72D1" w14:textId="31631A91" w:rsidR="00BE6C23" w:rsidRPr="00221310" w:rsidRDefault="00CB52BE" w:rsidP="001471D5">
            <w:pPr>
              <w:pStyle w:val="Paragraphedeliste"/>
              <w:numPr>
                <w:ilvl w:val="0"/>
                <w:numId w:val="6"/>
              </w:numPr>
              <w:rPr>
                <w:rFonts w:asciiTheme="minorHAnsi" w:hAnsiTheme="minorHAnsi" w:cstheme="minorHAnsi"/>
              </w:rPr>
            </w:pPr>
            <w:proofErr w:type="gramStart"/>
            <w:r w:rsidRPr="00221310">
              <w:rPr>
                <w:rFonts w:asciiTheme="minorHAnsi" w:hAnsiTheme="minorHAnsi" w:cstheme="minorHAnsi"/>
              </w:rPr>
              <w:t>a</w:t>
            </w:r>
            <w:r w:rsidR="00BE6C23" w:rsidRPr="00221310">
              <w:rPr>
                <w:rFonts w:asciiTheme="minorHAnsi" w:hAnsiTheme="minorHAnsi" w:cstheme="minorHAnsi"/>
              </w:rPr>
              <w:t>ccusé</w:t>
            </w:r>
            <w:proofErr w:type="gramEnd"/>
            <w:r w:rsidR="00BE6C23" w:rsidRPr="00221310">
              <w:rPr>
                <w:rFonts w:asciiTheme="minorHAnsi" w:hAnsiTheme="minorHAnsi" w:cstheme="minorHAnsi"/>
              </w:rPr>
              <w:t xml:space="preserve"> de réceptio</w:t>
            </w:r>
            <w:r w:rsidR="00496AD8" w:rsidRPr="00221310">
              <w:rPr>
                <w:rFonts w:asciiTheme="minorHAnsi" w:hAnsiTheme="minorHAnsi" w:cstheme="minorHAnsi"/>
              </w:rPr>
              <w:t>n  (personnalisable)</w:t>
            </w:r>
            <w:r w:rsidR="00BE6C23" w:rsidRPr="00221310">
              <w:rPr>
                <w:rFonts w:asciiTheme="minorHAnsi" w:hAnsiTheme="minorHAnsi" w:cstheme="minorHAnsi"/>
              </w:rPr>
              <w:t>,</w:t>
            </w:r>
          </w:p>
          <w:p w14:paraId="39264B04" w14:textId="77777777" w:rsidR="0094363C" w:rsidRPr="00221310" w:rsidRDefault="00BE6C23" w:rsidP="001471D5">
            <w:pPr>
              <w:pStyle w:val="Paragraphedeliste"/>
              <w:numPr>
                <w:ilvl w:val="0"/>
                <w:numId w:val="6"/>
              </w:numPr>
              <w:rPr>
                <w:rFonts w:asciiTheme="minorHAnsi" w:hAnsiTheme="minorHAnsi" w:cstheme="minorHAnsi"/>
              </w:rPr>
            </w:pPr>
            <w:proofErr w:type="gramStart"/>
            <w:r w:rsidRPr="00221310">
              <w:rPr>
                <w:rFonts w:asciiTheme="minorHAnsi" w:hAnsiTheme="minorHAnsi" w:cstheme="minorHAnsi"/>
              </w:rPr>
              <w:t>étiquettes</w:t>
            </w:r>
            <w:proofErr w:type="gramEnd"/>
            <w:r w:rsidRPr="00221310">
              <w:rPr>
                <w:rFonts w:asciiTheme="minorHAnsi" w:hAnsiTheme="minorHAnsi" w:cstheme="minorHAnsi"/>
              </w:rPr>
              <w:t xml:space="preserve"> de transport</w:t>
            </w:r>
            <w:r w:rsidR="008B6775" w:rsidRPr="00221310">
              <w:rPr>
                <w:rFonts w:asciiTheme="minorHAnsi" w:hAnsiTheme="minorHAnsi" w:cstheme="minorHAnsi"/>
              </w:rPr>
              <w:t xml:space="preserve"> (avec codes-barres, numéro d’expédition, température cible, etc.)</w:t>
            </w:r>
          </w:p>
          <w:p w14:paraId="06EE7D83" w14:textId="428AC1FF" w:rsidR="00761D77" w:rsidRPr="00221310" w:rsidRDefault="00761D77" w:rsidP="00761D77">
            <w:pPr>
              <w:rPr>
                <w:rFonts w:asciiTheme="minorHAnsi" w:hAnsiTheme="minorHAnsi" w:cstheme="minorHAnsi"/>
              </w:rPr>
            </w:pPr>
            <w:r w:rsidRPr="00221310">
              <w:rPr>
                <w:rFonts w:asciiTheme="minorHAnsi" w:hAnsiTheme="minorHAnsi" w:cstheme="minorHAnsi"/>
              </w:rPr>
              <w:t xml:space="preserve">Les modèles de documents doivent être personnalisables par le département d’essais cliniques de l’AGEPS. </w:t>
            </w:r>
          </w:p>
        </w:tc>
        <w:tc>
          <w:tcPr>
            <w:tcW w:w="1673" w:type="dxa"/>
            <w:vAlign w:val="center"/>
          </w:tcPr>
          <w:p w14:paraId="0651CB1B" w14:textId="1CF67A6A" w:rsidR="0094363C" w:rsidRPr="00221310" w:rsidRDefault="00C740EC" w:rsidP="00C0566B">
            <w:pPr>
              <w:rPr>
                <w:rFonts w:asciiTheme="minorHAnsi" w:eastAsia="Times New Roman" w:hAnsiTheme="minorHAnsi" w:cstheme="minorHAnsi"/>
                <w:sz w:val="18"/>
                <w:szCs w:val="18"/>
                <w:lang w:eastAsia="fr-FR"/>
              </w:rPr>
            </w:pPr>
            <w:r w:rsidRPr="00221310">
              <w:rPr>
                <w:rFonts w:asciiTheme="minorHAnsi" w:eastAsia="Times New Roman" w:hAnsiTheme="minorHAnsi" w:cstheme="minorHAnsi"/>
                <w:sz w:val="18"/>
                <w:szCs w:val="18"/>
                <w:lang w:eastAsia="fr-FR"/>
              </w:rPr>
              <w:t>Obligatoir</w:t>
            </w:r>
            <w:r w:rsidR="00407DC1" w:rsidRPr="00221310">
              <w:rPr>
                <w:rFonts w:asciiTheme="minorHAnsi" w:eastAsia="Times New Roman" w:hAnsiTheme="minorHAnsi" w:cstheme="minorHAnsi"/>
                <w:sz w:val="18"/>
                <w:szCs w:val="18"/>
                <w:lang w:eastAsia="fr-FR"/>
              </w:rPr>
              <w:t>e</w:t>
            </w:r>
          </w:p>
        </w:tc>
      </w:tr>
      <w:tr w:rsidR="001F1DC2" w:rsidRPr="00A96ACE" w14:paraId="0324A3EE" w14:textId="77777777" w:rsidTr="1E86B584">
        <w:trPr>
          <w:trHeight w:val="507"/>
          <w:tblCellSpacing w:w="15" w:type="dxa"/>
        </w:trPr>
        <w:tc>
          <w:tcPr>
            <w:tcW w:w="697" w:type="dxa"/>
            <w:vAlign w:val="center"/>
          </w:tcPr>
          <w:p w14:paraId="29CBFC64" w14:textId="2E207BBB" w:rsidR="001F1DC2" w:rsidRPr="00221310" w:rsidRDefault="00BC7E6A" w:rsidP="00C0566B">
            <w:pPr>
              <w:jc w:val="center"/>
              <w:rPr>
                <w:rFonts w:asciiTheme="minorHAnsi" w:eastAsia="Times New Roman" w:hAnsiTheme="minorHAnsi" w:cstheme="minorHAnsi"/>
                <w:sz w:val="18"/>
                <w:szCs w:val="18"/>
                <w:lang w:eastAsia="fr-FR"/>
              </w:rPr>
            </w:pPr>
            <w:r w:rsidRPr="00221310">
              <w:rPr>
                <w:rFonts w:asciiTheme="minorHAnsi" w:eastAsia="Times New Roman" w:hAnsiTheme="minorHAnsi" w:cstheme="minorHAnsi"/>
                <w:sz w:val="18"/>
                <w:szCs w:val="18"/>
                <w:lang w:eastAsia="fr-FR"/>
              </w:rPr>
              <w:t>9</w:t>
            </w:r>
            <w:r w:rsidR="004A3B1F" w:rsidRPr="00221310">
              <w:rPr>
                <w:rFonts w:asciiTheme="minorHAnsi" w:eastAsia="Times New Roman" w:hAnsiTheme="minorHAnsi" w:cstheme="minorHAnsi"/>
                <w:sz w:val="18"/>
                <w:szCs w:val="18"/>
                <w:lang w:eastAsia="fr-FR"/>
              </w:rPr>
              <w:t>6</w:t>
            </w:r>
          </w:p>
        </w:tc>
        <w:tc>
          <w:tcPr>
            <w:tcW w:w="7440" w:type="dxa"/>
            <w:tcBorders>
              <w:top w:val="single" w:sz="4" w:space="0" w:color="auto"/>
              <w:left w:val="single" w:sz="4" w:space="0" w:color="auto"/>
              <w:bottom w:val="single" w:sz="4" w:space="0" w:color="auto"/>
              <w:right w:val="single" w:sz="4" w:space="0" w:color="auto"/>
            </w:tcBorders>
            <w:shd w:val="clear" w:color="auto" w:fill="auto"/>
            <w:vAlign w:val="center"/>
          </w:tcPr>
          <w:p w14:paraId="119E6372" w14:textId="1022C167" w:rsidR="001F1DC2" w:rsidRPr="00221310" w:rsidRDefault="00985CC4" w:rsidP="00CB52BE">
            <w:pPr>
              <w:rPr>
                <w:rFonts w:asciiTheme="minorHAnsi" w:hAnsiTheme="minorHAnsi" w:cstheme="minorHAnsi"/>
              </w:rPr>
            </w:pPr>
            <w:r w:rsidRPr="00221310">
              <w:rPr>
                <w:rFonts w:asciiTheme="minorHAnsi" w:hAnsiTheme="minorHAnsi" w:cstheme="minorHAnsi"/>
              </w:rPr>
              <w:t>La solution doit assurer la mise à jour automatique des stocks à chaque expédition (décrémentation à l’envoi, incrémentation au retour)</w:t>
            </w:r>
            <w:r w:rsidR="007E7594" w:rsidRPr="00221310">
              <w:rPr>
                <w:rFonts w:asciiTheme="minorHAnsi" w:hAnsiTheme="minorHAnsi" w:cstheme="minorHAnsi"/>
              </w:rPr>
              <w:t>, gérer l</w:t>
            </w:r>
            <w:r w:rsidR="001F1DC2" w:rsidRPr="00221310">
              <w:rPr>
                <w:rFonts w:asciiTheme="minorHAnsi" w:hAnsiTheme="minorHAnsi" w:cstheme="minorHAnsi"/>
              </w:rPr>
              <w:t>es attributs associés</w:t>
            </w:r>
            <w:r w:rsidR="007E7594" w:rsidRPr="00221310">
              <w:rPr>
                <w:rFonts w:asciiTheme="minorHAnsi" w:hAnsiTheme="minorHAnsi" w:cstheme="minorHAnsi"/>
              </w:rPr>
              <w:t xml:space="preserve"> et</w:t>
            </w:r>
            <w:r w:rsidR="001F1DC2" w:rsidRPr="00221310">
              <w:rPr>
                <w:rFonts w:asciiTheme="minorHAnsi" w:hAnsiTheme="minorHAnsi" w:cstheme="minorHAnsi"/>
              </w:rPr>
              <w:t xml:space="preserve"> inventaires</w:t>
            </w:r>
            <w:r w:rsidR="007E7594" w:rsidRPr="00221310">
              <w:rPr>
                <w:rFonts w:asciiTheme="minorHAnsi" w:hAnsiTheme="minorHAnsi" w:cstheme="minorHAnsi"/>
              </w:rPr>
              <w:t>.</w:t>
            </w:r>
          </w:p>
        </w:tc>
        <w:tc>
          <w:tcPr>
            <w:tcW w:w="1673" w:type="dxa"/>
            <w:vAlign w:val="center"/>
          </w:tcPr>
          <w:p w14:paraId="0459C69A" w14:textId="1A2E125E" w:rsidR="001F1DC2" w:rsidRPr="00221310" w:rsidRDefault="00C740EC" w:rsidP="00C0566B">
            <w:pPr>
              <w:rPr>
                <w:rFonts w:asciiTheme="minorHAnsi" w:eastAsia="Times New Roman" w:hAnsiTheme="minorHAnsi" w:cstheme="minorHAnsi"/>
                <w:sz w:val="18"/>
                <w:szCs w:val="18"/>
                <w:lang w:eastAsia="fr-FR"/>
              </w:rPr>
            </w:pPr>
            <w:r w:rsidRPr="00221310">
              <w:rPr>
                <w:rFonts w:asciiTheme="minorHAnsi" w:eastAsia="Times New Roman" w:hAnsiTheme="minorHAnsi" w:cstheme="minorHAnsi"/>
                <w:sz w:val="18"/>
                <w:szCs w:val="18"/>
                <w:lang w:eastAsia="fr-FR"/>
              </w:rPr>
              <w:t>Obligatoir</w:t>
            </w:r>
            <w:r w:rsidR="00682427" w:rsidRPr="00221310">
              <w:rPr>
                <w:rFonts w:asciiTheme="minorHAnsi" w:eastAsia="Times New Roman" w:hAnsiTheme="minorHAnsi" w:cstheme="minorHAnsi"/>
                <w:sz w:val="18"/>
                <w:szCs w:val="18"/>
                <w:lang w:eastAsia="fr-FR"/>
              </w:rPr>
              <w:t>e</w:t>
            </w:r>
          </w:p>
        </w:tc>
      </w:tr>
      <w:tr w:rsidR="001F1DC2" w:rsidRPr="00A96ACE" w14:paraId="69507BC5" w14:textId="77777777" w:rsidTr="1E86B584">
        <w:trPr>
          <w:trHeight w:val="507"/>
          <w:tblCellSpacing w:w="15" w:type="dxa"/>
        </w:trPr>
        <w:tc>
          <w:tcPr>
            <w:tcW w:w="697" w:type="dxa"/>
            <w:vAlign w:val="center"/>
          </w:tcPr>
          <w:p w14:paraId="593B445C" w14:textId="7D70BE64" w:rsidR="001F1DC2" w:rsidRPr="00221310" w:rsidRDefault="00BC7E6A" w:rsidP="00C0566B">
            <w:pPr>
              <w:jc w:val="center"/>
              <w:rPr>
                <w:rFonts w:asciiTheme="minorHAnsi" w:eastAsia="Times New Roman" w:hAnsiTheme="minorHAnsi" w:cstheme="minorHAnsi"/>
                <w:sz w:val="18"/>
                <w:szCs w:val="18"/>
                <w:lang w:eastAsia="fr-FR"/>
              </w:rPr>
            </w:pPr>
            <w:r w:rsidRPr="00221310">
              <w:rPr>
                <w:rFonts w:asciiTheme="minorHAnsi" w:eastAsia="Times New Roman" w:hAnsiTheme="minorHAnsi" w:cstheme="minorHAnsi"/>
                <w:sz w:val="18"/>
                <w:szCs w:val="18"/>
                <w:lang w:eastAsia="fr-FR"/>
              </w:rPr>
              <w:t>9</w:t>
            </w:r>
            <w:r w:rsidR="00C26A50" w:rsidRPr="00221310">
              <w:rPr>
                <w:rFonts w:asciiTheme="minorHAnsi" w:eastAsia="Times New Roman" w:hAnsiTheme="minorHAnsi" w:cstheme="minorHAnsi"/>
                <w:sz w:val="18"/>
                <w:szCs w:val="18"/>
                <w:lang w:eastAsia="fr-FR"/>
              </w:rPr>
              <w:t>7</w:t>
            </w:r>
          </w:p>
        </w:tc>
        <w:tc>
          <w:tcPr>
            <w:tcW w:w="7440" w:type="dxa"/>
            <w:tcBorders>
              <w:top w:val="single" w:sz="4" w:space="0" w:color="auto"/>
              <w:left w:val="single" w:sz="4" w:space="0" w:color="auto"/>
              <w:bottom w:val="single" w:sz="4" w:space="0" w:color="auto"/>
              <w:right w:val="single" w:sz="4" w:space="0" w:color="auto"/>
            </w:tcBorders>
            <w:shd w:val="clear" w:color="auto" w:fill="auto"/>
            <w:vAlign w:val="center"/>
          </w:tcPr>
          <w:p w14:paraId="51BA6CFD" w14:textId="6138D7E9" w:rsidR="001F1DC2" w:rsidRPr="00221310" w:rsidRDefault="009E1798" w:rsidP="009E1798">
            <w:pPr>
              <w:rPr>
                <w:rFonts w:asciiTheme="minorHAnsi" w:hAnsiTheme="minorHAnsi" w:cstheme="minorHAnsi"/>
              </w:rPr>
            </w:pPr>
            <w:r w:rsidRPr="00221310">
              <w:rPr>
                <w:rFonts w:asciiTheme="minorHAnsi" w:hAnsiTheme="minorHAnsi" w:cstheme="minorHAnsi"/>
              </w:rPr>
              <w:t xml:space="preserve">La solution doit permettre la saisie, l’import ou l’intégration automatique </w:t>
            </w:r>
            <w:r w:rsidR="00C16643" w:rsidRPr="00221310">
              <w:rPr>
                <w:rFonts w:asciiTheme="minorHAnsi" w:hAnsiTheme="minorHAnsi" w:cstheme="minorHAnsi"/>
              </w:rPr>
              <w:t xml:space="preserve">via interface </w:t>
            </w:r>
            <w:r w:rsidRPr="00221310">
              <w:rPr>
                <w:rFonts w:asciiTheme="minorHAnsi" w:hAnsiTheme="minorHAnsi" w:cstheme="minorHAnsi"/>
              </w:rPr>
              <w:t>des données de température enregistrées pendant le transport.</w:t>
            </w:r>
          </w:p>
        </w:tc>
        <w:tc>
          <w:tcPr>
            <w:tcW w:w="1673" w:type="dxa"/>
            <w:vAlign w:val="center"/>
          </w:tcPr>
          <w:p w14:paraId="77F41181" w14:textId="27831B7C" w:rsidR="001F1DC2" w:rsidRPr="00221310" w:rsidRDefault="003E2146" w:rsidP="00C0566B">
            <w:pPr>
              <w:rPr>
                <w:rFonts w:asciiTheme="minorHAnsi" w:eastAsia="Times New Roman" w:hAnsiTheme="minorHAnsi" w:cstheme="minorHAnsi"/>
                <w:sz w:val="18"/>
                <w:szCs w:val="18"/>
                <w:lang w:eastAsia="fr-FR"/>
              </w:rPr>
            </w:pPr>
            <w:r w:rsidRPr="00221310">
              <w:rPr>
                <w:rFonts w:asciiTheme="minorHAnsi" w:eastAsia="Times New Roman" w:hAnsiTheme="minorHAnsi" w:cstheme="minorHAnsi"/>
                <w:sz w:val="18"/>
                <w:szCs w:val="18"/>
                <w:lang w:eastAsia="fr-FR"/>
              </w:rPr>
              <w:t>Souhaité</w:t>
            </w:r>
          </w:p>
        </w:tc>
      </w:tr>
    </w:tbl>
    <w:p w14:paraId="1C54695C" w14:textId="77777777" w:rsidR="00A96ACE" w:rsidRDefault="00A96ACE" w:rsidP="0037322A">
      <w:pPr>
        <w:pStyle w:val="Titre4"/>
        <w:numPr>
          <w:ilvl w:val="0"/>
          <w:numId w:val="0"/>
        </w:numPr>
        <w:ind w:left="864"/>
        <w:rPr>
          <w:rFonts w:asciiTheme="minorHAnsi" w:hAnsiTheme="minorHAnsi" w:cstheme="minorHAnsi"/>
          <w:i w:val="0"/>
          <w:iCs w:val="0"/>
        </w:rPr>
      </w:pPr>
    </w:p>
    <w:p w14:paraId="479721A0" w14:textId="3446D489" w:rsidR="00FF4105" w:rsidRPr="00543062" w:rsidRDefault="00443138" w:rsidP="00FF4105">
      <w:pPr>
        <w:pStyle w:val="Titre4"/>
        <w:rPr>
          <w:rFonts w:asciiTheme="minorHAnsi" w:hAnsiTheme="minorHAnsi" w:cstheme="minorHAnsi"/>
          <w:b/>
          <w:bCs/>
          <w:i w:val="0"/>
          <w:iCs w:val="0"/>
        </w:rPr>
      </w:pPr>
      <w:bookmarkStart w:id="86" w:name="_Toc223505002"/>
      <w:r w:rsidRPr="00543062">
        <w:rPr>
          <w:rFonts w:asciiTheme="minorHAnsi" w:hAnsiTheme="minorHAnsi" w:cstheme="minorHAnsi"/>
          <w:b/>
          <w:bCs/>
          <w:i w:val="0"/>
          <w:iCs w:val="0"/>
        </w:rPr>
        <w:t>Suivi des livraisons</w:t>
      </w:r>
      <w:bookmarkEnd w:id="86"/>
      <w:r w:rsidRPr="00543062">
        <w:rPr>
          <w:rFonts w:asciiTheme="minorHAnsi" w:hAnsiTheme="minorHAnsi" w:cstheme="minorHAnsi"/>
          <w:b/>
          <w:bCs/>
          <w:i w:val="0"/>
          <w:iCs w:val="0"/>
        </w:rPr>
        <w:t xml:space="preserve"> </w:t>
      </w:r>
    </w:p>
    <w:p w14:paraId="350DBFA5" w14:textId="77777777" w:rsidR="00443138" w:rsidRDefault="00443138" w:rsidP="00443138"/>
    <w:tbl>
      <w:tblPr>
        <w:tblW w:w="9810" w:type="dxa"/>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737"/>
        <w:gridCol w:w="7296"/>
        <w:gridCol w:w="1777"/>
      </w:tblGrid>
      <w:tr w:rsidR="00443138" w:rsidRPr="00A96ACE" w14:paraId="1DBDA584" w14:textId="77777777" w:rsidTr="1E86B584">
        <w:trPr>
          <w:trHeight w:val="570"/>
          <w:tblHeader/>
          <w:tblCellSpacing w:w="15" w:type="dxa"/>
        </w:trPr>
        <w:tc>
          <w:tcPr>
            <w:tcW w:w="699" w:type="dxa"/>
            <w:vAlign w:val="center"/>
            <w:hideMark/>
          </w:tcPr>
          <w:p w14:paraId="305AA1C9" w14:textId="70A0FE2A" w:rsidR="00443138" w:rsidRPr="00221310" w:rsidRDefault="00E451E3" w:rsidP="00C0566B">
            <w:pPr>
              <w:jc w:val="center"/>
              <w:rPr>
                <w:rFonts w:asciiTheme="minorHAnsi" w:eastAsia="Times New Roman" w:hAnsiTheme="minorHAnsi" w:cstheme="minorHAnsi"/>
                <w:b/>
                <w:bCs/>
                <w:szCs w:val="20"/>
                <w:lang w:eastAsia="fr-FR"/>
              </w:rPr>
            </w:pPr>
            <w:r w:rsidRPr="00221310">
              <w:rPr>
                <w:rFonts w:asciiTheme="minorHAnsi" w:eastAsia="Times New Roman" w:hAnsiTheme="minorHAnsi" w:cstheme="minorHAnsi"/>
                <w:b/>
                <w:bCs/>
                <w:szCs w:val="20"/>
                <w:lang w:eastAsia="fr-FR"/>
              </w:rPr>
              <w:lastRenderedPageBreak/>
              <w:t>N°</w:t>
            </w:r>
          </w:p>
        </w:tc>
        <w:tc>
          <w:tcPr>
            <w:tcW w:w="7365" w:type="dxa"/>
            <w:vAlign w:val="center"/>
            <w:hideMark/>
          </w:tcPr>
          <w:p w14:paraId="1FFD769C" w14:textId="77777777" w:rsidR="00443138" w:rsidRPr="00221310" w:rsidRDefault="00443138" w:rsidP="00C0566B">
            <w:pPr>
              <w:jc w:val="center"/>
              <w:rPr>
                <w:rFonts w:asciiTheme="minorHAnsi" w:eastAsia="Times New Roman" w:hAnsiTheme="minorHAnsi" w:cstheme="minorHAnsi"/>
                <w:b/>
                <w:bCs/>
                <w:szCs w:val="20"/>
                <w:lang w:eastAsia="fr-FR"/>
              </w:rPr>
            </w:pPr>
            <w:r w:rsidRPr="00221310">
              <w:rPr>
                <w:rFonts w:asciiTheme="minorHAnsi" w:eastAsia="Times New Roman" w:hAnsiTheme="minorHAnsi" w:cstheme="minorHAnsi"/>
                <w:b/>
                <w:bCs/>
                <w:szCs w:val="20"/>
                <w:lang w:eastAsia="fr-FR"/>
              </w:rPr>
              <w:t>Description du besoin</w:t>
            </w:r>
          </w:p>
        </w:tc>
        <w:tc>
          <w:tcPr>
            <w:tcW w:w="1746" w:type="dxa"/>
            <w:vAlign w:val="center"/>
            <w:hideMark/>
          </w:tcPr>
          <w:p w14:paraId="59BC094D" w14:textId="248523EC" w:rsidR="00443138" w:rsidRPr="00221310" w:rsidRDefault="00E26296" w:rsidP="00C0566B">
            <w:pPr>
              <w:jc w:val="center"/>
              <w:rPr>
                <w:rFonts w:asciiTheme="minorHAnsi" w:eastAsia="Times New Roman" w:hAnsiTheme="minorHAnsi" w:cstheme="minorHAnsi"/>
                <w:b/>
                <w:bCs/>
                <w:szCs w:val="20"/>
                <w:lang w:eastAsia="fr-FR"/>
              </w:rPr>
            </w:pPr>
            <w:r w:rsidRPr="00221310">
              <w:rPr>
                <w:rFonts w:asciiTheme="minorHAnsi" w:eastAsia="Times New Roman" w:hAnsiTheme="minorHAnsi" w:cstheme="minorHAnsi"/>
                <w:b/>
                <w:bCs/>
                <w:szCs w:val="20"/>
                <w:lang w:eastAsia="fr-FR"/>
              </w:rPr>
              <w:t>Statut</w:t>
            </w:r>
          </w:p>
        </w:tc>
      </w:tr>
      <w:tr w:rsidR="00EB036F" w:rsidRPr="00A96ACE" w14:paraId="22DA4A77" w14:textId="77777777" w:rsidTr="1E86B584">
        <w:trPr>
          <w:trHeight w:val="507"/>
          <w:tblCellSpacing w:w="15" w:type="dxa"/>
        </w:trPr>
        <w:tc>
          <w:tcPr>
            <w:tcW w:w="699" w:type="dxa"/>
            <w:vAlign w:val="center"/>
          </w:tcPr>
          <w:p w14:paraId="6BDA131A" w14:textId="16065E06" w:rsidR="00EB036F" w:rsidRPr="00221310" w:rsidRDefault="00BC7E6A" w:rsidP="00C0566B">
            <w:pPr>
              <w:jc w:val="center"/>
              <w:rPr>
                <w:rFonts w:asciiTheme="minorHAnsi" w:eastAsia="Times New Roman" w:hAnsiTheme="minorHAnsi" w:cstheme="minorHAnsi"/>
                <w:szCs w:val="20"/>
                <w:lang w:eastAsia="fr-FR"/>
              </w:rPr>
            </w:pPr>
            <w:r w:rsidRPr="00221310">
              <w:rPr>
                <w:rFonts w:asciiTheme="minorHAnsi" w:eastAsia="Times New Roman" w:hAnsiTheme="minorHAnsi" w:cstheme="minorHAnsi"/>
                <w:szCs w:val="20"/>
                <w:lang w:eastAsia="fr-FR"/>
              </w:rPr>
              <w:t>9</w:t>
            </w:r>
            <w:r w:rsidR="00C26A50" w:rsidRPr="00221310">
              <w:rPr>
                <w:rFonts w:asciiTheme="minorHAnsi" w:eastAsia="Times New Roman" w:hAnsiTheme="minorHAnsi" w:cstheme="minorHAnsi"/>
                <w:szCs w:val="20"/>
                <w:lang w:eastAsia="fr-FR"/>
              </w:rPr>
              <w:t>8</w:t>
            </w:r>
          </w:p>
        </w:tc>
        <w:tc>
          <w:tcPr>
            <w:tcW w:w="7365" w:type="dxa"/>
            <w:tcBorders>
              <w:top w:val="single" w:sz="4" w:space="0" w:color="auto"/>
              <w:left w:val="single" w:sz="4" w:space="0" w:color="auto"/>
              <w:bottom w:val="single" w:sz="4" w:space="0" w:color="auto"/>
              <w:right w:val="single" w:sz="4" w:space="0" w:color="auto"/>
            </w:tcBorders>
            <w:shd w:val="clear" w:color="auto" w:fill="auto"/>
            <w:vAlign w:val="center"/>
          </w:tcPr>
          <w:p w14:paraId="281BB1C0" w14:textId="25B4FE1F" w:rsidR="00EB036F" w:rsidRPr="00221310" w:rsidRDefault="009E33DA" w:rsidP="007E6AB4">
            <w:pPr>
              <w:rPr>
                <w:rFonts w:asciiTheme="minorHAnsi" w:hAnsiTheme="minorHAnsi" w:cstheme="minorHAnsi"/>
                <w:szCs w:val="20"/>
              </w:rPr>
            </w:pPr>
            <w:r w:rsidRPr="00221310">
              <w:rPr>
                <w:rFonts w:asciiTheme="minorHAnsi" w:hAnsiTheme="minorHAnsi" w:cstheme="minorHAnsi"/>
                <w:szCs w:val="20"/>
              </w:rPr>
              <w:t>La solution doit permettre de renseigner et d’historiser les dates prévisionnelles de livraison communiquées lors de la création de l’expédition.</w:t>
            </w:r>
          </w:p>
        </w:tc>
        <w:tc>
          <w:tcPr>
            <w:tcW w:w="1746" w:type="dxa"/>
            <w:vAlign w:val="center"/>
          </w:tcPr>
          <w:p w14:paraId="497EDC67" w14:textId="643616F2" w:rsidR="00EB036F" w:rsidRPr="00221310" w:rsidRDefault="00C740EC" w:rsidP="00C0566B">
            <w:pPr>
              <w:rPr>
                <w:rFonts w:asciiTheme="minorHAnsi" w:eastAsia="Times New Roman" w:hAnsiTheme="minorHAnsi" w:cstheme="minorHAnsi"/>
                <w:szCs w:val="20"/>
                <w:lang w:eastAsia="fr-FR"/>
              </w:rPr>
            </w:pPr>
            <w:r w:rsidRPr="00221310">
              <w:rPr>
                <w:rFonts w:asciiTheme="minorHAnsi" w:eastAsia="Times New Roman" w:hAnsiTheme="minorHAnsi" w:cstheme="minorHAnsi"/>
                <w:szCs w:val="20"/>
                <w:lang w:eastAsia="fr-FR"/>
              </w:rPr>
              <w:t>Obligatoir</w:t>
            </w:r>
            <w:r w:rsidR="00682427" w:rsidRPr="00221310">
              <w:rPr>
                <w:rFonts w:asciiTheme="minorHAnsi" w:eastAsia="Times New Roman" w:hAnsiTheme="minorHAnsi" w:cstheme="minorHAnsi"/>
                <w:szCs w:val="20"/>
                <w:lang w:eastAsia="fr-FR"/>
              </w:rPr>
              <w:t>e</w:t>
            </w:r>
          </w:p>
        </w:tc>
      </w:tr>
      <w:tr w:rsidR="009E33DA" w:rsidRPr="00A96ACE" w14:paraId="349ABB16" w14:textId="77777777" w:rsidTr="1E86B584">
        <w:trPr>
          <w:trHeight w:val="507"/>
          <w:tblCellSpacing w:w="15" w:type="dxa"/>
        </w:trPr>
        <w:tc>
          <w:tcPr>
            <w:tcW w:w="699" w:type="dxa"/>
            <w:vAlign w:val="center"/>
          </w:tcPr>
          <w:p w14:paraId="7E77F0CF" w14:textId="148B7DB2" w:rsidR="009E33DA" w:rsidRPr="00221310" w:rsidRDefault="00477766" w:rsidP="00C0566B">
            <w:pPr>
              <w:jc w:val="center"/>
              <w:rPr>
                <w:rFonts w:asciiTheme="minorHAnsi" w:eastAsia="Times New Roman" w:hAnsiTheme="minorHAnsi" w:cstheme="minorHAnsi"/>
                <w:szCs w:val="20"/>
                <w:lang w:eastAsia="fr-FR"/>
              </w:rPr>
            </w:pPr>
            <w:r w:rsidRPr="00221310">
              <w:rPr>
                <w:rFonts w:asciiTheme="minorHAnsi" w:eastAsia="Times New Roman" w:hAnsiTheme="minorHAnsi" w:cstheme="minorHAnsi"/>
                <w:szCs w:val="20"/>
                <w:lang w:eastAsia="fr-FR"/>
              </w:rPr>
              <w:t>9</w:t>
            </w:r>
            <w:r w:rsidR="00C26A50" w:rsidRPr="00221310">
              <w:rPr>
                <w:rFonts w:asciiTheme="minorHAnsi" w:eastAsia="Times New Roman" w:hAnsiTheme="minorHAnsi" w:cstheme="minorHAnsi"/>
                <w:szCs w:val="20"/>
                <w:lang w:eastAsia="fr-FR"/>
              </w:rPr>
              <w:t>9</w:t>
            </w:r>
          </w:p>
        </w:tc>
        <w:tc>
          <w:tcPr>
            <w:tcW w:w="7365" w:type="dxa"/>
            <w:tcBorders>
              <w:top w:val="single" w:sz="4" w:space="0" w:color="auto"/>
              <w:left w:val="single" w:sz="4" w:space="0" w:color="auto"/>
              <w:bottom w:val="single" w:sz="4" w:space="0" w:color="auto"/>
              <w:right w:val="single" w:sz="4" w:space="0" w:color="auto"/>
            </w:tcBorders>
            <w:shd w:val="clear" w:color="auto" w:fill="auto"/>
            <w:vAlign w:val="center"/>
          </w:tcPr>
          <w:p w14:paraId="5A5E1FBF" w14:textId="7A9D3022" w:rsidR="009E33DA" w:rsidRPr="00221310" w:rsidRDefault="009E33DA" w:rsidP="009E33DA">
            <w:pPr>
              <w:rPr>
                <w:rFonts w:asciiTheme="minorHAnsi" w:hAnsiTheme="minorHAnsi" w:cstheme="minorHAnsi"/>
                <w:szCs w:val="20"/>
              </w:rPr>
            </w:pPr>
            <w:r w:rsidRPr="00221310">
              <w:rPr>
                <w:rFonts w:asciiTheme="minorHAnsi" w:hAnsiTheme="minorHAnsi" w:cstheme="minorHAnsi"/>
                <w:szCs w:val="20"/>
              </w:rPr>
              <w:t>Les dates réelles de livraison doivent pouvoir être saisies manuellement ou intégrées automatiquement à partir des informations de suivi du transporteur.</w:t>
            </w:r>
          </w:p>
        </w:tc>
        <w:tc>
          <w:tcPr>
            <w:tcW w:w="1746" w:type="dxa"/>
            <w:vAlign w:val="center"/>
          </w:tcPr>
          <w:p w14:paraId="67F4C79D" w14:textId="0A1B1CA8" w:rsidR="009E33DA" w:rsidRPr="00221310" w:rsidRDefault="00C740EC" w:rsidP="00C0566B">
            <w:pPr>
              <w:rPr>
                <w:rFonts w:asciiTheme="minorHAnsi" w:eastAsia="Times New Roman" w:hAnsiTheme="minorHAnsi" w:cstheme="minorHAnsi"/>
                <w:szCs w:val="20"/>
                <w:lang w:eastAsia="fr-FR"/>
              </w:rPr>
            </w:pPr>
            <w:r w:rsidRPr="00221310">
              <w:rPr>
                <w:rFonts w:asciiTheme="minorHAnsi" w:eastAsia="Times New Roman" w:hAnsiTheme="minorHAnsi" w:cstheme="minorHAnsi"/>
                <w:szCs w:val="20"/>
                <w:lang w:eastAsia="fr-FR"/>
              </w:rPr>
              <w:t>Obligatoir</w:t>
            </w:r>
            <w:r w:rsidR="00682427" w:rsidRPr="00221310">
              <w:rPr>
                <w:rFonts w:asciiTheme="minorHAnsi" w:eastAsia="Times New Roman" w:hAnsiTheme="minorHAnsi" w:cstheme="minorHAnsi"/>
                <w:szCs w:val="20"/>
                <w:lang w:eastAsia="fr-FR"/>
              </w:rPr>
              <w:t>e</w:t>
            </w:r>
          </w:p>
        </w:tc>
      </w:tr>
      <w:tr w:rsidR="00B124FF" w:rsidRPr="00A96ACE" w14:paraId="7A7E9C38" w14:textId="77777777" w:rsidTr="1E86B584">
        <w:trPr>
          <w:trHeight w:val="507"/>
          <w:tblCellSpacing w:w="15" w:type="dxa"/>
        </w:trPr>
        <w:tc>
          <w:tcPr>
            <w:tcW w:w="699" w:type="dxa"/>
            <w:vAlign w:val="center"/>
          </w:tcPr>
          <w:p w14:paraId="7DAFBDC9" w14:textId="3E528471" w:rsidR="00B124FF" w:rsidRPr="00221310" w:rsidRDefault="00C26A50" w:rsidP="00C0566B">
            <w:pPr>
              <w:jc w:val="center"/>
              <w:rPr>
                <w:rFonts w:asciiTheme="minorHAnsi" w:eastAsia="Times New Roman" w:hAnsiTheme="minorHAnsi" w:cstheme="minorHAnsi"/>
                <w:szCs w:val="20"/>
                <w:lang w:eastAsia="fr-FR"/>
              </w:rPr>
            </w:pPr>
            <w:r w:rsidRPr="00221310">
              <w:rPr>
                <w:rFonts w:asciiTheme="minorHAnsi" w:eastAsia="Times New Roman" w:hAnsiTheme="minorHAnsi" w:cstheme="minorHAnsi"/>
                <w:szCs w:val="20"/>
                <w:lang w:eastAsia="fr-FR"/>
              </w:rPr>
              <w:t>100</w:t>
            </w:r>
          </w:p>
        </w:tc>
        <w:tc>
          <w:tcPr>
            <w:tcW w:w="7365" w:type="dxa"/>
            <w:tcBorders>
              <w:top w:val="single" w:sz="4" w:space="0" w:color="auto"/>
              <w:left w:val="single" w:sz="4" w:space="0" w:color="auto"/>
              <w:bottom w:val="single" w:sz="4" w:space="0" w:color="auto"/>
              <w:right w:val="single" w:sz="4" w:space="0" w:color="auto"/>
            </w:tcBorders>
            <w:shd w:val="clear" w:color="auto" w:fill="auto"/>
            <w:vAlign w:val="center"/>
          </w:tcPr>
          <w:p w14:paraId="5A10BD5B" w14:textId="3044FA7D" w:rsidR="00B124FF" w:rsidRPr="00221310" w:rsidRDefault="00B124FF" w:rsidP="00B124FF">
            <w:pPr>
              <w:rPr>
                <w:rFonts w:asciiTheme="minorHAnsi" w:hAnsiTheme="minorHAnsi" w:cstheme="minorHAnsi"/>
                <w:szCs w:val="20"/>
              </w:rPr>
            </w:pPr>
            <w:r w:rsidRPr="00221310">
              <w:rPr>
                <w:rFonts w:asciiTheme="minorHAnsi" w:hAnsiTheme="minorHAnsi" w:cstheme="minorHAnsi"/>
                <w:szCs w:val="20"/>
              </w:rPr>
              <w:t>La solution doit permettre d’associer un accusé de réception (AR) à chaque expédition ou livraison.</w:t>
            </w:r>
            <w:r w:rsidR="00AD03A6" w:rsidRPr="00221310">
              <w:rPr>
                <w:rFonts w:asciiTheme="minorHAnsi" w:hAnsiTheme="minorHAnsi" w:cstheme="minorHAnsi"/>
                <w:szCs w:val="20"/>
              </w:rPr>
              <w:t xml:space="preserve"> L’AR doit pouvoir être généré automatiquement à partir du module d’expédition ou importé depuis un document signé (PDF, scan, signature électronique). </w:t>
            </w:r>
          </w:p>
        </w:tc>
        <w:tc>
          <w:tcPr>
            <w:tcW w:w="1746" w:type="dxa"/>
            <w:vAlign w:val="center"/>
          </w:tcPr>
          <w:p w14:paraId="4F3D3748" w14:textId="4D270B3C" w:rsidR="00B124FF" w:rsidRPr="00221310" w:rsidRDefault="00C740EC" w:rsidP="00C0566B">
            <w:pPr>
              <w:rPr>
                <w:rFonts w:asciiTheme="minorHAnsi" w:eastAsia="Times New Roman" w:hAnsiTheme="minorHAnsi" w:cstheme="minorHAnsi"/>
                <w:szCs w:val="20"/>
                <w:lang w:eastAsia="fr-FR"/>
              </w:rPr>
            </w:pPr>
            <w:r w:rsidRPr="00221310">
              <w:rPr>
                <w:rFonts w:asciiTheme="minorHAnsi" w:eastAsia="Times New Roman" w:hAnsiTheme="minorHAnsi" w:cstheme="minorHAnsi"/>
                <w:szCs w:val="20"/>
                <w:lang w:eastAsia="fr-FR"/>
              </w:rPr>
              <w:t>Obligatoir</w:t>
            </w:r>
            <w:r w:rsidR="00682427" w:rsidRPr="00221310">
              <w:rPr>
                <w:rFonts w:asciiTheme="minorHAnsi" w:eastAsia="Times New Roman" w:hAnsiTheme="minorHAnsi" w:cstheme="minorHAnsi"/>
                <w:szCs w:val="20"/>
                <w:lang w:eastAsia="fr-FR"/>
              </w:rPr>
              <w:t>e</w:t>
            </w:r>
          </w:p>
        </w:tc>
      </w:tr>
      <w:tr w:rsidR="00AD03A6" w:rsidRPr="00A96ACE" w14:paraId="707C7AFE" w14:textId="77777777" w:rsidTr="1E86B584">
        <w:trPr>
          <w:trHeight w:val="507"/>
          <w:tblCellSpacing w:w="15" w:type="dxa"/>
        </w:trPr>
        <w:tc>
          <w:tcPr>
            <w:tcW w:w="699" w:type="dxa"/>
            <w:vAlign w:val="center"/>
          </w:tcPr>
          <w:p w14:paraId="299B6FAB" w14:textId="48675CDF" w:rsidR="00AD03A6" w:rsidRPr="0037322A" w:rsidRDefault="00C26A50" w:rsidP="00C0566B">
            <w:pPr>
              <w:jc w:val="center"/>
              <w:rPr>
                <w:rFonts w:asciiTheme="minorHAnsi" w:eastAsia="Times New Roman" w:hAnsiTheme="minorHAnsi" w:cstheme="minorHAnsi"/>
                <w:szCs w:val="20"/>
                <w:lang w:eastAsia="fr-FR"/>
              </w:rPr>
            </w:pPr>
            <w:r w:rsidRPr="0037322A">
              <w:rPr>
                <w:rFonts w:asciiTheme="minorHAnsi" w:eastAsia="Times New Roman" w:hAnsiTheme="minorHAnsi" w:cstheme="minorHAnsi"/>
                <w:szCs w:val="20"/>
                <w:lang w:eastAsia="fr-FR"/>
              </w:rPr>
              <w:t>101</w:t>
            </w:r>
          </w:p>
        </w:tc>
        <w:tc>
          <w:tcPr>
            <w:tcW w:w="7365" w:type="dxa"/>
            <w:tcBorders>
              <w:top w:val="single" w:sz="4" w:space="0" w:color="auto"/>
              <w:left w:val="single" w:sz="4" w:space="0" w:color="auto"/>
              <w:bottom w:val="single" w:sz="4" w:space="0" w:color="auto"/>
              <w:right w:val="single" w:sz="4" w:space="0" w:color="auto"/>
            </w:tcBorders>
            <w:shd w:val="clear" w:color="auto" w:fill="auto"/>
            <w:vAlign w:val="center"/>
          </w:tcPr>
          <w:p w14:paraId="46A58156" w14:textId="77777777" w:rsidR="00B3167B" w:rsidRPr="0037322A" w:rsidRDefault="00B3167B" w:rsidP="00B3167B">
            <w:pPr>
              <w:rPr>
                <w:rFonts w:asciiTheme="minorHAnsi" w:hAnsiTheme="minorHAnsi" w:cstheme="minorHAnsi"/>
                <w:szCs w:val="20"/>
              </w:rPr>
            </w:pPr>
            <w:r w:rsidRPr="0037322A">
              <w:rPr>
                <w:rFonts w:asciiTheme="minorHAnsi" w:hAnsiTheme="minorHAnsi" w:cstheme="minorHAnsi"/>
                <w:szCs w:val="20"/>
              </w:rPr>
              <w:t>La solution doit générer automatiquement des notifications en cas :</w:t>
            </w:r>
          </w:p>
          <w:p w14:paraId="13E54172" w14:textId="77777777" w:rsidR="00B3167B" w:rsidRPr="0037322A" w:rsidRDefault="00B3167B" w:rsidP="001471D5">
            <w:pPr>
              <w:pStyle w:val="Paragraphedeliste"/>
              <w:numPr>
                <w:ilvl w:val="0"/>
                <w:numId w:val="6"/>
              </w:numPr>
              <w:rPr>
                <w:rFonts w:asciiTheme="minorHAnsi" w:hAnsiTheme="minorHAnsi" w:cstheme="minorHAnsi"/>
                <w:szCs w:val="20"/>
              </w:rPr>
            </w:pPr>
            <w:proofErr w:type="gramStart"/>
            <w:r w:rsidRPr="0037322A">
              <w:rPr>
                <w:rFonts w:asciiTheme="minorHAnsi" w:hAnsiTheme="minorHAnsi" w:cstheme="minorHAnsi"/>
                <w:szCs w:val="20"/>
              </w:rPr>
              <w:t>de</w:t>
            </w:r>
            <w:proofErr w:type="gramEnd"/>
            <w:r w:rsidRPr="0037322A">
              <w:rPr>
                <w:rFonts w:asciiTheme="minorHAnsi" w:hAnsiTheme="minorHAnsi" w:cstheme="minorHAnsi"/>
                <w:szCs w:val="20"/>
              </w:rPr>
              <w:t xml:space="preserve"> retard de livraison par rapport à la date prévisionnelle,</w:t>
            </w:r>
          </w:p>
          <w:p w14:paraId="20532125" w14:textId="77777777" w:rsidR="00B3167B" w:rsidRPr="0037322A" w:rsidRDefault="00B3167B" w:rsidP="001471D5">
            <w:pPr>
              <w:pStyle w:val="Paragraphedeliste"/>
              <w:numPr>
                <w:ilvl w:val="0"/>
                <w:numId w:val="6"/>
              </w:numPr>
              <w:rPr>
                <w:rFonts w:asciiTheme="minorHAnsi" w:hAnsiTheme="minorHAnsi" w:cstheme="minorHAnsi"/>
                <w:szCs w:val="20"/>
              </w:rPr>
            </w:pPr>
            <w:proofErr w:type="gramStart"/>
            <w:r w:rsidRPr="0037322A">
              <w:rPr>
                <w:rFonts w:asciiTheme="minorHAnsi" w:hAnsiTheme="minorHAnsi" w:cstheme="minorHAnsi"/>
                <w:szCs w:val="20"/>
              </w:rPr>
              <w:t>de</w:t>
            </w:r>
            <w:proofErr w:type="gramEnd"/>
            <w:r w:rsidRPr="0037322A">
              <w:rPr>
                <w:rFonts w:asciiTheme="minorHAnsi" w:hAnsiTheme="minorHAnsi" w:cstheme="minorHAnsi"/>
                <w:szCs w:val="20"/>
              </w:rPr>
              <w:t xml:space="preserve"> non-conformité signalée (colis endommagé, rupture de température, écart de quantité),</w:t>
            </w:r>
          </w:p>
          <w:p w14:paraId="0932CF2E" w14:textId="77777777" w:rsidR="00AD03A6" w:rsidRPr="0037322A" w:rsidRDefault="00B3167B" w:rsidP="001471D5">
            <w:pPr>
              <w:pStyle w:val="Paragraphedeliste"/>
              <w:numPr>
                <w:ilvl w:val="0"/>
                <w:numId w:val="6"/>
              </w:numPr>
              <w:rPr>
                <w:rFonts w:asciiTheme="minorHAnsi" w:hAnsiTheme="minorHAnsi" w:cstheme="minorHAnsi"/>
                <w:szCs w:val="20"/>
              </w:rPr>
            </w:pPr>
            <w:proofErr w:type="gramStart"/>
            <w:r w:rsidRPr="0037322A">
              <w:rPr>
                <w:rFonts w:asciiTheme="minorHAnsi" w:hAnsiTheme="minorHAnsi" w:cstheme="minorHAnsi"/>
                <w:szCs w:val="20"/>
              </w:rPr>
              <w:t>d’absence</w:t>
            </w:r>
            <w:proofErr w:type="gramEnd"/>
            <w:r w:rsidRPr="0037322A">
              <w:rPr>
                <w:rFonts w:asciiTheme="minorHAnsi" w:hAnsiTheme="minorHAnsi" w:cstheme="minorHAnsi"/>
                <w:szCs w:val="20"/>
              </w:rPr>
              <w:t xml:space="preserve"> de confirmation de réception dans un délai paramétrable.</w:t>
            </w:r>
          </w:p>
          <w:p w14:paraId="4B17B91B" w14:textId="67183ECC" w:rsidR="00B3167B" w:rsidRPr="0037322A" w:rsidRDefault="001016E1" w:rsidP="00B3167B">
            <w:pPr>
              <w:rPr>
                <w:rFonts w:asciiTheme="minorHAnsi" w:hAnsiTheme="minorHAnsi" w:cstheme="minorHAnsi"/>
                <w:szCs w:val="20"/>
              </w:rPr>
            </w:pPr>
            <w:r w:rsidRPr="0037322A">
              <w:rPr>
                <w:rFonts w:asciiTheme="minorHAnsi" w:hAnsiTheme="minorHAnsi" w:cstheme="minorHAnsi"/>
                <w:szCs w:val="20"/>
              </w:rPr>
              <w:t xml:space="preserve">Les seuils de tolérance et délais d’alerte doivent être configurables. </w:t>
            </w:r>
          </w:p>
        </w:tc>
        <w:tc>
          <w:tcPr>
            <w:tcW w:w="1746" w:type="dxa"/>
            <w:vAlign w:val="center"/>
          </w:tcPr>
          <w:p w14:paraId="68250D4F" w14:textId="30F7926B" w:rsidR="00AD03A6" w:rsidRPr="0037322A" w:rsidRDefault="00682427" w:rsidP="00C0566B">
            <w:pPr>
              <w:rPr>
                <w:rFonts w:asciiTheme="minorHAnsi" w:eastAsia="Times New Roman" w:hAnsiTheme="minorHAnsi" w:cstheme="minorHAnsi"/>
                <w:szCs w:val="20"/>
                <w:lang w:eastAsia="fr-FR"/>
              </w:rPr>
            </w:pPr>
            <w:r w:rsidRPr="0037322A">
              <w:rPr>
                <w:rFonts w:asciiTheme="minorHAnsi" w:eastAsia="Times New Roman" w:hAnsiTheme="minorHAnsi" w:cstheme="minorHAnsi"/>
                <w:szCs w:val="20"/>
                <w:lang w:eastAsia="fr-FR"/>
              </w:rPr>
              <w:t>Souhaité</w:t>
            </w:r>
          </w:p>
        </w:tc>
      </w:tr>
      <w:tr w:rsidR="00443138" w:rsidRPr="00A96ACE" w14:paraId="247CD161" w14:textId="77777777" w:rsidTr="1E86B584">
        <w:trPr>
          <w:trHeight w:val="507"/>
          <w:tblCellSpacing w:w="15" w:type="dxa"/>
        </w:trPr>
        <w:tc>
          <w:tcPr>
            <w:tcW w:w="699" w:type="dxa"/>
            <w:vAlign w:val="center"/>
          </w:tcPr>
          <w:p w14:paraId="531E1D52" w14:textId="37B7C7A6" w:rsidR="00443138" w:rsidRPr="0037322A" w:rsidRDefault="00C26A50" w:rsidP="00C0566B">
            <w:pPr>
              <w:jc w:val="center"/>
              <w:rPr>
                <w:rFonts w:asciiTheme="minorHAnsi" w:eastAsia="Times New Roman" w:hAnsiTheme="minorHAnsi" w:cstheme="minorHAnsi"/>
                <w:szCs w:val="20"/>
                <w:lang w:eastAsia="fr-FR"/>
              </w:rPr>
            </w:pPr>
            <w:r w:rsidRPr="0037322A">
              <w:rPr>
                <w:rFonts w:asciiTheme="minorHAnsi" w:eastAsia="Times New Roman" w:hAnsiTheme="minorHAnsi" w:cstheme="minorHAnsi"/>
                <w:szCs w:val="20"/>
                <w:lang w:eastAsia="fr-FR"/>
              </w:rPr>
              <w:t>102</w:t>
            </w:r>
          </w:p>
        </w:tc>
        <w:tc>
          <w:tcPr>
            <w:tcW w:w="7365" w:type="dxa"/>
            <w:tcBorders>
              <w:top w:val="single" w:sz="4" w:space="0" w:color="auto"/>
              <w:left w:val="single" w:sz="4" w:space="0" w:color="auto"/>
              <w:bottom w:val="single" w:sz="4" w:space="0" w:color="auto"/>
              <w:right w:val="single" w:sz="4" w:space="0" w:color="auto"/>
            </w:tcBorders>
            <w:shd w:val="clear" w:color="auto" w:fill="auto"/>
            <w:vAlign w:val="center"/>
          </w:tcPr>
          <w:p w14:paraId="4557ABE1" w14:textId="7023D8F5" w:rsidR="00443138" w:rsidRPr="0037322A" w:rsidRDefault="00C236A4" w:rsidP="00C236A4">
            <w:pPr>
              <w:spacing w:before="100" w:beforeAutospacing="1" w:after="100" w:afterAutospacing="1"/>
              <w:rPr>
                <w:rFonts w:asciiTheme="minorHAnsi" w:hAnsiTheme="minorHAnsi" w:cstheme="minorHAnsi"/>
                <w:szCs w:val="20"/>
              </w:rPr>
            </w:pPr>
            <w:r w:rsidRPr="0037322A">
              <w:rPr>
                <w:rFonts w:asciiTheme="minorHAnsi" w:hAnsiTheme="minorHAnsi" w:cstheme="minorHAnsi"/>
                <w:szCs w:val="20"/>
              </w:rPr>
              <w:t>La solution doit permettre l’intégration automatique des informations de suivi (</w:t>
            </w:r>
            <w:proofErr w:type="spellStart"/>
            <w:r w:rsidRPr="0037322A">
              <w:rPr>
                <w:rFonts w:asciiTheme="minorHAnsi" w:hAnsiTheme="minorHAnsi" w:cstheme="minorHAnsi"/>
                <w:szCs w:val="20"/>
              </w:rPr>
              <w:t>tracking</w:t>
            </w:r>
            <w:proofErr w:type="spellEnd"/>
            <w:r w:rsidRPr="0037322A">
              <w:rPr>
                <w:rFonts w:asciiTheme="minorHAnsi" w:hAnsiTheme="minorHAnsi" w:cstheme="minorHAnsi"/>
                <w:szCs w:val="20"/>
              </w:rPr>
              <w:t xml:space="preserve">) transmises par les transporteurs. Cette intégration peut se faire via API, par lien, fichiers d’échanges ou import manuel selon les capacités du prestataire logistique. </w:t>
            </w:r>
          </w:p>
        </w:tc>
        <w:tc>
          <w:tcPr>
            <w:tcW w:w="1746" w:type="dxa"/>
            <w:vAlign w:val="center"/>
          </w:tcPr>
          <w:p w14:paraId="4F69AF74" w14:textId="26D09B82" w:rsidR="00443138" w:rsidRPr="0037322A" w:rsidRDefault="0053295E" w:rsidP="00C0566B">
            <w:pPr>
              <w:rPr>
                <w:rFonts w:asciiTheme="minorHAnsi" w:eastAsia="Times New Roman" w:hAnsiTheme="minorHAnsi" w:cstheme="minorHAnsi"/>
                <w:szCs w:val="20"/>
                <w:lang w:eastAsia="fr-FR"/>
              </w:rPr>
            </w:pPr>
            <w:r w:rsidRPr="0037322A">
              <w:rPr>
                <w:rFonts w:asciiTheme="minorHAnsi" w:eastAsia="Times New Roman" w:hAnsiTheme="minorHAnsi" w:cstheme="minorHAnsi"/>
                <w:szCs w:val="20"/>
                <w:lang w:eastAsia="fr-FR"/>
              </w:rPr>
              <w:t>Souhaité</w:t>
            </w:r>
          </w:p>
        </w:tc>
      </w:tr>
    </w:tbl>
    <w:p w14:paraId="584C2107" w14:textId="77777777" w:rsidR="00443138" w:rsidRPr="00443138" w:rsidRDefault="00443138" w:rsidP="00443138"/>
    <w:p w14:paraId="20FC28D8" w14:textId="19B81355" w:rsidR="3BA34CF0" w:rsidRPr="00543062" w:rsidRDefault="00133A5C" w:rsidP="00133A5C">
      <w:pPr>
        <w:pStyle w:val="Titre2"/>
        <w:rPr>
          <w:rFonts w:asciiTheme="minorHAnsi" w:hAnsiTheme="minorHAnsi" w:cstheme="minorHAnsi"/>
          <w:color w:val="1F497D" w:themeColor="text2"/>
          <w:sz w:val="28"/>
          <w:szCs w:val="28"/>
          <w:u w:val="none"/>
          <w:lang w:eastAsia="fr-FR"/>
        </w:rPr>
      </w:pPr>
      <w:bookmarkStart w:id="87" w:name="_Toc223505003"/>
      <w:r w:rsidRPr="00543062">
        <w:rPr>
          <w:rFonts w:asciiTheme="minorHAnsi" w:hAnsiTheme="minorHAnsi" w:cstheme="minorHAnsi"/>
          <w:color w:val="1F497D" w:themeColor="text2"/>
          <w:sz w:val="28"/>
          <w:szCs w:val="28"/>
          <w:u w:val="none"/>
          <w:lang w:eastAsia="fr-FR"/>
        </w:rPr>
        <w:t xml:space="preserve">Attendus </w:t>
      </w:r>
      <w:r w:rsidR="001A1DFE" w:rsidRPr="00543062">
        <w:rPr>
          <w:rFonts w:asciiTheme="minorHAnsi" w:hAnsiTheme="minorHAnsi" w:cstheme="minorHAnsi"/>
          <w:color w:val="1F497D" w:themeColor="text2"/>
          <w:sz w:val="28"/>
          <w:szCs w:val="28"/>
          <w:u w:val="none"/>
          <w:lang w:eastAsia="fr-FR"/>
        </w:rPr>
        <w:t>en termes de</w:t>
      </w:r>
      <w:r w:rsidRPr="00543062">
        <w:rPr>
          <w:rFonts w:asciiTheme="minorHAnsi" w:hAnsiTheme="minorHAnsi" w:cstheme="minorHAnsi"/>
          <w:color w:val="1F497D" w:themeColor="text2"/>
          <w:sz w:val="28"/>
          <w:szCs w:val="28"/>
          <w:u w:val="none"/>
          <w:lang w:eastAsia="fr-FR"/>
        </w:rPr>
        <w:t xml:space="preserve"> </w:t>
      </w:r>
      <w:r w:rsidR="008D3843" w:rsidRPr="00543062">
        <w:rPr>
          <w:rFonts w:asciiTheme="minorHAnsi" w:hAnsiTheme="minorHAnsi" w:cstheme="minorHAnsi"/>
          <w:color w:val="1F497D" w:themeColor="text2"/>
          <w:sz w:val="28"/>
          <w:szCs w:val="28"/>
          <w:u w:val="none"/>
          <w:lang w:eastAsia="fr-FR"/>
        </w:rPr>
        <w:t xml:space="preserve">socle technique </w:t>
      </w:r>
      <w:r w:rsidRPr="00543062">
        <w:rPr>
          <w:rFonts w:asciiTheme="minorHAnsi" w:hAnsiTheme="minorHAnsi" w:cstheme="minorHAnsi"/>
          <w:color w:val="1F497D" w:themeColor="text2"/>
          <w:sz w:val="28"/>
          <w:szCs w:val="28"/>
          <w:u w:val="none"/>
          <w:lang w:eastAsia="fr-FR"/>
        </w:rPr>
        <w:t>SIH</w:t>
      </w:r>
      <w:bookmarkEnd w:id="87"/>
      <w:r w:rsidRPr="00543062">
        <w:rPr>
          <w:rFonts w:asciiTheme="minorHAnsi" w:hAnsiTheme="minorHAnsi" w:cstheme="minorHAnsi"/>
          <w:color w:val="1F497D" w:themeColor="text2"/>
          <w:sz w:val="28"/>
          <w:szCs w:val="28"/>
          <w:u w:val="none"/>
          <w:lang w:eastAsia="fr-FR"/>
        </w:rPr>
        <w:t xml:space="preserve"> </w:t>
      </w:r>
    </w:p>
    <w:p w14:paraId="6970D7A4" w14:textId="77777777" w:rsidR="00E46F25" w:rsidRPr="0037322A" w:rsidRDefault="00E46F25" w:rsidP="00E46F25">
      <w:pPr>
        <w:pStyle w:val="Titre3"/>
        <w:rPr>
          <w:rFonts w:asciiTheme="minorHAnsi" w:hAnsiTheme="minorHAnsi" w:cstheme="minorHAnsi"/>
          <w:b/>
          <w:bCs/>
          <w:u w:val="none"/>
        </w:rPr>
      </w:pPr>
      <w:bookmarkStart w:id="88" w:name="_Toc223505004"/>
      <w:r w:rsidRPr="0037322A">
        <w:rPr>
          <w:rFonts w:asciiTheme="minorHAnsi" w:hAnsiTheme="minorHAnsi" w:cstheme="minorHAnsi"/>
          <w:b/>
          <w:bCs/>
          <w:u w:val="none"/>
        </w:rPr>
        <w:t>Architecture technique</w:t>
      </w:r>
      <w:bookmarkEnd w:id="88"/>
      <w:r w:rsidRPr="0037322A">
        <w:rPr>
          <w:rFonts w:asciiTheme="minorHAnsi" w:hAnsiTheme="minorHAnsi" w:cstheme="minorHAnsi"/>
          <w:b/>
          <w:bCs/>
          <w:u w:val="none"/>
        </w:rPr>
        <w:t xml:space="preserve"> </w:t>
      </w:r>
    </w:p>
    <w:tbl>
      <w:tblPr>
        <w:tblW w:w="9810" w:type="dxa"/>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683"/>
        <w:gridCol w:w="7419"/>
        <w:gridCol w:w="1708"/>
      </w:tblGrid>
      <w:tr w:rsidR="00E46F25" w:rsidRPr="00A96ACE" w14:paraId="7CF31956" w14:textId="77777777" w:rsidTr="00517778">
        <w:trPr>
          <w:trHeight w:val="393"/>
          <w:tblHeader/>
          <w:tblCellSpacing w:w="15" w:type="dxa"/>
        </w:trPr>
        <w:tc>
          <w:tcPr>
            <w:tcW w:w="638" w:type="dxa"/>
            <w:vAlign w:val="center"/>
            <w:hideMark/>
          </w:tcPr>
          <w:p w14:paraId="290DAA49" w14:textId="759FF2BF" w:rsidR="00E46F25" w:rsidRPr="0037322A" w:rsidRDefault="00E451E3" w:rsidP="00C0566B">
            <w:pPr>
              <w:jc w:val="center"/>
              <w:rPr>
                <w:rFonts w:asciiTheme="minorHAnsi" w:eastAsia="Times New Roman" w:hAnsiTheme="minorHAnsi" w:cstheme="minorHAnsi"/>
                <w:b/>
                <w:bCs/>
                <w:szCs w:val="20"/>
                <w:lang w:eastAsia="fr-FR"/>
              </w:rPr>
            </w:pPr>
            <w:r w:rsidRPr="0037322A">
              <w:rPr>
                <w:rFonts w:asciiTheme="minorHAnsi" w:eastAsia="Times New Roman" w:hAnsiTheme="minorHAnsi" w:cstheme="minorHAnsi"/>
                <w:b/>
                <w:bCs/>
                <w:szCs w:val="20"/>
                <w:lang w:eastAsia="fr-FR"/>
              </w:rPr>
              <w:t>N°</w:t>
            </w:r>
          </w:p>
        </w:tc>
        <w:tc>
          <w:tcPr>
            <w:tcW w:w="7389" w:type="dxa"/>
            <w:vAlign w:val="center"/>
            <w:hideMark/>
          </w:tcPr>
          <w:p w14:paraId="0C4A8817" w14:textId="77777777" w:rsidR="00E46F25" w:rsidRPr="0037322A" w:rsidRDefault="00E46F25" w:rsidP="00C0566B">
            <w:pPr>
              <w:jc w:val="center"/>
              <w:rPr>
                <w:rFonts w:asciiTheme="minorHAnsi" w:eastAsia="Times New Roman" w:hAnsiTheme="minorHAnsi" w:cstheme="minorHAnsi"/>
                <w:b/>
                <w:bCs/>
                <w:szCs w:val="20"/>
                <w:lang w:eastAsia="fr-FR"/>
              </w:rPr>
            </w:pPr>
            <w:r w:rsidRPr="0037322A">
              <w:rPr>
                <w:rFonts w:asciiTheme="minorHAnsi" w:eastAsia="Times New Roman" w:hAnsiTheme="minorHAnsi" w:cstheme="minorHAnsi"/>
                <w:b/>
                <w:bCs/>
                <w:szCs w:val="20"/>
                <w:lang w:eastAsia="fr-FR"/>
              </w:rPr>
              <w:t>Description du besoin</w:t>
            </w:r>
          </w:p>
        </w:tc>
        <w:tc>
          <w:tcPr>
            <w:tcW w:w="0" w:type="auto"/>
            <w:vAlign w:val="center"/>
            <w:hideMark/>
          </w:tcPr>
          <w:p w14:paraId="22539E78" w14:textId="062392A4" w:rsidR="00E46F25" w:rsidRPr="0037322A" w:rsidRDefault="00E26296" w:rsidP="00C0566B">
            <w:pPr>
              <w:jc w:val="center"/>
              <w:rPr>
                <w:rFonts w:asciiTheme="minorHAnsi" w:eastAsia="Times New Roman" w:hAnsiTheme="minorHAnsi" w:cstheme="minorHAnsi"/>
                <w:b/>
                <w:bCs/>
                <w:szCs w:val="20"/>
                <w:lang w:eastAsia="fr-FR"/>
              </w:rPr>
            </w:pPr>
            <w:r w:rsidRPr="0037322A">
              <w:rPr>
                <w:rFonts w:asciiTheme="minorHAnsi" w:eastAsia="Times New Roman" w:hAnsiTheme="minorHAnsi" w:cstheme="minorHAnsi"/>
                <w:b/>
                <w:bCs/>
                <w:szCs w:val="20"/>
                <w:lang w:eastAsia="fr-FR"/>
              </w:rPr>
              <w:t>Statut</w:t>
            </w:r>
          </w:p>
        </w:tc>
      </w:tr>
      <w:tr w:rsidR="00E46F25" w:rsidRPr="00A96ACE" w14:paraId="33991E51" w14:textId="77777777" w:rsidTr="00517778">
        <w:trPr>
          <w:trHeight w:val="507"/>
          <w:tblCellSpacing w:w="15" w:type="dxa"/>
        </w:trPr>
        <w:tc>
          <w:tcPr>
            <w:tcW w:w="638" w:type="dxa"/>
            <w:vAlign w:val="center"/>
          </w:tcPr>
          <w:p w14:paraId="151FFDD8" w14:textId="73FB97C1" w:rsidR="00E46F25" w:rsidRPr="0037322A" w:rsidRDefault="00AF5228" w:rsidP="00AF5228">
            <w:pPr>
              <w:jc w:val="center"/>
              <w:rPr>
                <w:rFonts w:asciiTheme="minorHAnsi" w:eastAsia="Times New Roman" w:hAnsiTheme="minorHAnsi" w:cstheme="minorHAnsi"/>
                <w:sz w:val="18"/>
                <w:szCs w:val="18"/>
                <w:lang w:eastAsia="fr-FR"/>
              </w:rPr>
            </w:pPr>
            <w:r w:rsidRPr="0037322A">
              <w:rPr>
                <w:rFonts w:asciiTheme="minorHAnsi" w:eastAsia="Times New Roman" w:hAnsiTheme="minorHAnsi" w:cstheme="minorHAnsi"/>
                <w:sz w:val="18"/>
                <w:szCs w:val="18"/>
                <w:lang w:eastAsia="fr-FR"/>
              </w:rPr>
              <w:t>10</w:t>
            </w:r>
            <w:r w:rsidR="00C26A50" w:rsidRPr="0037322A">
              <w:rPr>
                <w:rFonts w:asciiTheme="minorHAnsi" w:eastAsia="Times New Roman" w:hAnsiTheme="minorHAnsi" w:cstheme="minorHAnsi"/>
                <w:sz w:val="18"/>
                <w:szCs w:val="18"/>
                <w:lang w:eastAsia="fr-FR"/>
              </w:rPr>
              <w:t>3</w:t>
            </w:r>
          </w:p>
        </w:tc>
        <w:tc>
          <w:tcPr>
            <w:tcW w:w="7389" w:type="dxa"/>
            <w:tcBorders>
              <w:top w:val="single" w:sz="4" w:space="0" w:color="auto"/>
              <w:left w:val="single" w:sz="4" w:space="0" w:color="auto"/>
              <w:bottom w:val="single" w:sz="4" w:space="0" w:color="auto"/>
              <w:right w:val="single" w:sz="4" w:space="0" w:color="auto"/>
            </w:tcBorders>
            <w:shd w:val="clear" w:color="auto" w:fill="auto"/>
            <w:vAlign w:val="center"/>
          </w:tcPr>
          <w:p w14:paraId="0759F5DA" w14:textId="7FD5B501" w:rsidR="00E46F25" w:rsidRPr="0037322A" w:rsidRDefault="005774A7" w:rsidP="005774A7">
            <w:pPr>
              <w:rPr>
                <w:rFonts w:asciiTheme="minorHAnsi" w:hAnsiTheme="minorHAnsi" w:cstheme="minorHAnsi"/>
              </w:rPr>
            </w:pPr>
            <w:r w:rsidRPr="0037322A">
              <w:rPr>
                <w:rFonts w:asciiTheme="minorHAnsi" w:hAnsiTheme="minorHAnsi" w:cstheme="minorHAnsi"/>
              </w:rPr>
              <w:t xml:space="preserve">La solution doit disposer </w:t>
            </w:r>
            <w:r w:rsidR="00855E59" w:rsidRPr="0037322A">
              <w:rPr>
                <w:rFonts w:asciiTheme="minorHAnsi" w:hAnsiTheme="minorHAnsi" w:cstheme="minorHAnsi"/>
              </w:rPr>
              <w:t>d’</w:t>
            </w:r>
            <w:r w:rsidR="004F7D62" w:rsidRPr="0037322A">
              <w:rPr>
                <w:rFonts w:asciiTheme="minorHAnsi" w:hAnsiTheme="minorHAnsi" w:cstheme="minorHAnsi"/>
              </w:rPr>
              <w:t xml:space="preserve">une </w:t>
            </w:r>
            <w:r w:rsidR="00E46F25" w:rsidRPr="0037322A">
              <w:rPr>
                <w:rFonts w:asciiTheme="minorHAnsi" w:hAnsiTheme="minorHAnsi" w:cstheme="minorHAnsi"/>
              </w:rPr>
              <w:t xml:space="preserve">instance </w:t>
            </w:r>
            <w:r w:rsidR="00EA759F" w:rsidRPr="0037322A">
              <w:rPr>
                <w:rFonts w:asciiTheme="minorHAnsi" w:hAnsiTheme="minorHAnsi" w:cstheme="minorHAnsi"/>
              </w:rPr>
              <w:t xml:space="preserve">unique </w:t>
            </w:r>
            <w:r w:rsidR="00E46F25" w:rsidRPr="0037322A">
              <w:rPr>
                <w:rFonts w:asciiTheme="minorHAnsi" w:hAnsiTheme="minorHAnsi" w:cstheme="minorHAnsi"/>
              </w:rPr>
              <w:t>hébergée en central à l’AP-HP</w:t>
            </w:r>
            <w:r w:rsidRPr="0037322A">
              <w:rPr>
                <w:rFonts w:asciiTheme="minorHAnsi" w:hAnsiTheme="minorHAnsi" w:cstheme="minorHAnsi"/>
              </w:rPr>
              <w:t xml:space="preserve">. </w:t>
            </w:r>
          </w:p>
        </w:tc>
        <w:tc>
          <w:tcPr>
            <w:tcW w:w="0" w:type="auto"/>
            <w:vAlign w:val="center"/>
          </w:tcPr>
          <w:p w14:paraId="21397062" w14:textId="12EBCB08" w:rsidR="00E46F25" w:rsidRPr="0037322A" w:rsidRDefault="002A1993" w:rsidP="00465305">
            <w:pPr>
              <w:jc w:val="center"/>
              <w:rPr>
                <w:rFonts w:asciiTheme="minorHAnsi" w:eastAsia="Times New Roman" w:hAnsiTheme="minorHAnsi" w:cstheme="minorHAnsi"/>
                <w:sz w:val="18"/>
                <w:szCs w:val="18"/>
                <w:lang w:eastAsia="fr-FR"/>
              </w:rPr>
            </w:pPr>
            <w:r w:rsidRPr="0037322A">
              <w:rPr>
                <w:rFonts w:asciiTheme="minorHAnsi" w:eastAsia="Times New Roman" w:hAnsiTheme="minorHAnsi" w:cstheme="minorHAnsi"/>
                <w:lang w:eastAsia="fr-FR"/>
              </w:rPr>
              <w:t>Obligatoire</w:t>
            </w:r>
          </w:p>
        </w:tc>
      </w:tr>
      <w:tr w:rsidR="00E46F25" w:rsidRPr="00A96ACE" w14:paraId="05B81F61" w14:textId="77777777" w:rsidTr="00517778">
        <w:trPr>
          <w:trHeight w:val="507"/>
          <w:tblCellSpacing w:w="15" w:type="dxa"/>
        </w:trPr>
        <w:tc>
          <w:tcPr>
            <w:tcW w:w="638" w:type="dxa"/>
            <w:vAlign w:val="center"/>
          </w:tcPr>
          <w:p w14:paraId="142CE48B" w14:textId="27F35C1C" w:rsidR="00E46F25" w:rsidRPr="0037322A" w:rsidRDefault="00AF5228" w:rsidP="00AF5228">
            <w:pPr>
              <w:jc w:val="center"/>
              <w:rPr>
                <w:rFonts w:asciiTheme="minorHAnsi" w:eastAsia="Times New Roman" w:hAnsiTheme="minorHAnsi" w:cstheme="minorHAnsi"/>
                <w:sz w:val="18"/>
                <w:szCs w:val="18"/>
                <w:lang w:eastAsia="fr-FR"/>
              </w:rPr>
            </w:pPr>
            <w:r w:rsidRPr="0037322A">
              <w:rPr>
                <w:rFonts w:asciiTheme="minorHAnsi" w:eastAsia="Times New Roman" w:hAnsiTheme="minorHAnsi" w:cstheme="minorHAnsi"/>
                <w:sz w:val="18"/>
                <w:szCs w:val="18"/>
                <w:lang w:eastAsia="fr-FR"/>
              </w:rPr>
              <w:t>10</w:t>
            </w:r>
            <w:r w:rsidR="00C26A50" w:rsidRPr="0037322A">
              <w:rPr>
                <w:rFonts w:asciiTheme="minorHAnsi" w:eastAsia="Times New Roman" w:hAnsiTheme="minorHAnsi" w:cstheme="minorHAnsi"/>
                <w:sz w:val="18"/>
                <w:szCs w:val="18"/>
                <w:lang w:eastAsia="fr-FR"/>
              </w:rPr>
              <w:t>4</w:t>
            </w:r>
          </w:p>
        </w:tc>
        <w:tc>
          <w:tcPr>
            <w:tcW w:w="7389" w:type="dxa"/>
            <w:tcBorders>
              <w:top w:val="single" w:sz="4" w:space="0" w:color="auto"/>
              <w:left w:val="single" w:sz="4" w:space="0" w:color="auto"/>
              <w:bottom w:val="single" w:sz="4" w:space="0" w:color="auto"/>
              <w:right w:val="single" w:sz="4" w:space="0" w:color="auto"/>
            </w:tcBorders>
            <w:shd w:val="clear" w:color="auto" w:fill="auto"/>
            <w:vAlign w:val="center"/>
          </w:tcPr>
          <w:p w14:paraId="1948572E" w14:textId="653B08E4" w:rsidR="00E46F25" w:rsidRPr="0037322A" w:rsidRDefault="004A7E49" w:rsidP="00714FD4">
            <w:pPr>
              <w:rPr>
                <w:rFonts w:asciiTheme="minorHAnsi" w:hAnsiTheme="minorHAnsi" w:cstheme="minorHAnsi"/>
              </w:rPr>
            </w:pPr>
            <w:r w:rsidRPr="0037322A">
              <w:rPr>
                <w:rFonts w:asciiTheme="minorHAnsi" w:hAnsiTheme="minorHAnsi" w:cstheme="minorHAnsi"/>
              </w:rPr>
              <w:t xml:space="preserve">Le candidat s’engage à garantir que la solution proposée est compatible avec un Plan de Reprise d’Activité (PRA), incluant les mécanismes de sauvegarde, de restauration et de redémarrage nécessaires à la continuité du service. </w:t>
            </w:r>
            <w:r w:rsidR="00444ACC" w:rsidRPr="0037322A">
              <w:rPr>
                <w:rFonts w:asciiTheme="minorHAnsi" w:hAnsiTheme="minorHAnsi" w:cstheme="minorHAnsi"/>
              </w:rPr>
              <w:t xml:space="preserve">Le PRA sera </w:t>
            </w:r>
            <w:r w:rsidR="00A05702" w:rsidRPr="0037322A">
              <w:rPr>
                <w:rFonts w:asciiTheme="minorHAnsi" w:hAnsiTheme="minorHAnsi" w:cstheme="minorHAnsi"/>
              </w:rPr>
              <w:t xml:space="preserve">élaboré avec l’AP-HP </w:t>
            </w:r>
            <w:r w:rsidR="00F958B8" w:rsidRPr="0037322A">
              <w:rPr>
                <w:rFonts w:asciiTheme="minorHAnsi" w:hAnsiTheme="minorHAnsi" w:cstheme="minorHAnsi"/>
              </w:rPr>
              <w:t xml:space="preserve">dans le cadre du marché. </w:t>
            </w:r>
          </w:p>
        </w:tc>
        <w:tc>
          <w:tcPr>
            <w:tcW w:w="0" w:type="auto"/>
            <w:vAlign w:val="center"/>
          </w:tcPr>
          <w:p w14:paraId="07453969" w14:textId="4AE075B3" w:rsidR="00E46F25" w:rsidRPr="0037322A" w:rsidRDefault="00517778" w:rsidP="00C0566B">
            <w:pPr>
              <w:rPr>
                <w:rFonts w:asciiTheme="minorHAnsi" w:eastAsia="Times New Roman" w:hAnsiTheme="minorHAnsi" w:cstheme="minorHAnsi"/>
                <w:sz w:val="18"/>
                <w:szCs w:val="18"/>
                <w:lang w:eastAsia="fr-FR"/>
              </w:rPr>
            </w:pPr>
            <w:r w:rsidRPr="0037322A">
              <w:rPr>
                <w:rFonts w:asciiTheme="minorHAnsi" w:eastAsia="Times New Roman" w:hAnsiTheme="minorHAnsi" w:cstheme="minorHAnsi"/>
                <w:lang w:eastAsia="fr-FR"/>
              </w:rPr>
              <w:t>Engagement de développement</w:t>
            </w:r>
          </w:p>
        </w:tc>
      </w:tr>
      <w:tr w:rsidR="0082143B" w:rsidRPr="00A96ACE" w14:paraId="2BAB0A90" w14:textId="77777777" w:rsidTr="00517778">
        <w:trPr>
          <w:trHeight w:val="507"/>
          <w:tblCellSpacing w:w="15" w:type="dxa"/>
        </w:trPr>
        <w:tc>
          <w:tcPr>
            <w:tcW w:w="638" w:type="dxa"/>
            <w:vAlign w:val="center"/>
          </w:tcPr>
          <w:p w14:paraId="3A432AB5" w14:textId="39FBE8B6" w:rsidR="0082143B" w:rsidRPr="0037322A" w:rsidRDefault="00A97C52" w:rsidP="00AF5228">
            <w:pPr>
              <w:jc w:val="center"/>
              <w:rPr>
                <w:rFonts w:asciiTheme="minorHAnsi" w:eastAsia="Times New Roman" w:hAnsiTheme="minorHAnsi" w:cstheme="minorHAnsi"/>
                <w:sz w:val="18"/>
                <w:szCs w:val="18"/>
                <w:lang w:eastAsia="fr-FR"/>
              </w:rPr>
            </w:pPr>
            <w:r w:rsidRPr="0037322A">
              <w:rPr>
                <w:rFonts w:asciiTheme="minorHAnsi" w:eastAsia="Times New Roman" w:hAnsiTheme="minorHAnsi" w:cstheme="minorHAnsi"/>
                <w:sz w:val="18"/>
                <w:szCs w:val="18"/>
                <w:lang w:eastAsia="fr-FR"/>
              </w:rPr>
              <w:t>10</w:t>
            </w:r>
            <w:r w:rsidR="003A4479" w:rsidRPr="0037322A">
              <w:rPr>
                <w:rFonts w:asciiTheme="minorHAnsi" w:eastAsia="Times New Roman" w:hAnsiTheme="minorHAnsi" w:cstheme="minorHAnsi"/>
                <w:sz w:val="18"/>
                <w:szCs w:val="18"/>
                <w:lang w:eastAsia="fr-FR"/>
              </w:rPr>
              <w:t>5</w:t>
            </w:r>
          </w:p>
        </w:tc>
        <w:tc>
          <w:tcPr>
            <w:tcW w:w="7389" w:type="dxa"/>
            <w:tcBorders>
              <w:top w:val="single" w:sz="4" w:space="0" w:color="auto"/>
              <w:left w:val="single" w:sz="4" w:space="0" w:color="auto"/>
              <w:bottom w:val="single" w:sz="4" w:space="0" w:color="auto"/>
              <w:right w:val="single" w:sz="4" w:space="0" w:color="auto"/>
            </w:tcBorders>
            <w:shd w:val="clear" w:color="auto" w:fill="auto"/>
            <w:vAlign w:val="center"/>
          </w:tcPr>
          <w:p w14:paraId="3DCA3C0B" w14:textId="17D0EA6F" w:rsidR="0082143B" w:rsidRPr="0037322A" w:rsidRDefault="00A65FCF" w:rsidP="005A2AD1">
            <w:pPr>
              <w:rPr>
                <w:rFonts w:asciiTheme="minorHAnsi" w:hAnsiTheme="minorHAnsi" w:cstheme="minorHAnsi"/>
              </w:rPr>
            </w:pPr>
            <w:r w:rsidRPr="0037322A">
              <w:rPr>
                <w:rFonts w:asciiTheme="minorHAnsi" w:hAnsiTheme="minorHAnsi" w:cstheme="minorHAnsi"/>
              </w:rPr>
              <w:t>Compte tenu de la doctrine technique de l’AP-HP selon laquelle « le déploiement de nouveaux services de base de données Oracle (nouveau schéma, nouvelle instance, nouveau serveur, etc.) n’est plus autorisé dans le système d’information » (</w:t>
            </w:r>
            <w:r w:rsidR="005A2AD1" w:rsidRPr="0037322A">
              <w:rPr>
                <w:rFonts w:asciiTheme="minorHAnsi" w:hAnsiTheme="minorHAnsi" w:cstheme="minorHAnsi"/>
              </w:rPr>
              <w:t xml:space="preserve">Annexe 3 – Cadre de Cohérence Technique - </w:t>
            </w:r>
            <w:r w:rsidRPr="0037322A">
              <w:rPr>
                <w:rFonts w:asciiTheme="minorHAnsi" w:hAnsiTheme="minorHAnsi" w:cstheme="minorHAnsi"/>
              </w:rPr>
              <w:t>page 58)</w:t>
            </w:r>
            <w:r w:rsidR="00B91DA2" w:rsidRPr="0037322A">
              <w:rPr>
                <w:rFonts w:asciiTheme="minorHAnsi" w:hAnsiTheme="minorHAnsi" w:cstheme="minorHAnsi"/>
              </w:rPr>
              <w:t xml:space="preserve">, le titulaire doit disposer d’une stratégie </w:t>
            </w:r>
            <w:r w:rsidR="00A97C52" w:rsidRPr="0037322A">
              <w:rPr>
                <w:rFonts w:asciiTheme="minorHAnsi" w:hAnsiTheme="minorHAnsi" w:cstheme="minorHAnsi"/>
              </w:rPr>
              <w:t xml:space="preserve">permettant de répondre à cette orientation. </w:t>
            </w:r>
          </w:p>
        </w:tc>
        <w:tc>
          <w:tcPr>
            <w:tcW w:w="0" w:type="auto"/>
            <w:vAlign w:val="center"/>
          </w:tcPr>
          <w:p w14:paraId="126E471E" w14:textId="5D5E1EBA" w:rsidR="0082143B" w:rsidRPr="0037322A" w:rsidRDefault="00A97C52" w:rsidP="00C0566B">
            <w:pPr>
              <w:rPr>
                <w:rFonts w:asciiTheme="minorHAnsi" w:eastAsia="Times New Roman" w:hAnsiTheme="minorHAnsi" w:cstheme="minorHAnsi"/>
                <w:sz w:val="18"/>
                <w:szCs w:val="18"/>
                <w:lang w:eastAsia="fr-FR"/>
              </w:rPr>
            </w:pPr>
            <w:r w:rsidRPr="0037322A">
              <w:rPr>
                <w:rFonts w:asciiTheme="minorHAnsi" w:eastAsia="Times New Roman" w:hAnsiTheme="minorHAnsi" w:cstheme="minorHAnsi"/>
                <w:sz w:val="18"/>
                <w:szCs w:val="18"/>
                <w:lang w:eastAsia="fr-FR"/>
              </w:rPr>
              <w:t>Souhaité</w:t>
            </w:r>
          </w:p>
        </w:tc>
      </w:tr>
    </w:tbl>
    <w:p w14:paraId="6EE1D9E3" w14:textId="77777777" w:rsidR="00E46F25" w:rsidRPr="00E46F25" w:rsidRDefault="00E46F25" w:rsidP="00E46F25"/>
    <w:p w14:paraId="7297F3C2" w14:textId="75D8C09E" w:rsidR="00AE6B97" w:rsidRPr="0037322A" w:rsidRDefault="00AE6B97" w:rsidP="00AE6B97">
      <w:pPr>
        <w:pStyle w:val="Titre3"/>
        <w:rPr>
          <w:rFonts w:asciiTheme="minorHAnsi" w:hAnsiTheme="minorHAnsi" w:cstheme="minorHAnsi"/>
          <w:b/>
          <w:bCs/>
          <w:u w:val="none"/>
        </w:rPr>
      </w:pPr>
      <w:bookmarkStart w:id="89" w:name="_Toc223505005"/>
      <w:r w:rsidRPr="0037322A">
        <w:rPr>
          <w:rFonts w:asciiTheme="minorHAnsi" w:hAnsiTheme="minorHAnsi" w:cstheme="minorHAnsi"/>
          <w:b/>
          <w:bCs/>
          <w:u w:val="none"/>
        </w:rPr>
        <w:t>Reprise de données</w:t>
      </w:r>
      <w:bookmarkEnd w:id="89"/>
      <w:r w:rsidRPr="0037322A">
        <w:rPr>
          <w:rFonts w:asciiTheme="minorHAnsi" w:hAnsiTheme="minorHAnsi" w:cstheme="minorHAnsi"/>
          <w:b/>
          <w:bCs/>
          <w:u w:val="none"/>
        </w:rPr>
        <w:t xml:space="preserve"> </w:t>
      </w:r>
    </w:p>
    <w:p w14:paraId="14E9A860" w14:textId="3A06336F" w:rsidR="006021FF" w:rsidRDefault="006021FF" w:rsidP="006021FF">
      <w:pPr>
        <w:rPr>
          <w:rStyle w:val="normaltextrun"/>
          <w:rFonts w:ascii="Open Sans" w:hAnsi="Open Sans" w:cs="Open Sans"/>
          <w:color w:val="000000"/>
          <w:szCs w:val="20"/>
          <w:shd w:val="clear" w:color="auto" w:fill="FFFFFF"/>
        </w:rPr>
      </w:pPr>
    </w:p>
    <w:tbl>
      <w:tblPr>
        <w:tblW w:w="9810" w:type="dxa"/>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704"/>
        <w:gridCol w:w="7371"/>
        <w:gridCol w:w="1735"/>
      </w:tblGrid>
      <w:tr w:rsidR="00914E6D" w:rsidRPr="00A96ACE" w14:paraId="1472FD3D" w14:textId="77777777" w:rsidTr="007C3B0B">
        <w:trPr>
          <w:trHeight w:val="570"/>
          <w:tblHeader/>
          <w:tblCellSpacing w:w="15" w:type="dxa"/>
        </w:trPr>
        <w:tc>
          <w:tcPr>
            <w:tcW w:w="659" w:type="dxa"/>
            <w:vAlign w:val="center"/>
            <w:hideMark/>
          </w:tcPr>
          <w:p w14:paraId="4AC5D55B" w14:textId="23D94617" w:rsidR="00914E6D" w:rsidRPr="0037322A" w:rsidRDefault="00E451E3" w:rsidP="00C0566B">
            <w:pPr>
              <w:jc w:val="center"/>
              <w:rPr>
                <w:rFonts w:asciiTheme="minorHAnsi" w:eastAsia="Times New Roman" w:hAnsiTheme="minorHAnsi" w:cstheme="minorHAnsi"/>
                <w:b/>
                <w:bCs/>
                <w:szCs w:val="20"/>
                <w:lang w:eastAsia="fr-FR"/>
              </w:rPr>
            </w:pPr>
            <w:r w:rsidRPr="0037322A">
              <w:rPr>
                <w:rFonts w:asciiTheme="minorHAnsi" w:eastAsia="Times New Roman" w:hAnsiTheme="minorHAnsi" w:cstheme="minorHAnsi"/>
                <w:b/>
                <w:bCs/>
                <w:szCs w:val="20"/>
                <w:lang w:eastAsia="fr-FR"/>
              </w:rPr>
              <w:t>N°</w:t>
            </w:r>
          </w:p>
        </w:tc>
        <w:tc>
          <w:tcPr>
            <w:tcW w:w="7341" w:type="dxa"/>
            <w:vAlign w:val="center"/>
            <w:hideMark/>
          </w:tcPr>
          <w:p w14:paraId="2296CFAA" w14:textId="77777777" w:rsidR="00914E6D" w:rsidRPr="0037322A" w:rsidRDefault="00914E6D" w:rsidP="00C0566B">
            <w:pPr>
              <w:jc w:val="center"/>
              <w:rPr>
                <w:rFonts w:asciiTheme="minorHAnsi" w:eastAsia="Times New Roman" w:hAnsiTheme="minorHAnsi" w:cstheme="minorHAnsi"/>
                <w:b/>
                <w:bCs/>
                <w:szCs w:val="20"/>
                <w:lang w:eastAsia="fr-FR"/>
              </w:rPr>
            </w:pPr>
            <w:r w:rsidRPr="0037322A">
              <w:rPr>
                <w:rFonts w:asciiTheme="minorHAnsi" w:eastAsia="Times New Roman" w:hAnsiTheme="minorHAnsi" w:cstheme="minorHAnsi"/>
                <w:b/>
                <w:bCs/>
                <w:szCs w:val="20"/>
                <w:lang w:eastAsia="fr-FR"/>
              </w:rPr>
              <w:t>Description du besoin</w:t>
            </w:r>
          </w:p>
        </w:tc>
        <w:tc>
          <w:tcPr>
            <w:tcW w:w="1690" w:type="dxa"/>
            <w:vAlign w:val="center"/>
            <w:hideMark/>
          </w:tcPr>
          <w:p w14:paraId="0EA96ACD" w14:textId="026B3CCE" w:rsidR="00914E6D" w:rsidRPr="0037322A" w:rsidRDefault="00E26296" w:rsidP="00C0566B">
            <w:pPr>
              <w:jc w:val="center"/>
              <w:rPr>
                <w:rFonts w:asciiTheme="minorHAnsi" w:eastAsia="Times New Roman" w:hAnsiTheme="minorHAnsi" w:cstheme="minorHAnsi"/>
                <w:b/>
                <w:bCs/>
                <w:szCs w:val="20"/>
                <w:lang w:eastAsia="fr-FR"/>
              </w:rPr>
            </w:pPr>
            <w:r w:rsidRPr="0037322A">
              <w:rPr>
                <w:rFonts w:asciiTheme="minorHAnsi" w:eastAsia="Times New Roman" w:hAnsiTheme="minorHAnsi" w:cstheme="minorHAnsi"/>
                <w:b/>
                <w:bCs/>
                <w:szCs w:val="20"/>
                <w:lang w:eastAsia="fr-FR"/>
              </w:rPr>
              <w:t>Statut</w:t>
            </w:r>
          </w:p>
        </w:tc>
      </w:tr>
      <w:tr w:rsidR="00914E6D" w:rsidRPr="00A96ACE" w14:paraId="57F0F65C" w14:textId="77777777" w:rsidTr="007C3B0B">
        <w:trPr>
          <w:trHeight w:val="507"/>
          <w:tblCellSpacing w:w="15" w:type="dxa"/>
        </w:trPr>
        <w:tc>
          <w:tcPr>
            <w:tcW w:w="659" w:type="dxa"/>
            <w:vAlign w:val="center"/>
          </w:tcPr>
          <w:p w14:paraId="1A69BA92" w14:textId="5726BFBD" w:rsidR="00914E6D" w:rsidRPr="0037322A" w:rsidRDefault="00AF5228" w:rsidP="00C0566B">
            <w:pPr>
              <w:jc w:val="center"/>
              <w:rPr>
                <w:rFonts w:asciiTheme="minorHAnsi" w:eastAsia="Times New Roman" w:hAnsiTheme="minorHAnsi" w:cstheme="minorHAnsi"/>
                <w:sz w:val="18"/>
                <w:szCs w:val="18"/>
                <w:lang w:eastAsia="fr-FR"/>
              </w:rPr>
            </w:pPr>
            <w:r w:rsidRPr="0037322A">
              <w:rPr>
                <w:rFonts w:asciiTheme="minorHAnsi" w:eastAsia="Times New Roman" w:hAnsiTheme="minorHAnsi" w:cstheme="minorHAnsi"/>
                <w:sz w:val="18"/>
                <w:szCs w:val="18"/>
                <w:lang w:eastAsia="fr-FR"/>
              </w:rPr>
              <w:t>10</w:t>
            </w:r>
            <w:r w:rsidR="003A4479" w:rsidRPr="0037322A">
              <w:rPr>
                <w:rFonts w:asciiTheme="minorHAnsi" w:eastAsia="Times New Roman" w:hAnsiTheme="minorHAnsi" w:cstheme="minorHAnsi"/>
                <w:sz w:val="18"/>
                <w:szCs w:val="18"/>
                <w:lang w:eastAsia="fr-FR"/>
              </w:rPr>
              <w:t>6</w:t>
            </w:r>
          </w:p>
        </w:tc>
        <w:tc>
          <w:tcPr>
            <w:tcW w:w="7341" w:type="dxa"/>
            <w:tcBorders>
              <w:top w:val="single" w:sz="4" w:space="0" w:color="auto"/>
              <w:left w:val="single" w:sz="4" w:space="0" w:color="auto"/>
              <w:bottom w:val="single" w:sz="4" w:space="0" w:color="auto"/>
              <w:right w:val="single" w:sz="4" w:space="0" w:color="auto"/>
            </w:tcBorders>
            <w:shd w:val="clear" w:color="auto" w:fill="auto"/>
            <w:vAlign w:val="center"/>
          </w:tcPr>
          <w:p w14:paraId="6527295C" w14:textId="720561A4" w:rsidR="00914E6D" w:rsidRPr="0037322A" w:rsidRDefault="08DA681A" w:rsidP="009157D8">
            <w:pPr>
              <w:rPr>
                <w:rFonts w:asciiTheme="minorHAnsi" w:hAnsiTheme="minorHAnsi" w:cstheme="minorHAnsi"/>
              </w:rPr>
            </w:pPr>
            <w:r w:rsidRPr="0037322A">
              <w:rPr>
                <w:rFonts w:asciiTheme="minorHAnsi" w:hAnsiTheme="minorHAnsi" w:cstheme="minorHAnsi"/>
              </w:rPr>
              <w:t xml:space="preserve">Le titulaire propose une stratégie de reprise de données issues des solutions </w:t>
            </w:r>
            <w:r w:rsidR="3C4FEB47" w:rsidRPr="0037322A">
              <w:rPr>
                <w:rFonts w:asciiTheme="minorHAnsi" w:hAnsiTheme="minorHAnsi" w:cstheme="minorHAnsi"/>
              </w:rPr>
              <w:t xml:space="preserve">informatiques ou bureautiques </w:t>
            </w:r>
            <w:r w:rsidRPr="0037322A">
              <w:rPr>
                <w:rFonts w:asciiTheme="minorHAnsi" w:hAnsiTheme="minorHAnsi" w:cstheme="minorHAnsi"/>
              </w:rPr>
              <w:t>locales</w:t>
            </w:r>
            <w:r w:rsidR="004F7D62" w:rsidRPr="0037322A">
              <w:rPr>
                <w:rFonts w:asciiTheme="minorHAnsi" w:hAnsiTheme="minorHAnsi" w:cstheme="minorHAnsi"/>
              </w:rPr>
              <w:t xml:space="preserve">. </w:t>
            </w:r>
          </w:p>
        </w:tc>
        <w:tc>
          <w:tcPr>
            <w:tcW w:w="1690" w:type="dxa"/>
            <w:vAlign w:val="center"/>
          </w:tcPr>
          <w:p w14:paraId="2A6AA2B6" w14:textId="4A5F939E" w:rsidR="00914E6D" w:rsidRPr="0037322A" w:rsidRDefault="006D0116" w:rsidP="00C0566B">
            <w:pPr>
              <w:rPr>
                <w:rFonts w:asciiTheme="minorHAnsi" w:eastAsia="Times New Roman" w:hAnsiTheme="minorHAnsi" w:cstheme="minorHAnsi"/>
                <w:sz w:val="18"/>
                <w:szCs w:val="18"/>
                <w:lang w:eastAsia="fr-FR"/>
              </w:rPr>
            </w:pPr>
            <w:r w:rsidRPr="0037322A">
              <w:rPr>
                <w:rFonts w:asciiTheme="minorHAnsi" w:eastAsia="Times New Roman" w:hAnsiTheme="minorHAnsi" w:cstheme="minorHAnsi"/>
                <w:sz w:val="18"/>
                <w:szCs w:val="18"/>
                <w:lang w:eastAsia="fr-FR"/>
              </w:rPr>
              <w:t xml:space="preserve">Obligatoire </w:t>
            </w:r>
          </w:p>
        </w:tc>
      </w:tr>
      <w:tr w:rsidR="00F22B6A" w:rsidRPr="00A96ACE" w14:paraId="6EB72BC3" w14:textId="77777777" w:rsidTr="007C3B0B">
        <w:trPr>
          <w:trHeight w:val="507"/>
          <w:tblCellSpacing w:w="15" w:type="dxa"/>
        </w:trPr>
        <w:tc>
          <w:tcPr>
            <w:tcW w:w="659" w:type="dxa"/>
            <w:vAlign w:val="center"/>
          </w:tcPr>
          <w:p w14:paraId="73695A0F" w14:textId="54CC8E8F" w:rsidR="00F22B6A" w:rsidRPr="0037322A" w:rsidRDefault="00AF5228" w:rsidP="00C0566B">
            <w:pPr>
              <w:jc w:val="center"/>
              <w:rPr>
                <w:rFonts w:asciiTheme="minorHAnsi" w:eastAsia="Times New Roman" w:hAnsiTheme="minorHAnsi" w:cstheme="minorHAnsi"/>
                <w:sz w:val="18"/>
                <w:szCs w:val="18"/>
                <w:lang w:eastAsia="fr-FR"/>
              </w:rPr>
            </w:pPr>
            <w:r w:rsidRPr="0037322A">
              <w:rPr>
                <w:rFonts w:asciiTheme="minorHAnsi" w:eastAsia="Times New Roman" w:hAnsiTheme="minorHAnsi" w:cstheme="minorHAnsi"/>
                <w:sz w:val="18"/>
                <w:szCs w:val="18"/>
                <w:lang w:eastAsia="fr-FR"/>
              </w:rPr>
              <w:t>10</w:t>
            </w:r>
            <w:r w:rsidR="003A4479" w:rsidRPr="0037322A">
              <w:rPr>
                <w:rFonts w:asciiTheme="minorHAnsi" w:eastAsia="Times New Roman" w:hAnsiTheme="minorHAnsi" w:cstheme="minorHAnsi"/>
                <w:sz w:val="18"/>
                <w:szCs w:val="18"/>
                <w:lang w:eastAsia="fr-FR"/>
              </w:rPr>
              <w:t>7</w:t>
            </w:r>
          </w:p>
        </w:tc>
        <w:tc>
          <w:tcPr>
            <w:tcW w:w="7341" w:type="dxa"/>
            <w:tcBorders>
              <w:top w:val="single" w:sz="4" w:space="0" w:color="auto"/>
              <w:left w:val="single" w:sz="4" w:space="0" w:color="auto"/>
              <w:bottom w:val="single" w:sz="4" w:space="0" w:color="auto"/>
              <w:right w:val="single" w:sz="4" w:space="0" w:color="auto"/>
            </w:tcBorders>
            <w:shd w:val="clear" w:color="auto" w:fill="auto"/>
            <w:vAlign w:val="center"/>
          </w:tcPr>
          <w:p w14:paraId="2BB0E404" w14:textId="21338EB1" w:rsidR="00F22B6A" w:rsidRPr="0037322A" w:rsidRDefault="009157D8" w:rsidP="009157D8">
            <w:pPr>
              <w:rPr>
                <w:rFonts w:asciiTheme="minorHAnsi" w:hAnsiTheme="minorHAnsi" w:cstheme="minorHAnsi"/>
              </w:rPr>
            </w:pPr>
            <w:r w:rsidRPr="0037322A">
              <w:rPr>
                <w:rFonts w:asciiTheme="minorHAnsi" w:hAnsiTheme="minorHAnsi" w:cstheme="minorHAnsi"/>
              </w:rPr>
              <w:t xml:space="preserve">Le titulaire propose </w:t>
            </w:r>
            <w:r w:rsidR="00F22B6A" w:rsidRPr="0037322A">
              <w:rPr>
                <w:rFonts w:asciiTheme="minorHAnsi" w:hAnsiTheme="minorHAnsi" w:cstheme="minorHAnsi"/>
              </w:rPr>
              <w:t xml:space="preserve">un module d’intégration des données d’essais cliniques et </w:t>
            </w:r>
            <w:r w:rsidR="001A1DFE" w:rsidRPr="0037322A">
              <w:rPr>
                <w:rFonts w:asciiTheme="minorHAnsi" w:hAnsiTheme="minorHAnsi" w:cstheme="minorHAnsi"/>
              </w:rPr>
              <w:t>paramétrable au</w:t>
            </w:r>
            <w:r w:rsidR="00F22B6A" w:rsidRPr="0037322A">
              <w:rPr>
                <w:rFonts w:asciiTheme="minorHAnsi" w:hAnsiTheme="minorHAnsi" w:cstheme="minorHAnsi"/>
              </w:rPr>
              <w:t xml:space="preserve"> format </w:t>
            </w:r>
            <w:r w:rsidR="005E6DB4" w:rsidRPr="0037322A">
              <w:rPr>
                <w:rFonts w:asciiTheme="minorHAnsi" w:hAnsiTheme="minorHAnsi" w:cstheme="minorHAnsi"/>
              </w:rPr>
              <w:t>AP-HP</w:t>
            </w:r>
            <w:r w:rsidRPr="0037322A">
              <w:rPr>
                <w:rFonts w:asciiTheme="minorHAnsi" w:hAnsiTheme="minorHAnsi" w:cstheme="minorHAnsi"/>
              </w:rPr>
              <w:t xml:space="preserve">. </w:t>
            </w:r>
          </w:p>
        </w:tc>
        <w:tc>
          <w:tcPr>
            <w:tcW w:w="1690" w:type="dxa"/>
            <w:vAlign w:val="center"/>
          </w:tcPr>
          <w:p w14:paraId="3C283CF4" w14:textId="201F1468" w:rsidR="00F22B6A" w:rsidRPr="0037322A" w:rsidRDefault="00F22B6A" w:rsidP="00C0566B">
            <w:pPr>
              <w:rPr>
                <w:rFonts w:asciiTheme="minorHAnsi" w:eastAsia="Times New Roman" w:hAnsiTheme="minorHAnsi" w:cstheme="minorHAnsi"/>
                <w:sz w:val="18"/>
                <w:szCs w:val="18"/>
                <w:lang w:eastAsia="fr-FR"/>
              </w:rPr>
            </w:pPr>
            <w:r w:rsidRPr="0037322A">
              <w:rPr>
                <w:rFonts w:asciiTheme="minorHAnsi" w:eastAsia="Times New Roman" w:hAnsiTheme="minorHAnsi" w:cstheme="minorHAnsi"/>
                <w:sz w:val="18"/>
                <w:szCs w:val="18"/>
                <w:lang w:eastAsia="fr-FR"/>
              </w:rPr>
              <w:t xml:space="preserve">Souhaité </w:t>
            </w:r>
          </w:p>
        </w:tc>
      </w:tr>
    </w:tbl>
    <w:p w14:paraId="6C0C84C2" w14:textId="77777777" w:rsidR="00914E6D" w:rsidRDefault="00914E6D" w:rsidP="006021FF"/>
    <w:p w14:paraId="6B22AAAA" w14:textId="77777777" w:rsidR="002E0E2B" w:rsidRPr="0037322A" w:rsidRDefault="002E0E2B" w:rsidP="006021FF">
      <w:pPr>
        <w:rPr>
          <w:rFonts w:asciiTheme="minorHAnsi" w:hAnsiTheme="minorHAnsi" w:cstheme="minorHAnsi"/>
        </w:rPr>
      </w:pPr>
    </w:p>
    <w:p w14:paraId="4D337F57" w14:textId="1F5A12F5" w:rsidR="002E0E2B" w:rsidRDefault="00BD638B" w:rsidP="006021FF">
      <w:pPr>
        <w:rPr>
          <w:rFonts w:asciiTheme="minorHAnsi" w:hAnsiTheme="minorHAnsi" w:cstheme="minorHAnsi"/>
        </w:rPr>
      </w:pPr>
      <w:r w:rsidRPr="0037322A">
        <w:rPr>
          <w:rFonts w:asciiTheme="minorHAnsi" w:hAnsiTheme="minorHAnsi" w:cstheme="minorHAnsi"/>
          <w:u w:val="single"/>
        </w:rPr>
        <w:t>A titr</w:t>
      </w:r>
      <w:r w:rsidR="00063BE9" w:rsidRPr="0037322A">
        <w:rPr>
          <w:rFonts w:asciiTheme="minorHAnsi" w:hAnsiTheme="minorHAnsi" w:cstheme="minorHAnsi"/>
          <w:u w:val="single"/>
        </w:rPr>
        <w:t>e</w:t>
      </w:r>
      <w:r w:rsidRPr="0037322A">
        <w:rPr>
          <w:rFonts w:asciiTheme="minorHAnsi" w:hAnsiTheme="minorHAnsi" w:cstheme="minorHAnsi"/>
          <w:u w:val="single"/>
        </w:rPr>
        <w:t xml:space="preserve"> d’information, voici un e</w:t>
      </w:r>
      <w:r w:rsidR="002E0E2B" w:rsidRPr="0037322A">
        <w:rPr>
          <w:rFonts w:asciiTheme="minorHAnsi" w:hAnsiTheme="minorHAnsi" w:cstheme="minorHAnsi"/>
          <w:u w:val="single"/>
        </w:rPr>
        <w:t>xemple de stratégie de reprise de données</w:t>
      </w:r>
      <w:r w:rsidR="00F22B6A" w:rsidRPr="0037322A">
        <w:rPr>
          <w:rFonts w:asciiTheme="minorHAnsi" w:hAnsiTheme="minorHAnsi" w:cstheme="minorHAnsi"/>
        </w:rPr>
        <w:t xml:space="preserve"> : </w:t>
      </w:r>
    </w:p>
    <w:p w14:paraId="5D95FEAB" w14:textId="77777777" w:rsidR="0037322A" w:rsidRPr="0037322A" w:rsidRDefault="0037322A" w:rsidP="006021FF">
      <w:pPr>
        <w:rPr>
          <w:rFonts w:asciiTheme="minorHAnsi" w:hAnsiTheme="minorHAnsi" w:cstheme="minorHAnsi"/>
        </w:rPr>
      </w:pPr>
    </w:p>
    <w:tbl>
      <w:tblPr>
        <w:tblW w:w="9810" w:type="dxa"/>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left w:w="15" w:type="dxa"/>
          <w:bottom w:w="15" w:type="dxa"/>
          <w:right w:w="15" w:type="dxa"/>
        </w:tblCellMar>
        <w:tblLook w:val="04A0" w:firstRow="1" w:lastRow="0" w:firstColumn="1" w:lastColumn="0" w:noHBand="0" w:noVBand="1"/>
      </w:tblPr>
      <w:tblGrid>
        <w:gridCol w:w="1271"/>
        <w:gridCol w:w="992"/>
        <w:gridCol w:w="7547"/>
      </w:tblGrid>
      <w:tr w:rsidR="00345626" w:rsidRPr="00EF635E" w14:paraId="0052EAD0" w14:textId="77777777" w:rsidTr="006D0116">
        <w:trPr>
          <w:trHeight w:val="451"/>
          <w:tblHeader/>
          <w:tblCellSpacing w:w="15" w:type="dxa"/>
        </w:trPr>
        <w:tc>
          <w:tcPr>
            <w:tcW w:w="122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5D965AC" w14:textId="77777777" w:rsidR="00345626" w:rsidRPr="0037322A" w:rsidRDefault="00345626" w:rsidP="00345626">
            <w:pPr>
              <w:jc w:val="center"/>
              <w:rPr>
                <w:rFonts w:asciiTheme="minorHAnsi" w:hAnsiTheme="minorHAnsi" w:cstheme="minorHAnsi"/>
              </w:rPr>
            </w:pPr>
            <w:r w:rsidRPr="0037322A">
              <w:rPr>
                <w:rFonts w:asciiTheme="minorHAnsi" w:hAnsiTheme="minorHAnsi" w:cstheme="minorHAnsi"/>
              </w:rPr>
              <w:t> </w:t>
            </w:r>
          </w:p>
          <w:p w14:paraId="701E3A78" w14:textId="77777777" w:rsidR="00345626" w:rsidRPr="0037322A" w:rsidRDefault="00345626" w:rsidP="00345626">
            <w:pPr>
              <w:jc w:val="center"/>
              <w:rPr>
                <w:rFonts w:asciiTheme="minorHAnsi" w:hAnsiTheme="minorHAnsi" w:cstheme="minorHAnsi"/>
              </w:rPr>
            </w:pPr>
            <w:r w:rsidRPr="0037322A">
              <w:rPr>
                <w:rFonts w:asciiTheme="minorHAnsi" w:hAnsiTheme="minorHAnsi" w:cstheme="minorHAnsi"/>
              </w:rPr>
              <w:t>Etape </w:t>
            </w:r>
          </w:p>
          <w:p w14:paraId="52B5F645" w14:textId="77777777" w:rsidR="00345626" w:rsidRPr="0037322A" w:rsidRDefault="00345626" w:rsidP="00345626">
            <w:pPr>
              <w:jc w:val="center"/>
              <w:rPr>
                <w:rFonts w:asciiTheme="minorHAnsi" w:hAnsiTheme="minorHAnsi" w:cstheme="minorHAnsi"/>
              </w:rPr>
            </w:pPr>
            <w:r w:rsidRPr="0037322A">
              <w:rPr>
                <w:rFonts w:asciiTheme="minorHAnsi" w:hAnsiTheme="minorHAnsi" w:cstheme="minorHAnsi"/>
              </w:rPr>
              <w:t> </w:t>
            </w:r>
          </w:p>
        </w:tc>
        <w:tc>
          <w:tcPr>
            <w:tcW w:w="9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9B58577" w14:textId="77777777" w:rsidR="00345626" w:rsidRPr="0037322A" w:rsidRDefault="00345626" w:rsidP="00345626">
            <w:pPr>
              <w:jc w:val="center"/>
              <w:rPr>
                <w:rFonts w:asciiTheme="minorHAnsi" w:eastAsia="Times New Roman" w:hAnsiTheme="minorHAnsi" w:cstheme="minorHAnsi"/>
                <w:b/>
                <w:bCs/>
                <w:szCs w:val="20"/>
                <w:lang w:eastAsia="fr-FR"/>
              </w:rPr>
            </w:pPr>
            <w:r w:rsidRPr="0037322A">
              <w:rPr>
                <w:rFonts w:asciiTheme="minorHAnsi" w:eastAsia="Times New Roman" w:hAnsiTheme="minorHAnsi" w:cstheme="minorHAnsi"/>
                <w:b/>
                <w:bCs/>
                <w:szCs w:val="20"/>
                <w:lang w:eastAsia="fr-FR"/>
              </w:rPr>
              <w:t>Responsabilité </w:t>
            </w:r>
          </w:p>
        </w:tc>
        <w:tc>
          <w:tcPr>
            <w:tcW w:w="750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3CDFC40" w14:textId="18B318C2" w:rsidR="00345626" w:rsidRPr="0037322A" w:rsidRDefault="00345626" w:rsidP="00345626">
            <w:pPr>
              <w:jc w:val="center"/>
              <w:rPr>
                <w:rFonts w:asciiTheme="minorHAnsi" w:eastAsia="Times New Roman" w:hAnsiTheme="minorHAnsi" w:cstheme="minorHAnsi"/>
                <w:b/>
                <w:bCs/>
                <w:szCs w:val="20"/>
                <w:lang w:eastAsia="fr-FR"/>
              </w:rPr>
            </w:pPr>
            <w:r w:rsidRPr="0037322A">
              <w:rPr>
                <w:rFonts w:asciiTheme="minorHAnsi" w:eastAsia="Times New Roman" w:hAnsiTheme="minorHAnsi" w:cstheme="minorHAnsi"/>
                <w:b/>
                <w:bCs/>
                <w:szCs w:val="20"/>
                <w:lang w:eastAsia="fr-FR"/>
              </w:rPr>
              <w:t xml:space="preserve"> Détail </w:t>
            </w:r>
          </w:p>
        </w:tc>
      </w:tr>
      <w:tr w:rsidR="00345626" w:rsidRPr="00EF635E" w14:paraId="51FE7138" w14:textId="77777777" w:rsidTr="00650FD3">
        <w:trPr>
          <w:trHeight w:val="2345"/>
          <w:tblHeader/>
          <w:tblCellSpacing w:w="15" w:type="dxa"/>
        </w:trPr>
        <w:tc>
          <w:tcPr>
            <w:tcW w:w="12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06CC96" w14:textId="77777777" w:rsidR="00345626" w:rsidRPr="0037322A" w:rsidRDefault="00345626" w:rsidP="00345626">
            <w:pPr>
              <w:jc w:val="center"/>
              <w:rPr>
                <w:rFonts w:asciiTheme="minorHAnsi" w:hAnsiTheme="minorHAnsi" w:cstheme="minorHAnsi"/>
              </w:rPr>
            </w:pPr>
            <w:r w:rsidRPr="0037322A">
              <w:rPr>
                <w:rFonts w:asciiTheme="minorHAnsi" w:hAnsiTheme="minorHAnsi" w:cstheme="minorHAnsi"/>
              </w:rPr>
              <w:t>ETAPE 1 </w:t>
            </w:r>
          </w:p>
          <w:p w14:paraId="07E3519E" w14:textId="77777777" w:rsidR="00345626" w:rsidRPr="0037322A" w:rsidRDefault="00345626" w:rsidP="00345626">
            <w:pPr>
              <w:jc w:val="center"/>
              <w:rPr>
                <w:rFonts w:asciiTheme="minorHAnsi" w:hAnsiTheme="minorHAnsi" w:cstheme="minorHAnsi"/>
              </w:rPr>
            </w:pPr>
            <w:r w:rsidRPr="0037322A">
              <w:rPr>
                <w:rFonts w:asciiTheme="minorHAnsi" w:hAnsiTheme="minorHAnsi" w:cstheme="minorHAnsi"/>
              </w:rPr>
              <w:t>Inventaire des données </w:t>
            </w:r>
          </w:p>
        </w:tc>
        <w:tc>
          <w:tcPr>
            <w:tcW w:w="9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BEC1F4" w14:textId="77777777" w:rsidR="00345626" w:rsidRPr="0037322A" w:rsidRDefault="00345626" w:rsidP="00345626">
            <w:pPr>
              <w:jc w:val="center"/>
              <w:rPr>
                <w:rFonts w:asciiTheme="minorHAnsi" w:eastAsia="Times New Roman" w:hAnsiTheme="minorHAnsi" w:cstheme="minorHAnsi"/>
                <w:b/>
                <w:bCs/>
                <w:szCs w:val="20"/>
                <w:lang w:eastAsia="fr-FR"/>
              </w:rPr>
            </w:pPr>
            <w:r w:rsidRPr="0037322A">
              <w:rPr>
                <w:rFonts w:asciiTheme="minorHAnsi" w:eastAsia="Times New Roman" w:hAnsiTheme="minorHAnsi" w:cstheme="minorHAnsi"/>
                <w:b/>
                <w:bCs/>
                <w:szCs w:val="20"/>
                <w:lang w:eastAsia="fr-FR"/>
              </w:rPr>
              <w:t>Titulaire </w:t>
            </w:r>
          </w:p>
        </w:tc>
        <w:tc>
          <w:tcPr>
            <w:tcW w:w="75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2374A0" w14:textId="77777777" w:rsidR="00345626" w:rsidRPr="0037322A" w:rsidRDefault="00345626" w:rsidP="00345626">
            <w:pPr>
              <w:jc w:val="center"/>
              <w:rPr>
                <w:rFonts w:asciiTheme="minorHAnsi" w:eastAsia="Times New Roman" w:hAnsiTheme="minorHAnsi" w:cstheme="minorHAnsi"/>
                <w:szCs w:val="20"/>
                <w:lang w:eastAsia="fr-FR"/>
              </w:rPr>
            </w:pPr>
            <w:r w:rsidRPr="0037322A">
              <w:rPr>
                <w:rFonts w:asciiTheme="minorHAnsi" w:eastAsia="Times New Roman" w:hAnsiTheme="minorHAnsi" w:cstheme="minorHAnsi"/>
                <w:szCs w:val="20"/>
                <w:lang w:eastAsia="fr-FR"/>
              </w:rPr>
              <w:t>Le Titulaire conseille la Personne Publique pour la constitution des données à reprendre et la définition des règles d’extraction. </w:t>
            </w:r>
          </w:p>
          <w:p w14:paraId="1E3DFFE9" w14:textId="0CCD9D4A" w:rsidR="00345626" w:rsidRPr="0037322A" w:rsidRDefault="00345626" w:rsidP="00345626">
            <w:pPr>
              <w:jc w:val="center"/>
              <w:rPr>
                <w:rFonts w:asciiTheme="minorHAnsi" w:eastAsia="Times New Roman" w:hAnsiTheme="minorHAnsi" w:cstheme="minorHAnsi"/>
                <w:szCs w:val="20"/>
                <w:lang w:eastAsia="fr-FR"/>
              </w:rPr>
            </w:pPr>
            <w:r w:rsidRPr="0037322A">
              <w:rPr>
                <w:rFonts w:asciiTheme="minorHAnsi" w:eastAsia="Times New Roman" w:hAnsiTheme="minorHAnsi" w:cstheme="minorHAnsi"/>
                <w:szCs w:val="20"/>
                <w:lang w:eastAsia="fr-FR"/>
              </w:rPr>
              <w:t>Le Titulaire définit les formats d’enregistrement des données de l’ancien système à exporter par la Personne Publique : ces fichiers doivent être uniquement constitués de données en format brut, sans règles de transformation des données d’origine</w:t>
            </w:r>
            <w:r w:rsidR="00321F08" w:rsidRPr="0037322A">
              <w:rPr>
                <w:rFonts w:asciiTheme="minorHAnsi" w:eastAsia="Times New Roman" w:hAnsiTheme="minorHAnsi" w:cstheme="minorHAnsi"/>
                <w:szCs w:val="20"/>
                <w:lang w:eastAsia="fr-FR"/>
              </w:rPr>
              <w:t xml:space="preserve"> (hormis les données techniques</w:t>
            </w:r>
            <w:r w:rsidR="00DA09A3" w:rsidRPr="0037322A">
              <w:rPr>
                <w:rFonts w:asciiTheme="minorHAnsi" w:eastAsia="Times New Roman" w:hAnsiTheme="minorHAnsi" w:cstheme="minorHAnsi"/>
                <w:szCs w:val="20"/>
                <w:lang w:eastAsia="fr-FR"/>
              </w:rPr>
              <w:t> : comme l</w:t>
            </w:r>
            <w:r w:rsidR="009A6B83" w:rsidRPr="0037322A">
              <w:rPr>
                <w:rFonts w:asciiTheme="minorHAnsi" w:eastAsia="Times New Roman" w:hAnsiTheme="minorHAnsi" w:cstheme="minorHAnsi"/>
                <w:szCs w:val="20"/>
                <w:lang w:eastAsia="fr-FR"/>
              </w:rPr>
              <w:t>’</w:t>
            </w:r>
            <w:r w:rsidR="00321F08" w:rsidRPr="0037322A">
              <w:rPr>
                <w:rFonts w:asciiTheme="minorHAnsi" w:eastAsia="Times New Roman" w:hAnsiTheme="minorHAnsi" w:cstheme="minorHAnsi"/>
                <w:szCs w:val="20"/>
                <w:lang w:eastAsia="fr-FR"/>
              </w:rPr>
              <w:t>identifiant</w:t>
            </w:r>
            <w:r w:rsidR="00DA09A3" w:rsidRPr="0037322A">
              <w:rPr>
                <w:rFonts w:asciiTheme="minorHAnsi" w:eastAsia="Times New Roman" w:hAnsiTheme="minorHAnsi" w:cstheme="minorHAnsi"/>
                <w:szCs w:val="20"/>
                <w:lang w:eastAsia="fr-FR"/>
              </w:rPr>
              <w:t xml:space="preserve"> technique</w:t>
            </w:r>
            <w:r w:rsidR="009A6B83" w:rsidRPr="0037322A">
              <w:rPr>
                <w:rFonts w:asciiTheme="minorHAnsi" w:eastAsia="Times New Roman" w:hAnsiTheme="minorHAnsi" w:cstheme="minorHAnsi"/>
                <w:szCs w:val="20"/>
                <w:lang w:eastAsia="fr-FR"/>
              </w:rPr>
              <w:t xml:space="preserve"> par exemple</w:t>
            </w:r>
            <w:r w:rsidR="00321F08" w:rsidRPr="0037322A">
              <w:rPr>
                <w:rFonts w:asciiTheme="minorHAnsi" w:eastAsia="Times New Roman" w:hAnsiTheme="minorHAnsi" w:cstheme="minorHAnsi"/>
                <w:szCs w:val="20"/>
                <w:lang w:eastAsia="fr-FR"/>
              </w:rPr>
              <w:t>)</w:t>
            </w:r>
          </w:p>
          <w:p w14:paraId="4B8F42B2" w14:textId="77777777" w:rsidR="00345626" w:rsidRPr="0037322A" w:rsidRDefault="00345626" w:rsidP="00345626">
            <w:pPr>
              <w:jc w:val="center"/>
              <w:rPr>
                <w:rFonts w:asciiTheme="minorHAnsi" w:eastAsia="Times New Roman" w:hAnsiTheme="minorHAnsi" w:cstheme="minorHAnsi"/>
                <w:szCs w:val="20"/>
                <w:lang w:eastAsia="fr-FR"/>
              </w:rPr>
            </w:pPr>
            <w:r w:rsidRPr="0037322A">
              <w:rPr>
                <w:rFonts w:asciiTheme="minorHAnsi" w:eastAsia="Times New Roman" w:hAnsiTheme="minorHAnsi" w:cstheme="minorHAnsi"/>
                <w:szCs w:val="20"/>
                <w:lang w:eastAsia="fr-FR"/>
              </w:rPr>
              <w:t>Les procédures de reprise devront être définies conjointement entre le Titulaire et la personne publique en fonction du volume des données récupérées. Cette reprise de données doit être la plus simple et la plus rapide possible.  </w:t>
            </w:r>
          </w:p>
        </w:tc>
      </w:tr>
      <w:tr w:rsidR="00345626" w:rsidRPr="00EF635E" w14:paraId="70924555" w14:textId="77777777" w:rsidTr="006D0116">
        <w:trPr>
          <w:trHeight w:val="570"/>
          <w:tblHeader/>
          <w:tblCellSpacing w:w="15" w:type="dxa"/>
        </w:trPr>
        <w:tc>
          <w:tcPr>
            <w:tcW w:w="12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4A40EB" w14:textId="77777777" w:rsidR="00345626" w:rsidRPr="0037322A" w:rsidRDefault="00345626" w:rsidP="00345626">
            <w:pPr>
              <w:jc w:val="center"/>
              <w:rPr>
                <w:rFonts w:asciiTheme="minorHAnsi" w:hAnsiTheme="minorHAnsi" w:cstheme="minorHAnsi"/>
              </w:rPr>
            </w:pPr>
            <w:r w:rsidRPr="0037322A">
              <w:rPr>
                <w:rFonts w:asciiTheme="minorHAnsi" w:hAnsiTheme="minorHAnsi" w:cstheme="minorHAnsi"/>
              </w:rPr>
              <w:t>ETAPE 2 </w:t>
            </w:r>
          </w:p>
          <w:p w14:paraId="20A94D77" w14:textId="77777777" w:rsidR="00345626" w:rsidRPr="0037322A" w:rsidRDefault="00345626" w:rsidP="00345626">
            <w:pPr>
              <w:jc w:val="center"/>
              <w:rPr>
                <w:rFonts w:asciiTheme="minorHAnsi" w:hAnsiTheme="minorHAnsi" w:cstheme="minorHAnsi"/>
              </w:rPr>
            </w:pPr>
            <w:r w:rsidRPr="0037322A">
              <w:rPr>
                <w:rFonts w:asciiTheme="minorHAnsi" w:hAnsiTheme="minorHAnsi" w:cstheme="minorHAnsi"/>
              </w:rPr>
              <w:t>Fiabilisation des données </w:t>
            </w:r>
          </w:p>
        </w:tc>
        <w:tc>
          <w:tcPr>
            <w:tcW w:w="9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0D9CC2" w14:textId="77777777" w:rsidR="00345626" w:rsidRPr="0037322A" w:rsidRDefault="00345626" w:rsidP="00345626">
            <w:pPr>
              <w:jc w:val="center"/>
              <w:rPr>
                <w:rFonts w:asciiTheme="minorHAnsi" w:eastAsia="Times New Roman" w:hAnsiTheme="minorHAnsi" w:cstheme="minorHAnsi"/>
                <w:b/>
                <w:bCs/>
                <w:szCs w:val="20"/>
                <w:lang w:eastAsia="fr-FR"/>
              </w:rPr>
            </w:pPr>
            <w:r w:rsidRPr="0037322A">
              <w:rPr>
                <w:rFonts w:asciiTheme="minorHAnsi" w:eastAsia="Times New Roman" w:hAnsiTheme="minorHAnsi" w:cstheme="minorHAnsi"/>
                <w:b/>
                <w:bCs/>
                <w:szCs w:val="20"/>
                <w:lang w:eastAsia="fr-FR"/>
              </w:rPr>
              <w:t>AP-HP </w:t>
            </w:r>
          </w:p>
        </w:tc>
        <w:tc>
          <w:tcPr>
            <w:tcW w:w="75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437FBE" w14:textId="77777777" w:rsidR="00345626" w:rsidRPr="0037322A" w:rsidRDefault="00345626" w:rsidP="00345626">
            <w:pPr>
              <w:jc w:val="center"/>
              <w:rPr>
                <w:rFonts w:asciiTheme="minorHAnsi" w:eastAsia="Times New Roman" w:hAnsiTheme="minorHAnsi" w:cstheme="minorHAnsi"/>
                <w:szCs w:val="20"/>
                <w:lang w:eastAsia="fr-FR"/>
              </w:rPr>
            </w:pPr>
            <w:r w:rsidRPr="0037322A">
              <w:rPr>
                <w:rFonts w:asciiTheme="minorHAnsi" w:eastAsia="Times New Roman" w:hAnsiTheme="minorHAnsi" w:cstheme="minorHAnsi"/>
                <w:szCs w:val="20"/>
                <w:lang w:eastAsia="fr-FR"/>
              </w:rPr>
              <w:t>Si le Titulaire dispose de programmes de reprise de données compatibles avec le système existant, il les fournit à l’AP-HP. </w:t>
            </w:r>
          </w:p>
          <w:p w14:paraId="13885785" w14:textId="77777777" w:rsidR="00345626" w:rsidRPr="0037322A" w:rsidRDefault="00345626" w:rsidP="00345626">
            <w:pPr>
              <w:jc w:val="center"/>
              <w:rPr>
                <w:rFonts w:asciiTheme="minorHAnsi" w:eastAsia="Times New Roman" w:hAnsiTheme="minorHAnsi" w:cstheme="minorHAnsi"/>
                <w:szCs w:val="20"/>
                <w:lang w:eastAsia="fr-FR"/>
              </w:rPr>
            </w:pPr>
            <w:r w:rsidRPr="0037322A">
              <w:rPr>
                <w:rFonts w:asciiTheme="minorHAnsi" w:eastAsia="Times New Roman" w:hAnsiTheme="minorHAnsi" w:cstheme="minorHAnsi"/>
                <w:szCs w:val="20"/>
                <w:lang w:eastAsia="fr-FR"/>
              </w:rPr>
              <w:t>Le Titulaire pourra s’il n’en dispose pas, utiliser les outils fournis par l’EAI de l’AP-HP. </w:t>
            </w:r>
          </w:p>
        </w:tc>
      </w:tr>
      <w:tr w:rsidR="00345626" w:rsidRPr="00EF635E" w14:paraId="13E71C47" w14:textId="77777777" w:rsidTr="006D0116">
        <w:trPr>
          <w:trHeight w:val="570"/>
          <w:tblHeader/>
          <w:tblCellSpacing w:w="15" w:type="dxa"/>
        </w:trPr>
        <w:tc>
          <w:tcPr>
            <w:tcW w:w="12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7ABAAD" w14:textId="77777777" w:rsidR="00345626" w:rsidRPr="0037322A" w:rsidRDefault="00345626" w:rsidP="00345626">
            <w:pPr>
              <w:jc w:val="center"/>
              <w:rPr>
                <w:rFonts w:asciiTheme="minorHAnsi" w:hAnsiTheme="minorHAnsi" w:cstheme="minorHAnsi"/>
              </w:rPr>
            </w:pPr>
            <w:r w:rsidRPr="0037322A">
              <w:rPr>
                <w:rFonts w:asciiTheme="minorHAnsi" w:hAnsiTheme="minorHAnsi" w:cstheme="minorHAnsi"/>
              </w:rPr>
              <w:t>ETAPE 3 </w:t>
            </w:r>
          </w:p>
          <w:p w14:paraId="1D584ECC" w14:textId="77777777" w:rsidR="00345626" w:rsidRPr="0037322A" w:rsidRDefault="00345626" w:rsidP="00345626">
            <w:pPr>
              <w:jc w:val="center"/>
              <w:rPr>
                <w:rFonts w:asciiTheme="minorHAnsi" w:hAnsiTheme="minorHAnsi" w:cstheme="minorHAnsi"/>
              </w:rPr>
            </w:pPr>
            <w:r w:rsidRPr="0037322A">
              <w:rPr>
                <w:rFonts w:asciiTheme="minorHAnsi" w:hAnsiTheme="minorHAnsi" w:cstheme="minorHAnsi"/>
              </w:rPr>
              <w:t>Extraction  </w:t>
            </w:r>
          </w:p>
        </w:tc>
        <w:tc>
          <w:tcPr>
            <w:tcW w:w="9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D3BAAE" w14:textId="77777777" w:rsidR="00345626" w:rsidRPr="0037322A" w:rsidRDefault="00345626" w:rsidP="00345626">
            <w:pPr>
              <w:jc w:val="center"/>
              <w:rPr>
                <w:rFonts w:asciiTheme="minorHAnsi" w:eastAsia="Times New Roman" w:hAnsiTheme="minorHAnsi" w:cstheme="minorHAnsi"/>
                <w:b/>
                <w:bCs/>
                <w:szCs w:val="20"/>
                <w:lang w:eastAsia="fr-FR"/>
              </w:rPr>
            </w:pPr>
            <w:r w:rsidRPr="0037322A">
              <w:rPr>
                <w:rFonts w:asciiTheme="minorHAnsi" w:eastAsia="Times New Roman" w:hAnsiTheme="minorHAnsi" w:cstheme="minorHAnsi"/>
                <w:b/>
                <w:bCs/>
                <w:szCs w:val="20"/>
                <w:lang w:eastAsia="fr-FR"/>
              </w:rPr>
              <w:t>AP-HP </w:t>
            </w:r>
          </w:p>
        </w:tc>
        <w:tc>
          <w:tcPr>
            <w:tcW w:w="75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AD857E" w14:textId="77777777" w:rsidR="00345626" w:rsidRPr="0037322A" w:rsidRDefault="00345626" w:rsidP="00345626">
            <w:pPr>
              <w:jc w:val="center"/>
              <w:rPr>
                <w:rFonts w:asciiTheme="minorHAnsi" w:eastAsia="Times New Roman" w:hAnsiTheme="minorHAnsi" w:cstheme="minorHAnsi"/>
                <w:szCs w:val="20"/>
                <w:lang w:eastAsia="fr-FR"/>
              </w:rPr>
            </w:pPr>
            <w:r w:rsidRPr="0037322A">
              <w:rPr>
                <w:rFonts w:asciiTheme="minorHAnsi" w:eastAsia="Times New Roman" w:hAnsiTheme="minorHAnsi" w:cstheme="minorHAnsi"/>
                <w:szCs w:val="20"/>
                <w:lang w:eastAsia="fr-FR"/>
              </w:rPr>
              <w:t>La Personne Publique prépare les fichiers de données au format défini par le Titulaire, à partir des données brutes des systèmes existants. </w:t>
            </w:r>
          </w:p>
        </w:tc>
      </w:tr>
      <w:tr w:rsidR="00345626" w:rsidRPr="00EF635E" w14:paraId="0414D638" w14:textId="77777777" w:rsidTr="006D0116">
        <w:trPr>
          <w:trHeight w:val="570"/>
          <w:tblHeader/>
          <w:tblCellSpacing w:w="15" w:type="dxa"/>
        </w:trPr>
        <w:tc>
          <w:tcPr>
            <w:tcW w:w="12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3479AE" w14:textId="77777777" w:rsidR="00345626" w:rsidRPr="0037322A" w:rsidRDefault="00345626" w:rsidP="00345626">
            <w:pPr>
              <w:jc w:val="center"/>
              <w:rPr>
                <w:rFonts w:asciiTheme="minorHAnsi" w:hAnsiTheme="minorHAnsi" w:cstheme="minorHAnsi"/>
              </w:rPr>
            </w:pPr>
            <w:r w:rsidRPr="0037322A">
              <w:rPr>
                <w:rFonts w:asciiTheme="minorHAnsi" w:hAnsiTheme="minorHAnsi" w:cstheme="minorHAnsi"/>
              </w:rPr>
              <w:t>ETAPE 4 </w:t>
            </w:r>
          </w:p>
          <w:p w14:paraId="0C2CD04C" w14:textId="77777777" w:rsidR="00345626" w:rsidRPr="0037322A" w:rsidRDefault="00345626" w:rsidP="00345626">
            <w:pPr>
              <w:jc w:val="center"/>
              <w:rPr>
                <w:rFonts w:asciiTheme="minorHAnsi" w:hAnsiTheme="minorHAnsi" w:cstheme="minorHAnsi"/>
              </w:rPr>
            </w:pPr>
            <w:r w:rsidRPr="0037322A">
              <w:rPr>
                <w:rFonts w:asciiTheme="minorHAnsi" w:hAnsiTheme="minorHAnsi" w:cstheme="minorHAnsi"/>
              </w:rPr>
              <w:t>Conversion </w:t>
            </w:r>
          </w:p>
        </w:tc>
        <w:tc>
          <w:tcPr>
            <w:tcW w:w="9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3F9D0C" w14:textId="77777777" w:rsidR="00345626" w:rsidRPr="0037322A" w:rsidRDefault="00345626" w:rsidP="00345626">
            <w:pPr>
              <w:jc w:val="center"/>
              <w:rPr>
                <w:rFonts w:asciiTheme="minorHAnsi" w:eastAsia="Times New Roman" w:hAnsiTheme="minorHAnsi" w:cstheme="minorHAnsi"/>
                <w:b/>
                <w:bCs/>
                <w:szCs w:val="20"/>
                <w:lang w:eastAsia="fr-FR"/>
              </w:rPr>
            </w:pPr>
            <w:r w:rsidRPr="0037322A">
              <w:rPr>
                <w:rFonts w:asciiTheme="minorHAnsi" w:eastAsia="Times New Roman" w:hAnsiTheme="minorHAnsi" w:cstheme="minorHAnsi"/>
                <w:b/>
                <w:bCs/>
                <w:szCs w:val="20"/>
                <w:lang w:eastAsia="fr-FR"/>
              </w:rPr>
              <w:t>Titulaire </w:t>
            </w:r>
          </w:p>
        </w:tc>
        <w:tc>
          <w:tcPr>
            <w:tcW w:w="75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7899FE" w14:textId="77777777" w:rsidR="00345626" w:rsidRPr="0037322A" w:rsidRDefault="00345626" w:rsidP="00345626">
            <w:pPr>
              <w:jc w:val="center"/>
              <w:rPr>
                <w:rFonts w:asciiTheme="minorHAnsi" w:eastAsia="Times New Roman" w:hAnsiTheme="minorHAnsi" w:cstheme="minorHAnsi"/>
                <w:szCs w:val="20"/>
                <w:lang w:eastAsia="fr-FR"/>
              </w:rPr>
            </w:pPr>
            <w:r w:rsidRPr="0037322A">
              <w:rPr>
                <w:rFonts w:asciiTheme="minorHAnsi" w:eastAsia="Times New Roman" w:hAnsiTheme="minorHAnsi" w:cstheme="minorHAnsi"/>
                <w:szCs w:val="20"/>
                <w:lang w:eastAsia="fr-FR"/>
              </w:rPr>
              <w:t>Le Titulaire réalise la conversion des données en privilégiant l’utilisation d’outils standard de la solution. </w:t>
            </w:r>
          </w:p>
          <w:p w14:paraId="02B88DCD" w14:textId="77777777" w:rsidR="00345626" w:rsidRPr="0037322A" w:rsidRDefault="00345626" w:rsidP="00345626">
            <w:pPr>
              <w:jc w:val="center"/>
              <w:rPr>
                <w:rFonts w:asciiTheme="minorHAnsi" w:eastAsia="Times New Roman" w:hAnsiTheme="minorHAnsi" w:cstheme="minorHAnsi"/>
                <w:szCs w:val="20"/>
                <w:lang w:eastAsia="fr-FR"/>
              </w:rPr>
            </w:pPr>
            <w:r w:rsidRPr="0037322A">
              <w:rPr>
                <w:rFonts w:asciiTheme="minorHAnsi" w:eastAsia="Times New Roman" w:hAnsiTheme="minorHAnsi" w:cstheme="minorHAnsi"/>
                <w:szCs w:val="20"/>
                <w:lang w:eastAsia="fr-FR"/>
              </w:rPr>
              <w:t>Une partie de l’étape 5 (Enrichissement manuel et / ou automatique) </w:t>
            </w:r>
          </w:p>
          <w:p w14:paraId="7D24B3DB" w14:textId="77777777" w:rsidR="00345626" w:rsidRPr="0037322A" w:rsidRDefault="00345626" w:rsidP="00345626">
            <w:pPr>
              <w:jc w:val="center"/>
              <w:rPr>
                <w:rFonts w:asciiTheme="minorHAnsi" w:eastAsia="Times New Roman" w:hAnsiTheme="minorHAnsi" w:cstheme="minorHAnsi"/>
                <w:szCs w:val="20"/>
                <w:lang w:eastAsia="fr-FR"/>
              </w:rPr>
            </w:pPr>
            <w:r w:rsidRPr="0037322A">
              <w:rPr>
                <w:rFonts w:asciiTheme="minorHAnsi" w:eastAsia="Times New Roman" w:hAnsiTheme="minorHAnsi" w:cstheme="minorHAnsi"/>
                <w:szCs w:val="20"/>
                <w:lang w:eastAsia="fr-FR"/>
              </w:rPr>
              <w:t>Le Titulaire réalise les programmes d’enrichissement des données si nécessaire. </w:t>
            </w:r>
          </w:p>
        </w:tc>
      </w:tr>
      <w:tr w:rsidR="00345626" w:rsidRPr="00EF635E" w14:paraId="5CD79A6F" w14:textId="77777777" w:rsidTr="006D0116">
        <w:trPr>
          <w:trHeight w:val="570"/>
          <w:tblHeader/>
          <w:tblCellSpacing w:w="15" w:type="dxa"/>
        </w:trPr>
        <w:tc>
          <w:tcPr>
            <w:tcW w:w="12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6ADDEA" w14:textId="77777777" w:rsidR="00345626" w:rsidRPr="0037322A" w:rsidRDefault="00345626" w:rsidP="00345626">
            <w:pPr>
              <w:jc w:val="center"/>
              <w:rPr>
                <w:rFonts w:asciiTheme="minorHAnsi" w:hAnsiTheme="minorHAnsi" w:cstheme="minorHAnsi"/>
              </w:rPr>
            </w:pPr>
            <w:r w:rsidRPr="0037322A">
              <w:rPr>
                <w:rFonts w:asciiTheme="minorHAnsi" w:hAnsiTheme="minorHAnsi" w:cstheme="minorHAnsi"/>
              </w:rPr>
              <w:t>ETAPE 5 </w:t>
            </w:r>
          </w:p>
          <w:p w14:paraId="54D01CFE" w14:textId="77777777" w:rsidR="00345626" w:rsidRPr="0037322A" w:rsidRDefault="00345626" w:rsidP="00345626">
            <w:pPr>
              <w:jc w:val="center"/>
              <w:rPr>
                <w:rFonts w:asciiTheme="minorHAnsi" w:hAnsiTheme="minorHAnsi" w:cstheme="minorHAnsi"/>
              </w:rPr>
            </w:pPr>
            <w:r w:rsidRPr="0037322A">
              <w:rPr>
                <w:rFonts w:asciiTheme="minorHAnsi" w:hAnsiTheme="minorHAnsi" w:cstheme="minorHAnsi"/>
              </w:rPr>
              <w:t>Enrichissement des données </w:t>
            </w:r>
          </w:p>
          <w:p w14:paraId="4EF524F3" w14:textId="77777777" w:rsidR="00345626" w:rsidRPr="0037322A" w:rsidRDefault="00345626" w:rsidP="00345626">
            <w:pPr>
              <w:jc w:val="center"/>
              <w:rPr>
                <w:rFonts w:asciiTheme="minorHAnsi" w:hAnsiTheme="minorHAnsi" w:cstheme="minorHAnsi"/>
              </w:rPr>
            </w:pPr>
            <w:r w:rsidRPr="0037322A">
              <w:rPr>
                <w:rFonts w:asciiTheme="minorHAnsi" w:hAnsiTheme="minorHAnsi" w:cstheme="minorHAnsi"/>
              </w:rPr>
              <w:t> </w:t>
            </w:r>
          </w:p>
        </w:tc>
        <w:tc>
          <w:tcPr>
            <w:tcW w:w="9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974E9A" w14:textId="77777777" w:rsidR="00345626" w:rsidRPr="0037322A" w:rsidRDefault="00345626" w:rsidP="00345626">
            <w:pPr>
              <w:jc w:val="center"/>
              <w:rPr>
                <w:rFonts w:asciiTheme="minorHAnsi" w:eastAsia="Times New Roman" w:hAnsiTheme="minorHAnsi" w:cstheme="minorHAnsi"/>
                <w:b/>
                <w:bCs/>
                <w:szCs w:val="20"/>
                <w:lang w:eastAsia="fr-FR"/>
              </w:rPr>
            </w:pPr>
            <w:r w:rsidRPr="0037322A">
              <w:rPr>
                <w:rFonts w:asciiTheme="minorHAnsi" w:eastAsia="Times New Roman" w:hAnsiTheme="minorHAnsi" w:cstheme="minorHAnsi"/>
                <w:b/>
                <w:bCs/>
                <w:szCs w:val="20"/>
                <w:lang w:eastAsia="fr-FR"/>
              </w:rPr>
              <w:t>AP-HP </w:t>
            </w:r>
          </w:p>
        </w:tc>
        <w:tc>
          <w:tcPr>
            <w:tcW w:w="75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AF38FF" w14:textId="7739D964" w:rsidR="00345626" w:rsidRPr="0037322A" w:rsidRDefault="00345626" w:rsidP="00345626">
            <w:pPr>
              <w:jc w:val="center"/>
              <w:rPr>
                <w:rFonts w:asciiTheme="minorHAnsi" w:eastAsia="Times New Roman" w:hAnsiTheme="minorHAnsi" w:cstheme="minorHAnsi"/>
                <w:szCs w:val="20"/>
                <w:lang w:eastAsia="fr-FR"/>
              </w:rPr>
            </w:pPr>
            <w:r w:rsidRPr="0037322A">
              <w:rPr>
                <w:rFonts w:asciiTheme="minorHAnsi" w:eastAsia="Times New Roman" w:hAnsiTheme="minorHAnsi" w:cstheme="minorHAnsi"/>
                <w:szCs w:val="20"/>
                <w:lang w:eastAsia="fr-FR"/>
              </w:rPr>
              <w:t>Avec la participation du Titulaire, l’AP-HP enrichi</w:t>
            </w:r>
            <w:r w:rsidR="00105611" w:rsidRPr="0037322A">
              <w:rPr>
                <w:rFonts w:asciiTheme="minorHAnsi" w:eastAsia="Times New Roman" w:hAnsiTheme="minorHAnsi" w:cstheme="minorHAnsi"/>
                <w:szCs w:val="20"/>
                <w:lang w:eastAsia="fr-FR"/>
              </w:rPr>
              <w:t>t</w:t>
            </w:r>
            <w:r w:rsidRPr="0037322A">
              <w:rPr>
                <w:rFonts w:asciiTheme="minorHAnsi" w:eastAsia="Times New Roman" w:hAnsiTheme="minorHAnsi" w:cstheme="minorHAnsi"/>
                <w:szCs w:val="20"/>
                <w:lang w:eastAsia="fr-FR"/>
              </w:rPr>
              <w:t xml:space="preserve"> manuellement et / ou automatique les données. </w:t>
            </w:r>
          </w:p>
          <w:p w14:paraId="7D2A5A50" w14:textId="77777777" w:rsidR="00345626" w:rsidRPr="0037322A" w:rsidRDefault="00345626" w:rsidP="00345626">
            <w:pPr>
              <w:jc w:val="center"/>
              <w:rPr>
                <w:rFonts w:asciiTheme="minorHAnsi" w:eastAsia="Times New Roman" w:hAnsiTheme="minorHAnsi" w:cstheme="minorHAnsi"/>
                <w:szCs w:val="20"/>
                <w:lang w:eastAsia="fr-FR"/>
              </w:rPr>
            </w:pPr>
            <w:r w:rsidRPr="0037322A">
              <w:rPr>
                <w:rFonts w:asciiTheme="minorHAnsi" w:eastAsia="Times New Roman" w:hAnsiTheme="minorHAnsi" w:cstheme="minorHAnsi"/>
                <w:szCs w:val="20"/>
                <w:lang w:eastAsia="fr-FR"/>
              </w:rPr>
              <w:t>L’AP-HP prend en charge les éventuels travaux de fiabilisation manuels et l’éventuelle saisie de données complémentaires à partir des programmes / transactions réalisés par le Titulaire.  </w:t>
            </w:r>
          </w:p>
        </w:tc>
      </w:tr>
      <w:tr w:rsidR="00345626" w:rsidRPr="00EF635E" w14:paraId="018B5657" w14:textId="77777777" w:rsidTr="006D0116">
        <w:trPr>
          <w:trHeight w:val="486"/>
          <w:tblHeader/>
          <w:tblCellSpacing w:w="15" w:type="dxa"/>
        </w:trPr>
        <w:tc>
          <w:tcPr>
            <w:tcW w:w="12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4C7967" w14:textId="77777777" w:rsidR="00345626" w:rsidRPr="0037322A" w:rsidRDefault="00345626" w:rsidP="00345626">
            <w:pPr>
              <w:jc w:val="center"/>
              <w:rPr>
                <w:rFonts w:asciiTheme="minorHAnsi" w:hAnsiTheme="minorHAnsi" w:cstheme="minorHAnsi"/>
              </w:rPr>
            </w:pPr>
            <w:r w:rsidRPr="0037322A">
              <w:rPr>
                <w:rFonts w:asciiTheme="minorHAnsi" w:hAnsiTheme="minorHAnsi" w:cstheme="minorHAnsi"/>
              </w:rPr>
              <w:t>ETAPE 6 </w:t>
            </w:r>
          </w:p>
          <w:p w14:paraId="4EDA3F88" w14:textId="53626E43" w:rsidR="00345626" w:rsidRPr="0037322A" w:rsidRDefault="00345626" w:rsidP="00345626">
            <w:pPr>
              <w:jc w:val="center"/>
              <w:rPr>
                <w:rFonts w:asciiTheme="minorHAnsi" w:hAnsiTheme="minorHAnsi" w:cstheme="minorHAnsi"/>
              </w:rPr>
            </w:pPr>
            <w:r w:rsidRPr="0037322A">
              <w:rPr>
                <w:rFonts w:asciiTheme="minorHAnsi" w:hAnsiTheme="minorHAnsi" w:cstheme="minorHAnsi"/>
              </w:rPr>
              <w:t>Intégration </w:t>
            </w:r>
          </w:p>
        </w:tc>
        <w:tc>
          <w:tcPr>
            <w:tcW w:w="9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C41974" w14:textId="77777777" w:rsidR="00345626" w:rsidRPr="0037322A" w:rsidRDefault="00345626" w:rsidP="00345626">
            <w:pPr>
              <w:jc w:val="center"/>
              <w:rPr>
                <w:rFonts w:asciiTheme="minorHAnsi" w:eastAsia="Times New Roman" w:hAnsiTheme="minorHAnsi" w:cstheme="minorHAnsi"/>
                <w:b/>
                <w:bCs/>
                <w:szCs w:val="20"/>
                <w:lang w:eastAsia="fr-FR"/>
              </w:rPr>
            </w:pPr>
            <w:r w:rsidRPr="0037322A">
              <w:rPr>
                <w:rFonts w:asciiTheme="minorHAnsi" w:eastAsia="Times New Roman" w:hAnsiTheme="minorHAnsi" w:cstheme="minorHAnsi"/>
                <w:b/>
                <w:bCs/>
                <w:szCs w:val="20"/>
                <w:lang w:eastAsia="fr-FR"/>
              </w:rPr>
              <w:t>Titulaire </w:t>
            </w:r>
          </w:p>
        </w:tc>
        <w:tc>
          <w:tcPr>
            <w:tcW w:w="75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1130D5" w14:textId="77777777" w:rsidR="00345626" w:rsidRPr="0037322A" w:rsidRDefault="00345626" w:rsidP="00345626">
            <w:pPr>
              <w:jc w:val="center"/>
              <w:rPr>
                <w:rFonts w:asciiTheme="minorHAnsi" w:eastAsia="Times New Roman" w:hAnsiTheme="minorHAnsi" w:cstheme="minorHAnsi"/>
                <w:szCs w:val="20"/>
                <w:lang w:eastAsia="fr-FR"/>
              </w:rPr>
            </w:pPr>
            <w:r w:rsidRPr="0037322A">
              <w:rPr>
                <w:rFonts w:asciiTheme="minorHAnsi" w:eastAsia="Times New Roman" w:hAnsiTheme="minorHAnsi" w:cstheme="minorHAnsi"/>
                <w:szCs w:val="20"/>
                <w:lang w:eastAsia="fr-FR"/>
              </w:rPr>
              <w:t>Le Titulaire procède à l’intégration des données dans la solution. </w:t>
            </w:r>
          </w:p>
        </w:tc>
      </w:tr>
      <w:tr w:rsidR="00345626" w:rsidRPr="00EF635E" w14:paraId="59A6FF22" w14:textId="77777777" w:rsidTr="006D0116">
        <w:trPr>
          <w:trHeight w:val="570"/>
          <w:tblHeader/>
          <w:tblCellSpacing w:w="15" w:type="dxa"/>
        </w:trPr>
        <w:tc>
          <w:tcPr>
            <w:tcW w:w="12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7BFDED" w14:textId="2658E1BC" w:rsidR="00345626" w:rsidRPr="0037322A" w:rsidRDefault="00345626" w:rsidP="00345626">
            <w:pPr>
              <w:jc w:val="center"/>
              <w:rPr>
                <w:rFonts w:asciiTheme="minorHAnsi" w:hAnsiTheme="minorHAnsi" w:cstheme="minorHAnsi"/>
              </w:rPr>
            </w:pPr>
            <w:r w:rsidRPr="0037322A">
              <w:rPr>
                <w:rFonts w:asciiTheme="minorHAnsi" w:hAnsiTheme="minorHAnsi" w:cstheme="minorHAnsi"/>
              </w:rPr>
              <w:t>ETAPE  </w:t>
            </w:r>
            <w:r w:rsidR="00ED1C93" w:rsidRPr="0037322A">
              <w:rPr>
                <w:rFonts w:asciiTheme="minorHAnsi" w:hAnsiTheme="minorHAnsi" w:cstheme="minorHAnsi"/>
              </w:rPr>
              <w:t>7</w:t>
            </w:r>
          </w:p>
          <w:p w14:paraId="04C96164" w14:textId="77777777" w:rsidR="00345626" w:rsidRPr="0037322A" w:rsidRDefault="00345626" w:rsidP="00345626">
            <w:pPr>
              <w:jc w:val="center"/>
              <w:rPr>
                <w:rFonts w:asciiTheme="minorHAnsi" w:hAnsiTheme="minorHAnsi" w:cstheme="minorHAnsi"/>
              </w:rPr>
            </w:pPr>
            <w:r w:rsidRPr="0037322A">
              <w:rPr>
                <w:rFonts w:asciiTheme="minorHAnsi" w:hAnsiTheme="minorHAnsi" w:cstheme="minorHAnsi"/>
              </w:rPr>
              <w:t>Contrôle Global </w:t>
            </w:r>
          </w:p>
        </w:tc>
        <w:tc>
          <w:tcPr>
            <w:tcW w:w="9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A9F4AC" w14:textId="77777777" w:rsidR="00345626" w:rsidRPr="0037322A" w:rsidRDefault="00345626" w:rsidP="00345626">
            <w:pPr>
              <w:jc w:val="center"/>
              <w:rPr>
                <w:rFonts w:asciiTheme="minorHAnsi" w:eastAsia="Times New Roman" w:hAnsiTheme="minorHAnsi" w:cstheme="minorHAnsi"/>
                <w:b/>
                <w:bCs/>
                <w:szCs w:val="20"/>
                <w:lang w:eastAsia="fr-FR"/>
              </w:rPr>
            </w:pPr>
            <w:r w:rsidRPr="0037322A">
              <w:rPr>
                <w:rFonts w:asciiTheme="minorHAnsi" w:eastAsia="Times New Roman" w:hAnsiTheme="minorHAnsi" w:cstheme="minorHAnsi"/>
                <w:b/>
                <w:bCs/>
                <w:szCs w:val="20"/>
                <w:lang w:eastAsia="fr-FR"/>
              </w:rPr>
              <w:t>Titulaire </w:t>
            </w:r>
          </w:p>
        </w:tc>
        <w:tc>
          <w:tcPr>
            <w:tcW w:w="75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1C3EED" w14:textId="77777777" w:rsidR="00345626" w:rsidRPr="0037322A" w:rsidRDefault="00345626" w:rsidP="00345626">
            <w:pPr>
              <w:jc w:val="center"/>
              <w:rPr>
                <w:rFonts w:asciiTheme="minorHAnsi" w:eastAsia="Times New Roman" w:hAnsiTheme="minorHAnsi" w:cstheme="minorHAnsi"/>
                <w:szCs w:val="20"/>
                <w:lang w:eastAsia="fr-FR"/>
              </w:rPr>
            </w:pPr>
            <w:r w:rsidRPr="0037322A">
              <w:rPr>
                <w:rFonts w:asciiTheme="minorHAnsi" w:eastAsia="Times New Roman" w:hAnsiTheme="minorHAnsi" w:cstheme="minorHAnsi"/>
                <w:szCs w:val="20"/>
                <w:lang w:eastAsia="fr-FR"/>
              </w:rPr>
              <w:t>Le Titulaire procède aux contrôles des données et de la solution. </w:t>
            </w:r>
          </w:p>
        </w:tc>
      </w:tr>
    </w:tbl>
    <w:p w14:paraId="7A1970F1" w14:textId="77777777" w:rsidR="0097085B" w:rsidRPr="0097085B" w:rsidRDefault="0097085B" w:rsidP="0097085B"/>
    <w:p w14:paraId="4388CD75" w14:textId="4A4396BC" w:rsidR="00917EDC" w:rsidRPr="0037322A" w:rsidRDefault="00917EDC" w:rsidP="00917EDC">
      <w:pPr>
        <w:pStyle w:val="Titre3"/>
        <w:rPr>
          <w:rFonts w:asciiTheme="minorHAnsi" w:hAnsiTheme="minorHAnsi" w:cstheme="minorHAnsi"/>
          <w:b/>
          <w:bCs/>
          <w:u w:val="none"/>
        </w:rPr>
      </w:pPr>
      <w:bookmarkStart w:id="90" w:name="_Toc223505006"/>
      <w:r w:rsidRPr="0037322A">
        <w:rPr>
          <w:rFonts w:asciiTheme="minorHAnsi" w:hAnsiTheme="minorHAnsi" w:cstheme="minorHAnsi"/>
          <w:b/>
          <w:bCs/>
          <w:u w:val="none"/>
        </w:rPr>
        <w:t>Connexion – accès à la solution</w:t>
      </w:r>
      <w:bookmarkEnd w:id="90"/>
      <w:r w:rsidRPr="0037322A">
        <w:rPr>
          <w:rFonts w:asciiTheme="minorHAnsi" w:hAnsiTheme="minorHAnsi" w:cstheme="minorHAnsi"/>
          <w:b/>
          <w:bCs/>
          <w:u w:val="none"/>
        </w:rPr>
        <w:t xml:space="preserve"> </w:t>
      </w:r>
    </w:p>
    <w:p w14:paraId="058B8D8D" w14:textId="77777777" w:rsidR="00614FA9" w:rsidRDefault="00614FA9" w:rsidP="00614FA9"/>
    <w:tbl>
      <w:tblPr>
        <w:tblW w:w="9810" w:type="dxa"/>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431"/>
        <w:gridCol w:w="7997"/>
        <w:gridCol w:w="1382"/>
      </w:tblGrid>
      <w:tr w:rsidR="00614FA9" w:rsidRPr="00EF635E" w14:paraId="02DFDEBF" w14:textId="77777777" w:rsidTr="00A82299">
        <w:trPr>
          <w:trHeight w:val="357"/>
          <w:tblHeader/>
          <w:tblCellSpacing w:w="15" w:type="dxa"/>
        </w:trPr>
        <w:tc>
          <w:tcPr>
            <w:tcW w:w="388" w:type="dxa"/>
            <w:vAlign w:val="center"/>
            <w:hideMark/>
          </w:tcPr>
          <w:p w14:paraId="76776F6F" w14:textId="1EF636BC" w:rsidR="00ED07F4" w:rsidRPr="0037322A" w:rsidRDefault="00E451E3" w:rsidP="00C0566B">
            <w:pPr>
              <w:jc w:val="center"/>
              <w:rPr>
                <w:rFonts w:asciiTheme="minorHAnsi" w:eastAsia="Times New Roman" w:hAnsiTheme="minorHAnsi" w:cstheme="minorHAnsi"/>
                <w:b/>
                <w:bCs/>
                <w:szCs w:val="20"/>
                <w:lang w:eastAsia="fr-FR"/>
              </w:rPr>
            </w:pPr>
            <w:r w:rsidRPr="0037322A">
              <w:rPr>
                <w:rFonts w:asciiTheme="minorHAnsi" w:eastAsia="Times New Roman" w:hAnsiTheme="minorHAnsi" w:cstheme="minorHAnsi"/>
                <w:b/>
                <w:bCs/>
                <w:szCs w:val="20"/>
                <w:lang w:eastAsia="fr-FR"/>
              </w:rPr>
              <w:t>N°</w:t>
            </w:r>
          </w:p>
        </w:tc>
        <w:tc>
          <w:tcPr>
            <w:tcW w:w="8179" w:type="dxa"/>
            <w:vAlign w:val="center"/>
            <w:hideMark/>
          </w:tcPr>
          <w:p w14:paraId="5EFAF586" w14:textId="77777777" w:rsidR="00ED07F4" w:rsidRPr="0037322A" w:rsidRDefault="00ED07F4" w:rsidP="00C0566B">
            <w:pPr>
              <w:jc w:val="center"/>
              <w:rPr>
                <w:rFonts w:asciiTheme="minorHAnsi" w:eastAsia="Times New Roman" w:hAnsiTheme="minorHAnsi" w:cstheme="minorHAnsi"/>
                <w:b/>
                <w:bCs/>
                <w:szCs w:val="20"/>
                <w:lang w:eastAsia="fr-FR"/>
              </w:rPr>
            </w:pPr>
            <w:r w:rsidRPr="0037322A">
              <w:rPr>
                <w:rFonts w:asciiTheme="minorHAnsi" w:eastAsia="Times New Roman" w:hAnsiTheme="minorHAnsi" w:cstheme="minorHAnsi"/>
                <w:b/>
                <w:bCs/>
                <w:szCs w:val="20"/>
                <w:lang w:eastAsia="fr-FR"/>
              </w:rPr>
              <w:t>Description du besoin</w:t>
            </w:r>
          </w:p>
        </w:tc>
        <w:tc>
          <w:tcPr>
            <w:tcW w:w="1123" w:type="dxa"/>
            <w:vAlign w:val="center"/>
            <w:hideMark/>
          </w:tcPr>
          <w:p w14:paraId="5CAA0DCA" w14:textId="481C88F8" w:rsidR="00ED07F4" w:rsidRPr="0037322A" w:rsidRDefault="00E26296" w:rsidP="00C0566B">
            <w:pPr>
              <w:jc w:val="center"/>
              <w:rPr>
                <w:rFonts w:asciiTheme="minorHAnsi" w:eastAsia="Times New Roman" w:hAnsiTheme="minorHAnsi" w:cstheme="minorHAnsi"/>
                <w:b/>
                <w:bCs/>
                <w:szCs w:val="20"/>
                <w:lang w:eastAsia="fr-FR"/>
              </w:rPr>
            </w:pPr>
            <w:r w:rsidRPr="0037322A">
              <w:rPr>
                <w:rFonts w:asciiTheme="minorHAnsi" w:eastAsia="Times New Roman" w:hAnsiTheme="minorHAnsi" w:cstheme="minorHAnsi"/>
                <w:b/>
                <w:bCs/>
                <w:szCs w:val="20"/>
                <w:lang w:eastAsia="fr-FR"/>
              </w:rPr>
              <w:t>Statut</w:t>
            </w:r>
          </w:p>
        </w:tc>
      </w:tr>
      <w:tr w:rsidR="006417BF" w:rsidRPr="00EF635E" w14:paraId="3F6308CC" w14:textId="77777777" w:rsidTr="00A82299">
        <w:trPr>
          <w:trHeight w:val="507"/>
          <w:tblCellSpacing w:w="15" w:type="dxa"/>
        </w:trPr>
        <w:tc>
          <w:tcPr>
            <w:tcW w:w="388" w:type="dxa"/>
            <w:vAlign w:val="center"/>
          </w:tcPr>
          <w:p w14:paraId="6D3E8670" w14:textId="6B879E83" w:rsidR="006417BF" w:rsidRPr="0037322A" w:rsidRDefault="00E03106" w:rsidP="00E03106">
            <w:pPr>
              <w:jc w:val="center"/>
              <w:rPr>
                <w:rFonts w:asciiTheme="minorHAnsi" w:eastAsia="Times New Roman" w:hAnsiTheme="minorHAnsi" w:cstheme="minorHAnsi"/>
                <w:sz w:val="18"/>
                <w:szCs w:val="18"/>
                <w:lang w:eastAsia="fr-FR"/>
              </w:rPr>
            </w:pPr>
            <w:r w:rsidRPr="0037322A">
              <w:rPr>
                <w:rFonts w:asciiTheme="minorHAnsi" w:eastAsia="Times New Roman" w:hAnsiTheme="minorHAnsi" w:cstheme="minorHAnsi"/>
                <w:sz w:val="18"/>
                <w:szCs w:val="18"/>
                <w:lang w:eastAsia="fr-FR"/>
              </w:rPr>
              <w:t>1</w:t>
            </w:r>
            <w:r w:rsidR="003A4479" w:rsidRPr="0037322A">
              <w:rPr>
                <w:rFonts w:asciiTheme="minorHAnsi" w:eastAsia="Times New Roman" w:hAnsiTheme="minorHAnsi" w:cstheme="minorHAnsi"/>
                <w:sz w:val="18"/>
                <w:szCs w:val="18"/>
                <w:lang w:eastAsia="fr-FR"/>
              </w:rPr>
              <w:t>08</w:t>
            </w:r>
          </w:p>
        </w:tc>
        <w:tc>
          <w:tcPr>
            <w:tcW w:w="8179" w:type="dxa"/>
            <w:tcBorders>
              <w:top w:val="single" w:sz="4" w:space="0" w:color="auto"/>
              <w:left w:val="single" w:sz="4" w:space="0" w:color="auto"/>
              <w:bottom w:val="single" w:sz="4" w:space="0" w:color="auto"/>
              <w:right w:val="single" w:sz="4" w:space="0" w:color="auto"/>
            </w:tcBorders>
            <w:shd w:val="clear" w:color="auto" w:fill="auto"/>
            <w:vAlign w:val="center"/>
          </w:tcPr>
          <w:p w14:paraId="1C0CA15D" w14:textId="77777777" w:rsidR="006417BF" w:rsidRPr="0037322A" w:rsidRDefault="006417BF" w:rsidP="006417BF">
            <w:pPr>
              <w:rPr>
                <w:rFonts w:asciiTheme="minorHAnsi" w:hAnsiTheme="minorHAnsi" w:cstheme="minorHAnsi"/>
              </w:rPr>
            </w:pPr>
            <w:r w:rsidRPr="0037322A">
              <w:rPr>
                <w:rFonts w:asciiTheme="minorHAnsi" w:hAnsiTheme="minorHAnsi" w:cstheme="minorHAnsi"/>
              </w:rPr>
              <w:t xml:space="preserve">L’authentification des utilisateurs doit être assurée prioritairement via le protocole </w:t>
            </w:r>
            <w:proofErr w:type="spellStart"/>
            <w:r w:rsidRPr="0037322A">
              <w:rPr>
                <w:rFonts w:asciiTheme="minorHAnsi" w:hAnsiTheme="minorHAnsi" w:cstheme="minorHAnsi"/>
              </w:rPr>
              <w:t>OpenID</w:t>
            </w:r>
            <w:proofErr w:type="spellEnd"/>
            <w:r w:rsidRPr="0037322A">
              <w:rPr>
                <w:rFonts w:asciiTheme="minorHAnsi" w:hAnsiTheme="minorHAnsi" w:cstheme="minorHAnsi"/>
              </w:rPr>
              <w:t xml:space="preserve"> </w:t>
            </w:r>
            <w:proofErr w:type="spellStart"/>
            <w:r w:rsidRPr="0037322A">
              <w:rPr>
                <w:rFonts w:asciiTheme="minorHAnsi" w:hAnsiTheme="minorHAnsi" w:cstheme="minorHAnsi"/>
              </w:rPr>
              <w:t>Connect</w:t>
            </w:r>
            <w:proofErr w:type="spellEnd"/>
            <w:r w:rsidRPr="0037322A">
              <w:rPr>
                <w:rFonts w:asciiTheme="minorHAnsi" w:hAnsiTheme="minorHAnsi" w:cstheme="minorHAnsi"/>
              </w:rPr>
              <w:t xml:space="preserve"> (OIDC), ou à défaut via le protocole SAMLv2.</w:t>
            </w:r>
          </w:p>
          <w:p w14:paraId="2B97285B" w14:textId="77777777" w:rsidR="006417BF" w:rsidRPr="0037322A" w:rsidRDefault="006417BF" w:rsidP="006417BF">
            <w:pPr>
              <w:rPr>
                <w:rFonts w:asciiTheme="minorHAnsi" w:hAnsiTheme="minorHAnsi" w:cstheme="minorHAnsi"/>
              </w:rPr>
            </w:pPr>
          </w:p>
          <w:p w14:paraId="60F3EE0B" w14:textId="77777777" w:rsidR="006417BF" w:rsidRPr="0037322A" w:rsidRDefault="006417BF" w:rsidP="006417BF">
            <w:pPr>
              <w:rPr>
                <w:rFonts w:asciiTheme="minorHAnsi" w:hAnsiTheme="minorHAnsi" w:cstheme="minorHAnsi"/>
              </w:rPr>
            </w:pPr>
            <w:r w:rsidRPr="0037322A">
              <w:rPr>
                <w:rFonts w:asciiTheme="minorHAnsi" w:hAnsiTheme="minorHAnsi" w:cstheme="minorHAnsi"/>
              </w:rPr>
              <w:t>Cette intégration doit permettre :</w:t>
            </w:r>
          </w:p>
          <w:p w14:paraId="090004AD" w14:textId="77777777" w:rsidR="006417BF" w:rsidRPr="0037322A" w:rsidRDefault="006417BF" w:rsidP="006417BF">
            <w:pPr>
              <w:rPr>
                <w:rFonts w:asciiTheme="minorHAnsi" w:hAnsiTheme="minorHAnsi" w:cstheme="minorHAnsi"/>
              </w:rPr>
            </w:pPr>
          </w:p>
          <w:p w14:paraId="60C00ACE" w14:textId="59E3054E" w:rsidR="006417BF" w:rsidRPr="0037322A" w:rsidRDefault="006417BF" w:rsidP="001471D5">
            <w:pPr>
              <w:pStyle w:val="Paragraphedeliste"/>
              <w:numPr>
                <w:ilvl w:val="0"/>
                <w:numId w:val="6"/>
              </w:numPr>
              <w:rPr>
                <w:rFonts w:asciiTheme="minorHAnsi" w:hAnsiTheme="minorHAnsi" w:cstheme="minorHAnsi"/>
              </w:rPr>
            </w:pPr>
            <w:proofErr w:type="gramStart"/>
            <w:r w:rsidRPr="0037322A">
              <w:rPr>
                <w:rFonts w:asciiTheme="minorHAnsi" w:hAnsiTheme="minorHAnsi" w:cstheme="minorHAnsi"/>
              </w:rPr>
              <w:t>une</w:t>
            </w:r>
            <w:proofErr w:type="gramEnd"/>
            <w:r w:rsidRPr="0037322A">
              <w:rPr>
                <w:rFonts w:asciiTheme="minorHAnsi" w:hAnsiTheme="minorHAnsi" w:cstheme="minorHAnsi"/>
              </w:rPr>
              <w:t xml:space="preserve"> connexion unique (Single </w:t>
            </w:r>
            <w:proofErr w:type="spellStart"/>
            <w:r w:rsidRPr="0037322A">
              <w:rPr>
                <w:rFonts w:asciiTheme="minorHAnsi" w:hAnsiTheme="minorHAnsi" w:cstheme="minorHAnsi"/>
              </w:rPr>
              <w:t>Sign</w:t>
            </w:r>
            <w:proofErr w:type="spellEnd"/>
            <w:r w:rsidRPr="0037322A">
              <w:rPr>
                <w:rFonts w:asciiTheme="minorHAnsi" w:hAnsiTheme="minorHAnsi" w:cstheme="minorHAnsi"/>
              </w:rPr>
              <w:t>-On – SSO) à partir des identifiants institutionnels,</w:t>
            </w:r>
          </w:p>
          <w:p w14:paraId="075041C0" w14:textId="77777777" w:rsidR="00060363" w:rsidRPr="0037322A" w:rsidRDefault="006417BF" w:rsidP="001471D5">
            <w:pPr>
              <w:pStyle w:val="Paragraphedeliste"/>
              <w:numPr>
                <w:ilvl w:val="0"/>
                <w:numId w:val="6"/>
              </w:numPr>
              <w:rPr>
                <w:rFonts w:asciiTheme="minorHAnsi" w:hAnsiTheme="minorHAnsi" w:cstheme="minorHAnsi"/>
              </w:rPr>
            </w:pPr>
            <w:proofErr w:type="gramStart"/>
            <w:r w:rsidRPr="0037322A">
              <w:rPr>
                <w:rFonts w:asciiTheme="minorHAnsi" w:hAnsiTheme="minorHAnsi" w:cstheme="minorHAnsi"/>
              </w:rPr>
              <w:t>la</w:t>
            </w:r>
            <w:proofErr w:type="gramEnd"/>
            <w:r w:rsidRPr="0037322A">
              <w:rPr>
                <w:rFonts w:asciiTheme="minorHAnsi" w:hAnsiTheme="minorHAnsi" w:cstheme="minorHAnsi"/>
              </w:rPr>
              <w:t xml:space="preserve"> gestion centralisée des droits et habilitations,</w:t>
            </w:r>
          </w:p>
          <w:p w14:paraId="675F89A2" w14:textId="56E0DA51" w:rsidR="00060363" w:rsidRPr="0037322A" w:rsidRDefault="006417BF" w:rsidP="001471D5">
            <w:pPr>
              <w:pStyle w:val="Paragraphedeliste"/>
              <w:numPr>
                <w:ilvl w:val="0"/>
                <w:numId w:val="6"/>
              </w:numPr>
              <w:rPr>
                <w:rFonts w:asciiTheme="minorHAnsi" w:hAnsiTheme="minorHAnsi" w:cstheme="minorHAnsi"/>
              </w:rPr>
            </w:pPr>
            <w:proofErr w:type="gramStart"/>
            <w:r w:rsidRPr="0037322A">
              <w:rPr>
                <w:rFonts w:asciiTheme="minorHAnsi" w:hAnsiTheme="minorHAnsi" w:cstheme="minorHAnsi"/>
              </w:rPr>
              <w:t>la</w:t>
            </w:r>
            <w:proofErr w:type="gramEnd"/>
            <w:r w:rsidRPr="0037322A">
              <w:rPr>
                <w:rFonts w:asciiTheme="minorHAnsi" w:hAnsiTheme="minorHAnsi" w:cstheme="minorHAnsi"/>
              </w:rPr>
              <w:t xml:space="preserve"> sécurisation des échanges d’identifiants et </w:t>
            </w:r>
            <w:proofErr w:type="spellStart"/>
            <w:r w:rsidR="00060363" w:rsidRPr="0037322A">
              <w:rPr>
                <w:rFonts w:asciiTheme="minorHAnsi" w:hAnsiTheme="minorHAnsi" w:cstheme="minorHAnsi"/>
              </w:rPr>
              <w:t>tokens</w:t>
            </w:r>
            <w:proofErr w:type="spellEnd"/>
            <w:r w:rsidRPr="0037322A">
              <w:rPr>
                <w:rFonts w:asciiTheme="minorHAnsi" w:hAnsiTheme="minorHAnsi" w:cstheme="minorHAnsi"/>
              </w:rPr>
              <w:t>,</w:t>
            </w:r>
          </w:p>
          <w:p w14:paraId="0EDB84B0" w14:textId="77777777" w:rsidR="00060363" w:rsidRPr="0037322A" w:rsidRDefault="006417BF" w:rsidP="001471D5">
            <w:pPr>
              <w:pStyle w:val="Paragraphedeliste"/>
              <w:numPr>
                <w:ilvl w:val="0"/>
                <w:numId w:val="6"/>
              </w:numPr>
              <w:rPr>
                <w:rFonts w:asciiTheme="minorHAnsi" w:hAnsiTheme="minorHAnsi" w:cstheme="minorHAnsi"/>
              </w:rPr>
            </w:pPr>
            <w:proofErr w:type="gramStart"/>
            <w:r w:rsidRPr="0037322A">
              <w:rPr>
                <w:rFonts w:asciiTheme="minorHAnsi" w:hAnsiTheme="minorHAnsi" w:cstheme="minorHAnsi"/>
              </w:rPr>
              <w:lastRenderedPageBreak/>
              <w:t>la</w:t>
            </w:r>
            <w:proofErr w:type="gramEnd"/>
            <w:r w:rsidRPr="0037322A">
              <w:rPr>
                <w:rFonts w:asciiTheme="minorHAnsi" w:hAnsiTheme="minorHAnsi" w:cstheme="minorHAnsi"/>
              </w:rPr>
              <w:t xml:space="preserve"> compatibilité avec les politiques d’authentification forte définies par la DSN et la PSSI de l’AP-HP,</w:t>
            </w:r>
          </w:p>
          <w:p w14:paraId="3E67E9BA" w14:textId="77777777" w:rsidR="006417BF" w:rsidRPr="0037322A" w:rsidRDefault="006417BF" w:rsidP="001471D5">
            <w:pPr>
              <w:pStyle w:val="Paragraphedeliste"/>
              <w:numPr>
                <w:ilvl w:val="0"/>
                <w:numId w:val="6"/>
              </w:numPr>
              <w:rPr>
                <w:rFonts w:asciiTheme="minorHAnsi" w:hAnsiTheme="minorHAnsi" w:cstheme="minorHAnsi"/>
              </w:rPr>
            </w:pPr>
            <w:proofErr w:type="gramStart"/>
            <w:r w:rsidRPr="0037322A">
              <w:rPr>
                <w:rFonts w:asciiTheme="minorHAnsi" w:hAnsiTheme="minorHAnsi" w:cstheme="minorHAnsi"/>
              </w:rPr>
              <w:t>et</w:t>
            </w:r>
            <w:proofErr w:type="gramEnd"/>
            <w:r w:rsidRPr="0037322A">
              <w:rPr>
                <w:rFonts w:asciiTheme="minorHAnsi" w:hAnsiTheme="minorHAnsi" w:cstheme="minorHAnsi"/>
              </w:rPr>
              <w:t xml:space="preserve"> la traçabilité complète des connexions, déconnexions et actions utilisateurs.</w:t>
            </w:r>
          </w:p>
          <w:p w14:paraId="1D57D059" w14:textId="77777777" w:rsidR="00D84A3F" w:rsidRPr="0037322A" w:rsidRDefault="00D84A3F" w:rsidP="00D84A3F">
            <w:pPr>
              <w:rPr>
                <w:rFonts w:asciiTheme="minorHAnsi" w:hAnsiTheme="minorHAnsi" w:cstheme="minorHAnsi"/>
              </w:rPr>
            </w:pPr>
          </w:p>
          <w:p w14:paraId="12B86B21" w14:textId="09FE2236" w:rsidR="00D84A3F" w:rsidRPr="0037322A" w:rsidRDefault="00D84A3F" w:rsidP="00D84A3F">
            <w:pPr>
              <w:rPr>
                <w:rFonts w:asciiTheme="minorHAnsi" w:hAnsiTheme="minorHAnsi" w:cstheme="minorHAnsi"/>
              </w:rPr>
            </w:pPr>
            <w:r w:rsidRPr="0037322A">
              <w:rPr>
                <w:rFonts w:asciiTheme="minorHAnsi" w:hAnsiTheme="minorHAnsi" w:cstheme="minorHAnsi"/>
                <w:i/>
                <w:iCs/>
                <w:sz w:val="18"/>
                <w:szCs w:val="20"/>
              </w:rPr>
              <w:t>Cette exigence, rattachée aux contraintes de sécurité et de conformité fixées par la DSN, intègre l’obligation réglementaire issue des Bonnes Pratiques Cliniques (BPC – ICH-GCP) selon laquelle la solution doit comporter un mécanisme d’authentification individuelle</w:t>
            </w:r>
            <w:r w:rsidRPr="0037322A">
              <w:rPr>
                <w:rFonts w:asciiTheme="minorHAnsi" w:hAnsiTheme="minorHAnsi" w:cstheme="minorHAnsi"/>
              </w:rPr>
              <w:t>.</w:t>
            </w:r>
          </w:p>
        </w:tc>
        <w:tc>
          <w:tcPr>
            <w:tcW w:w="1123" w:type="dxa"/>
            <w:vAlign w:val="center"/>
          </w:tcPr>
          <w:p w14:paraId="47F28EF4" w14:textId="1A98976A" w:rsidR="006417BF" w:rsidRPr="0037322A" w:rsidRDefault="0059580F" w:rsidP="00E03106">
            <w:pPr>
              <w:jc w:val="center"/>
              <w:rPr>
                <w:rFonts w:asciiTheme="minorHAnsi" w:eastAsia="Times New Roman" w:hAnsiTheme="minorHAnsi" w:cstheme="minorHAnsi"/>
                <w:sz w:val="18"/>
                <w:szCs w:val="18"/>
                <w:lang w:eastAsia="fr-FR"/>
              </w:rPr>
            </w:pPr>
            <w:r w:rsidRPr="0037322A">
              <w:rPr>
                <w:rFonts w:asciiTheme="minorHAnsi" w:eastAsia="Times New Roman" w:hAnsiTheme="minorHAnsi" w:cstheme="minorHAnsi"/>
                <w:lang w:eastAsia="fr-FR"/>
              </w:rPr>
              <w:lastRenderedPageBreak/>
              <w:t>Engagement de développement</w:t>
            </w:r>
          </w:p>
        </w:tc>
      </w:tr>
      <w:tr w:rsidR="00614FA9" w:rsidRPr="00EF635E" w14:paraId="4ACFDCFD" w14:textId="77777777" w:rsidTr="00A82299">
        <w:trPr>
          <w:trHeight w:val="507"/>
          <w:tblCellSpacing w:w="15" w:type="dxa"/>
        </w:trPr>
        <w:tc>
          <w:tcPr>
            <w:tcW w:w="388" w:type="dxa"/>
            <w:vAlign w:val="center"/>
          </w:tcPr>
          <w:p w14:paraId="7E490DCA" w14:textId="29B79B1B" w:rsidR="0050481C" w:rsidRPr="0037322A" w:rsidRDefault="002C1E61" w:rsidP="00C0566B">
            <w:pPr>
              <w:jc w:val="center"/>
              <w:rPr>
                <w:rFonts w:asciiTheme="minorHAnsi" w:eastAsia="Times New Roman" w:hAnsiTheme="minorHAnsi" w:cstheme="minorHAnsi"/>
                <w:sz w:val="18"/>
                <w:szCs w:val="18"/>
                <w:lang w:eastAsia="fr-FR"/>
              </w:rPr>
            </w:pPr>
            <w:r w:rsidRPr="0037322A">
              <w:rPr>
                <w:rFonts w:asciiTheme="minorHAnsi" w:eastAsia="Times New Roman" w:hAnsiTheme="minorHAnsi" w:cstheme="minorHAnsi"/>
                <w:sz w:val="18"/>
                <w:szCs w:val="18"/>
                <w:lang w:eastAsia="fr-FR"/>
              </w:rPr>
              <w:t>1</w:t>
            </w:r>
            <w:r w:rsidR="003A4479" w:rsidRPr="0037322A">
              <w:rPr>
                <w:rFonts w:asciiTheme="minorHAnsi" w:eastAsia="Times New Roman" w:hAnsiTheme="minorHAnsi" w:cstheme="minorHAnsi"/>
                <w:sz w:val="18"/>
                <w:szCs w:val="18"/>
                <w:lang w:eastAsia="fr-FR"/>
              </w:rPr>
              <w:t>09</w:t>
            </w:r>
          </w:p>
        </w:tc>
        <w:tc>
          <w:tcPr>
            <w:tcW w:w="8179" w:type="dxa"/>
            <w:tcBorders>
              <w:top w:val="single" w:sz="4" w:space="0" w:color="auto"/>
              <w:left w:val="single" w:sz="4" w:space="0" w:color="auto"/>
              <w:bottom w:val="single" w:sz="4" w:space="0" w:color="auto"/>
              <w:right w:val="single" w:sz="4" w:space="0" w:color="auto"/>
            </w:tcBorders>
            <w:shd w:val="clear" w:color="auto" w:fill="auto"/>
            <w:vAlign w:val="center"/>
          </w:tcPr>
          <w:p w14:paraId="53A2EDBA" w14:textId="78487BD5" w:rsidR="00AA65BD" w:rsidRPr="0037322A" w:rsidRDefault="00AA65BD" w:rsidP="00AA65BD">
            <w:pPr>
              <w:rPr>
                <w:rFonts w:asciiTheme="minorHAnsi" w:hAnsiTheme="minorHAnsi" w:cstheme="minorHAnsi"/>
              </w:rPr>
            </w:pPr>
            <w:r w:rsidRPr="0037322A">
              <w:rPr>
                <w:rFonts w:asciiTheme="minorHAnsi" w:hAnsiTheme="minorHAnsi" w:cstheme="minorHAnsi"/>
              </w:rPr>
              <w:t>La solution du Titulaire doit être intégrée dans le domaine réseau sécurisé de l’AP-HP, et permettre l’accès à l’ensemble des modules applicatifs par le biais d’une URL unique ou fédérée, hébergée au sein du domaine informatique interne de l’AP-HP.</w:t>
            </w:r>
          </w:p>
        </w:tc>
        <w:tc>
          <w:tcPr>
            <w:tcW w:w="1123" w:type="dxa"/>
            <w:vAlign w:val="center"/>
          </w:tcPr>
          <w:p w14:paraId="2C86CF6A" w14:textId="754E29C5" w:rsidR="0050481C" w:rsidRPr="0037322A" w:rsidRDefault="00D41F2B" w:rsidP="00E03106">
            <w:pPr>
              <w:jc w:val="center"/>
              <w:rPr>
                <w:rFonts w:asciiTheme="minorHAnsi" w:eastAsia="Times New Roman" w:hAnsiTheme="minorHAnsi" w:cstheme="minorHAnsi"/>
                <w:sz w:val="18"/>
                <w:szCs w:val="18"/>
                <w:lang w:eastAsia="fr-FR"/>
              </w:rPr>
            </w:pPr>
            <w:r w:rsidRPr="0037322A">
              <w:rPr>
                <w:rFonts w:asciiTheme="minorHAnsi" w:eastAsia="Times New Roman" w:hAnsiTheme="minorHAnsi" w:cstheme="minorHAnsi"/>
                <w:sz w:val="18"/>
                <w:szCs w:val="18"/>
                <w:lang w:eastAsia="fr-FR"/>
              </w:rPr>
              <w:t>Obligatoire</w:t>
            </w:r>
          </w:p>
        </w:tc>
      </w:tr>
      <w:tr w:rsidR="00614FA9" w:rsidRPr="00EF635E" w14:paraId="07F8D9BA" w14:textId="77777777" w:rsidTr="00A82299">
        <w:trPr>
          <w:trHeight w:val="507"/>
          <w:tblCellSpacing w:w="15" w:type="dxa"/>
        </w:trPr>
        <w:tc>
          <w:tcPr>
            <w:tcW w:w="388" w:type="dxa"/>
            <w:vAlign w:val="center"/>
          </w:tcPr>
          <w:p w14:paraId="13E1D380" w14:textId="1BD06B93" w:rsidR="00EE4DBD" w:rsidRPr="0037322A" w:rsidRDefault="002C1E61" w:rsidP="00C0566B">
            <w:pPr>
              <w:jc w:val="center"/>
              <w:rPr>
                <w:rFonts w:asciiTheme="minorHAnsi" w:eastAsia="Times New Roman" w:hAnsiTheme="minorHAnsi" w:cstheme="minorHAnsi"/>
                <w:sz w:val="18"/>
                <w:szCs w:val="18"/>
                <w:lang w:eastAsia="fr-FR"/>
              </w:rPr>
            </w:pPr>
            <w:r w:rsidRPr="0037322A">
              <w:rPr>
                <w:rFonts w:asciiTheme="minorHAnsi" w:eastAsia="Times New Roman" w:hAnsiTheme="minorHAnsi" w:cstheme="minorHAnsi"/>
                <w:sz w:val="18"/>
                <w:szCs w:val="18"/>
                <w:lang w:eastAsia="fr-FR"/>
              </w:rPr>
              <w:t>1</w:t>
            </w:r>
            <w:r w:rsidR="00C26A50" w:rsidRPr="0037322A">
              <w:rPr>
                <w:rFonts w:asciiTheme="minorHAnsi" w:eastAsia="Times New Roman" w:hAnsiTheme="minorHAnsi" w:cstheme="minorHAnsi"/>
                <w:sz w:val="18"/>
                <w:szCs w:val="18"/>
                <w:lang w:eastAsia="fr-FR"/>
              </w:rPr>
              <w:t>1</w:t>
            </w:r>
            <w:r w:rsidR="003A4479" w:rsidRPr="0037322A">
              <w:rPr>
                <w:rFonts w:asciiTheme="minorHAnsi" w:eastAsia="Times New Roman" w:hAnsiTheme="minorHAnsi" w:cstheme="minorHAnsi"/>
                <w:sz w:val="18"/>
                <w:szCs w:val="18"/>
                <w:lang w:eastAsia="fr-FR"/>
              </w:rPr>
              <w:t>0</w:t>
            </w:r>
          </w:p>
        </w:tc>
        <w:tc>
          <w:tcPr>
            <w:tcW w:w="8179" w:type="dxa"/>
            <w:tcBorders>
              <w:top w:val="single" w:sz="4" w:space="0" w:color="auto"/>
              <w:left w:val="single" w:sz="4" w:space="0" w:color="auto"/>
              <w:bottom w:val="single" w:sz="4" w:space="0" w:color="auto"/>
              <w:right w:val="single" w:sz="4" w:space="0" w:color="auto"/>
            </w:tcBorders>
            <w:shd w:val="clear" w:color="auto" w:fill="auto"/>
            <w:vAlign w:val="center"/>
          </w:tcPr>
          <w:p w14:paraId="4C7805F0" w14:textId="77777777" w:rsidR="00F30F90" w:rsidRPr="0037322A" w:rsidRDefault="00F30F90" w:rsidP="00F30F90">
            <w:pPr>
              <w:rPr>
                <w:rFonts w:asciiTheme="minorHAnsi" w:hAnsiTheme="minorHAnsi" w:cstheme="minorHAnsi"/>
              </w:rPr>
            </w:pPr>
            <w:r w:rsidRPr="0037322A">
              <w:rPr>
                <w:rFonts w:asciiTheme="minorHAnsi" w:hAnsiTheme="minorHAnsi" w:cstheme="minorHAnsi"/>
              </w:rPr>
              <w:t>La solution du Titulaire doit intégrer un mécanisme de déconnexion automatique (TIME OUT) afin de prévenir tout accès non autorisé en cas d’inactivité prolongée de l’utilisateur.</w:t>
            </w:r>
          </w:p>
          <w:p w14:paraId="3388A76C" w14:textId="77777777" w:rsidR="00F30F90" w:rsidRPr="0037322A" w:rsidRDefault="00F30F90" w:rsidP="00F30F90">
            <w:pPr>
              <w:rPr>
                <w:rFonts w:asciiTheme="minorHAnsi" w:hAnsiTheme="minorHAnsi" w:cstheme="minorHAnsi"/>
              </w:rPr>
            </w:pPr>
          </w:p>
          <w:p w14:paraId="1C8BAEE8" w14:textId="77777777" w:rsidR="00F30F90" w:rsidRPr="0037322A" w:rsidRDefault="00F30F90" w:rsidP="00F30F90">
            <w:pPr>
              <w:rPr>
                <w:rFonts w:asciiTheme="minorHAnsi" w:hAnsiTheme="minorHAnsi" w:cstheme="minorHAnsi"/>
              </w:rPr>
            </w:pPr>
            <w:r w:rsidRPr="0037322A">
              <w:rPr>
                <w:rFonts w:asciiTheme="minorHAnsi" w:hAnsiTheme="minorHAnsi" w:cstheme="minorHAnsi"/>
              </w:rPr>
              <w:t>Ce dispositif doit :</w:t>
            </w:r>
          </w:p>
          <w:p w14:paraId="7005AE0C" w14:textId="77777777" w:rsidR="008B0193" w:rsidRPr="0037322A" w:rsidRDefault="00F30F90" w:rsidP="001471D5">
            <w:pPr>
              <w:pStyle w:val="Paragraphedeliste"/>
              <w:numPr>
                <w:ilvl w:val="0"/>
                <w:numId w:val="6"/>
              </w:numPr>
              <w:rPr>
                <w:rFonts w:asciiTheme="minorHAnsi" w:hAnsiTheme="minorHAnsi" w:cstheme="minorHAnsi"/>
              </w:rPr>
            </w:pPr>
            <w:proofErr w:type="gramStart"/>
            <w:r w:rsidRPr="0037322A">
              <w:rPr>
                <w:rFonts w:asciiTheme="minorHAnsi" w:hAnsiTheme="minorHAnsi" w:cstheme="minorHAnsi"/>
              </w:rPr>
              <w:t>déclencher</w:t>
            </w:r>
            <w:proofErr w:type="gramEnd"/>
            <w:r w:rsidRPr="0037322A">
              <w:rPr>
                <w:rFonts w:asciiTheme="minorHAnsi" w:hAnsiTheme="minorHAnsi" w:cstheme="minorHAnsi"/>
              </w:rPr>
              <w:t xml:space="preserve"> la fermeture automatique de la session après une durée paramétrable d’inactivité,</w:t>
            </w:r>
          </w:p>
          <w:p w14:paraId="2D637B6C" w14:textId="77777777" w:rsidR="008B0193" w:rsidRPr="0037322A" w:rsidRDefault="00F30F90" w:rsidP="001471D5">
            <w:pPr>
              <w:pStyle w:val="Paragraphedeliste"/>
              <w:numPr>
                <w:ilvl w:val="0"/>
                <w:numId w:val="6"/>
              </w:numPr>
              <w:rPr>
                <w:rFonts w:asciiTheme="minorHAnsi" w:hAnsiTheme="minorHAnsi" w:cstheme="minorHAnsi"/>
              </w:rPr>
            </w:pPr>
            <w:proofErr w:type="gramStart"/>
            <w:r w:rsidRPr="0037322A">
              <w:rPr>
                <w:rFonts w:asciiTheme="minorHAnsi" w:hAnsiTheme="minorHAnsi" w:cstheme="minorHAnsi"/>
              </w:rPr>
              <w:t>permettre</w:t>
            </w:r>
            <w:proofErr w:type="gramEnd"/>
            <w:r w:rsidRPr="0037322A">
              <w:rPr>
                <w:rFonts w:asciiTheme="minorHAnsi" w:hAnsiTheme="minorHAnsi" w:cstheme="minorHAnsi"/>
              </w:rPr>
              <w:t xml:space="preserve"> une reconnexion sécurisée par réidentification et saisie du mot de passe,</w:t>
            </w:r>
          </w:p>
          <w:p w14:paraId="70DE905F" w14:textId="77777777" w:rsidR="008B0193" w:rsidRPr="0037322A" w:rsidRDefault="00F30F90" w:rsidP="001471D5">
            <w:pPr>
              <w:pStyle w:val="Paragraphedeliste"/>
              <w:numPr>
                <w:ilvl w:val="0"/>
                <w:numId w:val="6"/>
              </w:numPr>
              <w:rPr>
                <w:rFonts w:asciiTheme="minorHAnsi" w:hAnsiTheme="minorHAnsi" w:cstheme="minorHAnsi"/>
              </w:rPr>
            </w:pPr>
            <w:proofErr w:type="gramStart"/>
            <w:r w:rsidRPr="0037322A">
              <w:rPr>
                <w:rFonts w:asciiTheme="minorHAnsi" w:hAnsiTheme="minorHAnsi" w:cstheme="minorHAnsi"/>
              </w:rPr>
              <w:t>s’appliquer</w:t>
            </w:r>
            <w:proofErr w:type="gramEnd"/>
            <w:r w:rsidRPr="0037322A">
              <w:rPr>
                <w:rFonts w:asciiTheme="minorHAnsi" w:hAnsiTheme="minorHAnsi" w:cstheme="minorHAnsi"/>
              </w:rPr>
              <w:t xml:space="preserve"> à tous les modules de l’application,</w:t>
            </w:r>
          </w:p>
          <w:p w14:paraId="597B847B" w14:textId="450F23D6" w:rsidR="00EE4DBD" w:rsidRPr="0037322A" w:rsidRDefault="00F30F90" w:rsidP="001471D5">
            <w:pPr>
              <w:pStyle w:val="Paragraphedeliste"/>
              <w:numPr>
                <w:ilvl w:val="0"/>
                <w:numId w:val="6"/>
              </w:numPr>
              <w:rPr>
                <w:rFonts w:asciiTheme="minorHAnsi" w:hAnsiTheme="minorHAnsi" w:cstheme="minorHAnsi"/>
              </w:rPr>
            </w:pPr>
            <w:proofErr w:type="gramStart"/>
            <w:r w:rsidRPr="0037322A">
              <w:rPr>
                <w:rFonts w:asciiTheme="minorHAnsi" w:hAnsiTheme="minorHAnsi" w:cstheme="minorHAnsi"/>
              </w:rPr>
              <w:t>et</w:t>
            </w:r>
            <w:proofErr w:type="gramEnd"/>
            <w:r w:rsidRPr="0037322A">
              <w:rPr>
                <w:rFonts w:asciiTheme="minorHAnsi" w:hAnsiTheme="minorHAnsi" w:cstheme="minorHAnsi"/>
              </w:rPr>
              <w:t xml:space="preserve"> être configurable selon les politiques de sécurité de l’AP-HP (valeur par défaut à définir dans le cadre du déploiement).</w:t>
            </w:r>
          </w:p>
        </w:tc>
        <w:tc>
          <w:tcPr>
            <w:tcW w:w="1123" w:type="dxa"/>
            <w:vAlign w:val="center"/>
          </w:tcPr>
          <w:p w14:paraId="72963840" w14:textId="64164F90" w:rsidR="00EE4DBD" w:rsidRPr="0037322A" w:rsidRDefault="0059580F" w:rsidP="00E03106">
            <w:pPr>
              <w:jc w:val="center"/>
              <w:rPr>
                <w:rFonts w:asciiTheme="minorHAnsi" w:eastAsia="Times New Roman" w:hAnsiTheme="minorHAnsi" w:cstheme="minorHAnsi"/>
                <w:sz w:val="18"/>
                <w:szCs w:val="18"/>
                <w:lang w:eastAsia="fr-FR"/>
              </w:rPr>
            </w:pPr>
            <w:r w:rsidRPr="0037322A">
              <w:rPr>
                <w:rFonts w:asciiTheme="minorHAnsi" w:eastAsia="Times New Roman" w:hAnsiTheme="minorHAnsi" w:cstheme="minorHAnsi"/>
                <w:lang w:eastAsia="fr-FR"/>
              </w:rPr>
              <w:t>Engagement de développement</w:t>
            </w:r>
          </w:p>
        </w:tc>
      </w:tr>
      <w:tr w:rsidR="00614FA9" w:rsidRPr="00EF635E" w14:paraId="1D4D812E" w14:textId="77777777" w:rsidTr="00A82299">
        <w:trPr>
          <w:trHeight w:val="507"/>
          <w:tblCellSpacing w:w="15" w:type="dxa"/>
        </w:trPr>
        <w:tc>
          <w:tcPr>
            <w:tcW w:w="388" w:type="dxa"/>
            <w:vAlign w:val="center"/>
          </w:tcPr>
          <w:p w14:paraId="766E4EC4" w14:textId="4DD85B24" w:rsidR="00E03334" w:rsidRPr="0037322A" w:rsidRDefault="00C26A50" w:rsidP="00C0566B">
            <w:pPr>
              <w:jc w:val="center"/>
              <w:rPr>
                <w:rFonts w:asciiTheme="minorHAnsi" w:eastAsia="Times New Roman" w:hAnsiTheme="minorHAnsi" w:cstheme="minorHAnsi"/>
                <w:sz w:val="18"/>
                <w:szCs w:val="18"/>
                <w:lang w:eastAsia="fr-FR"/>
              </w:rPr>
            </w:pPr>
            <w:r w:rsidRPr="0037322A">
              <w:rPr>
                <w:rFonts w:asciiTheme="minorHAnsi" w:eastAsia="Times New Roman" w:hAnsiTheme="minorHAnsi" w:cstheme="minorHAnsi"/>
                <w:sz w:val="18"/>
                <w:szCs w:val="18"/>
                <w:lang w:eastAsia="fr-FR"/>
              </w:rPr>
              <w:t>11</w:t>
            </w:r>
            <w:r w:rsidR="003A4479" w:rsidRPr="0037322A">
              <w:rPr>
                <w:rFonts w:asciiTheme="minorHAnsi" w:eastAsia="Times New Roman" w:hAnsiTheme="minorHAnsi" w:cstheme="minorHAnsi"/>
                <w:sz w:val="18"/>
                <w:szCs w:val="18"/>
                <w:lang w:eastAsia="fr-FR"/>
              </w:rPr>
              <w:t>1</w:t>
            </w:r>
          </w:p>
        </w:tc>
        <w:tc>
          <w:tcPr>
            <w:tcW w:w="8179" w:type="dxa"/>
            <w:tcBorders>
              <w:top w:val="single" w:sz="4" w:space="0" w:color="auto"/>
              <w:left w:val="single" w:sz="4" w:space="0" w:color="auto"/>
              <w:bottom w:val="single" w:sz="4" w:space="0" w:color="auto"/>
              <w:right w:val="single" w:sz="4" w:space="0" w:color="auto"/>
            </w:tcBorders>
            <w:shd w:val="clear" w:color="auto" w:fill="auto"/>
            <w:vAlign w:val="center"/>
          </w:tcPr>
          <w:p w14:paraId="02439A62" w14:textId="79F0D106" w:rsidR="00E123F7" w:rsidRPr="0037322A" w:rsidRDefault="008E23E9" w:rsidP="008E23E9">
            <w:pPr>
              <w:rPr>
                <w:rFonts w:asciiTheme="minorHAnsi" w:hAnsiTheme="minorHAnsi" w:cstheme="minorHAnsi"/>
              </w:rPr>
            </w:pPr>
            <w:r w:rsidRPr="0037322A">
              <w:rPr>
                <w:rFonts w:asciiTheme="minorHAnsi" w:hAnsiTheme="minorHAnsi" w:cstheme="minorHAnsi"/>
              </w:rPr>
              <w:t xml:space="preserve">La solution du Titulaire doit intégrer un mécanisme de verrouillage automatique des comptes utilisateurs après un nombre défini </w:t>
            </w:r>
            <w:r w:rsidR="000A35FF" w:rsidRPr="0037322A">
              <w:rPr>
                <w:rFonts w:asciiTheme="minorHAnsi" w:hAnsiTheme="minorHAnsi" w:cstheme="minorHAnsi"/>
              </w:rPr>
              <w:t xml:space="preserve">et paramétrable </w:t>
            </w:r>
            <w:r w:rsidRPr="0037322A">
              <w:rPr>
                <w:rFonts w:asciiTheme="minorHAnsi" w:hAnsiTheme="minorHAnsi" w:cstheme="minorHAnsi"/>
              </w:rPr>
              <w:t>de tentatives d’authentification infructueuses.</w:t>
            </w:r>
          </w:p>
          <w:p w14:paraId="0F8FB859" w14:textId="77777777" w:rsidR="008E23E9" w:rsidRPr="0037322A" w:rsidRDefault="008E23E9" w:rsidP="008E23E9">
            <w:pPr>
              <w:rPr>
                <w:rFonts w:asciiTheme="minorHAnsi" w:hAnsiTheme="minorHAnsi" w:cstheme="minorHAnsi"/>
                <w:i/>
                <w:iCs/>
              </w:rPr>
            </w:pPr>
          </w:p>
          <w:p w14:paraId="00D0BDE0" w14:textId="57278943" w:rsidR="00E123F7" w:rsidRPr="0037322A" w:rsidRDefault="00E123F7" w:rsidP="00332B48">
            <w:pPr>
              <w:rPr>
                <w:rFonts w:asciiTheme="minorHAnsi" w:hAnsiTheme="minorHAnsi" w:cstheme="minorHAnsi"/>
              </w:rPr>
            </w:pPr>
            <w:r w:rsidRPr="0037322A">
              <w:rPr>
                <w:rFonts w:asciiTheme="minorHAnsi" w:hAnsiTheme="minorHAnsi" w:cstheme="minorHAnsi"/>
                <w:i/>
                <w:iCs/>
              </w:rPr>
              <w:t xml:space="preserve">Cette exigence relative aux contraintes DSN </w:t>
            </w:r>
            <w:proofErr w:type="gramStart"/>
            <w:r w:rsidRPr="0037322A">
              <w:rPr>
                <w:rFonts w:asciiTheme="minorHAnsi" w:hAnsiTheme="minorHAnsi" w:cstheme="minorHAnsi"/>
                <w:i/>
                <w:iCs/>
              </w:rPr>
              <w:t>comprend</w:t>
            </w:r>
            <w:proofErr w:type="gramEnd"/>
            <w:r w:rsidRPr="0037322A">
              <w:rPr>
                <w:rFonts w:asciiTheme="minorHAnsi" w:hAnsiTheme="minorHAnsi" w:cstheme="minorHAnsi"/>
                <w:i/>
                <w:iCs/>
              </w:rPr>
              <w:t xml:space="preserve"> l</w:t>
            </w:r>
            <w:r w:rsidR="00B82DD3" w:rsidRPr="0037322A">
              <w:rPr>
                <w:rFonts w:asciiTheme="minorHAnsi" w:hAnsiTheme="minorHAnsi" w:cstheme="minorHAnsi"/>
                <w:i/>
                <w:iCs/>
              </w:rPr>
              <w:t xml:space="preserve">’exigence imposée par les Bonnes Pratiques Cliniques qui impose un </w:t>
            </w:r>
            <w:r w:rsidR="00B82DD3" w:rsidRPr="0037322A">
              <w:rPr>
                <w:rFonts w:asciiTheme="minorHAnsi" w:eastAsia="Times New Roman" w:hAnsiTheme="minorHAnsi" w:cstheme="minorHAnsi"/>
                <w:i/>
                <w:iCs/>
                <w:szCs w:val="20"/>
                <w:lang w:eastAsia="fr-FR"/>
              </w:rPr>
              <w:t>blocage automatique du compte après plusieurs tentatives d’authentification infructueuses.</w:t>
            </w:r>
          </w:p>
        </w:tc>
        <w:tc>
          <w:tcPr>
            <w:tcW w:w="1123" w:type="dxa"/>
            <w:vAlign w:val="center"/>
          </w:tcPr>
          <w:p w14:paraId="6310F9D6" w14:textId="151E000C" w:rsidR="00E03334" w:rsidRPr="0037322A" w:rsidRDefault="0059580F" w:rsidP="00E03106">
            <w:pPr>
              <w:jc w:val="center"/>
              <w:rPr>
                <w:rFonts w:asciiTheme="minorHAnsi" w:eastAsia="Times New Roman" w:hAnsiTheme="minorHAnsi" w:cstheme="minorHAnsi"/>
                <w:sz w:val="18"/>
                <w:szCs w:val="18"/>
                <w:lang w:eastAsia="fr-FR"/>
              </w:rPr>
            </w:pPr>
            <w:r w:rsidRPr="0037322A">
              <w:rPr>
                <w:rFonts w:asciiTheme="minorHAnsi" w:eastAsia="Times New Roman" w:hAnsiTheme="minorHAnsi" w:cstheme="minorHAnsi"/>
                <w:lang w:eastAsia="fr-FR"/>
              </w:rPr>
              <w:t>Engagement de développement</w:t>
            </w:r>
          </w:p>
        </w:tc>
      </w:tr>
    </w:tbl>
    <w:p w14:paraId="0F7AD62F" w14:textId="676D52AA" w:rsidR="00ED07F4" w:rsidRDefault="00ED07F4" w:rsidP="00ED07F4"/>
    <w:p w14:paraId="68093965" w14:textId="44EBB846" w:rsidR="0061037A" w:rsidRDefault="0061037A">
      <w:pPr>
        <w:spacing w:after="200" w:line="276" w:lineRule="auto"/>
      </w:pPr>
      <w:r>
        <w:br w:type="page"/>
      </w:r>
    </w:p>
    <w:p w14:paraId="043576D1" w14:textId="00EB0B06" w:rsidR="00A109BB" w:rsidRPr="0037322A" w:rsidRDefault="00A109BB" w:rsidP="005D297D">
      <w:pPr>
        <w:pStyle w:val="Titre3"/>
        <w:rPr>
          <w:rFonts w:asciiTheme="minorHAnsi" w:hAnsiTheme="minorHAnsi" w:cstheme="minorHAnsi"/>
          <w:b/>
          <w:bCs/>
          <w:u w:val="none"/>
        </w:rPr>
      </w:pPr>
      <w:bookmarkStart w:id="91" w:name="_Toc223505007"/>
      <w:r w:rsidRPr="0037322A">
        <w:rPr>
          <w:rFonts w:asciiTheme="minorHAnsi" w:hAnsiTheme="minorHAnsi" w:cstheme="minorHAnsi"/>
          <w:b/>
          <w:bCs/>
          <w:u w:val="none"/>
        </w:rPr>
        <w:lastRenderedPageBreak/>
        <w:t>Gestion des habilitations</w:t>
      </w:r>
      <w:bookmarkEnd w:id="91"/>
      <w:r w:rsidRPr="0037322A">
        <w:rPr>
          <w:rFonts w:asciiTheme="minorHAnsi" w:hAnsiTheme="minorHAnsi" w:cstheme="minorHAnsi"/>
          <w:b/>
          <w:bCs/>
          <w:u w:val="none"/>
        </w:rPr>
        <w:t xml:space="preserve"> </w:t>
      </w:r>
    </w:p>
    <w:p w14:paraId="541291B9" w14:textId="77777777" w:rsidR="0061037A" w:rsidRPr="0061037A" w:rsidRDefault="0061037A" w:rsidP="0061037A"/>
    <w:p w14:paraId="3DF4C36A" w14:textId="77777777" w:rsidR="006C50F7" w:rsidRPr="00C8766A" w:rsidRDefault="71A5E598" w:rsidP="00275338">
      <w:pPr>
        <w:jc w:val="both"/>
        <w:rPr>
          <w:rFonts w:asciiTheme="minorHAnsi" w:hAnsiTheme="minorHAnsi" w:cstheme="minorHAnsi"/>
        </w:rPr>
      </w:pPr>
      <w:r w:rsidRPr="00C8766A">
        <w:rPr>
          <w:rFonts w:asciiTheme="minorHAnsi" w:hAnsiTheme="minorHAnsi" w:cstheme="minorHAnsi"/>
        </w:rPr>
        <w:t xml:space="preserve">La solution du Titulaire met en œuvre une politique d’habilitation (le droit d’effectuer certaines opérations sur un objet, qui est « l’attribution de droits comprenant la permission d’accès à une ressource »). Le Titulaire dans ce cadre, s’assure que sa solution prend en compte les mécanismes techniques de persistance des données et la gestion des caches. </w:t>
      </w:r>
    </w:p>
    <w:p w14:paraId="67233D5D" w14:textId="77777777" w:rsidR="006C50F7" w:rsidRPr="006C50F7" w:rsidRDefault="006C50F7" w:rsidP="006C50F7"/>
    <w:tbl>
      <w:tblPr>
        <w:tblW w:w="9810" w:type="dxa"/>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554"/>
        <w:gridCol w:w="7874"/>
        <w:gridCol w:w="1382"/>
      </w:tblGrid>
      <w:tr w:rsidR="00531F94" w:rsidRPr="00EF635E" w14:paraId="66FB1E52" w14:textId="77777777" w:rsidTr="00E03106">
        <w:trPr>
          <w:trHeight w:val="247"/>
          <w:tblHeader/>
          <w:tblCellSpacing w:w="15" w:type="dxa"/>
        </w:trPr>
        <w:tc>
          <w:tcPr>
            <w:tcW w:w="517" w:type="dxa"/>
            <w:vAlign w:val="center"/>
            <w:hideMark/>
          </w:tcPr>
          <w:p w14:paraId="58B9DE39" w14:textId="68DBCBA5" w:rsidR="00531F94" w:rsidRPr="00C8766A" w:rsidRDefault="00E451E3" w:rsidP="00C0566B">
            <w:pPr>
              <w:jc w:val="center"/>
              <w:rPr>
                <w:rFonts w:asciiTheme="minorHAnsi" w:eastAsia="Times New Roman" w:hAnsiTheme="minorHAnsi" w:cstheme="minorHAnsi"/>
                <w:b/>
                <w:bCs/>
                <w:szCs w:val="20"/>
                <w:lang w:eastAsia="fr-FR"/>
              </w:rPr>
            </w:pPr>
            <w:r w:rsidRPr="00C8766A">
              <w:rPr>
                <w:rFonts w:asciiTheme="minorHAnsi" w:eastAsia="Times New Roman" w:hAnsiTheme="minorHAnsi" w:cstheme="minorHAnsi"/>
                <w:b/>
                <w:bCs/>
                <w:szCs w:val="20"/>
                <w:lang w:eastAsia="fr-FR"/>
              </w:rPr>
              <w:t>N°</w:t>
            </w:r>
          </w:p>
        </w:tc>
        <w:tc>
          <w:tcPr>
            <w:tcW w:w="8104" w:type="dxa"/>
            <w:vAlign w:val="center"/>
            <w:hideMark/>
          </w:tcPr>
          <w:p w14:paraId="6D8F0C58" w14:textId="77777777" w:rsidR="00531F94" w:rsidRPr="00C8766A" w:rsidRDefault="00531F94" w:rsidP="00C0566B">
            <w:pPr>
              <w:jc w:val="center"/>
              <w:rPr>
                <w:rFonts w:asciiTheme="minorHAnsi" w:eastAsia="Times New Roman" w:hAnsiTheme="minorHAnsi" w:cstheme="minorHAnsi"/>
                <w:b/>
                <w:bCs/>
                <w:szCs w:val="20"/>
                <w:lang w:eastAsia="fr-FR"/>
              </w:rPr>
            </w:pPr>
            <w:r w:rsidRPr="00C8766A">
              <w:rPr>
                <w:rFonts w:asciiTheme="minorHAnsi" w:eastAsia="Times New Roman" w:hAnsiTheme="minorHAnsi" w:cstheme="minorHAnsi"/>
                <w:b/>
                <w:bCs/>
                <w:szCs w:val="20"/>
                <w:lang w:eastAsia="fr-FR"/>
              </w:rPr>
              <w:t>Description du besoin</w:t>
            </w:r>
          </w:p>
        </w:tc>
        <w:tc>
          <w:tcPr>
            <w:tcW w:w="0" w:type="auto"/>
            <w:vAlign w:val="center"/>
            <w:hideMark/>
          </w:tcPr>
          <w:p w14:paraId="23D96B6E" w14:textId="0E888DEA" w:rsidR="00531F94" w:rsidRPr="00C8766A" w:rsidRDefault="00E26296" w:rsidP="00C0566B">
            <w:pPr>
              <w:jc w:val="center"/>
              <w:rPr>
                <w:rFonts w:asciiTheme="minorHAnsi" w:eastAsia="Times New Roman" w:hAnsiTheme="minorHAnsi" w:cstheme="minorHAnsi"/>
                <w:b/>
                <w:bCs/>
                <w:szCs w:val="20"/>
                <w:lang w:eastAsia="fr-FR"/>
              </w:rPr>
            </w:pPr>
            <w:r w:rsidRPr="00C8766A">
              <w:rPr>
                <w:rFonts w:asciiTheme="minorHAnsi" w:eastAsia="Times New Roman" w:hAnsiTheme="minorHAnsi" w:cstheme="minorHAnsi"/>
                <w:b/>
                <w:bCs/>
                <w:szCs w:val="20"/>
                <w:lang w:eastAsia="fr-FR"/>
              </w:rPr>
              <w:t>Statut</w:t>
            </w:r>
          </w:p>
        </w:tc>
      </w:tr>
      <w:tr w:rsidR="00531F94" w:rsidRPr="00EF635E" w14:paraId="394C825D" w14:textId="77777777" w:rsidTr="00E03106">
        <w:trPr>
          <w:trHeight w:val="507"/>
          <w:tblCellSpacing w:w="15" w:type="dxa"/>
        </w:trPr>
        <w:tc>
          <w:tcPr>
            <w:tcW w:w="517" w:type="dxa"/>
            <w:vAlign w:val="center"/>
          </w:tcPr>
          <w:p w14:paraId="4AC714F1" w14:textId="6A1013BF" w:rsidR="00531F94" w:rsidRPr="00C8766A" w:rsidRDefault="00E03106" w:rsidP="00C0566B">
            <w:pPr>
              <w:jc w:val="center"/>
              <w:rPr>
                <w:rFonts w:asciiTheme="minorHAnsi" w:eastAsia="Times New Roman" w:hAnsiTheme="minorHAnsi" w:cstheme="minorHAnsi"/>
                <w:sz w:val="18"/>
                <w:szCs w:val="18"/>
                <w:lang w:eastAsia="fr-FR"/>
              </w:rPr>
            </w:pPr>
            <w:r w:rsidRPr="00C8766A">
              <w:rPr>
                <w:rFonts w:asciiTheme="minorHAnsi" w:eastAsia="Times New Roman" w:hAnsiTheme="minorHAnsi" w:cstheme="minorHAnsi"/>
                <w:sz w:val="18"/>
                <w:szCs w:val="18"/>
                <w:lang w:eastAsia="fr-FR"/>
              </w:rPr>
              <w:t>11</w:t>
            </w:r>
            <w:r w:rsidR="003A4479" w:rsidRPr="00C8766A">
              <w:rPr>
                <w:rFonts w:asciiTheme="minorHAnsi" w:eastAsia="Times New Roman" w:hAnsiTheme="minorHAnsi" w:cstheme="minorHAnsi"/>
                <w:sz w:val="18"/>
                <w:szCs w:val="18"/>
                <w:lang w:eastAsia="fr-FR"/>
              </w:rPr>
              <w:t>2</w:t>
            </w:r>
          </w:p>
        </w:tc>
        <w:tc>
          <w:tcPr>
            <w:tcW w:w="8104" w:type="dxa"/>
            <w:tcBorders>
              <w:top w:val="single" w:sz="4" w:space="0" w:color="auto"/>
              <w:left w:val="single" w:sz="4" w:space="0" w:color="auto"/>
              <w:bottom w:val="single" w:sz="4" w:space="0" w:color="auto"/>
              <w:right w:val="single" w:sz="4" w:space="0" w:color="auto"/>
            </w:tcBorders>
            <w:shd w:val="clear" w:color="auto" w:fill="auto"/>
            <w:vAlign w:val="center"/>
          </w:tcPr>
          <w:p w14:paraId="3DBA6965" w14:textId="77777777" w:rsidR="00531F94" w:rsidRPr="00C8766A" w:rsidRDefault="00531F94" w:rsidP="006C50F7">
            <w:pPr>
              <w:rPr>
                <w:rFonts w:asciiTheme="minorHAnsi" w:hAnsiTheme="minorHAnsi" w:cstheme="minorHAnsi"/>
              </w:rPr>
            </w:pPr>
            <w:r w:rsidRPr="00C8766A">
              <w:rPr>
                <w:rFonts w:asciiTheme="minorHAnsi" w:hAnsiTheme="minorHAnsi" w:cstheme="minorHAnsi"/>
              </w:rPr>
              <w:t xml:space="preserve">La solution du Titulaire comporte : </w:t>
            </w:r>
          </w:p>
          <w:p w14:paraId="336A19D0" w14:textId="5F58E58E" w:rsidR="00531F94" w:rsidRPr="00C8766A" w:rsidRDefault="00531F94" w:rsidP="001471D5">
            <w:pPr>
              <w:pStyle w:val="Paragraphedeliste"/>
              <w:numPr>
                <w:ilvl w:val="0"/>
                <w:numId w:val="42"/>
              </w:numPr>
              <w:rPr>
                <w:rFonts w:asciiTheme="minorHAnsi" w:hAnsiTheme="minorHAnsi" w:cstheme="minorHAnsi"/>
              </w:rPr>
            </w:pPr>
            <w:r w:rsidRPr="00C8766A">
              <w:rPr>
                <w:rFonts w:asciiTheme="minorHAnsi" w:hAnsiTheme="minorHAnsi" w:cstheme="minorHAnsi"/>
              </w:rPr>
              <w:t>La modélisation fonctionnelle des habilitations : le lien entre un utilisateur, son rôle, ses droits sur un processus</w:t>
            </w:r>
            <w:r w:rsidR="00213007" w:rsidRPr="00C8766A">
              <w:rPr>
                <w:rFonts w:asciiTheme="minorHAnsi" w:hAnsiTheme="minorHAnsi" w:cstheme="minorHAnsi"/>
              </w:rPr>
              <w:t xml:space="preserve"> / essai</w:t>
            </w:r>
            <w:r w:rsidRPr="00C8766A">
              <w:rPr>
                <w:rFonts w:asciiTheme="minorHAnsi" w:hAnsiTheme="minorHAnsi" w:cstheme="minorHAnsi"/>
              </w:rPr>
              <w:t xml:space="preserve"> donné dans un contexte de temps et de lieu.  </w:t>
            </w:r>
          </w:p>
          <w:p w14:paraId="086D1D67" w14:textId="77777777" w:rsidR="00531F94" w:rsidRPr="00C8766A" w:rsidRDefault="00531F94" w:rsidP="001471D5">
            <w:pPr>
              <w:pStyle w:val="Paragraphedeliste"/>
              <w:numPr>
                <w:ilvl w:val="0"/>
                <w:numId w:val="42"/>
              </w:numPr>
              <w:rPr>
                <w:rFonts w:asciiTheme="minorHAnsi" w:hAnsiTheme="minorHAnsi" w:cstheme="minorHAnsi"/>
              </w:rPr>
            </w:pPr>
            <w:r w:rsidRPr="00C8766A">
              <w:rPr>
                <w:rFonts w:asciiTheme="minorHAnsi" w:hAnsiTheme="minorHAnsi" w:cstheme="minorHAnsi"/>
              </w:rPr>
              <w:t xml:space="preserve">Les règles de gestion des habilitations et de traçabilité des accès </w:t>
            </w:r>
          </w:p>
          <w:p w14:paraId="5D0DADEA" w14:textId="242EF704" w:rsidR="00531F94" w:rsidRPr="00C8766A" w:rsidRDefault="00531F94" w:rsidP="001471D5">
            <w:pPr>
              <w:pStyle w:val="Paragraphedeliste"/>
              <w:numPr>
                <w:ilvl w:val="0"/>
                <w:numId w:val="42"/>
              </w:numPr>
              <w:rPr>
                <w:rFonts w:asciiTheme="minorHAnsi" w:hAnsiTheme="minorHAnsi" w:cstheme="minorHAnsi"/>
              </w:rPr>
            </w:pPr>
            <w:r w:rsidRPr="00C8766A">
              <w:rPr>
                <w:rFonts w:asciiTheme="minorHAnsi" w:hAnsiTheme="minorHAnsi" w:cstheme="minorHAnsi"/>
              </w:rPr>
              <w:t>Les règles de gestion des rôles, c’est-à-dire des</w:t>
            </w:r>
            <w:r w:rsidR="001A1DFE" w:rsidRPr="00C8766A">
              <w:rPr>
                <w:rFonts w:asciiTheme="minorHAnsi" w:hAnsiTheme="minorHAnsi" w:cstheme="minorHAnsi"/>
              </w:rPr>
              <w:t xml:space="preserve"> « collections</w:t>
            </w:r>
            <w:r w:rsidRPr="00C8766A">
              <w:rPr>
                <w:rFonts w:asciiTheme="minorHAnsi" w:hAnsiTheme="minorHAnsi" w:cstheme="minorHAnsi"/>
              </w:rPr>
              <w:t xml:space="preserve"> d’autorisations »</w:t>
            </w:r>
          </w:p>
          <w:p w14:paraId="527B43A2" w14:textId="63918603" w:rsidR="00531F94" w:rsidRPr="00C8766A" w:rsidRDefault="00531F94" w:rsidP="001471D5">
            <w:pPr>
              <w:pStyle w:val="Paragraphedeliste"/>
              <w:numPr>
                <w:ilvl w:val="0"/>
                <w:numId w:val="42"/>
              </w:numPr>
              <w:rPr>
                <w:rFonts w:asciiTheme="minorHAnsi" w:hAnsiTheme="minorHAnsi" w:cstheme="minorHAnsi"/>
              </w:rPr>
            </w:pPr>
            <w:r w:rsidRPr="00C8766A">
              <w:rPr>
                <w:rFonts w:asciiTheme="minorHAnsi" w:hAnsiTheme="minorHAnsi" w:cstheme="minorHAnsi"/>
              </w:rPr>
              <w:t xml:space="preserve">L’administration des habilitations, en plus des habilitations automatisées du Web SSO. </w:t>
            </w:r>
          </w:p>
        </w:tc>
        <w:tc>
          <w:tcPr>
            <w:tcW w:w="0" w:type="auto"/>
            <w:vAlign w:val="center"/>
          </w:tcPr>
          <w:p w14:paraId="5DDE6EC6" w14:textId="52DD8586" w:rsidR="00531F94" w:rsidRPr="00C8766A" w:rsidRDefault="000A685F" w:rsidP="00E03106">
            <w:pPr>
              <w:jc w:val="center"/>
              <w:rPr>
                <w:rFonts w:asciiTheme="minorHAnsi" w:eastAsia="Times New Roman" w:hAnsiTheme="minorHAnsi" w:cstheme="minorHAnsi"/>
                <w:sz w:val="18"/>
                <w:szCs w:val="18"/>
                <w:lang w:eastAsia="fr-FR"/>
              </w:rPr>
            </w:pPr>
            <w:r w:rsidRPr="00C8766A">
              <w:rPr>
                <w:rFonts w:asciiTheme="minorHAnsi" w:eastAsia="Times New Roman" w:hAnsiTheme="minorHAnsi" w:cstheme="minorHAnsi"/>
                <w:sz w:val="18"/>
                <w:szCs w:val="18"/>
                <w:lang w:eastAsia="fr-FR"/>
              </w:rPr>
              <w:t>Obligatoire</w:t>
            </w:r>
          </w:p>
        </w:tc>
      </w:tr>
      <w:tr w:rsidR="00917500" w:rsidRPr="00EF635E" w14:paraId="4FAAADA9" w14:textId="77777777" w:rsidTr="00E03106">
        <w:trPr>
          <w:trHeight w:val="507"/>
          <w:tblCellSpacing w:w="15" w:type="dxa"/>
        </w:trPr>
        <w:tc>
          <w:tcPr>
            <w:tcW w:w="517" w:type="dxa"/>
            <w:vAlign w:val="center"/>
          </w:tcPr>
          <w:p w14:paraId="4A40E0F4" w14:textId="6FF744FF" w:rsidR="00917500" w:rsidRPr="00C8766A" w:rsidRDefault="00E03106" w:rsidP="00C0566B">
            <w:pPr>
              <w:jc w:val="center"/>
              <w:rPr>
                <w:rFonts w:asciiTheme="minorHAnsi" w:eastAsia="Times New Roman" w:hAnsiTheme="minorHAnsi" w:cstheme="minorHAnsi"/>
                <w:sz w:val="18"/>
                <w:szCs w:val="18"/>
                <w:lang w:eastAsia="fr-FR"/>
              </w:rPr>
            </w:pPr>
            <w:r w:rsidRPr="00C8766A">
              <w:rPr>
                <w:rFonts w:asciiTheme="minorHAnsi" w:eastAsia="Times New Roman" w:hAnsiTheme="minorHAnsi" w:cstheme="minorHAnsi"/>
                <w:sz w:val="18"/>
                <w:szCs w:val="18"/>
                <w:lang w:eastAsia="fr-FR"/>
              </w:rPr>
              <w:t>11</w:t>
            </w:r>
            <w:r w:rsidR="003A4479" w:rsidRPr="00C8766A">
              <w:rPr>
                <w:rFonts w:asciiTheme="minorHAnsi" w:eastAsia="Times New Roman" w:hAnsiTheme="minorHAnsi" w:cstheme="minorHAnsi"/>
                <w:sz w:val="18"/>
                <w:szCs w:val="18"/>
                <w:lang w:eastAsia="fr-FR"/>
              </w:rPr>
              <w:t>3</w:t>
            </w:r>
          </w:p>
        </w:tc>
        <w:tc>
          <w:tcPr>
            <w:tcW w:w="8104" w:type="dxa"/>
            <w:tcBorders>
              <w:top w:val="single" w:sz="4" w:space="0" w:color="auto"/>
              <w:left w:val="single" w:sz="4" w:space="0" w:color="auto"/>
              <w:bottom w:val="single" w:sz="4" w:space="0" w:color="auto"/>
              <w:right w:val="single" w:sz="4" w:space="0" w:color="auto"/>
            </w:tcBorders>
            <w:shd w:val="clear" w:color="auto" w:fill="auto"/>
            <w:vAlign w:val="center"/>
          </w:tcPr>
          <w:p w14:paraId="3602DCD7" w14:textId="0F1BC4F5" w:rsidR="00917500" w:rsidRPr="00C8766A" w:rsidRDefault="00917500" w:rsidP="006C50F7">
            <w:pPr>
              <w:rPr>
                <w:rFonts w:asciiTheme="minorHAnsi" w:hAnsiTheme="minorHAnsi" w:cstheme="minorHAnsi"/>
              </w:rPr>
            </w:pPr>
            <w:r w:rsidRPr="00C8766A">
              <w:rPr>
                <w:rFonts w:asciiTheme="minorHAnsi" w:hAnsiTheme="minorHAnsi" w:cstheme="minorHAnsi"/>
              </w:rPr>
              <w:t xml:space="preserve">La solution doit permettre à un même utilisateur d’être </w:t>
            </w:r>
            <w:r w:rsidRPr="00C8766A">
              <w:rPr>
                <w:rStyle w:val="lev"/>
                <w:rFonts w:asciiTheme="minorHAnsi" w:hAnsiTheme="minorHAnsi" w:cstheme="minorHAnsi"/>
                <w:b w:val="0"/>
                <w:bCs w:val="0"/>
              </w:rPr>
              <w:t>rattaché à plusieurs établissements, services ou unités fonctionnelles.</w:t>
            </w:r>
          </w:p>
        </w:tc>
        <w:tc>
          <w:tcPr>
            <w:tcW w:w="0" w:type="auto"/>
            <w:vAlign w:val="center"/>
          </w:tcPr>
          <w:p w14:paraId="26DEE2AC" w14:textId="4B928290" w:rsidR="00917500" w:rsidRPr="00C8766A" w:rsidRDefault="00CC0CA5" w:rsidP="00E03106">
            <w:pPr>
              <w:jc w:val="center"/>
              <w:rPr>
                <w:rFonts w:asciiTheme="minorHAnsi" w:eastAsia="Times New Roman" w:hAnsiTheme="minorHAnsi" w:cstheme="minorHAnsi"/>
                <w:sz w:val="18"/>
                <w:szCs w:val="18"/>
                <w:lang w:eastAsia="fr-FR"/>
              </w:rPr>
            </w:pPr>
            <w:r w:rsidRPr="00C8766A">
              <w:rPr>
                <w:rFonts w:asciiTheme="minorHAnsi" w:eastAsia="Times New Roman" w:hAnsiTheme="minorHAnsi" w:cstheme="minorHAnsi"/>
                <w:lang w:eastAsia="fr-FR"/>
              </w:rPr>
              <w:t>Engagement de développement</w:t>
            </w:r>
          </w:p>
        </w:tc>
      </w:tr>
    </w:tbl>
    <w:p w14:paraId="375BD352" w14:textId="77777777" w:rsidR="00A109BB" w:rsidRPr="00A109BB" w:rsidRDefault="00A109BB" w:rsidP="00A109BB"/>
    <w:p w14:paraId="3EE012DE" w14:textId="48096C6E" w:rsidR="00C85C95" w:rsidRPr="00C8766A" w:rsidRDefault="00C85C95" w:rsidP="005D297D">
      <w:pPr>
        <w:pStyle w:val="Titre3"/>
        <w:rPr>
          <w:rFonts w:asciiTheme="minorHAnsi" w:hAnsiTheme="minorHAnsi" w:cstheme="minorHAnsi"/>
          <w:b/>
          <w:bCs/>
          <w:u w:val="none"/>
        </w:rPr>
      </w:pPr>
      <w:bookmarkStart w:id="92" w:name="_Toc223505008"/>
      <w:r w:rsidRPr="00C8766A">
        <w:rPr>
          <w:rFonts w:asciiTheme="minorHAnsi" w:hAnsiTheme="minorHAnsi" w:cstheme="minorHAnsi"/>
          <w:b/>
          <w:bCs/>
          <w:u w:val="none"/>
        </w:rPr>
        <w:t>Mode dégradé</w:t>
      </w:r>
      <w:bookmarkEnd w:id="92"/>
      <w:r w:rsidRPr="00C8766A">
        <w:rPr>
          <w:rFonts w:asciiTheme="minorHAnsi" w:hAnsiTheme="minorHAnsi" w:cstheme="minorHAnsi"/>
          <w:b/>
          <w:bCs/>
          <w:u w:val="none"/>
        </w:rPr>
        <w:t xml:space="preserve"> </w:t>
      </w:r>
    </w:p>
    <w:p w14:paraId="2C9180A5" w14:textId="77777777" w:rsidR="0061037A" w:rsidRPr="0061037A" w:rsidRDefault="0061037A" w:rsidP="0061037A"/>
    <w:tbl>
      <w:tblPr>
        <w:tblW w:w="9810" w:type="dxa"/>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419"/>
        <w:gridCol w:w="8009"/>
        <w:gridCol w:w="1382"/>
      </w:tblGrid>
      <w:tr w:rsidR="004B22F8" w:rsidRPr="00EF635E" w14:paraId="11D96196" w14:textId="77777777" w:rsidTr="00607F6F">
        <w:trPr>
          <w:trHeight w:val="570"/>
          <w:tblHeader/>
          <w:tblCellSpacing w:w="15" w:type="dxa"/>
        </w:trPr>
        <w:tc>
          <w:tcPr>
            <w:tcW w:w="376" w:type="dxa"/>
            <w:vAlign w:val="center"/>
            <w:hideMark/>
          </w:tcPr>
          <w:p w14:paraId="3905547F" w14:textId="1B1A2890" w:rsidR="00C85C95" w:rsidRPr="00C8766A" w:rsidRDefault="00E451E3" w:rsidP="00C0566B">
            <w:pPr>
              <w:jc w:val="center"/>
              <w:rPr>
                <w:rFonts w:asciiTheme="minorHAnsi" w:eastAsia="Times New Roman" w:hAnsiTheme="minorHAnsi" w:cstheme="minorHAnsi"/>
                <w:b/>
                <w:bCs/>
                <w:szCs w:val="20"/>
                <w:lang w:eastAsia="fr-FR"/>
              </w:rPr>
            </w:pPr>
            <w:r w:rsidRPr="00C8766A">
              <w:rPr>
                <w:rFonts w:asciiTheme="minorHAnsi" w:eastAsia="Times New Roman" w:hAnsiTheme="minorHAnsi" w:cstheme="minorHAnsi"/>
                <w:b/>
                <w:bCs/>
                <w:szCs w:val="20"/>
                <w:lang w:eastAsia="fr-FR"/>
              </w:rPr>
              <w:t>N°</w:t>
            </w:r>
          </w:p>
        </w:tc>
        <w:tc>
          <w:tcPr>
            <w:tcW w:w="8245" w:type="dxa"/>
            <w:vAlign w:val="center"/>
            <w:hideMark/>
          </w:tcPr>
          <w:p w14:paraId="1C876EBF" w14:textId="77777777" w:rsidR="00C85C95" w:rsidRPr="00C8766A" w:rsidRDefault="00C85C95" w:rsidP="00C0566B">
            <w:pPr>
              <w:jc w:val="center"/>
              <w:rPr>
                <w:rFonts w:asciiTheme="minorHAnsi" w:eastAsia="Times New Roman" w:hAnsiTheme="minorHAnsi" w:cstheme="minorHAnsi"/>
                <w:b/>
                <w:bCs/>
                <w:szCs w:val="20"/>
                <w:lang w:eastAsia="fr-FR"/>
              </w:rPr>
            </w:pPr>
            <w:r w:rsidRPr="00C8766A">
              <w:rPr>
                <w:rFonts w:asciiTheme="minorHAnsi" w:eastAsia="Times New Roman" w:hAnsiTheme="minorHAnsi" w:cstheme="minorHAnsi"/>
                <w:b/>
                <w:bCs/>
                <w:szCs w:val="20"/>
                <w:lang w:eastAsia="fr-FR"/>
              </w:rPr>
              <w:t>Description du besoin</w:t>
            </w:r>
          </w:p>
        </w:tc>
        <w:tc>
          <w:tcPr>
            <w:tcW w:w="0" w:type="auto"/>
            <w:vAlign w:val="center"/>
            <w:hideMark/>
          </w:tcPr>
          <w:p w14:paraId="12B055D4" w14:textId="009BFBCF" w:rsidR="00C85C95" w:rsidRPr="00C8766A" w:rsidRDefault="00E26296" w:rsidP="00C0566B">
            <w:pPr>
              <w:jc w:val="center"/>
              <w:rPr>
                <w:rFonts w:asciiTheme="minorHAnsi" w:eastAsia="Times New Roman" w:hAnsiTheme="minorHAnsi" w:cstheme="minorHAnsi"/>
                <w:b/>
                <w:bCs/>
                <w:szCs w:val="20"/>
                <w:lang w:eastAsia="fr-FR"/>
              </w:rPr>
            </w:pPr>
            <w:r w:rsidRPr="00C8766A">
              <w:rPr>
                <w:rFonts w:asciiTheme="minorHAnsi" w:eastAsia="Times New Roman" w:hAnsiTheme="minorHAnsi" w:cstheme="minorHAnsi"/>
                <w:b/>
                <w:bCs/>
                <w:szCs w:val="20"/>
                <w:lang w:eastAsia="fr-FR"/>
              </w:rPr>
              <w:t>Statut</w:t>
            </w:r>
          </w:p>
        </w:tc>
      </w:tr>
      <w:tr w:rsidR="004B22F8" w:rsidRPr="00EF635E" w14:paraId="3062EC6B" w14:textId="77777777" w:rsidTr="00607F6F">
        <w:trPr>
          <w:trHeight w:val="507"/>
          <w:tblCellSpacing w:w="15" w:type="dxa"/>
        </w:trPr>
        <w:tc>
          <w:tcPr>
            <w:tcW w:w="376" w:type="dxa"/>
            <w:vAlign w:val="center"/>
          </w:tcPr>
          <w:p w14:paraId="5B817A7A" w14:textId="3B3C09E1" w:rsidR="00C85C95" w:rsidRPr="00C8766A" w:rsidRDefault="00607F6F" w:rsidP="00C0566B">
            <w:pPr>
              <w:jc w:val="center"/>
              <w:rPr>
                <w:rFonts w:asciiTheme="minorHAnsi" w:eastAsia="Times New Roman" w:hAnsiTheme="minorHAnsi" w:cstheme="minorHAnsi"/>
                <w:sz w:val="18"/>
                <w:szCs w:val="18"/>
                <w:lang w:eastAsia="fr-FR"/>
              </w:rPr>
            </w:pPr>
            <w:r w:rsidRPr="00C8766A">
              <w:rPr>
                <w:rFonts w:asciiTheme="minorHAnsi" w:eastAsia="Times New Roman" w:hAnsiTheme="minorHAnsi" w:cstheme="minorHAnsi"/>
                <w:sz w:val="18"/>
                <w:szCs w:val="18"/>
                <w:lang w:eastAsia="fr-FR"/>
              </w:rPr>
              <w:t>11</w:t>
            </w:r>
            <w:r w:rsidR="003A4479" w:rsidRPr="00C8766A">
              <w:rPr>
                <w:rFonts w:asciiTheme="minorHAnsi" w:eastAsia="Times New Roman" w:hAnsiTheme="minorHAnsi" w:cstheme="minorHAnsi"/>
                <w:sz w:val="18"/>
                <w:szCs w:val="18"/>
                <w:lang w:eastAsia="fr-FR"/>
              </w:rPr>
              <w:t>4</w:t>
            </w:r>
          </w:p>
        </w:tc>
        <w:tc>
          <w:tcPr>
            <w:tcW w:w="8245" w:type="dxa"/>
            <w:tcBorders>
              <w:top w:val="single" w:sz="4" w:space="0" w:color="auto"/>
              <w:left w:val="single" w:sz="4" w:space="0" w:color="auto"/>
              <w:bottom w:val="single" w:sz="4" w:space="0" w:color="auto"/>
              <w:right w:val="single" w:sz="4" w:space="0" w:color="auto"/>
            </w:tcBorders>
            <w:shd w:val="clear" w:color="auto" w:fill="auto"/>
            <w:vAlign w:val="center"/>
          </w:tcPr>
          <w:p w14:paraId="11448300" w14:textId="413F852E" w:rsidR="00C85C95" w:rsidRPr="00C8766A" w:rsidRDefault="00B97AC0" w:rsidP="00B97AC0">
            <w:pPr>
              <w:rPr>
                <w:rFonts w:asciiTheme="minorHAnsi" w:hAnsiTheme="minorHAnsi" w:cstheme="minorHAnsi"/>
              </w:rPr>
            </w:pPr>
            <w:r w:rsidRPr="00C8766A">
              <w:rPr>
                <w:rFonts w:asciiTheme="minorHAnsi" w:hAnsiTheme="minorHAnsi" w:cstheme="minorHAnsi"/>
              </w:rPr>
              <w:t>Le Titulaire doit fournir les modalités d’utilisation du mode dégradé ainsi que les outils nécessaires à son fonctionnement, afin d’assurer la continuité des activités en cas d’indisponibilité du système principal.</w:t>
            </w:r>
          </w:p>
        </w:tc>
        <w:tc>
          <w:tcPr>
            <w:tcW w:w="0" w:type="auto"/>
            <w:vAlign w:val="center"/>
          </w:tcPr>
          <w:p w14:paraId="0C6240F7" w14:textId="1420CCDB" w:rsidR="00C85C95" w:rsidRPr="00C8766A" w:rsidRDefault="00CC0CA5" w:rsidP="00607F6F">
            <w:pPr>
              <w:jc w:val="center"/>
              <w:rPr>
                <w:rFonts w:asciiTheme="minorHAnsi" w:eastAsia="Times New Roman" w:hAnsiTheme="minorHAnsi" w:cstheme="minorHAnsi"/>
                <w:sz w:val="18"/>
                <w:szCs w:val="18"/>
                <w:lang w:eastAsia="fr-FR"/>
              </w:rPr>
            </w:pPr>
            <w:r w:rsidRPr="00C8766A">
              <w:rPr>
                <w:rFonts w:asciiTheme="minorHAnsi" w:eastAsia="Times New Roman" w:hAnsiTheme="minorHAnsi" w:cstheme="minorHAnsi"/>
                <w:lang w:eastAsia="fr-FR"/>
              </w:rPr>
              <w:t>Engagement de développement</w:t>
            </w:r>
          </w:p>
        </w:tc>
      </w:tr>
      <w:tr w:rsidR="004B22F8" w:rsidRPr="00EF635E" w14:paraId="5EFC48EA" w14:textId="77777777" w:rsidTr="00607F6F">
        <w:trPr>
          <w:trHeight w:val="507"/>
          <w:tblCellSpacing w:w="15" w:type="dxa"/>
        </w:trPr>
        <w:tc>
          <w:tcPr>
            <w:tcW w:w="376" w:type="dxa"/>
            <w:vAlign w:val="center"/>
          </w:tcPr>
          <w:p w14:paraId="1772420B" w14:textId="4B33849D" w:rsidR="008A6206" w:rsidRPr="00C8766A" w:rsidRDefault="00607F6F" w:rsidP="00C0566B">
            <w:pPr>
              <w:jc w:val="center"/>
              <w:rPr>
                <w:rFonts w:asciiTheme="minorHAnsi" w:eastAsia="Times New Roman" w:hAnsiTheme="minorHAnsi" w:cstheme="minorHAnsi"/>
                <w:sz w:val="18"/>
                <w:szCs w:val="18"/>
                <w:lang w:eastAsia="fr-FR"/>
              </w:rPr>
            </w:pPr>
            <w:r w:rsidRPr="00C8766A">
              <w:rPr>
                <w:rFonts w:asciiTheme="minorHAnsi" w:eastAsia="Times New Roman" w:hAnsiTheme="minorHAnsi" w:cstheme="minorHAnsi"/>
                <w:sz w:val="18"/>
                <w:szCs w:val="18"/>
                <w:lang w:eastAsia="fr-FR"/>
              </w:rPr>
              <w:t>11</w:t>
            </w:r>
            <w:r w:rsidR="003A4479" w:rsidRPr="00C8766A">
              <w:rPr>
                <w:rFonts w:asciiTheme="minorHAnsi" w:eastAsia="Times New Roman" w:hAnsiTheme="minorHAnsi" w:cstheme="minorHAnsi"/>
                <w:sz w:val="18"/>
                <w:szCs w:val="18"/>
                <w:lang w:eastAsia="fr-FR"/>
              </w:rPr>
              <w:t>5</w:t>
            </w:r>
          </w:p>
        </w:tc>
        <w:tc>
          <w:tcPr>
            <w:tcW w:w="8245" w:type="dxa"/>
            <w:tcBorders>
              <w:top w:val="single" w:sz="4" w:space="0" w:color="auto"/>
              <w:left w:val="single" w:sz="4" w:space="0" w:color="auto"/>
              <w:bottom w:val="single" w:sz="4" w:space="0" w:color="auto"/>
              <w:right w:val="single" w:sz="4" w:space="0" w:color="auto"/>
            </w:tcBorders>
            <w:shd w:val="clear" w:color="auto" w:fill="auto"/>
            <w:vAlign w:val="center"/>
          </w:tcPr>
          <w:p w14:paraId="155C6336" w14:textId="6F3540A0" w:rsidR="008A6206" w:rsidRPr="00C8766A" w:rsidRDefault="00D91E00" w:rsidP="00D91E00">
            <w:pPr>
              <w:rPr>
                <w:rFonts w:asciiTheme="minorHAnsi" w:hAnsiTheme="minorHAnsi" w:cstheme="minorHAnsi"/>
              </w:rPr>
            </w:pPr>
            <w:r w:rsidRPr="00C8766A">
              <w:rPr>
                <w:rFonts w:asciiTheme="minorHAnsi" w:hAnsiTheme="minorHAnsi" w:cstheme="minorHAnsi"/>
              </w:rPr>
              <w:t>Le Titulaire doit garantir que les fonctions principales de la solution sont maintenues et accessibles en mode dégradé, afin d’assurer la continuité des activités essentielles en cas d’indisponibilité du système principal.</w:t>
            </w:r>
          </w:p>
        </w:tc>
        <w:tc>
          <w:tcPr>
            <w:tcW w:w="0" w:type="auto"/>
            <w:vAlign w:val="center"/>
          </w:tcPr>
          <w:p w14:paraId="1456BF79" w14:textId="7638965A" w:rsidR="008A6206" w:rsidRPr="00C8766A" w:rsidRDefault="00CC0CA5" w:rsidP="00607F6F">
            <w:pPr>
              <w:jc w:val="center"/>
              <w:rPr>
                <w:rFonts w:asciiTheme="minorHAnsi" w:eastAsia="Times New Roman" w:hAnsiTheme="minorHAnsi" w:cstheme="minorHAnsi"/>
                <w:sz w:val="18"/>
                <w:szCs w:val="18"/>
                <w:lang w:eastAsia="fr-FR"/>
              </w:rPr>
            </w:pPr>
            <w:r w:rsidRPr="00C8766A">
              <w:rPr>
                <w:rFonts w:asciiTheme="minorHAnsi" w:eastAsia="Times New Roman" w:hAnsiTheme="minorHAnsi" w:cstheme="minorHAnsi"/>
                <w:lang w:eastAsia="fr-FR"/>
              </w:rPr>
              <w:t>Engagement de développement</w:t>
            </w:r>
          </w:p>
        </w:tc>
      </w:tr>
    </w:tbl>
    <w:p w14:paraId="37B1BD7B" w14:textId="77777777" w:rsidR="00C85C95" w:rsidRDefault="00C85C95" w:rsidP="00C85C95"/>
    <w:p w14:paraId="7B24CBF8" w14:textId="6500F4C2" w:rsidR="00DB0C31" w:rsidRPr="00C8766A" w:rsidRDefault="00DB0C31" w:rsidP="00DB0C31">
      <w:pPr>
        <w:pStyle w:val="Titre3"/>
        <w:rPr>
          <w:rFonts w:asciiTheme="minorHAnsi" w:hAnsiTheme="minorHAnsi" w:cstheme="minorHAnsi"/>
          <w:b/>
          <w:bCs/>
          <w:u w:val="none"/>
        </w:rPr>
      </w:pPr>
      <w:bookmarkStart w:id="93" w:name="_Toc223505009"/>
      <w:r w:rsidRPr="00C8766A">
        <w:rPr>
          <w:rFonts w:asciiTheme="minorHAnsi" w:hAnsiTheme="minorHAnsi" w:cstheme="minorHAnsi"/>
          <w:b/>
          <w:bCs/>
          <w:u w:val="none"/>
        </w:rPr>
        <w:t>Ergonomie</w:t>
      </w:r>
      <w:bookmarkEnd w:id="93"/>
      <w:r w:rsidRPr="00C8766A">
        <w:rPr>
          <w:rFonts w:asciiTheme="minorHAnsi" w:hAnsiTheme="minorHAnsi" w:cstheme="minorHAnsi"/>
          <w:b/>
          <w:bCs/>
          <w:u w:val="none"/>
        </w:rPr>
        <w:t xml:space="preserve"> </w:t>
      </w:r>
    </w:p>
    <w:p w14:paraId="70BAA6DE" w14:textId="77777777" w:rsidR="0061037A" w:rsidRPr="0061037A" w:rsidRDefault="0061037A" w:rsidP="0061037A"/>
    <w:tbl>
      <w:tblPr>
        <w:tblW w:w="9810" w:type="dxa"/>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562"/>
        <w:gridCol w:w="8134"/>
        <w:gridCol w:w="1114"/>
      </w:tblGrid>
      <w:tr w:rsidR="00DB0C31" w:rsidRPr="00EF635E" w14:paraId="24DC0407" w14:textId="77777777" w:rsidTr="00607F6F">
        <w:trPr>
          <w:trHeight w:val="570"/>
          <w:tblHeader/>
          <w:tblCellSpacing w:w="15" w:type="dxa"/>
        </w:trPr>
        <w:tc>
          <w:tcPr>
            <w:tcW w:w="517" w:type="dxa"/>
            <w:vAlign w:val="center"/>
            <w:hideMark/>
          </w:tcPr>
          <w:p w14:paraId="511E2D95" w14:textId="7D739BF4" w:rsidR="00DB0C31" w:rsidRPr="00C8766A" w:rsidRDefault="00E451E3" w:rsidP="00C0566B">
            <w:pPr>
              <w:jc w:val="center"/>
              <w:rPr>
                <w:rFonts w:asciiTheme="minorHAnsi" w:eastAsia="Times New Roman" w:hAnsiTheme="minorHAnsi" w:cstheme="minorHAnsi"/>
                <w:b/>
                <w:bCs/>
                <w:szCs w:val="20"/>
                <w:lang w:eastAsia="fr-FR"/>
              </w:rPr>
            </w:pPr>
            <w:r w:rsidRPr="00C8766A">
              <w:rPr>
                <w:rFonts w:asciiTheme="minorHAnsi" w:eastAsia="Times New Roman" w:hAnsiTheme="minorHAnsi" w:cstheme="minorHAnsi"/>
                <w:b/>
                <w:bCs/>
                <w:szCs w:val="20"/>
                <w:lang w:eastAsia="fr-FR"/>
              </w:rPr>
              <w:t>N°</w:t>
            </w:r>
          </w:p>
        </w:tc>
        <w:tc>
          <w:tcPr>
            <w:tcW w:w="8104" w:type="dxa"/>
            <w:vAlign w:val="center"/>
            <w:hideMark/>
          </w:tcPr>
          <w:p w14:paraId="0DC77D15" w14:textId="77777777" w:rsidR="00DB0C31" w:rsidRPr="00C8766A" w:rsidRDefault="00DB0C31" w:rsidP="00C0566B">
            <w:pPr>
              <w:jc w:val="center"/>
              <w:rPr>
                <w:rFonts w:asciiTheme="minorHAnsi" w:eastAsia="Times New Roman" w:hAnsiTheme="minorHAnsi" w:cstheme="minorHAnsi"/>
                <w:b/>
                <w:bCs/>
                <w:szCs w:val="20"/>
                <w:lang w:eastAsia="fr-FR"/>
              </w:rPr>
            </w:pPr>
            <w:r w:rsidRPr="00C8766A">
              <w:rPr>
                <w:rFonts w:asciiTheme="minorHAnsi" w:eastAsia="Times New Roman" w:hAnsiTheme="minorHAnsi" w:cstheme="minorHAnsi"/>
                <w:b/>
                <w:bCs/>
                <w:szCs w:val="20"/>
                <w:lang w:eastAsia="fr-FR"/>
              </w:rPr>
              <w:t>Description du besoin</w:t>
            </w:r>
          </w:p>
        </w:tc>
        <w:tc>
          <w:tcPr>
            <w:tcW w:w="0" w:type="auto"/>
            <w:vAlign w:val="center"/>
            <w:hideMark/>
          </w:tcPr>
          <w:p w14:paraId="39163AD6" w14:textId="5BEF4E3F" w:rsidR="00DB0C31" w:rsidRPr="00C8766A" w:rsidRDefault="00E26296" w:rsidP="00C0566B">
            <w:pPr>
              <w:jc w:val="center"/>
              <w:rPr>
                <w:rFonts w:asciiTheme="minorHAnsi" w:eastAsia="Times New Roman" w:hAnsiTheme="minorHAnsi" w:cstheme="minorHAnsi"/>
                <w:b/>
                <w:bCs/>
                <w:szCs w:val="20"/>
                <w:lang w:eastAsia="fr-FR"/>
              </w:rPr>
            </w:pPr>
            <w:r w:rsidRPr="00C8766A">
              <w:rPr>
                <w:rFonts w:asciiTheme="minorHAnsi" w:eastAsia="Times New Roman" w:hAnsiTheme="minorHAnsi" w:cstheme="minorHAnsi"/>
                <w:b/>
                <w:bCs/>
                <w:szCs w:val="20"/>
                <w:lang w:eastAsia="fr-FR"/>
              </w:rPr>
              <w:t>Statut</w:t>
            </w:r>
          </w:p>
        </w:tc>
      </w:tr>
      <w:tr w:rsidR="00DB0C31" w:rsidRPr="00EF635E" w14:paraId="6BBB0A61" w14:textId="77777777" w:rsidTr="00607F6F">
        <w:trPr>
          <w:trHeight w:val="507"/>
          <w:tblCellSpacing w:w="15" w:type="dxa"/>
        </w:trPr>
        <w:tc>
          <w:tcPr>
            <w:tcW w:w="517" w:type="dxa"/>
            <w:vAlign w:val="center"/>
          </w:tcPr>
          <w:p w14:paraId="1A174F51" w14:textId="4685F52A" w:rsidR="00DB0C31" w:rsidRPr="00C8766A" w:rsidRDefault="00607F6F" w:rsidP="00C0566B">
            <w:pPr>
              <w:jc w:val="center"/>
              <w:rPr>
                <w:rFonts w:asciiTheme="minorHAnsi" w:eastAsia="Times New Roman" w:hAnsiTheme="minorHAnsi" w:cstheme="minorHAnsi"/>
                <w:sz w:val="18"/>
                <w:szCs w:val="18"/>
                <w:lang w:eastAsia="fr-FR"/>
              </w:rPr>
            </w:pPr>
            <w:r w:rsidRPr="00C8766A">
              <w:rPr>
                <w:rFonts w:asciiTheme="minorHAnsi" w:eastAsia="Times New Roman" w:hAnsiTheme="minorHAnsi" w:cstheme="minorHAnsi"/>
                <w:sz w:val="18"/>
                <w:szCs w:val="18"/>
                <w:lang w:eastAsia="fr-FR"/>
              </w:rPr>
              <w:t>11</w:t>
            </w:r>
            <w:r w:rsidR="003A4479" w:rsidRPr="00C8766A">
              <w:rPr>
                <w:rFonts w:asciiTheme="minorHAnsi" w:eastAsia="Times New Roman" w:hAnsiTheme="minorHAnsi" w:cstheme="minorHAnsi"/>
                <w:sz w:val="18"/>
                <w:szCs w:val="18"/>
                <w:lang w:eastAsia="fr-FR"/>
              </w:rPr>
              <w:t>6</w:t>
            </w:r>
          </w:p>
        </w:tc>
        <w:tc>
          <w:tcPr>
            <w:tcW w:w="8104" w:type="dxa"/>
            <w:tcBorders>
              <w:top w:val="single" w:sz="4" w:space="0" w:color="auto"/>
              <w:left w:val="single" w:sz="4" w:space="0" w:color="auto"/>
              <w:bottom w:val="single" w:sz="4" w:space="0" w:color="auto"/>
              <w:right w:val="single" w:sz="4" w:space="0" w:color="auto"/>
            </w:tcBorders>
            <w:shd w:val="clear" w:color="auto" w:fill="auto"/>
            <w:vAlign w:val="center"/>
          </w:tcPr>
          <w:p w14:paraId="0B4AA27B" w14:textId="7DBFDB1D" w:rsidR="00DB0C31" w:rsidRPr="00C8766A" w:rsidRDefault="00FB13A4" w:rsidP="00CB3F71">
            <w:pPr>
              <w:rPr>
                <w:rFonts w:asciiTheme="minorHAnsi" w:hAnsiTheme="minorHAnsi" w:cstheme="minorHAnsi"/>
              </w:rPr>
            </w:pPr>
            <w:r w:rsidRPr="00C8766A">
              <w:rPr>
                <w:rFonts w:asciiTheme="minorHAnsi" w:hAnsiTheme="minorHAnsi" w:cstheme="minorHAnsi"/>
              </w:rPr>
              <w:t>L’interface graphique est intuitive, permettant une navigation aisée avec la présence de glossaires, de menus contextuels et l’utilisation du clic droit de la souris.</w:t>
            </w:r>
          </w:p>
        </w:tc>
        <w:tc>
          <w:tcPr>
            <w:tcW w:w="0" w:type="auto"/>
            <w:vAlign w:val="center"/>
          </w:tcPr>
          <w:p w14:paraId="49480A2C" w14:textId="4CC5C2D0" w:rsidR="00DB0C31" w:rsidRPr="00C8766A" w:rsidRDefault="00887AD9" w:rsidP="00607F6F">
            <w:pPr>
              <w:jc w:val="center"/>
              <w:rPr>
                <w:rFonts w:asciiTheme="minorHAnsi" w:eastAsia="Times New Roman" w:hAnsiTheme="minorHAnsi" w:cstheme="minorHAnsi"/>
                <w:sz w:val="18"/>
                <w:szCs w:val="18"/>
                <w:lang w:eastAsia="fr-FR"/>
              </w:rPr>
            </w:pPr>
            <w:r w:rsidRPr="00C8766A">
              <w:rPr>
                <w:rFonts w:asciiTheme="minorHAnsi" w:eastAsia="Times New Roman" w:hAnsiTheme="minorHAnsi" w:cstheme="minorHAnsi"/>
                <w:sz w:val="18"/>
                <w:szCs w:val="18"/>
                <w:lang w:eastAsia="fr-FR"/>
              </w:rPr>
              <w:t>Souhaité</w:t>
            </w:r>
          </w:p>
        </w:tc>
      </w:tr>
      <w:tr w:rsidR="00FB13A4" w:rsidRPr="00EF635E" w14:paraId="25BDEFFE" w14:textId="77777777" w:rsidTr="00607F6F">
        <w:trPr>
          <w:trHeight w:val="507"/>
          <w:tblCellSpacing w:w="15" w:type="dxa"/>
        </w:trPr>
        <w:tc>
          <w:tcPr>
            <w:tcW w:w="517" w:type="dxa"/>
            <w:vAlign w:val="center"/>
          </w:tcPr>
          <w:p w14:paraId="34CE9998" w14:textId="79DA3AAC" w:rsidR="00FB13A4" w:rsidRPr="00C8766A" w:rsidRDefault="00607F6F" w:rsidP="00C0566B">
            <w:pPr>
              <w:jc w:val="center"/>
              <w:rPr>
                <w:rFonts w:asciiTheme="minorHAnsi" w:eastAsia="Times New Roman" w:hAnsiTheme="minorHAnsi" w:cstheme="minorHAnsi"/>
                <w:sz w:val="18"/>
                <w:szCs w:val="18"/>
                <w:lang w:eastAsia="fr-FR"/>
              </w:rPr>
            </w:pPr>
            <w:r w:rsidRPr="00C8766A">
              <w:rPr>
                <w:rFonts w:asciiTheme="minorHAnsi" w:eastAsia="Times New Roman" w:hAnsiTheme="minorHAnsi" w:cstheme="minorHAnsi"/>
                <w:sz w:val="18"/>
                <w:szCs w:val="18"/>
                <w:lang w:eastAsia="fr-FR"/>
              </w:rPr>
              <w:t>1</w:t>
            </w:r>
            <w:r w:rsidR="003A4479" w:rsidRPr="00C8766A">
              <w:rPr>
                <w:rFonts w:asciiTheme="minorHAnsi" w:eastAsia="Times New Roman" w:hAnsiTheme="minorHAnsi" w:cstheme="minorHAnsi"/>
                <w:sz w:val="18"/>
                <w:szCs w:val="18"/>
                <w:lang w:eastAsia="fr-FR"/>
              </w:rPr>
              <w:t>17</w:t>
            </w:r>
          </w:p>
        </w:tc>
        <w:tc>
          <w:tcPr>
            <w:tcW w:w="8104" w:type="dxa"/>
            <w:tcBorders>
              <w:top w:val="single" w:sz="4" w:space="0" w:color="auto"/>
              <w:left w:val="single" w:sz="4" w:space="0" w:color="auto"/>
              <w:bottom w:val="single" w:sz="4" w:space="0" w:color="auto"/>
              <w:right w:val="single" w:sz="4" w:space="0" w:color="auto"/>
            </w:tcBorders>
            <w:shd w:val="clear" w:color="auto" w:fill="auto"/>
            <w:vAlign w:val="center"/>
          </w:tcPr>
          <w:p w14:paraId="74E73322" w14:textId="0446B02E" w:rsidR="00FB13A4" w:rsidRPr="00C8766A" w:rsidRDefault="004B7567" w:rsidP="00CB3F71">
            <w:pPr>
              <w:rPr>
                <w:rFonts w:asciiTheme="minorHAnsi" w:hAnsiTheme="minorHAnsi" w:cstheme="minorHAnsi"/>
              </w:rPr>
            </w:pPr>
            <w:r w:rsidRPr="00C8766A">
              <w:rPr>
                <w:rFonts w:asciiTheme="minorHAnsi" w:hAnsiTheme="minorHAnsi" w:cstheme="minorHAnsi"/>
              </w:rPr>
              <w:t>Proposer une aide en ligne</w:t>
            </w:r>
            <w:r w:rsidR="008C6634" w:rsidRPr="00C8766A">
              <w:rPr>
                <w:rFonts w:asciiTheme="minorHAnsi" w:hAnsiTheme="minorHAnsi" w:cstheme="minorHAnsi"/>
              </w:rPr>
              <w:t xml:space="preserve"> (FAQ, e </w:t>
            </w:r>
            <w:r w:rsidR="001A1DFE" w:rsidRPr="00C8766A">
              <w:rPr>
                <w:rFonts w:asciiTheme="minorHAnsi" w:hAnsiTheme="minorHAnsi" w:cstheme="minorHAnsi"/>
              </w:rPr>
              <w:t>Learning</w:t>
            </w:r>
            <w:r w:rsidR="008C6634" w:rsidRPr="00C8766A">
              <w:rPr>
                <w:rFonts w:asciiTheme="minorHAnsi" w:hAnsiTheme="minorHAnsi" w:cstheme="minorHAnsi"/>
              </w:rPr>
              <w:t xml:space="preserve">, chat </w:t>
            </w:r>
            <w:r w:rsidR="001A1DFE" w:rsidRPr="00C8766A">
              <w:rPr>
                <w:rFonts w:asciiTheme="minorHAnsi" w:hAnsiTheme="minorHAnsi" w:cstheme="minorHAnsi"/>
              </w:rPr>
              <w:t>bot</w:t>
            </w:r>
            <w:r w:rsidR="00CC0CA5" w:rsidRPr="00C8766A">
              <w:rPr>
                <w:rFonts w:asciiTheme="minorHAnsi" w:hAnsiTheme="minorHAnsi" w:cstheme="minorHAnsi"/>
              </w:rPr>
              <w:t>)</w:t>
            </w:r>
          </w:p>
        </w:tc>
        <w:tc>
          <w:tcPr>
            <w:tcW w:w="0" w:type="auto"/>
            <w:vAlign w:val="center"/>
          </w:tcPr>
          <w:p w14:paraId="64A1942A" w14:textId="47DC343F" w:rsidR="00FB13A4" w:rsidRPr="00C8766A" w:rsidRDefault="00BC7411" w:rsidP="00607F6F">
            <w:pPr>
              <w:jc w:val="center"/>
              <w:rPr>
                <w:rFonts w:asciiTheme="minorHAnsi" w:eastAsia="Times New Roman" w:hAnsiTheme="minorHAnsi" w:cstheme="minorHAnsi"/>
                <w:sz w:val="18"/>
                <w:szCs w:val="18"/>
                <w:lang w:eastAsia="fr-FR"/>
              </w:rPr>
            </w:pPr>
            <w:r w:rsidRPr="00C8766A">
              <w:rPr>
                <w:rFonts w:asciiTheme="minorHAnsi" w:eastAsia="Times New Roman" w:hAnsiTheme="minorHAnsi" w:cstheme="minorHAnsi"/>
                <w:sz w:val="18"/>
                <w:szCs w:val="18"/>
                <w:lang w:eastAsia="fr-FR"/>
              </w:rPr>
              <w:t>Souhaité</w:t>
            </w:r>
          </w:p>
        </w:tc>
      </w:tr>
    </w:tbl>
    <w:p w14:paraId="5E0DE275" w14:textId="77777777" w:rsidR="00DB0C31" w:rsidRDefault="00DB0C31" w:rsidP="00DB0C31"/>
    <w:p w14:paraId="1D3CE911" w14:textId="698B1503" w:rsidR="00D00692" w:rsidRPr="00D00692" w:rsidRDefault="00B27EA9" w:rsidP="00C8766A">
      <w:pPr>
        <w:pStyle w:val="Titre3"/>
      </w:pPr>
      <w:bookmarkStart w:id="94" w:name="_Toc223505010"/>
      <w:r w:rsidRPr="00C8766A">
        <w:rPr>
          <w:rFonts w:asciiTheme="minorHAnsi" w:hAnsiTheme="minorHAnsi" w:cstheme="minorHAnsi"/>
          <w:b/>
          <w:bCs/>
          <w:u w:val="none"/>
        </w:rPr>
        <w:t>Archivage des données</w:t>
      </w:r>
      <w:bookmarkEnd w:id="94"/>
      <w:r w:rsidRPr="00C8766A">
        <w:rPr>
          <w:rFonts w:asciiTheme="minorHAnsi" w:hAnsiTheme="minorHAnsi" w:cstheme="minorHAnsi"/>
          <w:b/>
          <w:bCs/>
          <w:u w:val="none"/>
        </w:rPr>
        <w:t xml:space="preserve"> </w:t>
      </w:r>
    </w:p>
    <w:tbl>
      <w:tblPr>
        <w:tblW w:w="9810" w:type="dxa"/>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555"/>
        <w:gridCol w:w="7873"/>
        <w:gridCol w:w="1382"/>
      </w:tblGrid>
      <w:tr w:rsidR="004B22F8" w:rsidRPr="00EF635E" w14:paraId="019879E3" w14:textId="77777777" w:rsidTr="00607F6F">
        <w:trPr>
          <w:trHeight w:val="330"/>
          <w:tblHeader/>
          <w:tblCellSpacing w:w="15" w:type="dxa"/>
        </w:trPr>
        <w:tc>
          <w:tcPr>
            <w:tcW w:w="517" w:type="dxa"/>
            <w:vAlign w:val="center"/>
            <w:hideMark/>
          </w:tcPr>
          <w:p w14:paraId="788E1A4B" w14:textId="575D40CC" w:rsidR="00B27EA9" w:rsidRPr="00C8766A" w:rsidRDefault="00E451E3" w:rsidP="00C0566B">
            <w:pPr>
              <w:jc w:val="center"/>
              <w:rPr>
                <w:rFonts w:asciiTheme="minorHAnsi" w:eastAsia="Times New Roman" w:hAnsiTheme="minorHAnsi" w:cstheme="minorHAnsi"/>
                <w:b/>
                <w:bCs/>
                <w:szCs w:val="20"/>
                <w:lang w:eastAsia="fr-FR"/>
              </w:rPr>
            </w:pPr>
            <w:r w:rsidRPr="00C8766A">
              <w:rPr>
                <w:rFonts w:asciiTheme="minorHAnsi" w:eastAsia="Times New Roman" w:hAnsiTheme="minorHAnsi" w:cstheme="minorHAnsi"/>
                <w:b/>
                <w:bCs/>
                <w:szCs w:val="20"/>
                <w:lang w:eastAsia="fr-FR"/>
              </w:rPr>
              <w:t>N°</w:t>
            </w:r>
          </w:p>
        </w:tc>
        <w:tc>
          <w:tcPr>
            <w:tcW w:w="8104" w:type="dxa"/>
            <w:vAlign w:val="center"/>
            <w:hideMark/>
          </w:tcPr>
          <w:p w14:paraId="7E93B31E" w14:textId="77777777" w:rsidR="00B27EA9" w:rsidRPr="00C8766A" w:rsidRDefault="00B27EA9" w:rsidP="00C0566B">
            <w:pPr>
              <w:jc w:val="center"/>
              <w:rPr>
                <w:rFonts w:asciiTheme="minorHAnsi" w:eastAsia="Times New Roman" w:hAnsiTheme="minorHAnsi" w:cstheme="minorHAnsi"/>
                <w:b/>
                <w:bCs/>
                <w:szCs w:val="20"/>
                <w:lang w:eastAsia="fr-FR"/>
              </w:rPr>
            </w:pPr>
            <w:r w:rsidRPr="00C8766A">
              <w:rPr>
                <w:rFonts w:asciiTheme="minorHAnsi" w:eastAsia="Times New Roman" w:hAnsiTheme="minorHAnsi" w:cstheme="minorHAnsi"/>
                <w:b/>
                <w:bCs/>
                <w:szCs w:val="20"/>
                <w:lang w:eastAsia="fr-FR"/>
              </w:rPr>
              <w:t>Description du besoin</w:t>
            </w:r>
          </w:p>
        </w:tc>
        <w:tc>
          <w:tcPr>
            <w:tcW w:w="0" w:type="auto"/>
            <w:vAlign w:val="center"/>
            <w:hideMark/>
          </w:tcPr>
          <w:p w14:paraId="034B7A1E" w14:textId="534C9C7A" w:rsidR="00B27EA9" w:rsidRPr="00C8766A" w:rsidRDefault="00E26296" w:rsidP="00C0566B">
            <w:pPr>
              <w:jc w:val="center"/>
              <w:rPr>
                <w:rFonts w:asciiTheme="minorHAnsi" w:eastAsia="Times New Roman" w:hAnsiTheme="minorHAnsi" w:cstheme="minorHAnsi"/>
                <w:b/>
                <w:bCs/>
                <w:szCs w:val="20"/>
                <w:lang w:eastAsia="fr-FR"/>
              </w:rPr>
            </w:pPr>
            <w:r w:rsidRPr="00C8766A">
              <w:rPr>
                <w:rFonts w:asciiTheme="minorHAnsi" w:eastAsia="Times New Roman" w:hAnsiTheme="minorHAnsi" w:cstheme="minorHAnsi"/>
                <w:b/>
                <w:bCs/>
                <w:szCs w:val="20"/>
                <w:lang w:eastAsia="fr-FR"/>
              </w:rPr>
              <w:t>Statut</w:t>
            </w:r>
          </w:p>
        </w:tc>
      </w:tr>
      <w:tr w:rsidR="009C39D4" w:rsidRPr="00EF635E" w14:paraId="522C5891" w14:textId="77777777" w:rsidTr="00607F6F">
        <w:trPr>
          <w:trHeight w:val="507"/>
          <w:tblCellSpacing w:w="15" w:type="dxa"/>
        </w:trPr>
        <w:tc>
          <w:tcPr>
            <w:tcW w:w="517" w:type="dxa"/>
            <w:vAlign w:val="center"/>
          </w:tcPr>
          <w:p w14:paraId="33586719" w14:textId="19115AA2" w:rsidR="009C39D4" w:rsidRPr="00C8766A" w:rsidRDefault="00607F6F" w:rsidP="008D3A15">
            <w:pPr>
              <w:jc w:val="center"/>
              <w:rPr>
                <w:rFonts w:asciiTheme="minorHAnsi" w:eastAsia="Times New Roman" w:hAnsiTheme="minorHAnsi" w:cstheme="minorHAnsi"/>
                <w:sz w:val="18"/>
                <w:szCs w:val="18"/>
                <w:lang w:eastAsia="fr-FR"/>
              </w:rPr>
            </w:pPr>
            <w:r w:rsidRPr="00C8766A">
              <w:rPr>
                <w:rFonts w:asciiTheme="minorHAnsi" w:eastAsia="Times New Roman" w:hAnsiTheme="minorHAnsi" w:cstheme="minorHAnsi"/>
                <w:sz w:val="18"/>
                <w:szCs w:val="18"/>
                <w:lang w:eastAsia="fr-FR"/>
              </w:rPr>
              <w:t>1</w:t>
            </w:r>
            <w:r w:rsidR="003A4479" w:rsidRPr="00C8766A">
              <w:rPr>
                <w:rFonts w:asciiTheme="minorHAnsi" w:eastAsia="Times New Roman" w:hAnsiTheme="minorHAnsi" w:cstheme="minorHAnsi"/>
                <w:sz w:val="18"/>
                <w:szCs w:val="18"/>
                <w:lang w:eastAsia="fr-FR"/>
              </w:rPr>
              <w:t>1</w:t>
            </w:r>
            <w:r w:rsidR="00B50880">
              <w:rPr>
                <w:rFonts w:asciiTheme="minorHAnsi" w:eastAsia="Times New Roman" w:hAnsiTheme="minorHAnsi" w:cstheme="minorHAnsi"/>
                <w:sz w:val="18"/>
                <w:szCs w:val="18"/>
                <w:lang w:eastAsia="fr-FR"/>
              </w:rPr>
              <w:t>8</w:t>
            </w:r>
          </w:p>
        </w:tc>
        <w:tc>
          <w:tcPr>
            <w:tcW w:w="8104" w:type="dxa"/>
            <w:tcBorders>
              <w:top w:val="single" w:sz="4" w:space="0" w:color="auto"/>
              <w:left w:val="single" w:sz="4" w:space="0" w:color="auto"/>
              <w:bottom w:val="single" w:sz="4" w:space="0" w:color="auto"/>
              <w:right w:val="single" w:sz="4" w:space="0" w:color="auto"/>
            </w:tcBorders>
            <w:shd w:val="clear" w:color="auto" w:fill="auto"/>
            <w:vAlign w:val="center"/>
          </w:tcPr>
          <w:p w14:paraId="6177F3E2" w14:textId="7F36C31B" w:rsidR="009C39D4" w:rsidRPr="00C8766A" w:rsidRDefault="009C39D4" w:rsidP="009C39D4">
            <w:pPr>
              <w:rPr>
                <w:rFonts w:asciiTheme="minorHAnsi" w:eastAsia="Times New Roman" w:hAnsiTheme="minorHAnsi" w:cstheme="minorHAnsi"/>
                <w:bCs/>
                <w:lang w:eastAsia="fr-FR"/>
              </w:rPr>
            </w:pPr>
            <w:r w:rsidRPr="00C8766A">
              <w:rPr>
                <w:rFonts w:asciiTheme="minorHAnsi" w:eastAsia="Times New Roman" w:hAnsiTheme="minorHAnsi" w:cstheme="minorHAnsi"/>
                <w:bCs/>
                <w:lang w:eastAsia="fr-FR"/>
              </w:rPr>
              <w:t>La solution doit être compatible avec la mise en place d’un archivage électronique sécurisé</w:t>
            </w:r>
            <w:r w:rsidR="00903D69" w:rsidRPr="00C8766A">
              <w:rPr>
                <w:rFonts w:asciiTheme="minorHAnsi" w:eastAsia="Times New Roman" w:hAnsiTheme="minorHAnsi" w:cstheme="minorHAnsi"/>
                <w:bCs/>
                <w:lang w:eastAsia="fr-FR"/>
              </w:rPr>
              <w:t xml:space="preserve">, reposant sur un transfert </w:t>
            </w:r>
            <w:r w:rsidR="003964C6" w:rsidRPr="00C8766A">
              <w:rPr>
                <w:rFonts w:asciiTheme="minorHAnsi" w:eastAsia="Times New Roman" w:hAnsiTheme="minorHAnsi" w:cstheme="minorHAnsi"/>
                <w:bCs/>
                <w:lang w:eastAsia="fr-FR"/>
              </w:rPr>
              <w:t>sur un serveur institutionnel</w:t>
            </w:r>
            <w:r w:rsidRPr="00C8766A">
              <w:rPr>
                <w:rFonts w:asciiTheme="minorHAnsi" w:eastAsia="Times New Roman" w:hAnsiTheme="minorHAnsi" w:cstheme="minorHAnsi"/>
                <w:bCs/>
                <w:lang w:eastAsia="fr-FR"/>
              </w:rPr>
              <w:t xml:space="preserve">.  </w:t>
            </w:r>
            <w:r w:rsidRPr="00C8766A">
              <w:rPr>
                <w:rFonts w:asciiTheme="minorHAnsi" w:hAnsiTheme="minorHAnsi" w:cstheme="minorHAnsi"/>
              </w:rPr>
              <w:t>La conservation doit pouvoir s’effectuer pendant à minima 15 ans et jusqu’à 30 ans pour les médicaments de thérapie innovante</w:t>
            </w:r>
            <w:r w:rsidR="00B66011" w:rsidRPr="00C8766A">
              <w:rPr>
                <w:rFonts w:asciiTheme="minorHAnsi" w:hAnsiTheme="minorHAnsi" w:cstheme="minorHAnsi"/>
              </w:rPr>
              <w:t xml:space="preserve"> (MTI). Cet archivage garantie</w:t>
            </w:r>
            <w:r w:rsidRPr="00C8766A">
              <w:rPr>
                <w:rFonts w:asciiTheme="minorHAnsi" w:eastAsia="Times New Roman" w:hAnsiTheme="minorHAnsi" w:cstheme="minorHAnsi"/>
                <w:bCs/>
                <w:lang w:eastAsia="fr-FR"/>
              </w:rPr>
              <w:t xml:space="preserve"> l’intégrité, la lisibilité et la disponibilité des informations. </w:t>
            </w:r>
          </w:p>
        </w:tc>
        <w:tc>
          <w:tcPr>
            <w:tcW w:w="0" w:type="auto"/>
            <w:vAlign w:val="center"/>
          </w:tcPr>
          <w:p w14:paraId="51D42215" w14:textId="2C044652" w:rsidR="009C39D4" w:rsidRPr="00C8766A" w:rsidRDefault="00352A33" w:rsidP="008412CC">
            <w:pPr>
              <w:jc w:val="center"/>
              <w:rPr>
                <w:rFonts w:asciiTheme="minorHAnsi" w:eastAsia="Times New Roman" w:hAnsiTheme="minorHAnsi" w:cstheme="minorHAnsi"/>
                <w:sz w:val="18"/>
                <w:szCs w:val="18"/>
                <w:lang w:eastAsia="fr-FR"/>
              </w:rPr>
            </w:pPr>
            <w:r w:rsidRPr="00C8766A">
              <w:rPr>
                <w:rFonts w:asciiTheme="minorHAnsi" w:eastAsia="Times New Roman" w:hAnsiTheme="minorHAnsi" w:cstheme="minorHAnsi"/>
                <w:lang w:eastAsia="fr-FR"/>
              </w:rPr>
              <w:t>Engagement de développement</w:t>
            </w:r>
          </w:p>
        </w:tc>
      </w:tr>
      <w:tr w:rsidR="00DD0FAB" w:rsidRPr="00EF635E" w14:paraId="0B99DB8C" w14:textId="77777777" w:rsidTr="00607F6F">
        <w:trPr>
          <w:trHeight w:val="507"/>
          <w:tblCellSpacing w:w="15" w:type="dxa"/>
        </w:trPr>
        <w:tc>
          <w:tcPr>
            <w:tcW w:w="517" w:type="dxa"/>
            <w:vAlign w:val="center"/>
          </w:tcPr>
          <w:p w14:paraId="4747C270" w14:textId="18C163AC" w:rsidR="00DD0FAB" w:rsidRPr="00BD4831" w:rsidRDefault="00BB7C65" w:rsidP="008D3A15">
            <w:pPr>
              <w:jc w:val="center"/>
              <w:rPr>
                <w:rFonts w:asciiTheme="minorHAnsi" w:eastAsia="Times New Roman" w:hAnsiTheme="minorHAnsi" w:cstheme="minorHAnsi"/>
                <w:sz w:val="18"/>
                <w:szCs w:val="18"/>
                <w:lang w:eastAsia="fr-FR"/>
              </w:rPr>
            </w:pPr>
            <w:r w:rsidRPr="00BD4831">
              <w:rPr>
                <w:rFonts w:asciiTheme="minorHAnsi" w:eastAsia="Times New Roman" w:hAnsiTheme="minorHAnsi" w:cstheme="minorHAnsi"/>
                <w:sz w:val="18"/>
                <w:szCs w:val="18"/>
                <w:lang w:eastAsia="fr-FR"/>
              </w:rPr>
              <w:lastRenderedPageBreak/>
              <w:t>1</w:t>
            </w:r>
            <w:r w:rsidR="00B50880">
              <w:rPr>
                <w:rFonts w:asciiTheme="minorHAnsi" w:eastAsia="Times New Roman" w:hAnsiTheme="minorHAnsi" w:cstheme="minorHAnsi"/>
                <w:sz w:val="18"/>
                <w:szCs w:val="18"/>
                <w:lang w:eastAsia="fr-FR"/>
              </w:rPr>
              <w:t>19</w:t>
            </w:r>
          </w:p>
        </w:tc>
        <w:tc>
          <w:tcPr>
            <w:tcW w:w="8104" w:type="dxa"/>
            <w:tcBorders>
              <w:top w:val="single" w:sz="4" w:space="0" w:color="auto"/>
              <w:left w:val="single" w:sz="4" w:space="0" w:color="auto"/>
              <w:bottom w:val="single" w:sz="4" w:space="0" w:color="auto"/>
              <w:right w:val="single" w:sz="4" w:space="0" w:color="auto"/>
            </w:tcBorders>
            <w:shd w:val="clear" w:color="auto" w:fill="auto"/>
            <w:vAlign w:val="center"/>
          </w:tcPr>
          <w:p w14:paraId="26FB1CC1" w14:textId="73DE29FD" w:rsidR="00DD0FAB" w:rsidRPr="00BD4831" w:rsidRDefault="00A656FA" w:rsidP="00A656FA">
            <w:pPr>
              <w:rPr>
                <w:rFonts w:asciiTheme="minorHAnsi" w:eastAsia="Times New Roman" w:hAnsiTheme="minorHAnsi" w:cstheme="minorHAnsi"/>
                <w:bCs/>
                <w:lang w:eastAsia="fr-FR"/>
              </w:rPr>
            </w:pPr>
            <w:r w:rsidRPr="00BD4831">
              <w:rPr>
                <w:rFonts w:asciiTheme="minorHAnsi" w:eastAsia="Times New Roman" w:hAnsiTheme="minorHAnsi" w:cstheme="minorHAnsi"/>
              </w:rPr>
              <w:t>La solution doit permettre le paramétrage d’une alerte signalant l’approche de la fin du délai d’archivage réglementaire. Cette alerte doit pouvoir être configurée selon des seuils temporels paramétrables. À réception de cette alerte, le pharmacien doit pouvoir valider et déclencher le processus de destruction des documents concernés</w:t>
            </w:r>
            <w:r w:rsidR="00BB7C65" w:rsidRPr="00BD4831">
              <w:rPr>
                <w:rFonts w:asciiTheme="minorHAnsi" w:eastAsia="Times New Roman" w:hAnsiTheme="minorHAnsi" w:cstheme="minorHAnsi"/>
              </w:rPr>
              <w:t>.</w:t>
            </w:r>
          </w:p>
        </w:tc>
        <w:tc>
          <w:tcPr>
            <w:tcW w:w="0" w:type="auto"/>
            <w:vAlign w:val="center"/>
          </w:tcPr>
          <w:p w14:paraId="0A8AD855" w14:textId="305C180C" w:rsidR="00DD0FAB" w:rsidRPr="00BD4831" w:rsidRDefault="00352A33" w:rsidP="008412CC">
            <w:pPr>
              <w:jc w:val="center"/>
              <w:rPr>
                <w:rFonts w:asciiTheme="minorHAnsi" w:eastAsia="Times New Roman" w:hAnsiTheme="minorHAnsi" w:cstheme="minorHAnsi"/>
                <w:sz w:val="18"/>
                <w:szCs w:val="18"/>
                <w:lang w:eastAsia="fr-FR"/>
              </w:rPr>
            </w:pPr>
            <w:r w:rsidRPr="00BD4831">
              <w:rPr>
                <w:rFonts w:asciiTheme="minorHAnsi" w:eastAsia="Times New Roman" w:hAnsiTheme="minorHAnsi" w:cstheme="minorHAnsi"/>
                <w:sz w:val="18"/>
                <w:szCs w:val="18"/>
                <w:lang w:eastAsia="fr-FR"/>
              </w:rPr>
              <w:t>Souhaité</w:t>
            </w:r>
          </w:p>
        </w:tc>
      </w:tr>
    </w:tbl>
    <w:p w14:paraId="470149CA" w14:textId="77777777" w:rsidR="00ED07F4" w:rsidRPr="00ED07F4" w:rsidRDefault="00ED07F4" w:rsidP="00ED07F4"/>
    <w:p w14:paraId="1845CB9F" w14:textId="3FB65AE8" w:rsidR="005D297D" w:rsidRPr="00BD4831" w:rsidRDefault="005D297D" w:rsidP="005D297D">
      <w:pPr>
        <w:pStyle w:val="Titre3"/>
        <w:rPr>
          <w:rFonts w:asciiTheme="minorHAnsi" w:hAnsiTheme="minorHAnsi" w:cstheme="minorHAnsi"/>
          <w:b/>
          <w:bCs/>
          <w:u w:val="none"/>
        </w:rPr>
      </w:pPr>
      <w:bookmarkStart w:id="95" w:name="_Toc223505011"/>
      <w:r w:rsidRPr="00BD4831">
        <w:rPr>
          <w:rFonts w:asciiTheme="minorHAnsi" w:hAnsiTheme="minorHAnsi" w:cstheme="minorHAnsi"/>
          <w:b/>
          <w:bCs/>
          <w:u w:val="none"/>
        </w:rPr>
        <w:t>Performance</w:t>
      </w:r>
      <w:bookmarkEnd w:id="95"/>
      <w:r w:rsidRPr="00BD4831">
        <w:rPr>
          <w:rFonts w:asciiTheme="minorHAnsi" w:hAnsiTheme="minorHAnsi" w:cstheme="minorHAnsi"/>
          <w:b/>
          <w:bCs/>
          <w:u w:val="none"/>
        </w:rPr>
        <w:t xml:space="preserve"> </w:t>
      </w:r>
    </w:p>
    <w:p w14:paraId="51CA5D15" w14:textId="77777777" w:rsidR="001A1DFE" w:rsidRPr="001A1DFE" w:rsidRDefault="001A1DFE" w:rsidP="001A1DFE"/>
    <w:tbl>
      <w:tblPr>
        <w:tblW w:w="9810" w:type="dxa"/>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704"/>
        <w:gridCol w:w="7371"/>
        <w:gridCol w:w="1735"/>
      </w:tblGrid>
      <w:tr w:rsidR="00ED07F4" w:rsidRPr="00EF635E" w14:paraId="2F40550C" w14:textId="77777777" w:rsidTr="00F00359">
        <w:trPr>
          <w:trHeight w:val="361"/>
          <w:tblHeader/>
          <w:tblCellSpacing w:w="15" w:type="dxa"/>
        </w:trPr>
        <w:tc>
          <w:tcPr>
            <w:tcW w:w="659" w:type="dxa"/>
            <w:vAlign w:val="center"/>
            <w:hideMark/>
          </w:tcPr>
          <w:p w14:paraId="13659311" w14:textId="6F08DE54" w:rsidR="00ED07F4" w:rsidRPr="00BD4831" w:rsidRDefault="00E451E3" w:rsidP="00C0566B">
            <w:pPr>
              <w:jc w:val="center"/>
              <w:rPr>
                <w:rFonts w:asciiTheme="minorHAnsi" w:eastAsia="Times New Roman" w:hAnsiTheme="minorHAnsi" w:cstheme="minorHAnsi"/>
                <w:b/>
                <w:bCs/>
                <w:szCs w:val="20"/>
                <w:lang w:eastAsia="fr-FR"/>
              </w:rPr>
            </w:pPr>
            <w:r w:rsidRPr="00BD4831">
              <w:rPr>
                <w:rFonts w:asciiTheme="minorHAnsi" w:eastAsia="Times New Roman" w:hAnsiTheme="minorHAnsi" w:cstheme="minorHAnsi"/>
                <w:b/>
                <w:bCs/>
                <w:szCs w:val="20"/>
                <w:lang w:eastAsia="fr-FR"/>
              </w:rPr>
              <w:t>N°</w:t>
            </w:r>
          </w:p>
        </w:tc>
        <w:tc>
          <w:tcPr>
            <w:tcW w:w="7341" w:type="dxa"/>
            <w:vAlign w:val="center"/>
            <w:hideMark/>
          </w:tcPr>
          <w:p w14:paraId="3AC7AD78" w14:textId="77777777" w:rsidR="00ED07F4" w:rsidRPr="00BD4831" w:rsidRDefault="00ED07F4" w:rsidP="00C0566B">
            <w:pPr>
              <w:jc w:val="center"/>
              <w:rPr>
                <w:rFonts w:asciiTheme="minorHAnsi" w:eastAsia="Times New Roman" w:hAnsiTheme="minorHAnsi" w:cstheme="minorHAnsi"/>
                <w:b/>
                <w:bCs/>
                <w:szCs w:val="20"/>
                <w:lang w:eastAsia="fr-FR"/>
              </w:rPr>
            </w:pPr>
            <w:r w:rsidRPr="00BD4831">
              <w:rPr>
                <w:rFonts w:asciiTheme="minorHAnsi" w:eastAsia="Times New Roman" w:hAnsiTheme="minorHAnsi" w:cstheme="minorHAnsi"/>
                <w:b/>
                <w:bCs/>
                <w:szCs w:val="20"/>
                <w:lang w:eastAsia="fr-FR"/>
              </w:rPr>
              <w:t>Description du besoin</w:t>
            </w:r>
          </w:p>
        </w:tc>
        <w:tc>
          <w:tcPr>
            <w:tcW w:w="1690" w:type="dxa"/>
            <w:vAlign w:val="center"/>
            <w:hideMark/>
          </w:tcPr>
          <w:p w14:paraId="1956BA93" w14:textId="2704FB1B" w:rsidR="00ED07F4" w:rsidRPr="00BD4831" w:rsidRDefault="00E26296" w:rsidP="00C0566B">
            <w:pPr>
              <w:jc w:val="center"/>
              <w:rPr>
                <w:rFonts w:asciiTheme="minorHAnsi" w:eastAsia="Times New Roman" w:hAnsiTheme="minorHAnsi" w:cstheme="minorHAnsi"/>
                <w:b/>
                <w:bCs/>
                <w:szCs w:val="20"/>
                <w:lang w:eastAsia="fr-FR"/>
              </w:rPr>
            </w:pPr>
            <w:r w:rsidRPr="00BD4831">
              <w:rPr>
                <w:rFonts w:asciiTheme="minorHAnsi" w:eastAsia="Times New Roman" w:hAnsiTheme="minorHAnsi" w:cstheme="minorHAnsi"/>
                <w:b/>
                <w:bCs/>
                <w:szCs w:val="20"/>
                <w:lang w:eastAsia="fr-FR"/>
              </w:rPr>
              <w:t>Statut</w:t>
            </w:r>
          </w:p>
        </w:tc>
      </w:tr>
      <w:tr w:rsidR="00731529" w:rsidRPr="00EF635E" w14:paraId="5FB3BB55" w14:textId="77777777" w:rsidTr="00F00359">
        <w:trPr>
          <w:trHeight w:val="507"/>
          <w:tblCellSpacing w:w="15" w:type="dxa"/>
        </w:trPr>
        <w:tc>
          <w:tcPr>
            <w:tcW w:w="659" w:type="dxa"/>
            <w:vAlign w:val="center"/>
          </w:tcPr>
          <w:p w14:paraId="6D22B9CF" w14:textId="4E198664" w:rsidR="00731529" w:rsidRPr="00BD4831" w:rsidRDefault="005B0D8B" w:rsidP="00C0566B">
            <w:pPr>
              <w:jc w:val="center"/>
              <w:rPr>
                <w:rFonts w:asciiTheme="minorHAnsi" w:eastAsia="Times New Roman" w:hAnsiTheme="minorHAnsi" w:cstheme="minorHAnsi"/>
                <w:sz w:val="18"/>
                <w:szCs w:val="18"/>
                <w:lang w:eastAsia="fr-FR"/>
              </w:rPr>
            </w:pPr>
            <w:r w:rsidRPr="00BD4831">
              <w:rPr>
                <w:rFonts w:asciiTheme="minorHAnsi" w:eastAsia="Times New Roman" w:hAnsiTheme="minorHAnsi" w:cstheme="minorHAnsi"/>
                <w:sz w:val="18"/>
                <w:szCs w:val="18"/>
                <w:lang w:eastAsia="fr-FR"/>
              </w:rPr>
              <w:t>12</w:t>
            </w:r>
            <w:r w:rsidR="00B50880">
              <w:rPr>
                <w:rFonts w:asciiTheme="minorHAnsi" w:eastAsia="Times New Roman" w:hAnsiTheme="minorHAnsi" w:cstheme="minorHAnsi"/>
                <w:sz w:val="18"/>
                <w:szCs w:val="18"/>
                <w:lang w:eastAsia="fr-FR"/>
              </w:rPr>
              <w:t>0</w:t>
            </w:r>
          </w:p>
        </w:tc>
        <w:tc>
          <w:tcPr>
            <w:tcW w:w="7341" w:type="dxa"/>
            <w:tcBorders>
              <w:top w:val="single" w:sz="4" w:space="0" w:color="auto"/>
              <w:left w:val="single" w:sz="4" w:space="0" w:color="auto"/>
              <w:bottom w:val="single" w:sz="4" w:space="0" w:color="auto"/>
              <w:right w:val="single" w:sz="4" w:space="0" w:color="auto"/>
            </w:tcBorders>
            <w:shd w:val="clear" w:color="auto" w:fill="auto"/>
            <w:vAlign w:val="center"/>
          </w:tcPr>
          <w:p w14:paraId="683F3CA6" w14:textId="6F616424" w:rsidR="00731529" w:rsidRPr="00BD4831" w:rsidRDefault="00077D1E" w:rsidP="00077D1E">
            <w:pPr>
              <w:rPr>
                <w:rFonts w:asciiTheme="minorHAnsi" w:hAnsiTheme="minorHAnsi" w:cstheme="minorHAnsi"/>
              </w:rPr>
            </w:pPr>
            <w:r w:rsidRPr="00BD4831">
              <w:rPr>
                <w:rFonts w:asciiTheme="minorHAnsi" w:hAnsiTheme="minorHAnsi" w:cstheme="minorHAnsi"/>
              </w:rPr>
              <w:t>La solution doit garantir un t</w:t>
            </w:r>
            <w:r w:rsidR="00731529" w:rsidRPr="00BD4831">
              <w:rPr>
                <w:rFonts w:asciiTheme="minorHAnsi" w:hAnsiTheme="minorHAnsi" w:cstheme="minorHAnsi"/>
              </w:rPr>
              <w:t>emps de</w:t>
            </w:r>
            <w:r w:rsidR="00DB0944" w:rsidRPr="00BD4831">
              <w:rPr>
                <w:rFonts w:asciiTheme="minorHAnsi" w:hAnsiTheme="minorHAnsi" w:cstheme="minorHAnsi"/>
              </w:rPr>
              <w:t xml:space="preserve"> réponse des </w:t>
            </w:r>
            <w:r w:rsidR="00393ECA" w:rsidRPr="00BD4831">
              <w:rPr>
                <w:rFonts w:asciiTheme="minorHAnsi" w:hAnsiTheme="minorHAnsi" w:cstheme="minorHAnsi"/>
              </w:rPr>
              <w:t>fonctionnalités</w:t>
            </w:r>
            <w:r w:rsidR="00DB0944" w:rsidRPr="00BD4831">
              <w:rPr>
                <w:rFonts w:asciiTheme="minorHAnsi" w:hAnsiTheme="minorHAnsi" w:cstheme="minorHAnsi"/>
              </w:rPr>
              <w:t xml:space="preserve"> de recherche inférieur à </w:t>
            </w:r>
            <w:r w:rsidR="007349FF" w:rsidRPr="00BD4831">
              <w:rPr>
                <w:rFonts w:asciiTheme="minorHAnsi" w:hAnsiTheme="minorHAnsi" w:cstheme="minorHAnsi"/>
              </w:rPr>
              <w:t xml:space="preserve">3 </w:t>
            </w:r>
            <w:r w:rsidR="00DB0944" w:rsidRPr="00BD4831">
              <w:rPr>
                <w:rFonts w:asciiTheme="minorHAnsi" w:hAnsiTheme="minorHAnsi" w:cstheme="minorHAnsi"/>
              </w:rPr>
              <w:t>seconde</w:t>
            </w:r>
            <w:r w:rsidR="00D159F0" w:rsidRPr="00BD4831">
              <w:rPr>
                <w:rFonts w:asciiTheme="minorHAnsi" w:hAnsiTheme="minorHAnsi" w:cstheme="minorHAnsi"/>
              </w:rPr>
              <w:t>s</w:t>
            </w:r>
            <w:r w:rsidRPr="00BD4831">
              <w:rPr>
                <w:rFonts w:asciiTheme="minorHAnsi" w:hAnsiTheme="minorHAnsi" w:cstheme="minorHAnsi"/>
              </w:rPr>
              <w:t>.</w:t>
            </w:r>
          </w:p>
        </w:tc>
        <w:tc>
          <w:tcPr>
            <w:tcW w:w="1690" w:type="dxa"/>
            <w:vAlign w:val="center"/>
          </w:tcPr>
          <w:p w14:paraId="5D068F49" w14:textId="6C76BB65" w:rsidR="00731529" w:rsidRPr="00BD4831" w:rsidRDefault="00F00359" w:rsidP="005B0D8B">
            <w:pPr>
              <w:jc w:val="center"/>
              <w:rPr>
                <w:rFonts w:asciiTheme="minorHAnsi" w:eastAsia="Times New Roman" w:hAnsiTheme="minorHAnsi" w:cstheme="minorHAnsi"/>
                <w:sz w:val="18"/>
                <w:szCs w:val="18"/>
                <w:lang w:eastAsia="fr-FR"/>
              </w:rPr>
            </w:pPr>
            <w:r w:rsidRPr="00BD4831">
              <w:rPr>
                <w:rFonts w:asciiTheme="minorHAnsi" w:eastAsia="Times New Roman" w:hAnsiTheme="minorHAnsi" w:cstheme="minorHAnsi"/>
                <w:lang w:eastAsia="fr-FR"/>
              </w:rPr>
              <w:t>Engagement de développement</w:t>
            </w:r>
          </w:p>
        </w:tc>
      </w:tr>
    </w:tbl>
    <w:p w14:paraId="03ACB342" w14:textId="77777777" w:rsidR="00ED07F4" w:rsidRPr="00ED07F4" w:rsidRDefault="00ED07F4" w:rsidP="00ED07F4"/>
    <w:p w14:paraId="34FAC631" w14:textId="2A108472" w:rsidR="005D297D" w:rsidRPr="00BD4831" w:rsidRDefault="005D297D" w:rsidP="005D297D">
      <w:pPr>
        <w:pStyle w:val="Titre3"/>
        <w:rPr>
          <w:rFonts w:asciiTheme="minorHAnsi" w:hAnsiTheme="minorHAnsi" w:cstheme="minorHAnsi"/>
          <w:b/>
          <w:bCs/>
          <w:u w:val="none"/>
        </w:rPr>
      </w:pPr>
      <w:bookmarkStart w:id="96" w:name="_Toc223505012"/>
      <w:r w:rsidRPr="00BD4831">
        <w:rPr>
          <w:rFonts w:asciiTheme="minorHAnsi" w:hAnsiTheme="minorHAnsi" w:cstheme="minorHAnsi"/>
          <w:b/>
          <w:bCs/>
          <w:u w:val="none"/>
        </w:rPr>
        <w:t>Connexion aux imprimantes</w:t>
      </w:r>
      <w:bookmarkEnd w:id="96"/>
      <w:r w:rsidRPr="00BD4831">
        <w:rPr>
          <w:rFonts w:asciiTheme="minorHAnsi" w:hAnsiTheme="minorHAnsi" w:cstheme="minorHAnsi"/>
          <w:b/>
          <w:bCs/>
          <w:u w:val="none"/>
        </w:rPr>
        <w:t xml:space="preserve"> </w:t>
      </w:r>
    </w:p>
    <w:p w14:paraId="56B5C91A" w14:textId="77777777" w:rsidR="00DB3FF4" w:rsidRPr="00DB3FF4" w:rsidRDefault="00DB3FF4" w:rsidP="00DB3FF4"/>
    <w:tbl>
      <w:tblPr>
        <w:tblW w:w="9810" w:type="dxa"/>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704"/>
        <w:gridCol w:w="7371"/>
        <w:gridCol w:w="1735"/>
      </w:tblGrid>
      <w:tr w:rsidR="00ED07F4" w:rsidRPr="00EF635E" w14:paraId="74715741" w14:textId="77777777" w:rsidTr="00115092">
        <w:trPr>
          <w:trHeight w:val="339"/>
          <w:tblHeader/>
          <w:tblCellSpacing w:w="15" w:type="dxa"/>
        </w:trPr>
        <w:tc>
          <w:tcPr>
            <w:tcW w:w="659" w:type="dxa"/>
            <w:vAlign w:val="center"/>
            <w:hideMark/>
          </w:tcPr>
          <w:p w14:paraId="011C8B7C" w14:textId="1C1B4A97" w:rsidR="00ED07F4" w:rsidRPr="00BD4831" w:rsidRDefault="00E451E3" w:rsidP="00C0566B">
            <w:pPr>
              <w:jc w:val="center"/>
              <w:rPr>
                <w:rFonts w:asciiTheme="minorHAnsi" w:eastAsia="Times New Roman" w:hAnsiTheme="minorHAnsi" w:cstheme="minorHAnsi"/>
                <w:b/>
                <w:bCs/>
                <w:szCs w:val="20"/>
                <w:lang w:eastAsia="fr-FR"/>
              </w:rPr>
            </w:pPr>
            <w:r w:rsidRPr="00BD4831">
              <w:rPr>
                <w:rFonts w:asciiTheme="minorHAnsi" w:eastAsia="Times New Roman" w:hAnsiTheme="minorHAnsi" w:cstheme="minorHAnsi"/>
                <w:b/>
                <w:bCs/>
                <w:szCs w:val="20"/>
                <w:lang w:eastAsia="fr-FR"/>
              </w:rPr>
              <w:t>N°</w:t>
            </w:r>
          </w:p>
        </w:tc>
        <w:tc>
          <w:tcPr>
            <w:tcW w:w="7341" w:type="dxa"/>
            <w:vAlign w:val="center"/>
            <w:hideMark/>
          </w:tcPr>
          <w:p w14:paraId="3F1FCDE4" w14:textId="77777777" w:rsidR="00ED07F4" w:rsidRPr="00BD4831" w:rsidRDefault="00ED07F4" w:rsidP="00C0566B">
            <w:pPr>
              <w:jc w:val="center"/>
              <w:rPr>
                <w:rFonts w:asciiTheme="minorHAnsi" w:eastAsia="Times New Roman" w:hAnsiTheme="minorHAnsi" w:cstheme="minorHAnsi"/>
                <w:b/>
                <w:bCs/>
                <w:szCs w:val="20"/>
                <w:lang w:eastAsia="fr-FR"/>
              </w:rPr>
            </w:pPr>
            <w:r w:rsidRPr="00BD4831">
              <w:rPr>
                <w:rFonts w:asciiTheme="minorHAnsi" w:eastAsia="Times New Roman" w:hAnsiTheme="minorHAnsi" w:cstheme="minorHAnsi"/>
                <w:b/>
                <w:bCs/>
                <w:szCs w:val="20"/>
                <w:lang w:eastAsia="fr-FR"/>
              </w:rPr>
              <w:t>Description du besoin</w:t>
            </w:r>
          </w:p>
        </w:tc>
        <w:tc>
          <w:tcPr>
            <w:tcW w:w="1690" w:type="dxa"/>
            <w:vAlign w:val="center"/>
            <w:hideMark/>
          </w:tcPr>
          <w:p w14:paraId="422A865C" w14:textId="0365C52F" w:rsidR="00ED07F4" w:rsidRPr="00BD4831" w:rsidRDefault="00E26296" w:rsidP="00C0566B">
            <w:pPr>
              <w:jc w:val="center"/>
              <w:rPr>
                <w:rFonts w:asciiTheme="minorHAnsi" w:eastAsia="Times New Roman" w:hAnsiTheme="minorHAnsi" w:cstheme="minorHAnsi"/>
                <w:b/>
                <w:bCs/>
                <w:szCs w:val="20"/>
                <w:lang w:eastAsia="fr-FR"/>
              </w:rPr>
            </w:pPr>
            <w:r w:rsidRPr="00BD4831">
              <w:rPr>
                <w:rFonts w:asciiTheme="minorHAnsi" w:eastAsia="Times New Roman" w:hAnsiTheme="minorHAnsi" w:cstheme="minorHAnsi"/>
                <w:b/>
                <w:bCs/>
                <w:szCs w:val="20"/>
                <w:lang w:eastAsia="fr-FR"/>
              </w:rPr>
              <w:t>Statut</w:t>
            </w:r>
          </w:p>
        </w:tc>
      </w:tr>
      <w:tr w:rsidR="00ED07F4" w:rsidRPr="00EF635E" w14:paraId="4939BCB3" w14:textId="77777777" w:rsidTr="00115092">
        <w:trPr>
          <w:trHeight w:val="507"/>
          <w:tblCellSpacing w:w="15" w:type="dxa"/>
        </w:trPr>
        <w:tc>
          <w:tcPr>
            <w:tcW w:w="659" w:type="dxa"/>
            <w:vAlign w:val="center"/>
          </w:tcPr>
          <w:p w14:paraId="3B2D3EAB" w14:textId="44457A0D" w:rsidR="00ED07F4" w:rsidRPr="00BD4831" w:rsidRDefault="005B0D8B" w:rsidP="00C0566B">
            <w:pPr>
              <w:jc w:val="center"/>
              <w:rPr>
                <w:rFonts w:asciiTheme="minorHAnsi" w:eastAsia="Times New Roman" w:hAnsiTheme="minorHAnsi" w:cstheme="minorHAnsi"/>
                <w:sz w:val="18"/>
                <w:szCs w:val="18"/>
                <w:lang w:eastAsia="fr-FR"/>
              </w:rPr>
            </w:pPr>
            <w:r w:rsidRPr="00BD4831">
              <w:rPr>
                <w:rFonts w:asciiTheme="minorHAnsi" w:eastAsia="Times New Roman" w:hAnsiTheme="minorHAnsi" w:cstheme="minorHAnsi"/>
                <w:sz w:val="18"/>
                <w:szCs w:val="18"/>
                <w:lang w:eastAsia="fr-FR"/>
              </w:rPr>
              <w:t>12</w:t>
            </w:r>
            <w:r w:rsidR="00B50880">
              <w:rPr>
                <w:rFonts w:asciiTheme="minorHAnsi" w:eastAsia="Times New Roman" w:hAnsiTheme="minorHAnsi" w:cstheme="minorHAnsi"/>
                <w:sz w:val="18"/>
                <w:szCs w:val="18"/>
                <w:lang w:eastAsia="fr-FR"/>
              </w:rPr>
              <w:t>1</w:t>
            </w:r>
          </w:p>
        </w:tc>
        <w:tc>
          <w:tcPr>
            <w:tcW w:w="7341" w:type="dxa"/>
            <w:tcBorders>
              <w:top w:val="single" w:sz="4" w:space="0" w:color="auto"/>
              <w:left w:val="single" w:sz="4" w:space="0" w:color="auto"/>
              <w:bottom w:val="single" w:sz="4" w:space="0" w:color="auto"/>
              <w:right w:val="single" w:sz="4" w:space="0" w:color="auto"/>
            </w:tcBorders>
            <w:shd w:val="clear" w:color="auto" w:fill="auto"/>
            <w:vAlign w:val="center"/>
          </w:tcPr>
          <w:p w14:paraId="48B578D9" w14:textId="77777777" w:rsidR="00A131A5" w:rsidRPr="00BD4831" w:rsidRDefault="00A131A5" w:rsidP="00A131A5">
            <w:pPr>
              <w:rPr>
                <w:rFonts w:asciiTheme="minorHAnsi" w:hAnsiTheme="minorHAnsi" w:cstheme="minorHAnsi"/>
              </w:rPr>
            </w:pPr>
            <w:r w:rsidRPr="00BD4831">
              <w:rPr>
                <w:rFonts w:asciiTheme="minorHAnsi" w:hAnsiTheme="minorHAnsi" w:cstheme="minorHAnsi"/>
              </w:rPr>
              <w:t>La solution doit être compatible avec l’ensemble des modes d’impression utilisés au sein de l’AP-HP, en permettant :</w:t>
            </w:r>
          </w:p>
          <w:p w14:paraId="500F7497" w14:textId="77777777" w:rsidR="00A131A5" w:rsidRPr="00BD4831" w:rsidRDefault="00A131A5" w:rsidP="001471D5">
            <w:pPr>
              <w:pStyle w:val="Paragraphedeliste"/>
              <w:numPr>
                <w:ilvl w:val="0"/>
                <w:numId w:val="6"/>
              </w:numPr>
              <w:rPr>
                <w:rFonts w:asciiTheme="minorHAnsi" w:hAnsiTheme="minorHAnsi" w:cstheme="minorHAnsi"/>
              </w:rPr>
            </w:pPr>
            <w:proofErr w:type="gramStart"/>
            <w:r w:rsidRPr="00BD4831">
              <w:rPr>
                <w:rFonts w:asciiTheme="minorHAnsi" w:hAnsiTheme="minorHAnsi" w:cstheme="minorHAnsi"/>
              </w:rPr>
              <w:t>l’utilisation</w:t>
            </w:r>
            <w:proofErr w:type="gramEnd"/>
            <w:r w:rsidRPr="00BD4831">
              <w:rPr>
                <w:rFonts w:asciiTheme="minorHAnsi" w:hAnsiTheme="minorHAnsi" w:cstheme="minorHAnsi"/>
              </w:rPr>
              <w:t xml:space="preserve"> des imprimantes réseau, intégrées au domaine informatique de l’AP-HP,</w:t>
            </w:r>
          </w:p>
          <w:p w14:paraId="51C9E8E2" w14:textId="14CB2321" w:rsidR="00ED07F4" w:rsidRPr="00BD4831" w:rsidRDefault="00A131A5" w:rsidP="001471D5">
            <w:pPr>
              <w:pStyle w:val="Paragraphedeliste"/>
              <w:numPr>
                <w:ilvl w:val="0"/>
                <w:numId w:val="6"/>
              </w:numPr>
              <w:rPr>
                <w:rFonts w:asciiTheme="minorHAnsi" w:hAnsiTheme="minorHAnsi" w:cstheme="minorHAnsi"/>
              </w:rPr>
            </w:pPr>
            <w:proofErr w:type="gramStart"/>
            <w:r w:rsidRPr="00BD4831">
              <w:rPr>
                <w:rFonts w:asciiTheme="minorHAnsi" w:hAnsiTheme="minorHAnsi" w:cstheme="minorHAnsi"/>
              </w:rPr>
              <w:t>ainsi</w:t>
            </w:r>
            <w:proofErr w:type="gramEnd"/>
            <w:r w:rsidRPr="00BD4831">
              <w:rPr>
                <w:rFonts w:asciiTheme="minorHAnsi" w:hAnsiTheme="minorHAnsi" w:cstheme="minorHAnsi"/>
              </w:rPr>
              <w:t xml:space="preserve"> que des imprimantes locales directement connectées aux postes utilisateurs</w:t>
            </w:r>
          </w:p>
        </w:tc>
        <w:tc>
          <w:tcPr>
            <w:tcW w:w="1690" w:type="dxa"/>
            <w:vAlign w:val="center"/>
          </w:tcPr>
          <w:p w14:paraId="49F7F9DF" w14:textId="7326E705" w:rsidR="00ED07F4" w:rsidRPr="00BD4831" w:rsidRDefault="005462FB" w:rsidP="00C0566B">
            <w:pPr>
              <w:rPr>
                <w:rFonts w:asciiTheme="minorHAnsi" w:eastAsia="Times New Roman" w:hAnsiTheme="minorHAnsi" w:cstheme="minorHAnsi"/>
                <w:sz w:val="18"/>
                <w:szCs w:val="18"/>
                <w:lang w:eastAsia="fr-FR"/>
              </w:rPr>
            </w:pPr>
            <w:r w:rsidRPr="00BD4831">
              <w:rPr>
                <w:rFonts w:asciiTheme="minorHAnsi" w:eastAsia="Times New Roman" w:hAnsiTheme="minorHAnsi" w:cstheme="minorHAnsi"/>
                <w:sz w:val="18"/>
                <w:szCs w:val="18"/>
                <w:lang w:eastAsia="fr-FR"/>
              </w:rPr>
              <w:t>Souhaité</w:t>
            </w:r>
          </w:p>
        </w:tc>
      </w:tr>
    </w:tbl>
    <w:p w14:paraId="73B442D8" w14:textId="77777777" w:rsidR="00852429" w:rsidRDefault="00852429" w:rsidP="00A8502D"/>
    <w:p w14:paraId="6EDA0AC5" w14:textId="3AE358D5" w:rsidR="006812BF" w:rsidRPr="00543062" w:rsidRDefault="00EF635E" w:rsidP="006812BF">
      <w:pPr>
        <w:pStyle w:val="Titre3"/>
        <w:rPr>
          <w:rFonts w:asciiTheme="minorHAnsi" w:hAnsiTheme="minorHAnsi" w:cstheme="minorHAnsi"/>
          <w:b/>
          <w:bCs/>
          <w:u w:val="none"/>
        </w:rPr>
      </w:pPr>
      <w:r w:rsidRPr="00BD4831">
        <w:rPr>
          <w:rFonts w:asciiTheme="minorHAnsi" w:hAnsiTheme="minorHAnsi" w:cstheme="minorHAnsi"/>
          <w:b/>
          <w:bCs/>
          <w:u w:val="none"/>
        </w:rPr>
        <w:t xml:space="preserve"> </w:t>
      </w:r>
      <w:bookmarkStart w:id="97" w:name="_Toc223505013"/>
      <w:r w:rsidR="006812BF" w:rsidRPr="00BD4831">
        <w:rPr>
          <w:rFonts w:asciiTheme="minorHAnsi" w:hAnsiTheme="minorHAnsi" w:cstheme="minorHAnsi"/>
          <w:b/>
          <w:bCs/>
          <w:u w:val="none"/>
        </w:rPr>
        <w:t>Gestion des environnements</w:t>
      </w:r>
      <w:bookmarkEnd w:id="97"/>
      <w:r w:rsidR="006812BF" w:rsidRPr="00BD4831">
        <w:rPr>
          <w:rFonts w:asciiTheme="minorHAnsi" w:hAnsiTheme="minorHAnsi" w:cstheme="minorHAnsi"/>
          <w:b/>
          <w:bCs/>
          <w:u w:val="none"/>
        </w:rPr>
        <w:t xml:space="preserve"> </w:t>
      </w:r>
    </w:p>
    <w:p w14:paraId="5ACE4267" w14:textId="1EBFA116" w:rsidR="009903E0" w:rsidRPr="00BD4831" w:rsidRDefault="009903E0" w:rsidP="00BD4831">
      <w:pPr>
        <w:jc w:val="both"/>
        <w:rPr>
          <w:rFonts w:asciiTheme="minorHAnsi" w:hAnsiTheme="minorHAnsi" w:cstheme="minorHAnsi"/>
        </w:rPr>
      </w:pPr>
      <w:r w:rsidRPr="00BD4831">
        <w:rPr>
          <w:rFonts w:asciiTheme="minorHAnsi" w:hAnsiTheme="minorHAnsi" w:cstheme="minorHAnsi"/>
        </w:rPr>
        <w:t xml:space="preserve">L’AP-HP </w:t>
      </w:r>
      <w:r w:rsidR="001A350E" w:rsidRPr="00BD4831">
        <w:rPr>
          <w:rFonts w:asciiTheme="minorHAnsi" w:hAnsiTheme="minorHAnsi" w:cstheme="minorHAnsi"/>
        </w:rPr>
        <w:t>dispose d’un potentiel de</w:t>
      </w:r>
      <w:r w:rsidRPr="00BD4831">
        <w:rPr>
          <w:rFonts w:asciiTheme="minorHAnsi" w:hAnsiTheme="minorHAnsi" w:cstheme="minorHAnsi"/>
        </w:rPr>
        <w:t xml:space="preserve"> 5</w:t>
      </w:r>
      <w:r w:rsidR="00DB3FF4" w:rsidRPr="00BD4831">
        <w:rPr>
          <w:rFonts w:asciiTheme="minorHAnsi" w:hAnsiTheme="minorHAnsi" w:cstheme="minorHAnsi"/>
        </w:rPr>
        <w:t xml:space="preserve"> </w:t>
      </w:r>
      <w:r w:rsidRPr="00BD4831">
        <w:rPr>
          <w:rFonts w:asciiTheme="minorHAnsi" w:hAnsiTheme="minorHAnsi" w:cstheme="minorHAnsi"/>
        </w:rPr>
        <w:t>environnements :</w:t>
      </w:r>
    </w:p>
    <w:p w14:paraId="35D65863" w14:textId="77777777" w:rsidR="009903E0" w:rsidRPr="00BD4831" w:rsidRDefault="009903E0" w:rsidP="00BD4831">
      <w:pPr>
        <w:jc w:val="both"/>
        <w:rPr>
          <w:rFonts w:asciiTheme="minorHAnsi" w:hAnsiTheme="minorHAnsi" w:cstheme="minorHAnsi"/>
        </w:rPr>
      </w:pPr>
    </w:p>
    <w:p w14:paraId="78F2FF10" w14:textId="50E72B10" w:rsidR="00CC36A5" w:rsidRPr="00543062" w:rsidRDefault="352051CA" w:rsidP="00543062">
      <w:pPr>
        <w:pStyle w:val="Paragraphedeliste"/>
        <w:numPr>
          <w:ilvl w:val="0"/>
          <w:numId w:val="44"/>
        </w:numPr>
        <w:jc w:val="both"/>
        <w:rPr>
          <w:rFonts w:asciiTheme="minorHAnsi" w:hAnsiTheme="minorHAnsi" w:cstheme="minorHAnsi"/>
        </w:rPr>
      </w:pPr>
      <w:r w:rsidRPr="00BD4831">
        <w:rPr>
          <w:rFonts w:asciiTheme="minorHAnsi" w:hAnsiTheme="minorHAnsi" w:cstheme="minorHAnsi"/>
          <w:b/>
          <w:bCs/>
        </w:rPr>
        <w:t>Environnement de développement</w:t>
      </w:r>
      <w:r w:rsidR="386CE610" w:rsidRPr="00BD4831">
        <w:rPr>
          <w:rFonts w:asciiTheme="minorHAnsi" w:hAnsiTheme="minorHAnsi" w:cstheme="minorHAnsi"/>
          <w:b/>
          <w:bCs/>
        </w:rPr>
        <w:t> </w:t>
      </w:r>
      <w:r w:rsidR="386CE610" w:rsidRPr="00BD4831">
        <w:rPr>
          <w:rFonts w:asciiTheme="minorHAnsi" w:hAnsiTheme="minorHAnsi" w:cstheme="minorHAnsi"/>
        </w:rPr>
        <w:t xml:space="preserve">: Cet environnement permet au Titulaire de procéder aux paramétrages nécessaires à l’AP-HP et de tester les interfaces avant livraison. </w:t>
      </w:r>
    </w:p>
    <w:p w14:paraId="553E8290" w14:textId="1F42CBF6" w:rsidR="00CC36A5" w:rsidRPr="00543062" w:rsidRDefault="352051CA" w:rsidP="00543062">
      <w:pPr>
        <w:pStyle w:val="Paragraphedeliste"/>
        <w:numPr>
          <w:ilvl w:val="0"/>
          <w:numId w:val="44"/>
        </w:numPr>
        <w:jc w:val="both"/>
        <w:rPr>
          <w:rFonts w:asciiTheme="minorHAnsi" w:hAnsiTheme="minorHAnsi" w:cstheme="minorHAnsi"/>
        </w:rPr>
      </w:pPr>
      <w:r w:rsidRPr="00BD4831">
        <w:rPr>
          <w:rFonts w:asciiTheme="minorHAnsi" w:hAnsiTheme="minorHAnsi" w:cstheme="minorHAnsi"/>
          <w:b/>
          <w:bCs/>
        </w:rPr>
        <w:t>Environnement de qualification</w:t>
      </w:r>
      <w:r w:rsidR="3182A96B" w:rsidRPr="00BD4831">
        <w:rPr>
          <w:rFonts w:asciiTheme="minorHAnsi" w:hAnsiTheme="minorHAnsi" w:cstheme="minorHAnsi"/>
          <w:b/>
          <w:bCs/>
        </w:rPr>
        <w:t> </w:t>
      </w:r>
      <w:r w:rsidR="3182A96B" w:rsidRPr="00BD4831">
        <w:rPr>
          <w:rFonts w:asciiTheme="minorHAnsi" w:hAnsiTheme="minorHAnsi" w:cstheme="minorHAnsi"/>
        </w:rPr>
        <w:t xml:space="preserve">: </w:t>
      </w:r>
      <w:r w:rsidR="3182A96B" w:rsidRPr="00BD4831">
        <w:rPr>
          <w:rStyle w:val="normaltextrun"/>
          <w:rFonts w:asciiTheme="minorHAnsi" w:hAnsiTheme="minorHAnsi" w:cstheme="minorHAnsi"/>
        </w:rPr>
        <w:t>Cet environnement est utilisé par l’AP-HP lors des tests de qualification et/ou d’intégration.</w:t>
      </w:r>
      <w:r w:rsidR="3182A96B" w:rsidRPr="00BD4831">
        <w:rPr>
          <w:rStyle w:val="eop"/>
          <w:rFonts w:asciiTheme="minorHAnsi" w:hAnsiTheme="minorHAnsi" w:cstheme="minorHAnsi"/>
        </w:rPr>
        <w:t> </w:t>
      </w:r>
      <w:r w:rsidR="3182A96B" w:rsidRPr="00BD4831">
        <w:rPr>
          <w:rStyle w:val="normaltextrun"/>
          <w:rFonts w:asciiTheme="minorHAnsi" w:hAnsiTheme="minorHAnsi" w:cstheme="minorHAnsi"/>
        </w:rPr>
        <w:t>Il est utilisé lors de la livraison d’une nouvelle version du logiciel.</w:t>
      </w:r>
      <w:r w:rsidR="3182A96B" w:rsidRPr="00BD4831">
        <w:rPr>
          <w:rStyle w:val="eop"/>
          <w:rFonts w:asciiTheme="minorHAnsi" w:hAnsiTheme="minorHAnsi" w:cstheme="minorHAnsi"/>
        </w:rPr>
        <w:t> </w:t>
      </w:r>
      <w:r w:rsidR="3182A96B" w:rsidRPr="00BD4831">
        <w:rPr>
          <w:rStyle w:val="normaltextrun"/>
          <w:rFonts w:asciiTheme="minorHAnsi" w:hAnsiTheme="minorHAnsi" w:cstheme="minorHAnsi"/>
        </w:rPr>
        <w:t>Le Titulaire est responsable de la définition technique et de la mise en œuvre de cet environnement en concertation avec l’équipe de l’AP-HP.</w:t>
      </w:r>
      <w:r w:rsidR="3182A96B" w:rsidRPr="00BD4831">
        <w:rPr>
          <w:rStyle w:val="eop"/>
          <w:rFonts w:asciiTheme="minorHAnsi" w:hAnsiTheme="minorHAnsi" w:cstheme="minorHAnsi"/>
        </w:rPr>
        <w:t> </w:t>
      </w:r>
    </w:p>
    <w:p w14:paraId="17B1542B" w14:textId="3070D9A4" w:rsidR="00CC36A5" w:rsidRPr="00543062" w:rsidRDefault="352051CA" w:rsidP="00543062">
      <w:pPr>
        <w:pStyle w:val="Paragraphedeliste"/>
        <w:numPr>
          <w:ilvl w:val="0"/>
          <w:numId w:val="44"/>
        </w:numPr>
        <w:jc w:val="both"/>
        <w:rPr>
          <w:rFonts w:asciiTheme="minorHAnsi" w:hAnsiTheme="minorHAnsi" w:cstheme="minorHAnsi"/>
        </w:rPr>
      </w:pPr>
      <w:r w:rsidRPr="00BD4831">
        <w:rPr>
          <w:rFonts w:asciiTheme="minorHAnsi" w:hAnsiTheme="minorHAnsi" w:cstheme="minorHAnsi"/>
          <w:b/>
          <w:bCs/>
        </w:rPr>
        <w:t>Environnement de préproduction</w:t>
      </w:r>
      <w:r w:rsidR="02A9932B" w:rsidRPr="00BD4831">
        <w:rPr>
          <w:rFonts w:asciiTheme="minorHAnsi" w:hAnsiTheme="minorHAnsi" w:cstheme="minorHAnsi"/>
        </w:rPr>
        <w:t> : Cet environnement est utilisé par l’AP-HP lors de la recette d’une nouvelle version ou de l’installation de correctifs. Le Titulaire est responsable de la définition technique de cet environnement et de sa mise en œuvre en concertation avec l’équipe de l’AP-HP. Cet environnement doit être à l’image de la production, en termes de programmes et de données.</w:t>
      </w:r>
    </w:p>
    <w:p w14:paraId="4E3696FB" w14:textId="67D9E91D" w:rsidR="00DB3FF4" w:rsidRPr="00543062" w:rsidRDefault="352051CA" w:rsidP="00BD4831">
      <w:pPr>
        <w:pStyle w:val="Paragraphedeliste"/>
        <w:numPr>
          <w:ilvl w:val="0"/>
          <w:numId w:val="44"/>
        </w:numPr>
        <w:jc w:val="both"/>
        <w:rPr>
          <w:rFonts w:asciiTheme="minorHAnsi" w:hAnsiTheme="minorHAnsi" w:cstheme="minorHAnsi"/>
        </w:rPr>
      </w:pPr>
      <w:r w:rsidRPr="00BD4831">
        <w:rPr>
          <w:rFonts w:asciiTheme="minorHAnsi" w:hAnsiTheme="minorHAnsi" w:cstheme="minorHAnsi"/>
          <w:b/>
          <w:bCs/>
        </w:rPr>
        <w:t>Environnement de formation</w:t>
      </w:r>
      <w:r w:rsidR="02A9932B" w:rsidRPr="00BD4831">
        <w:rPr>
          <w:rFonts w:asciiTheme="minorHAnsi" w:hAnsiTheme="minorHAnsi" w:cstheme="minorHAnsi"/>
        </w:rPr>
        <w:t xml:space="preserve"> : </w:t>
      </w:r>
      <w:r w:rsidR="3778DF8B" w:rsidRPr="00BD4831">
        <w:rPr>
          <w:rFonts w:asciiTheme="minorHAnsi" w:hAnsiTheme="minorHAnsi" w:cstheme="minorHAnsi"/>
        </w:rPr>
        <w:t>Cet environnement est à l’image de la production en termes de programmes et de données. Il est utilisé pour réaliser de la formation. Il couvre l’ensemble des profils utilisateurs. </w:t>
      </w:r>
    </w:p>
    <w:p w14:paraId="1D3E3EC0" w14:textId="089A0398" w:rsidR="00756A5D" w:rsidRPr="00BD4831" w:rsidRDefault="352051CA">
      <w:pPr>
        <w:pStyle w:val="Paragraphedeliste"/>
        <w:numPr>
          <w:ilvl w:val="0"/>
          <w:numId w:val="44"/>
        </w:numPr>
        <w:jc w:val="both"/>
        <w:rPr>
          <w:rFonts w:asciiTheme="minorHAnsi" w:hAnsiTheme="minorHAnsi" w:cstheme="minorHAnsi"/>
        </w:rPr>
      </w:pPr>
      <w:r w:rsidRPr="00BD4831">
        <w:rPr>
          <w:rFonts w:asciiTheme="minorHAnsi" w:hAnsiTheme="minorHAnsi" w:cstheme="minorHAnsi"/>
          <w:b/>
          <w:bCs/>
        </w:rPr>
        <w:t>Environnement de production</w:t>
      </w:r>
      <w:r w:rsidR="3778DF8B" w:rsidRPr="00BD4831">
        <w:rPr>
          <w:rFonts w:asciiTheme="minorHAnsi" w:hAnsiTheme="minorHAnsi" w:cstheme="minorHAnsi"/>
          <w:b/>
          <w:bCs/>
        </w:rPr>
        <w:t xml:space="preserve"> : </w:t>
      </w:r>
      <w:r w:rsidR="3778DF8B" w:rsidRPr="00BD4831">
        <w:rPr>
          <w:rFonts w:asciiTheme="minorHAnsi" w:hAnsiTheme="minorHAnsi" w:cstheme="minorHAnsi"/>
        </w:rPr>
        <w:t xml:space="preserve">Il s’agit du seul environnement déployé dans les services utilisant le logiciel métier. Il fournit le service attendu pour l’ensemble des périmètres </w:t>
      </w:r>
      <w:r w:rsidR="00CB3A21" w:rsidRPr="00BD4831">
        <w:rPr>
          <w:rFonts w:asciiTheme="minorHAnsi" w:hAnsiTheme="minorHAnsi" w:cstheme="minorHAnsi"/>
        </w:rPr>
        <w:t>fonctionnels attendus</w:t>
      </w:r>
      <w:r w:rsidR="1A37D345" w:rsidRPr="00BD4831">
        <w:rPr>
          <w:rFonts w:asciiTheme="minorHAnsi" w:hAnsiTheme="minorHAnsi" w:cstheme="minorHAnsi"/>
        </w:rPr>
        <w:t xml:space="preserve"> par les PUI et le DEC</w:t>
      </w:r>
      <w:r w:rsidR="00F0351D" w:rsidRPr="00BD4831">
        <w:rPr>
          <w:rFonts w:asciiTheme="minorHAnsi" w:hAnsiTheme="minorHAnsi" w:cstheme="minorHAnsi"/>
        </w:rPr>
        <w:t xml:space="preserve">. </w:t>
      </w:r>
    </w:p>
    <w:p w14:paraId="5DCAE03D" w14:textId="77777777" w:rsidR="00C23880" w:rsidRPr="00BD4831" w:rsidRDefault="00C23880" w:rsidP="00BD4831">
      <w:pPr>
        <w:jc w:val="both"/>
        <w:rPr>
          <w:rFonts w:asciiTheme="minorHAnsi" w:hAnsiTheme="minorHAnsi" w:cstheme="minorHAnsi"/>
        </w:rPr>
      </w:pPr>
    </w:p>
    <w:p w14:paraId="23A3A7E7" w14:textId="4B0971EE" w:rsidR="001A4C1F" w:rsidRPr="00BD4831" w:rsidRDefault="00C23880" w:rsidP="00BD4831">
      <w:pPr>
        <w:jc w:val="both"/>
        <w:rPr>
          <w:rFonts w:asciiTheme="minorHAnsi" w:hAnsiTheme="minorHAnsi" w:cstheme="minorHAnsi"/>
        </w:rPr>
      </w:pPr>
      <w:r w:rsidRPr="00BD4831">
        <w:rPr>
          <w:rFonts w:asciiTheme="minorHAnsi" w:hAnsiTheme="minorHAnsi" w:cstheme="minorHAnsi"/>
        </w:rPr>
        <w:t xml:space="preserve">L’AP-HP fournit le matériel, la configuration technique, et les installations pour chacun des environnements.   </w:t>
      </w:r>
    </w:p>
    <w:p w14:paraId="36AC8EBD" w14:textId="58EA9D6D" w:rsidR="00BF62F3" w:rsidRPr="00543062" w:rsidRDefault="18DE2BE8" w:rsidP="00BF62F3">
      <w:pPr>
        <w:pStyle w:val="Titre2"/>
        <w:rPr>
          <w:rFonts w:asciiTheme="minorHAnsi" w:hAnsiTheme="minorHAnsi" w:cstheme="minorHAnsi"/>
          <w:color w:val="1F497D" w:themeColor="text2"/>
          <w:sz w:val="28"/>
          <w:szCs w:val="28"/>
          <w:u w:val="none"/>
          <w:lang w:eastAsia="fr-FR"/>
        </w:rPr>
      </w:pPr>
      <w:bookmarkStart w:id="98" w:name="_Toc147415685"/>
      <w:bookmarkStart w:id="99" w:name="_Toc223505014"/>
      <w:r w:rsidRPr="00543062">
        <w:rPr>
          <w:rFonts w:asciiTheme="minorHAnsi" w:hAnsiTheme="minorHAnsi" w:cstheme="minorHAnsi"/>
          <w:color w:val="1F497D" w:themeColor="text2"/>
          <w:sz w:val="28"/>
          <w:szCs w:val="28"/>
          <w:u w:val="none"/>
          <w:lang w:eastAsia="fr-FR"/>
        </w:rPr>
        <w:lastRenderedPageBreak/>
        <w:t xml:space="preserve">Attendus </w:t>
      </w:r>
      <w:r w:rsidR="001A1DFE" w:rsidRPr="00543062">
        <w:rPr>
          <w:rFonts w:asciiTheme="minorHAnsi" w:hAnsiTheme="minorHAnsi" w:cstheme="minorHAnsi"/>
          <w:color w:val="1F497D" w:themeColor="text2"/>
          <w:sz w:val="28"/>
          <w:szCs w:val="28"/>
          <w:u w:val="none"/>
          <w:lang w:eastAsia="fr-FR"/>
        </w:rPr>
        <w:t>en termes</w:t>
      </w:r>
      <w:r w:rsidRPr="00543062">
        <w:rPr>
          <w:rFonts w:asciiTheme="minorHAnsi" w:hAnsiTheme="minorHAnsi" w:cstheme="minorHAnsi"/>
          <w:color w:val="1F497D" w:themeColor="text2"/>
          <w:sz w:val="28"/>
          <w:szCs w:val="28"/>
          <w:u w:val="none"/>
          <w:lang w:eastAsia="fr-FR"/>
        </w:rPr>
        <w:t xml:space="preserve"> d’</w:t>
      </w:r>
      <w:bookmarkEnd w:id="98"/>
      <w:r w:rsidR="00755D1A" w:rsidRPr="00543062">
        <w:rPr>
          <w:rFonts w:asciiTheme="minorHAnsi" w:hAnsiTheme="minorHAnsi" w:cstheme="minorHAnsi"/>
          <w:color w:val="1F497D" w:themeColor="text2"/>
          <w:sz w:val="28"/>
          <w:szCs w:val="28"/>
          <w:u w:val="none"/>
          <w:lang w:eastAsia="fr-FR"/>
        </w:rPr>
        <w:t>interopérabilité</w:t>
      </w:r>
      <w:bookmarkEnd w:id="99"/>
    </w:p>
    <w:p w14:paraId="149E9C16" w14:textId="640842EE" w:rsidR="00A73A5D" w:rsidRPr="00BD4831" w:rsidRDefault="2529F0D3" w:rsidP="00F0351D">
      <w:pPr>
        <w:jc w:val="both"/>
        <w:rPr>
          <w:rFonts w:asciiTheme="minorHAnsi" w:hAnsiTheme="minorHAnsi" w:cstheme="minorHAnsi"/>
        </w:rPr>
      </w:pPr>
      <w:r w:rsidRPr="00BD4831">
        <w:rPr>
          <w:rFonts w:asciiTheme="minorHAnsi" w:hAnsiTheme="minorHAnsi" w:cstheme="minorHAnsi"/>
        </w:rPr>
        <w:t>Le logiciel devra pouvoir être interfacé</w:t>
      </w:r>
      <w:r w:rsidR="616A83D9" w:rsidRPr="00BD4831">
        <w:rPr>
          <w:rFonts w:asciiTheme="minorHAnsi" w:hAnsiTheme="minorHAnsi" w:cstheme="minorHAnsi"/>
        </w:rPr>
        <w:t>, à terme,</w:t>
      </w:r>
      <w:r w:rsidR="067F598A" w:rsidRPr="00BD4831">
        <w:rPr>
          <w:rFonts w:asciiTheme="minorHAnsi" w:hAnsiTheme="minorHAnsi" w:cstheme="minorHAnsi"/>
        </w:rPr>
        <w:t xml:space="preserve"> </w:t>
      </w:r>
      <w:r w:rsidRPr="00BD4831">
        <w:rPr>
          <w:rFonts w:asciiTheme="minorHAnsi" w:hAnsiTheme="minorHAnsi" w:cstheme="minorHAnsi"/>
        </w:rPr>
        <w:t>ave</w:t>
      </w:r>
      <w:r w:rsidR="71EEF9F5" w:rsidRPr="00BD4831">
        <w:rPr>
          <w:rFonts w:asciiTheme="minorHAnsi" w:hAnsiTheme="minorHAnsi" w:cstheme="minorHAnsi"/>
        </w:rPr>
        <w:t>c les autres applications du Système d’Information de l’</w:t>
      </w:r>
      <w:r w:rsidR="4FA3681B" w:rsidRPr="00BD4831">
        <w:rPr>
          <w:rFonts w:asciiTheme="minorHAnsi" w:hAnsiTheme="minorHAnsi" w:cstheme="minorHAnsi"/>
        </w:rPr>
        <w:t>AP-HP</w:t>
      </w:r>
      <w:r w:rsidR="2C8C1AE7" w:rsidRPr="00BD4831">
        <w:rPr>
          <w:rFonts w:asciiTheme="minorHAnsi" w:hAnsiTheme="minorHAnsi" w:cstheme="minorHAnsi"/>
        </w:rPr>
        <w:t>. Le contexte applicatif étant en constante évolution, tout autant globalement que localement sur site, les interfaces devront pouvoir être activées, ou non, par paramétrage logique, selon le cont</w:t>
      </w:r>
      <w:r w:rsidR="555449B1" w:rsidRPr="00BD4831">
        <w:rPr>
          <w:rFonts w:asciiTheme="minorHAnsi" w:hAnsiTheme="minorHAnsi" w:cstheme="minorHAnsi"/>
        </w:rPr>
        <w:t>exte applicatif de la PU</w:t>
      </w:r>
      <w:r w:rsidR="2CF81EDE" w:rsidRPr="00BD4831">
        <w:rPr>
          <w:rFonts w:asciiTheme="minorHAnsi" w:hAnsiTheme="minorHAnsi" w:cstheme="minorHAnsi"/>
        </w:rPr>
        <w:t xml:space="preserve">I et du DEC de l’AGEPS. </w:t>
      </w:r>
    </w:p>
    <w:p w14:paraId="338F52C9" w14:textId="77777777" w:rsidR="00010299" w:rsidRPr="00BD4831" w:rsidRDefault="00010299" w:rsidP="00F0351D">
      <w:pPr>
        <w:jc w:val="both"/>
        <w:rPr>
          <w:rFonts w:asciiTheme="minorHAnsi" w:hAnsiTheme="minorHAnsi" w:cstheme="minorHAnsi"/>
        </w:rPr>
      </w:pPr>
    </w:p>
    <w:p w14:paraId="4B64E3E7" w14:textId="2850F011" w:rsidR="00760FE4" w:rsidRPr="00BD4831" w:rsidRDefault="4DC362E9" w:rsidP="00F0351D">
      <w:pPr>
        <w:jc w:val="both"/>
        <w:rPr>
          <w:rFonts w:asciiTheme="minorHAnsi" w:hAnsiTheme="minorHAnsi" w:cstheme="minorHAnsi"/>
        </w:rPr>
      </w:pPr>
      <w:r w:rsidRPr="00BD4831">
        <w:rPr>
          <w:rFonts w:asciiTheme="minorHAnsi" w:hAnsiTheme="minorHAnsi" w:cstheme="minorHAnsi"/>
        </w:rPr>
        <w:t>Aussi, afin de préserver la cohérence des données du SIH, le logiciel d’EC devra pouvoir, lorsque la donnée provient d’un autre applicatif maître en la matière, en limiter l’accès en visualisation uniquement</w:t>
      </w:r>
      <w:r w:rsidR="212E712E" w:rsidRPr="00BD4831">
        <w:rPr>
          <w:rFonts w:asciiTheme="minorHAnsi" w:hAnsiTheme="minorHAnsi" w:cstheme="minorHAnsi"/>
        </w:rPr>
        <w:t>, et ce, quel que soit le profil du professionnel connecté.</w:t>
      </w:r>
    </w:p>
    <w:p w14:paraId="180EE5FE" w14:textId="77777777" w:rsidR="00A56980" w:rsidRDefault="00A56980" w:rsidP="00F0351D">
      <w:pPr>
        <w:jc w:val="both"/>
      </w:pPr>
    </w:p>
    <w:p w14:paraId="45C79EF8" w14:textId="5EB2B6E7" w:rsidR="00A56980" w:rsidRDefault="00FA62A5" w:rsidP="00355EC9">
      <w:r w:rsidRPr="00FA62A5">
        <w:rPr>
          <w:noProof/>
        </w:rPr>
        <w:drawing>
          <wp:inline distT="0" distB="0" distL="0" distR="0" wp14:anchorId="091F9337" wp14:editId="469EC2F0">
            <wp:extent cx="5760720" cy="2891790"/>
            <wp:effectExtent l="19050" t="19050" r="11430" b="22860"/>
            <wp:docPr id="1972859915" name="Image 1972859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60720" cy="2891790"/>
                    </a:xfrm>
                    <a:prstGeom prst="rect">
                      <a:avLst/>
                    </a:prstGeom>
                    <a:ln>
                      <a:solidFill>
                        <a:srgbClr val="0070C0"/>
                      </a:solidFill>
                    </a:ln>
                  </pic:spPr>
                </pic:pic>
              </a:graphicData>
            </a:graphic>
          </wp:inline>
        </w:drawing>
      </w:r>
    </w:p>
    <w:p w14:paraId="2361FE2E" w14:textId="77777777" w:rsidR="00FA62A5" w:rsidRDefault="00FA62A5" w:rsidP="00355EC9"/>
    <w:p w14:paraId="2B3F2439" w14:textId="5594EF55" w:rsidR="00821838" w:rsidRPr="00BD4831" w:rsidRDefault="00821838" w:rsidP="00821838">
      <w:pPr>
        <w:jc w:val="both"/>
        <w:rPr>
          <w:rStyle w:val="normaltextrun"/>
          <w:rFonts w:asciiTheme="minorHAnsi" w:hAnsiTheme="minorHAnsi" w:cstheme="minorHAnsi"/>
          <w:color w:val="000000" w:themeColor="text1"/>
        </w:rPr>
      </w:pPr>
      <w:r w:rsidRPr="00BD4831">
        <w:rPr>
          <w:rStyle w:val="normaltextrun"/>
          <w:rFonts w:asciiTheme="minorHAnsi" w:hAnsiTheme="minorHAnsi" w:cstheme="minorHAnsi"/>
          <w:color w:val="000000" w:themeColor="text1"/>
        </w:rPr>
        <w:t xml:space="preserve">Le suivi des expéditions, indiqué dans le schéma ci-dessus en fond gris est un flux spécifique au Département d’Essais Cliniques de l’AGEPS. </w:t>
      </w:r>
    </w:p>
    <w:p w14:paraId="4DF77E4E" w14:textId="0D7D984F" w:rsidR="001C056D" w:rsidRPr="00BD4831" w:rsidRDefault="001C056D" w:rsidP="00FD744E">
      <w:pPr>
        <w:rPr>
          <w:rFonts w:asciiTheme="minorHAnsi" w:hAnsiTheme="minorHAnsi" w:cstheme="minorHAnsi"/>
        </w:rPr>
      </w:pPr>
    </w:p>
    <w:p w14:paraId="25780872" w14:textId="618DA3B9" w:rsidR="001C056D" w:rsidRPr="00BD4831" w:rsidRDefault="1A08FB30" w:rsidP="1C9957F5">
      <w:pPr>
        <w:rPr>
          <w:rFonts w:asciiTheme="minorHAnsi" w:eastAsia="Calibri" w:hAnsiTheme="minorHAnsi" w:cstheme="minorHAnsi"/>
          <w:color w:val="000000" w:themeColor="text1"/>
          <w:szCs w:val="20"/>
        </w:rPr>
      </w:pPr>
      <w:r w:rsidRPr="00BD4831">
        <w:rPr>
          <w:rFonts w:asciiTheme="minorHAnsi" w:eastAsia="Calibri" w:hAnsiTheme="minorHAnsi" w:cstheme="minorHAnsi"/>
          <w:color w:val="000000" w:themeColor="text1"/>
          <w:szCs w:val="20"/>
        </w:rPr>
        <w:t xml:space="preserve">Le tableau ci-dessous présente les besoins identifiés en termes d’interopérabilité pour la Gestion des Essais Cliniques dans les PUI. </w:t>
      </w:r>
    </w:p>
    <w:p w14:paraId="1AEFF0A4" w14:textId="042C5BC9" w:rsidR="001C056D" w:rsidRPr="00BD4831" w:rsidRDefault="001C056D" w:rsidP="1C9957F5">
      <w:pPr>
        <w:rPr>
          <w:rFonts w:asciiTheme="minorHAnsi" w:eastAsia="Calibri" w:hAnsiTheme="minorHAnsi" w:cstheme="minorHAnsi"/>
          <w:color w:val="000000" w:themeColor="text1"/>
          <w:szCs w:val="20"/>
        </w:rPr>
      </w:pPr>
    </w:p>
    <w:p w14:paraId="1B475A93" w14:textId="0CAFA22F" w:rsidR="001C056D" w:rsidRPr="00BD4831" w:rsidRDefault="1A08FB30" w:rsidP="1C9957F5">
      <w:pPr>
        <w:rPr>
          <w:rFonts w:asciiTheme="minorHAnsi" w:eastAsia="Calibri" w:hAnsiTheme="minorHAnsi" w:cstheme="minorHAnsi"/>
          <w:color w:val="000000" w:themeColor="text1"/>
          <w:szCs w:val="20"/>
        </w:rPr>
      </w:pPr>
      <w:r w:rsidRPr="00BD4831">
        <w:rPr>
          <w:rFonts w:asciiTheme="minorHAnsi" w:eastAsia="Calibri" w:hAnsiTheme="minorHAnsi" w:cstheme="minorHAnsi"/>
          <w:color w:val="000000" w:themeColor="text1"/>
          <w:szCs w:val="20"/>
          <w:u w:val="single"/>
        </w:rPr>
        <w:t>A noter que :</w:t>
      </w:r>
    </w:p>
    <w:p w14:paraId="6AAE65B7" w14:textId="26B04EA9" w:rsidR="001C056D" w:rsidRPr="00BD4831" w:rsidRDefault="1A08FB30" w:rsidP="001471D5">
      <w:pPr>
        <w:numPr>
          <w:ilvl w:val="0"/>
          <w:numId w:val="2"/>
        </w:numPr>
        <w:rPr>
          <w:rFonts w:asciiTheme="minorHAnsi" w:eastAsia="Calibri" w:hAnsiTheme="minorHAnsi" w:cstheme="minorHAnsi"/>
          <w:color w:val="000000" w:themeColor="text1"/>
          <w:szCs w:val="20"/>
        </w:rPr>
      </w:pPr>
      <w:r w:rsidRPr="00BD4831">
        <w:rPr>
          <w:rFonts w:asciiTheme="minorHAnsi" w:eastAsia="Calibri" w:hAnsiTheme="minorHAnsi" w:cstheme="minorHAnsi"/>
          <w:color w:val="000000" w:themeColor="text1"/>
          <w:szCs w:val="20"/>
        </w:rPr>
        <w:t>Ces besoins peuvent être amenés à évoluer dans le temps, en fonction du besoin exprimé par les équipes médico-soignantes utilisatrices et l’AP-HP. L’AP-HP se laisse la possibilité de réaliser, ou non, ces chantiers d’interfaçage ;</w:t>
      </w:r>
    </w:p>
    <w:p w14:paraId="086D29A6" w14:textId="178F55A2" w:rsidR="001C056D" w:rsidRPr="00BD4831" w:rsidRDefault="1A08FB30" w:rsidP="001471D5">
      <w:pPr>
        <w:numPr>
          <w:ilvl w:val="0"/>
          <w:numId w:val="2"/>
        </w:numPr>
        <w:rPr>
          <w:rFonts w:asciiTheme="minorHAnsi" w:eastAsia="Calibri" w:hAnsiTheme="minorHAnsi" w:cstheme="minorHAnsi"/>
          <w:color w:val="000000" w:themeColor="text1"/>
          <w:szCs w:val="20"/>
        </w:rPr>
      </w:pPr>
      <w:r w:rsidRPr="00BD4831">
        <w:rPr>
          <w:rFonts w:asciiTheme="minorHAnsi" w:eastAsia="Calibri" w:hAnsiTheme="minorHAnsi" w:cstheme="minorHAnsi"/>
          <w:color w:val="000000" w:themeColor="text1"/>
          <w:szCs w:val="20"/>
        </w:rPr>
        <w:t xml:space="preserve">La colonne faisabilité technique donne, pour information, les choix retenus à date par l’AP-HP en termes de normes et standards. Ces choix pourront évoluer en fonction des recommandations qui pourront être faites au niveau national (CI-SIS, GT </w:t>
      </w:r>
      <w:proofErr w:type="spellStart"/>
      <w:r w:rsidRPr="00BD4831">
        <w:rPr>
          <w:rFonts w:asciiTheme="minorHAnsi" w:eastAsia="Calibri" w:hAnsiTheme="minorHAnsi" w:cstheme="minorHAnsi"/>
          <w:color w:val="000000" w:themeColor="text1"/>
          <w:szCs w:val="20"/>
        </w:rPr>
        <w:t>interop’Santé</w:t>
      </w:r>
      <w:proofErr w:type="spellEnd"/>
      <w:r w:rsidRPr="00BD4831">
        <w:rPr>
          <w:rFonts w:asciiTheme="minorHAnsi" w:eastAsia="Calibri" w:hAnsiTheme="minorHAnsi" w:cstheme="minorHAnsi"/>
          <w:color w:val="000000" w:themeColor="text1"/>
          <w:szCs w:val="20"/>
        </w:rPr>
        <w:t>, etc.).</w:t>
      </w:r>
    </w:p>
    <w:p w14:paraId="38247D5E" w14:textId="257979ED" w:rsidR="001C056D" w:rsidRPr="00BD4831" w:rsidRDefault="001C056D" w:rsidP="1C9957F5">
      <w:pPr>
        <w:rPr>
          <w:rFonts w:asciiTheme="minorHAnsi" w:eastAsia="Calibri" w:hAnsiTheme="minorHAnsi" w:cstheme="minorHAnsi"/>
          <w:color w:val="000000" w:themeColor="text1"/>
          <w:szCs w:val="20"/>
        </w:rPr>
      </w:pPr>
    </w:p>
    <w:p w14:paraId="004ED6D8" w14:textId="32F7CF2C" w:rsidR="001C056D" w:rsidRPr="00BD4831" w:rsidRDefault="1A08FB30" w:rsidP="1C9957F5">
      <w:pPr>
        <w:rPr>
          <w:rFonts w:asciiTheme="minorHAnsi" w:eastAsia="Calibri" w:hAnsiTheme="minorHAnsi" w:cstheme="minorHAnsi"/>
          <w:color w:val="000000" w:themeColor="text1"/>
          <w:szCs w:val="20"/>
        </w:rPr>
      </w:pPr>
      <w:r w:rsidRPr="00BD4831">
        <w:rPr>
          <w:rFonts w:asciiTheme="minorHAnsi" w:eastAsia="Calibri" w:hAnsiTheme="minorHAnsi" w:cstheme="minorHAnsi"/>
          <w:color w:val="000000" w:themeColor="text1"/>
          <w:szCs w:val="20"/>
        </w:rPr>
        <w:t>L’objectif de cette annexe est de donner le détail des besoins d’interopérabilité de l’AP-HP. Les moyens mises en œuvre seront précisés dans la réponse technique du candidat.</w:t>
      </w:r>
    </w:p>
    <w:p w14:paraId="0B3B219F" w14:textId="3BA64420" w:rsidR="001C056D" w:rsidRDefault="001C056D" w:rsidP="1C9957F5">
      <w:pPr>
        <w:rPr>
          <w:rFonts w:eastAsia="Calibri"/>
          <w:b/>
          <w:bCs/>
          <w:color w:val="000000" w:themeColor="text1"/>
          <w:szCs w:val="20"/>
        </w:rPr>
      </w:pPr>
    </w:p>
    <w:p w14:paraId="74905E2E" w14:textId="617A13C1" w:rsidR="00543062" w:rsidRDefault="00543062" w:rsidP="1C9957F5">
      <w:pPr>
        <w:rPr>
          <w:rFonts w:eastAsia="Calibri"/>
          <w:b/>
          <w:bCs/>
          <w:color w:val="000000" w:themeColor="text1"/>
          <w:szCs w:val="20"/>
        </w:rPr>
      </w:pPr>
    </w:p>
    <w:p w14:paraId="2354B57F" w14:textId="03C38F93" w:rsidR="00543062" w:rsidRDefault="00543062" w:rsidP="1C9957F5">
      <w:pPr>
        <w:rPr>
          <w:rFonts w:eastAsia="Calibri"/>
          <w:b/>
          <w:bCs/>
          <w:color w:val="000000" w:themeColor="text1"/>
          <w:szCs w:val="20"/>
        </w:rPr>
      </w:pPr>
    </w:p>
    <w:p w14:paraId="0067A3FE" w14:textId="230AF37C" w:rsidR="00543062" w:rsidRDefault="00543062" w:rsidP="1C9957F5">
      <w:pPr>
        <w:rPr>
          <w:rFonts w:eastAsia="Calibri"/>
          <w:b/>
          <w:bCs/>
          <w:color w:val="000000" w:themeColor="text1"/>
          <w:szCs w:val="20"/>
        </w:rPr>
      </w:pPr>
    </w:p>
    <w:p w14:paraId="762B95F7" w14:textId="01251C9F" w:rsidR="00543062" w:rsidRDefault="00543062" w:rsidP="1C9957F5">
      <w:pPr>
        <w:rPr>
          <w:rFonts w:eastAsia="Calibri"/>
          <w:b/>
          <w:bCs/>
          <w:color w:val="000000" w:themeColor="text1"/>
          <w:szCs w:val="20"/>
        </w:rPr>
      </w:pPr>
    </w:p>
    <w:p w14:paraId="07C7A4DB" w14:textId="77777777" w:rsidR="00543062" w:rsidRPr="00B86B3D" w:rsidRDefault="00543062" w:rsidP="1C9957F5">
      <w:pPr>
        <w:rPr>
          <w:rFonts w:eastAsia="Calibri"/>
          <w:b/>
          <w:bCs/>
          <w:color w:val="000000" w:themeColor="text1"/>
          <w:szCs w:val="20"/>
        </w:rPr>
      </w:pPr>
    </w:p>
    <w:tbl>
      <w:tblPr>
        <w:tblW w:w="0" w:type="auto"/>
        <w:tblInd w:w="105" w:type="dxa"/>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3294"/>
        <w:gridCol w:w="1555"/>
        <w:gridCol w:w="1775"/>
        <w:gridCol w:w="2327"/>
      </w:tblGrid>
      <w:tr w:rsidR="1C9957F5" w:rsidRPr="00EF635E" w14:paraId="36BA9E44" w14:textId="77777777" w:rsidTr="1C9957F5">
        <w:trPr>
          <w:trHeight w:val="435"/>
        </w:trPr>
        <w:tc>
          <w:tcPr>
            <w:tcW w:w="34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2CC"/>
            <w:tcMar>
              <w:left w:w="135" w:type="dxa"/>
              <w:right w:w="135" w:type="dxa"/>
            </w:tcMar>
            <w:vAlign w:val="center"/>
          </w:tcPr>
          <w:p w14:paraId="102AB8AC" w14:textId="48365BFF" w:rsidR="1C9957F5" w:rsidRPr="00BD4831" w:rsidRDefault="1C9957F5" w:rsidP="1C9957F5">
            <w:pPr>
              <w:rPr>
                <w:rFonts w:asciiTheme="minorHAnsi" w:eastAsia="Calibri" w:hAnsiTheme="minorHAnsi" w:cstheme="minorHAnsi"/>
                <w:b/>
                <w:bCs/>
                <w:color w:val="000000" w:themeColor="text1"/>
                <w:szCs w:val="20"/>
              </w:rPr>
            </w:pPr>
            <w:r w:rsidRPr="00BD4831">
              <w:rPr>
                <w:rFonts w:asciiTheme="minorHAnsi" w:eastAsia="Calibri" w:hAnsiTheme="minorHAnsi" w:cstheme="minorHAnsi"/>
                <w:b/>
                <w:bCs/>
                <w:color w:val="000000" w:themeColor="text1"/>
                <w:szCs w:val="20"/>
              </w:rPr>
              <w:lastRenderedPageBreak/>
              <w:t>Besoin</w:t>
            </w:r>
          </w:p>
        </w:tc>
        <w:tc>
          <w:tcPr>
            <w:tcW w:w="15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2CC"/>
            <w:tcMar>
              <w:left w:w="135" w:type="dxa"/>
              <w:right w:w="135" w:type="dxa"/>
            </w:tcMar>
            <w:vAlign w:val="center"/>
          </w:tcPr>
          <w:p w14:paraId="120E1048" w14:textId="23F4C2ED" w:rsidR="1C9957F5" w:rsidRPr="00BD4831" w:rsidRDefault="1C9957F5" w:rsidP="1C9957F5">
            <w:pPr>
              <w:rPr>
                <w:rFonts w:asciiTheme="minorHAnsi" w:eastAsia="Calibri" w:hAnsiTheme="minorHAnsi" w:cstheme="minorHAnsi"/>
                <w:b/>
                <w:bCs/>
                <w:color w:val="000000" w:themeColor="text1"/>
                <w:szCs w:val="20"/>
              </w:rPr>
            </w:pPr>
            <w:r w:rsidRPr="00BD4831">
              <w:rPr>
                <w:rFonts w:asciiTheme="minorHAnsi" w:eastAsia="Calibri" w:hAnsiTheme="minorHAnsi" w:cstheme="minorHAnsi"/>
                <w:b/>
                <w:bCs/>
                <w:color w:val="000000" w:themeColor="text1"/>
                <w:szCs w:val="20"/>
              </w:rPr>
              <w:t>Type de flux</w:t>
            </w:r>
          </w:p>
        </w:tc>
        <w:tc>
          <w:tcPr>
            <w:tcW w:w="18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2CC"/>
            <w:tcMar>
              <w:left w:w="135" w:type="dxa"/>
              <w:right w:w="135" w:type="dxa"/>
            </w:tcMar>
            <w:vAlign w:val="center"/>
          </w:tcPr>
          <w:p w14:paraId="2379F8C1" w14:textId="4F24CA6C" w:rsidR="1C9957F5" w:rsidRPr="00BD4831" w:rsidRDefault="1C9957F5" w:rsidP="1C9957F5">
            <w:pPr>
              <w:rPr>
                <w:rFonts w:asciiTheme="minorHAnsi" w:eastAsia="Calibri" w:hAnsiTheme="minorHAnsi" w:cstheme="minorHAnsi"/>
                <w:b/>
                <w:bCs/>
                <w:color w:val="000000" w:themeColor="text1"/>
                <w:szCs w:val="20"/>
              </w:rPr>
            </w:pPr>
            <w:r w:rsidRPr="00BD4831">
              <w:rPr>
                <w:rFonts w:asciiTheme="minorHAnsi" w:eastAsia="Calibri" w:hAnsiTheme="minorHAnsi" w:cstheme="minorHAnsi"/>
                <w:b/>
                <w:bCs/>
                <w:color w:val="000000" w:themeColor="text1"/>
                <w:szCs w:val="20"/>
              </w:rPr>
              <w:t>Sens des flux</w:t>
            </w:r>
          </w:p>
        </w:tc>
        <w:tc>
          <w:tcPr>
            <w:tcW w:w="23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2CC"/>
            <w:tcMar>
              <w:left w:w="135" w:type="dxa"/>
              <w:right w:w="135" w:type="dxa"/>
            </w:tcMar>
            <w:vAlign w:val="center"/>
          </w:tcPr>
          <w:p w14:paraId="3827675C" w14:textId="039881BB" w:rsidR="1C9957F5" w:rsidRPr="00BD4831" w:rsidRDefault="1C9957F5" w:rsidP="1C9957F5">
            <w:pPr>
              <w:rPr>
                <w:rFonts w:asciiTheme="minorHAnsi" w:eastAsia="Calibri" w:hAnsiTheme="minorHAnsi" w:cstheme="minorHAnsi"/>
                <w:b/>
                <w:bCs/>
                <w:color w:val="000000" w:themeColor="text1"/>
                <w:szCs w:val="20"/>
              </w:rPr>
            </w:pPr>
            <w:r w:rsidRPr="00BD4831">
              <w:rPr>
                <w:rFonts w:asciiTheme="minorHAnsi" w:eastAsia="Calibri" w:hAnsiTheme="minorHAnsi" w:cstheme="minorHAnsi"/>
                <w:b/>
                <w:bCs/>
                <w:color w:val="000000" w:themeColor="text1"/>
                <w:szCs w:val="20"/>
              </w:rPr>
              <w:t>Faisabilité technique</w:t>
            </w:r>
          </w:p>
        </w:tc>
      </w:tr>
      <w:tr w:rsidR="1C9957F5" w:rsidRPr="00EF635E" w14:paraId="67A6DE82" w14:textId="77777777" w:rsidTr="1C9957F5">
        <w:trPr>
          <w:trHeight w:val="1080"/>
        </w:trPr>
        <w:tc>
          <w:tcPr>
            <w:tcW w:w="340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35" w:type="dxa"/>
              <w:right w:w="135" w:type="dxa"/>
            </w:tcMar>
            <w:vAlign w:val="center"/>
          </w:tcPr>
          <w:p w14:paraId="7E35A89F" w14:textId="33F926C8" w:rsidR="1C9957F5" w:rsidRPr="00BD4831" w:rsidRDefault="1C9957F5" w:rsidP="1C9957F5">
            <w:pPr>
              <w:rPr>
                <w:rFonts w:asciiTheme="minorHAnsi" w:eastAsia="Calibri" w:hAnsiTheme="minorHAnsi" w:cstheme="minorHAnsi"/>
                <w:szCs w:val="20"/>
              </w:rPr>
            </w:pPr>
            <w:r w:rsidRPr="00BD4831">
              <w:rPr>
                <w:rFonts w:asciiTheme="minorHAnsi" w:eastAsia="Calibri" w:hAnsiTheme="minorHAnsi" w:cstheme="minorHAnsi"/>
                <w:szCs w:val="20"/>
              </w:rPr>
              <w:t xml:space="preserve">Récupération des identités patient, séjours dans </w:t>
            </w:r>
            <w:r w:rsidRPr="00BD4831">
              <w:rPr>
                <w:rFonts w:asciiTheme="minorHAnsi" w:eastAsia="Calibri" w:hAnsiTheme="minorHAnsi" w:cstheme="minorHAnsi"/>
                <w:color w:val="000000" w:themeColor="text1"/>
                <w:szCs w:val="20"/>
              </w:rPr>
              <w:t>la solution de gestion des essais cliniques pour les PUI</w:t>
            </w:r>
            <w:r w:rsidRPr="00BD4831">
              <w:rPr>
                <w:rFonts w:asciiTheme="minorHAnsi" w:eastAsia="Calibri" w:hAnsiTheme="minorHAnsi" w:cstheme="minorHAnsi"/>
                <w:szCs w:val="20"/>
              </w:rPr>
              <w:t xml:space="preserve"> </w:t>
            </w:r>
          </w:p>
        </w:tc>
        <w:tc>
          <w:tcPr>
            <w:tcW w:w="157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35" w:type="dxa"/>
              <w:right w:w="135" w:type="dxa"/>
            </w:tcMar>
            <w:vAlign w:val="center"/>
          </w:tcPr>
          <w:p w14:paraId="09B44CCF" w14:textId="1612F545" w:rsidR="1C9957F5" w:rsidRPr="00BD4831" w:rsidRDefault="1C9957F5" w:rsidP="1C9957F5">
            <w:pPr>
              <w:rPr>
                <w:rFonts w:asciiTheme="minorHAnsi" w:eastAsia="Calibri" w:hAnsiTheme="minorHAnsi" w:cstheme="minorHAnsi"/>
                <w:color w:val="000000" w:themeColor="text1"/>
                <w:szCs w:val="20"/>
              </w:rPr>
            </w:pPr>
            <w:r w:rsidRPr="00BD4831">
              <w:rPr>
                <w:rFonts w:asciiTheme="minorHAnsi" w:eastAsia="Calibri" w:hAnsiTheme="minorHAnsi" w:cstheme="minorHAnsi"/>
                <w:color w:val="000000" w:themeColor="text1"/>
                <w:szCs w:val="20"/>
              </w:rPr>
              <w:t>Identité patient, séjour</w:t>
            </w:r>
          </w:p>
        </w:tc>
        <w:tc>
          <w:tcPr>
            <w:tcW w:w="184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35" w:type="dxa"/>
              <w:right w:w="135" w:type="dxa"/>
            </w:tcMar>
            <w:vAlign w:val="center"/>
          </w:tcPr>
          <w:p w14:paraId="484379F2" w14:textId="32643A7C" w:rsidR="1C9957F5" w:rsidRPr="00BD4831" w:rsidRDefault="1C9957F5" w:rsidP="1C9957F5">
            <w:pPr>
              <w:rPr>
                <w:rFonts w:asciiTheme="minorHAnsi" w:eastAsia="Calibri" w:hAnsiTheme="minorHAnsi" w:cstheme="minorHAnsi"/>
                <w:color w:val="000000" w:themeColor="text1"/>
                <w:szCs w:val="20"/>
              </w:rPr>
            </w:pPr>
            <w:r w:rsidRPr="00BD4831">
              <w:rPr>
                <w:rFonts w:asciiTheme="minorHAnsi" w:eastAsia="Calibri" w:hAnsiTheme="minorHAnsi" w:cstheme="minorHAnsi"/>
                <w:color w:val="000000" w:themeColor="text1"/>
                <w:szCs w:val="20"/>
              </w:rPr>
              <w:t>APHP &gt; Gestion des Essais Cliniques pour les PUI</w:t>
            </w:r>
          </w:p>
        </w:tc>
        <w:tc>
          <w:tcPr>
            <w:tcW w:w="237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35" w:type="dxa"/>
              <w:right w:w="135" w:type="dxa"/>
            </w:tcMar>
            <w:vAlign w:val="center"/>
          </w:tcPr>
          <w:p w14:paraId="31D50BB7" w14:textId="00E61751" w:rsidR="1C9957F5" w:rsidRPr="00BD4831" w:rsidRDefault="1C9957F5" w:rsidP="1C9957F5">
            <w:pPr>
              <w:rPr>
                <w:rFonts w:asciiTheme="minorHAnsi" w:eastAsia="Calibri" w:hAnsiTheme="minorHAnsi" w:cstheme="minorHAnsi"/>
                <w:color w:val="000000" w:themeColor="text1"/>
                <w:szCs w:val="20"/>
              </w:rPr>
            </w:pPr>
            <w:proofErr w:type="gramStart"/>
            <w:r w:rsidRPr="00BD4831">
              <w:rPr>
                <w:rFonts w:asciiTheme="minorHAnsi" w:eastAsia="Calibri" w:hAnsiTheme="minorHAnsi" w:cstheme="minorHAnsi"/>
                <w:color w:val="000000" w:themeColor="text1"/>
                <w:szCs w:val="20"/>
              </w:rPr>
              <w:t>API exposées</w:t>
            </w:r>
            <w:proofErr w:type="gramEnd"/>
            <w:r w:rsidRPr="00BD4831">
              <w:rPr>
                <w:rFonts w:asciiTheme="minorHAnsi" w:eastAsia="Calibri" w:hAnsiTheme="minorHAnsi" w:cstheme="minorHAnsi"/>
                <w:color w:val="000000" w:themeColor="text1"/>
                <w:szCs w:val="20"/>
              </w:rPr>
              <w:t xml:space="preserve"> par ORBIS (DEDALUS)</w:t>
            </w:r>
          </w:p>
        </w:tc>
      </w:tr>
      <w:tr w:rsidR="1C9957F5" w:rsidRPr="00EF635E" w14:paraId="69AF79B2" w14:textId="77777777" w:rsidTr="1C9957F5">
        <w:trPr>
          <w:trHeight w:val="1395"/>
        </w:trPr>
        <w:tc>
          <w:tcPr>
            <w:tcW w:w="340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35" w:type="dxa"/>
              <w:right w:w="135" w:type="dxa"/>
            </w:tcMar>
            <w:vAlign w:val="center"/>
          </w:tcPr>
          <w:p w14:paraId="2E3ACFA1" w14:textId="70649A79" w:rsidR="1C9957F5" w:rsidRPr="00BD4831" w:rsidRDefault="1C9957F5" w:rsidP="1C9957F5">
            <w:pPr>
              <w:rPr>
                <w:rFonts w:asciiTheme="minorHAnsi" w:eastAsia="Calibri" w:hAnsiTheme="minorHAnsi" w:cstheme="minorHAnsi"/>
                <w:color w:val="000000" w:themeColor="text1"/>
                <w:szCs w:val="20"/>
              </w:rPr>
            </w:pPr>
            <w:r w:rsidRPr="00BD4831">
              <w:rPr>
                <w:rFonts w:asciiTheme="minorHAnsi" w:eastAsia="Calibri" w:hAnsiTheme="minorHAnsi" w:cstheme="minorHAnsi"/>
                <w:color w:val="000000" w:themeColor="text1"/>
                <w:szCs w:val="20"/>
              </w:rPr>
              <w:t>Récupération des données promoteurs</w:t>
            </w:r>
          </w:p>
        </w:tc>
        <w:tc>
          <w:tcPr>
            <w:tcW w:w="157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35" w:type="dxa"/>
              <w:right w:w="135" w:type="dxa"/>
            </w:tcMar>
            <w:vAlign w:val="center"/>
          </w:tcPr>
          <w:p w14:paraId="66FE93FB" w14:textId="0785BC10" w:rsidR="1C9957F5" w:rsidRPr="00BD4831" w:rsidRDefault="1C9957F5" w:rsidP="1C9957F5">
            <w:pPr>
              <w:rPr>
                <w:rFonts w:asciiTheme="minorHAnsi" w:eastAsia="Calibri" w:hAnsiTheme="minorHAnsi" w:cstheme="minorHAnsi"/>
                <w:color w:val="000000" w:themeColor="text1"/>
                <w:szCs w:val="20"/>
              </w:rPr>
            </w:pPr>
            <w:r w:rsidRPr="00BD4831">
              <w:rPr>
                <w:rFonts w:asciiTheme="minorHAnsi" w:eastAsia="Calibri" w:hAnsiTheme="minorHAnsi" w:cstheme="minorHAnsi"/>
                <w:color w:val="000000" w:themeColor="text1"/>
                <w:szCs w:val="20"/>
              </w:rPr>
              <w:t>Promoteur</w:t>
            </w:r>
          </w:p>
        </w:tc>
        <w:tc>
          <w:tcPr>
            <w:tcW w:w="184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35" w:type="dxa"/>
              <w:right w:w="135" w:type="dxa"/>
            </w:tcMar>
            <w:vAlign w:val="center"/>
          </w:tcPr>
          <w:p w14:paraId="752EF04F" w14:textId="7E009C70" w:rsidR="1C9957F5" w:rsidRPr="00BD4831" w:rsidRDefault="1C9957F5" w:rsidP="1C9957F5">
            <w:pPr>
              <w:rPr>
                <w:rFonts w:asciiTheme="minorHAnsi" w:eastAsia="Calibri" w:hAnsiTheme="minorHAnsi" w:cstheme="minorHAnsi"/>
                <w:color w:val="000000" w:themeColor="text1"/>
                <w:szCs w:val="20"/>
              </w:rPr>
            </w:pPr>
            <w:r w:rsidRPr="00BD4831">
              <w:rPr>
                <w:rFonts w:asciiTheme="minorHAnsi" w:eastAsia="Calibri" w:hAnsiTheme="minorHAnsi" w:cstheme="minorHAnsi"/>
                <w:color w:val="000000" w:themeColor="text1"/>
                <w:szCs w:val="20"/>
              </w:rPr>
              <w:t>APHP &gt; Gestion des Essais Cliniques pour les PUI</w:t>
            </w:r>
          </w:p>
        </w:tc>
        <w:tc>
          <w:tcPr>
            <w:tcW w:w="237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35" w:type="dxa"/>
              <w:right w:w="135" w:type="dxa"/>
            </w:tcMar>
            <w:vAlign w:val="center"/>
          </w:tcPr>
          <w:p w14:paraId="7509C6A8" w14:textId="58C9F63D" w:rsidR="1C9957F5" w:rsidRPr="00BD4831" w:rsidRDefault="1C9957F5" w:rsidP="1C9957F5">
            <w:pPr>
              <w:rPr>
                <w:rFonts w:asciiTheme="minorHAnsi" w:eastAsia="Calibri" w:hAnsiTheme="minorHAnsi" w:cstheme="minorHAnsi"/>
                <w:color w:val="000000" w:themeColor="text1"/>
                <w:szCs w:val="20"/>
              </w:rPr>
            </w:pPr>
            <w:r w:rsidRPr="00BD4831">
              <w:rPr>
                <w:rStyle w:val="normaltextrun"/>
                <w:rFonts w:asciiTheme="minorHAnsi" w:eastAsia="Calibri" w:hAnsiTheme="minorHAnsi" w:cstheme="minorHAnsi"/>
                <w:color w:val="000000" w:themeColor="text1"/>
                <w:szCs w:val="20"/>
              </w:rPr>
              <w:t>Modalités à définir ultérieurement </w:t>
            </w:r>
          </w:p>
        </w:tc>
      </w:tr>
      <w:tr w:rsidR="1C9957F5" w:rsidRPr="00EF635E" w14:paraId="5A9260EF" w14:textId="77777777" w:rsidTr="1C9957F5">
        <w:trPr>
          <w:trHeight w:val="1395"/>
        </w:trPr>
        <w:tc>
          <w:tcPr>
            <w:tcW w:w="340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35" w:type="dxa"/>
              <w:right w:w="135" w:type="dxa"/>
            </w:tcMar>
            <w:vAlign w:val="center"/>
          </w:tcPr>
          <w:p w14:paraId="596FC021" w14:textId="1E2F176F" w:rsidR="1C9957F5" w:rsidRPr="00BD4831" w:rsidRDefault="1C9957F5" w:rsidP="1C9957F5">
            <w:pPr>
              <w:rPr>
                <w:rFonts w:asciiTheme="minorHAnsi" w:eastAsia="Calibri" w:hAnsiTheme="minorHAnsi" w:cstheme="minorHAnsi"/>
                <w:color w:val="000000" w:themeColor="text1"/>
                <w:szCs w:val="20"/>
              </w:rPr>
            </w:pPr>
            <w:r w:rsidRPr="00BD4831">
              <w:rPr>
                <w:rFonts w:asciiTheme="minorHAnsi" w:eastAsia="Calibri" w:hAnsiTheme="minorHAnsi" w:cstheme="minorHAnsi"/>
                <w:color w:val="000000" w:themeColor="text1"/>
                <w:szCs w:val="20"/>
              </w:rPr>
              <w:t>Récupération des inclusions patient</w:t>
            </w:r>
          </w:p>
        </w:tc>
        <w:tc>
          <w:tcPr>
            <w:tcW w:w="157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35" w:type="dxa"/>
              <w:right w:w="135" w:type="dxa"/>
            </w:tcMar>
            <w:vAlign w:val="center"/>
          </w:tcPr>
          <w:p w14:paraId="125C95BE" w14:textId="1F385D81" w:rsidR="1C9957F5" w:rsidRPr="00BD4831" w:rsidRDefault="1C9957F5" w:rsidP="1C9957F5">
            <w:pPr>
              <w:rPr>
                <w:rFonts w:asciiTheme="minorHAnsi" w:eastAsia="Calibri" w:hAnsiTheme="minorHAnsi" w:cstheme="minorHAnsi"/>
                <w:color w:val="000000" w:themeColor="text1"/>
                <w:szCs w:val="20"/>
              </w:rPr>
            </w:pPr>
            <w:r w:rsidRPr="00BD4831">
              <w:rPr>
                <w:rFonts w:asciiTheme="minorHAnsi" w:eastAsia="Calibri" w:hAnsiTheme="minorHAnsi" w:cstheme="minorHAnsi"/>
                <w:color w:val="000000" w:themeColor="text1"/>
                <w:szCs w:val="20"/>
              </w:rPr>
              <w:t>Inclusion</w:t>
            </w:r>
          </w:p>
        </w:tc>
        <w:tc>
          <w:tcPr>
            <w:tcW w:w="184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35" w:type="dxa"/>
              <w:right w:w="135" w:type="dxa"/>
            </w:tcMar>
            <w:vAlign w:val="center"/>
          </w:tcPr>
          <w:p w14:paraId="62D5D6F4" w14:textId="49605B7F" w:rsidR="1C9957F5" w:rsidRPr="00BD4831" w:rsidRDefault="1C9957F5" w:rsidP="1C9957F5">
            <w:pPr>
              <w:rPr>
                <w:rFonts w:asciiTheme="minorHAnsi" w:eastAsia="Calibri" w:hAnsiTheme="minorHAnsi" w:cstheme="minorHAnsi"/>
                <w:color w:val="000000" w:themeColor="text1"/>
                <w:szCs w:val="20"/>
              </w:rPr>
            </w:pPr>
            <w:r w:rsidRPr="00BD4831">
              <w:rPr>
                <w:rFonts w:asciiTheme="minorHAnsi" w:eastAsia="Calibri" w:hAnsiTheme="minorHAnsi" w:cstheme="minorHAnsi"/>
                <w:color w:val="000000" w:themeColor="text1"/>
                <w:szCs w:val="20"/>
              </w:rPr>
              <w:t>APHP &gt; Gestion des Essais Cliniques pour les PUI</w:t>
            </w:r>
          </w:p>
        </w:tc>
        <w:tc>
          <w:tcPr>
            <w:tcW w:w="237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35" w:type="dxa"/>
              <w:right w:w="135" w:type="dxa"/>
            </w:tcMar>
            <w:vAlign w:val="center"/>
          </w:tcPr>
          <w:p w14:paraId="03499A10" w14:textId="3A90F5EA" w:rsidR="1C9957F5" w:rsidRPr="00BD4831" w:rsidRDefault="1C9957F5" w:rsidP="1C9957F5">
            <w:pPr>
              <w:rPr>
                <w:rFonts w:asciiTheme="minorHAnsi" w:eastAsia="Calibri" w:hAnsiTheme="minorHAnsi" w:cstheme="minorHAnsi"/>
                <w:color w:val="000000" w:themeColor="text1"/>
                <w:szCs w:val="20"/>
              </w:rPr>
            </w:pPr>
            <w:r w:rsidRPr="00BD4831">
              <w:rPr>
                <w:rStyle w:val="normaltextrun"/>
                <w:rFonts w:asciiTheme="minorHAnsi" w:eastAsia="Calibri" w:hAnsiTheme="minorHAnsi" w:cstheme="minorHAnsi"/>
                <w:color w:val="000000" w:themeColor="text1"/>
                <w:szCs w:val="20"/>
              </w:rPr>
              <w:t>Modalités à définir ultérieurement </w:t>
            </w:r>
          </w:p>
        </w:tc>
      </w:tr>
      <w:tr w:rsidR="1C9957F5" w:rsidRPr="00EF635E" w14:paraId="0B080D35" w14:textId="77777777" w:rsidTr="1C9957F5">
        <w:trPr>
          <w:trHeight w:val="1020"/>
        </w:trPr>
        <w:tc>
          <w:tcPr>
            <w:tcW w:w="340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35" w:type="dxa"/>
              <w:right w:w="135" w:type="dxa"/>
            </w:tcMar>
            <w:vAlign w:val="center"/>
          </w:tcPr>
          <w:p w14:paraId="39D45951" w14:textId="6FA82A1F" w:rsidR="1C9957F5" w:rsidRPr="00BD4831" w:rsidRDefault="1C9957F5" w:rsidP="1C9957F5">
            <w:pPr>
              <w:rPr>
                <w:rFonts w:asciiTheme="minorHAnsi" w:eastAsia="Calibri" w:hAnsiTheme="minorHAnsi" w:cstheme="minorHAnsi"/>
                <w:color w:val="000000" w:themeColor="text1"/>
                <w:szCs w:val="20"/>
              </w:rPr>
            </w:pPr>
            <w:r w:rsidRPr="00BD4831">
              <w:rPr>
                <w:rFonts w:asciiTheme="minorHAnsi" w:eastAsia="Calibri" w:hAnsiTheme="minorHAnsi" w:cstheme="minorHAnsi"/>
                <w:color w:val="000000" w:themeColor="text1"/>
                <w:szCs w:val="20"/>
              </w:rPr>
              <w:t>Récupération des produits du livret thérapeutique hôpital</w:t>
            </w:r>
          </w:p>
        </w:tc>
        <w:tc>
          <w:tcPr>
            <w:tcW w:w="157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35" w:type="dxa"/>
              <w:right w:w="135" w:type="dxa"/>
            </w:tcMar>
            <w:vAlign w:val="center"/>
          </w:tcPr>
          <w:p w14:paraId="697055AE" w14:textId="0E6708B9" w:rsidR="1C9957F5" w:rsidRPr="00BD4831" w:rsidRDefault="1C9957F5" w:rsidP="1C9957F5">
            <w:pPr>
              <w:rPr>
                <w:rFonts w:asciiTheme="minorHAnsi" w:eastAsia="Calibri" w:hAnsiTheme="minorHAnsi" w:cstheme="minorHAnsi"/>
                <w:color w:val="000000" w:themeColor="text1"/>
                <w:szCs w:val="20"/>
              </w:rPr>
            </w:pPr>
            <w:r w:rsidRPr="00BD4831">
              <w:rPr>
                <w:rFonts w:asciiTheme="minorHAnsi" w:eastAsia="Calibri" w:hAnsiTheme="minorHAnsi" w:cstheme="minorHAnsi"/>
                <w:color w:val="000000" w:themeColor="text1"/>
                <w:szCs w:val="20"/>
              </w:rPr>
              <w:t>Référentiel / Produit</w:t>
            </w:r>
          </w:p>
        </w:tc>
        <w:tc>
          <w:tcPr>
            <w:tcW w:w="184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35" w:type="dxa"/>
              <w:right w:w="135" w:type="dxa"/>
            </w:tcMar>
            <w:vAlign w:val="center"/>
          </w:tcPr>
          <w:p w14:paraId="050A7A39" w14:textId="3EC2E80B" w:rsidR="1C9957F5" w:rsidRPr="00BD4831" w:rsidRDefault="1C9957F5" w:rsidP="1C9957F5">
            <w:pPr>
              <w:rPr>
                <w:rFonts w:asciiTheme="minorHAnsi" w:eastAsia="Calibri" w:hAnsiTheme="minorHAnsi" w:cstheme="minorHAnsi"/>
                <w:color w:val="000000" w:themeColor="text1"/>
                <w:szCs w:val="20"/>
              </w:rPr>
            </w:pPr>
            <w:r w:rsidRPr="00BD4831">
              <w:rPr>
                <w:rFonts w:asciiTheme="minorHAnsi" w:eastAsia="Calibri" w:hAnsiTheme="minorHAnsi" w:cstheme="minorHAnsi"/>
                <w:color w:val="000000" w:themeColor="text1"/>
                <w:szCs w:val="20"/>
              </w:rPr>
              <w:t>APHP &gt; Gestion des Essais Cliniques pour les PUI</w:t>
            </w:r>
          </w:p>
        </w:tc>
        <w:tc>
          <w:tcPr>
            <w:tcW w:w="237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35" w:type="dxa"/>
              <w:right w:w="135" w:type="dxa"/>
            </w:tcMar>
            <w:vAlign w:val="center"/>
          </w:tcPr>
          <w:p w14:paraId="79C3D498" w14:textId="473B2A00" w:rsidR="1C9957F5" w:rsidRPr="00BD4831" w:rsidRDefault="1C9957F5" w:rsidP="1C9957F5">
            <w:pPr>
              <w:rPr>
                <w:rFonts w:asciiTheme="minorHAnsi" w:eastAsia="Calibri" w:hAnsiTheme="minorHAnsi" w:cstheme="minorHAnsi"/>
                <w:color w:val="000000" w:themeColor="text1"/>
                <w:szCs w:val="20"/>
              </w:rPr>
            </w:pPr>
            <w:r w:rsidRPr="00BD4831">
              <w:rPr>
                <w:rStyle w:val="normaltextrun"/>
                <w:rFonts w:asciiTheme="minorHAnsi" w:eastAsia="Calibri" w:hAnsiTheme="minorHAnsi" w:cstheme="minorHAnsi"/>
                <w:color w:val="000000" w:themeColor="text1"/>
                <w:szCs w:val="20"/>
              </w:rPr>
              <w:t>Modalités à définir ultérieurement </w:t>
            </w:r>
          </w:p>
        </w:tc>
      </w:tr>
      <w:tr w:rsidR="1C9957F5" w:rsidRPr="00EF635E" w14:paraId="33C8E709" w14:textId="77777777" w:rsidTr="1C9957F5">
        <w:trPr>
          <w:trHeight w:val="1395"/>
        </w:trPr>
        <w:tc>
          <w:tcPr>
            <w:tcW w:w="340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35" w:type="dxa"/>
              <w:right w:w="135" w:type="dxa"/>
            </w:tcMar>
          </w:tcPr>
          <w:p w14:paraId="43A0430F" w14:textId="44AB73C8" w:rsidR="1C9957F5" w:rsidRPr="00BD4831" w:rsidRDefault="1C9957F5" w:rsidP="1C9957F5">
            <w:pPr>
              <w:rPr>
                <w:rFonts w:asciiTheme="minorHAnsi" w:eastAsia="Calibri" w:hAnsiTheme="minorHAnsi" w:cstheme="minorHAnsi"/>
                <w:color w:val="000000" w:themeColor="text1"/>
                <w:szCs w:val="20"/>
              </w:rPr>
            </w:pPr>
            <w:r w:rsidRPr="00BD4831">
              <w:rPr>
                <w:rFonts w:asciiTheme="minorHAnsi" w:eastAsia="Calibri" w:hAnsiTheme="minorHAnsi" w:cstheme="minorHAnsi"/>
                <w:color w:val="000000" w:themeColor="text1"/>
                <w:szCs w:val="20"/>
              </w:rPr>
              <w:t>Récupération des produits/préparations de chimiothérapie </w:t>
            </w:r>
          </w:p>
        </w:tc>
        <w:tc>
          <w:tcPr>
            <w:tcW w:w="157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35" w:type="dxa"/>
              <w:right w:w="135" w:type="dxa"/>
            </w:tcMar>
          </w:tcPr>
          <w:p w14:paraId="3EEAADAC" w14:textId="1F35C461" w:rsidR="1C9957F5" w:rsidRPr="00BD4831" w:rsidRDefault="1C9957F5" w:rsidP="1C9957F5">
            <w:pPr>
              <w:rPr>
                <w:rFonts w:asciiTheme="minorHAnsi" w:eastAsia="Calibri" w:hAnsiTheme="minorHAnsi" w:cstheme="minorHAnsi"/>
                <w:color w:val="000000" w:themeColor="text1"/>
                <w:szCs w:val="20"/>
              </w:rPr>
            </w:pPr>
            <w:r w:rsidRPr="00BD4831">
              <w:rPr>
                <w:rFonts w:asciiTheme="minorHAnsi" w:eastAsia="Calibri" w:hAnsiTheme="minorHAnsi" w:cstheme="minorHAnsi"/>
                <w:color w:val="000000" w:themeColor="text1"/>
                <w:szCs w:val="20"/>
              </w:rPr>
              <w:t>Référentiel / Produit</w:t>
            </w:r>
          </w:p>
        </w:tc>
        <w:tc>
          <w:tcPr>
            <w:tcW w:w="184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35" w:type="dxa"/>
              <w:right w:w="135" w:type="dxa"/>
            </w:tcMar>
          </w:tcPr>
          <w:p w14:paraId="35F96B4E" w14:textId="0020010D" w:rsidR="1C9957F5" w:rsidRPr="00BD4831" w:rsidRDefault="1C9957F5" w:rsidP="1C9957F5">
            <w:pPr>
              <w:rPr>
                <w:rFonts w:asciiTheme="minorHAnsi" w:eastAsia="Calibri" w:hAnsiTheme="minorHAnsi" w:cstheme="minorHAnsi"/>
                <w:color w:val="000000" w:themeColor="text1"/>
                <w:szCs w:val="20"/>
              </w:rPr>
            </w:pPr>
            <w:r w:rsidRPr="00BD4831">
              <w:rPr>
                <w:rFonts w:asciiTheme="minorHAnsi" w:eastAsia="Calibri" w:hAnsiTheme="minorHAnsi" w:cstheme="minorHAnsi"/>
                <w:color w:val="000000" w:themeColor="text1"/>
                <w:szCs w:val="20"/>
              </w:rPr>
              <w:t>APHP &gt; Gestion des Essais Cliniques pour les PUI</w:t>
            </w:r>
          </w:p>
        </w:tc>
        <w:tc>
          <w:tcPr>
            <w:tcW w:w="237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35" w:type="dxa"/>
              <w:right w:w="135" w:type="dxa"/>
            </w:tcMar>
          </w:tcPr>
          <w:p w14:paraId="2BBC0040" w14:textId="25D2BCF8" w:rsidR="1C9957F5" w:rsidRPr="00BD4831" w:rsidRDefault="1C9957F5" w:rsidP="1C9957F5">
            <w:pPr>
              <w:rPr>
                <w:rFonts w:asciiTheme="minorHAnsi" w:eastAsia="Calibri" w:hAnsiTheme="minorHAnsi" w:cstheme="minorHAnsi"/>
                <w:color w:val="000000" w:themeColor="text1"/>
                <w:szCs w:val="20"/>
              </w:rPr>
            </w:pPr>
            <w:r w:rsidRPr="00BD4831">
              <w:rPr>
                <w:rStyle w:val="normaltextrun"/>
                <w:rFonts w:asciiTheme="minorHAnsi" w:eastAsia="Calibri" w:hAnsiTheme="minorHAnsi" w:cstheme="minorHAnsi"/>
                <w:color w:val="000000" w:themeColor="text1"/>
                <w:szCs w:val="20"/>
              </w:rPr>
              <w:t>Modalités à définir ultérieurement </w:t>
            </w:r>
          </w:p>
        </w:tc>
      </w:tr>
      <w:tr w:rsidR="1C9957F5" w:rsidRPr="00EF635E" w14:paraId="1941AAE1" w14:textId="77777777" w:rsidTr="1C9957F5">
        <w:trPr>
          <w:trHeight w:val="1020"/>
        </w:trPr>
        <w:tc>
          <w:tcPr>
            <w:tcW w:w="340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35" w:type="dxa"/>
              <w:right w:w="135" w:type="dxa"/>
            </w:tcMar>
            <w:vAlign w:val="center"/>
          </w:tcPr>
          <w:p w14:paraId="174852E5" w14:textId="539B8206" w:rsidR="1C9957F5" w:rsidRPr="00BD4831" w:rsidRDefault="1C9957F5" w:rsidP="1C9957F5">
            <w:pPr>
              <w:rPr>
                <w:rFonts w:asciiTheme="minorHAnsi" w:eastAsia="Calibri" w:hAnsiTheme="minorHAnsi" w:cstheme="minorHAnsi"/>
                <w:color w:val="000000" w:themeColor="text1"/>
                <w:szCs w:val="20"/>
              </w:rPr>
            </w:pPr>
            <w:r w:rsidRPr="00BD4831">
              <w:rPr>
                <w:rFonts w:asciiTheme="minorHAnsi" w:eastAsia="Calibri" w:hAnsiTheme="minorHAnsi" w:cstheme="minorHAnsi"/>
                <w:color w:val="000000" w:themeColor="text1"/>
                <w:szCs w:val="20"/>
              </w:rPr>
              <w:t>Récupération de la prescription au format structuré</w:t>
            </w:r>
          </w:p>
        </w:tc>
        <w:tc>
          <w:tcPr>
            <w:tcW w:w="157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35" w:type="dxa"/>
              <w:right w:w="135" w:type="dxa"/>
            </w:tcMar>
            <w:vAlign w:val="center"/>
          </w:tcPr>
          <w:p w14:paraId="7D6ED5E0" w14:textId="2BE6FD99" w:rsidR="1C9957F5" w:rsidRPr="00BD4831" w:rsidRDefault="1C9957F5" w:rsidP="1C9957F5">
            <w:pPr>
              <w:rPr>
                <w:rFonts w:asciiTheme="minorHAnsi" w:eastAsia="Calibri" w:hAnsiTheme="minorHAnsi" w:cstheme="minorHAnsi"/>
                <w:color w:val="000000" w:themeColor="text1"/>
                <w:szCs w:val="20"/>
              </w:rPr>
            </w:pPr>
            <w:r w:rsidRPr="00BD4831">
              <w:rPr>
                <w:rFonts w:asciiTheme="minorHAnsi" w:eastAsia="Calibri" w:hAnsiTheme="minorHAnsi" w:cstheme="minorHAnsi"/>
                <w:color w:val="000000" w:themeColor="text1"/>
                <w:szCs w:val="20"/>
              </w:rPr>
              <w:t>Prescription</w:t>
            </w:r>
          </w:p>
        </w:tc>
        <w:tc>
          <w:tcPr>
            <w:tcW w:w="184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35" w:type="dxa"/>
              <w:right w:w="135" w:type="dxa"/>
            </w:tcMar>
            <w:vAlign w:val="center"/>
          </w:tcPr>
          <w:p w14:paraId="40891D95" w14:textId="5BC385E2" w:rsidR="1C9957F5" w:rsidRPr="00BD4831" w:rsidRDefault="1C9957F5" w:rsidP="1C9957F5">
            <w:pPr>
              <w:rPr>
                <w:rFonts w:asciiTheme="minorHAnsi" w:eastAsia="Calibri" w:hAnsiTheme="minorHAnsi" w:cstheme="minorHAnsi"/>
                <w:color w:val="000000" w:themeColor="text1"/>
                <w:szCs w:val="20"/>
              </w:rPr>
            </w:pPr>
            <w:r w:rsidRPr="00BD4831">
              <w:rPr>
                <w:rFonts w:asciiTheme="minorHAnsi" w:eastAsia="Calibri" w:hAnsiTheme="minorHAnsi" w:cstheme="minorHAnsi"/>
                <w:color w:val="000000" w:themeColor="text1"/>
                <w:szCs w:val="20"/>
              </w:rPr>
              <w:t>APHP &gt; Gestion des Essais Cliniques pour les PUI</w:t>
            </w:r>
          </w:p>
        </w:tc>
        <w:tc>
          <w:tcPr>
            <w:tcW w:w="237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35" w:type="dxa"/>
              <w:right w:w="135" w:type="dxa"/>
            </w:tcMar>
            <w:vAlign w:val="center"/>
          </w:tcPr>
          <w:p w14:paraId="2F49D163" w14:textId="6B3F764F" w:rsidR="1C9957F5" w:rsidRPr="00BD4831" w:rsidRDefault="1C9957F5" w:rsidP="1C9957F5">
            <w:pPr>
              <w:rPr>
                <w:rFonts w:asciiTheme="minorHAnsi" w:eastAsia="Calibri" w:hAnsiTheme="minorHAnsi" w:cstheme="minorHAnsi"/>
                <w:color w:val="000000" w:themeColor="text1"/>
                <w:szCs w:val="20"/>
              </w:rPr>
            </w:pPr>
            <w:r w:rsidRPr="00BD4831">
              <w:rPr>
                <w:rStyle w:val="normaltextrun"/>
                <w:rFonts w:asciiTheme="minorHAnsi" w:eastAsia="Calibri" w:hAnsiTheme="minorHAnsi" w:cstheme="minorHAnsi"/>
                <w:color w:val="000000" w:themeColor="text1"/>
                <w:szCs w:val="20"/>
              </w:rPr>
              <w:t>FHIR R4</w:t>
            </w:r>
          </w:p>
          <w:p w14:paraId="0A0779DE" w14:textId="54706A21" w:rsidR="1C9957F5" w:rsidRPr="00BD4831" w:rsidRDefault="1C9957F5" w:rsidP="1C9957F5">
            <w:pPr>
              <w:rPr>
                <w:rFonts w:asciiTheme="minorHAnsi" w:eastAsia="Calibri" w:hAnsiTheme="minorHAnsi" w:cstheme="minorHAnsi"/>
                <w:color w:val="000000" w:themeColor="text1"/>
                <w:szCs w:val="20"/>
              </w:rPr>
            </w:pPr>
            <w:r w:rsidRPr="00BD4831">
              <w:rPr>
                <w:rStyle w:val="normaltextrun"/>
                <w:rFonts w:asciiTheme="minorHAnsi" w:eastAsia="Calibri" w:hAnsiTheme="minorHAnsi" w:cstheme="minorHAnsi"/>
                <w:color w:val="000000" w:themeColor="text1"/>
                <w:szCs w:val="20"/>
              </w:rPr>
              <w:t xml:space="preserve">Implémentation </w:t>
            </w:r>
            <w:proofErr w:type="spellStart"/>
            <w:r w:rsidRPr="00BD4831">
              <w:rPr>
                <w:rStyle w:val="normaltextrun"/>
                <w:rFonts w:asciiTheme="minorHAnsi" w:eastAsia="Calibri" w:hAnsiTheme="minorHAnsi" w:cstheme="minorHAnsi"/>
                <w:color w:val="000000" w:themeColor="text1"/>
                <w:szCs w:val="20"/>
              </w:rPr>
              <w:t>MedicationRequest</w:t>
            </w:r>
            <w:proofErr w:type="spellEnd"/>
          </w:p>
        </w:tc>
      </w:tr>
      <w:tr w:rsidR="1C9957F5" w:rsidRPr="00EF635E" w14:paraId="4C8E5CCE" w14:textId="77777777" w:rsidTr="1C9957F5">
        <w:trPr>
          <w:trHeight w:val="1020"/>
        </w:trPr>
        <w:tc>
          <w:tcPr>
            <w:tcW w:w="340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35" w:type="dxa"/>
              <w:right w:w="135" w:type="dxa"/>
            </w:tcMar>
            <w:vAlign w:val="center"/>
          </w:tcPr>
          <w:p w14:paraId="30D36DA9" w14:textId="787BEEB0" w:rsidR="1C9957F5" w:rsidRPr="00BD4831" w:rsidRDefault="1C9957F5" w:rsidP="1C9957F5">
            <w:pPr>
              <w:rPr>
                <w:rFonts w:asciiTheme="minorHAnsi" w:eastAsia="Calibri" w:hAnsiTheme="minorHAnsi" w:cstheme="minorHAnsi"/>
                <w:color w:val="000000" w:themeColor="text1"/>
                <w:szCs w:val="20"/>
              </w:rPr>
            </w:pPr>
            <w:r w:rsidRPr="00BD4831">
              <w:rPr>
                <w:rFonts w:asciiTheme="minorHAnsi" w:eastAsia="Calibri" w:hAnsiTheme="minorHAnsi" w:cstheme="minorHAnsi"/>
                <w:color w:val="000000" w:themeColor="text1"/>
                <w:szCs w:val="20"/>
              </w:rPr>
              <w:t>Transmission mouvements produits</w:t>
            </w:r>
          </w:p>
        </w:tc>
        <w:tc>
          <w:tcPr>
            <w:tcW w:w="157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35" w:type="dxa"/>
              <w:right w:w="135" w:type="dxa"/>
            </w:tcMar>
            <w:vAlign w:val="center"/>
          </w:tcPr>
          <w:p w14:paraId="64C066E8" w14:textId="7860064A" w:rsidR="1C9957F5" w:rsidRPr="00BD4831" w:rsidRDefault="1C9957F5" w:rsidP="1C9957F5">
            <w:pPr>
              <w:rPr>
                <w:rFonts w:asciiTheme="minorHAnsi" w:eastAsia="Calibri" w:hAnsiTheme="minorHAnsi" w:cstheme="minorHAnsi"/>
                <w:color w:val="000000" w:themeColor="text1"/>
                <w:szCs w:val="20"/>
              </w:rPr>
            </w:pPr>
            <w:r w:rsidRPr="00BD4831">
              <w:rPr>
                <w:rFonts w:asciiTheme="minorHAnsi" w:eastAsia="Calibri" w:hAnsiTheme="minorHAnsi" w:cstheme="minorHAnsi"/>
                <w:color w:val="000000" w:themeColor="text1"/>
                <w:szCs w:val="20"/>
              </w:rPr>
              <w:t>Produit</w:t>
            </w:r>
          </w:p>
        </w:tc>
        <w:tc>
          <w:tcPr>
            <w:tcW w:w="184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35" w:type="dxa"/>
              <w:right w:w="135" w:type="dxa"/>
            </w:tcMar>
            <w:vAlign w:val="center"/>
          </w:tcPr>
          <w:p w14:paraId="12FA39DE" w14:textId="1BD9C04B" w:rsidR="1C9957F5" w:rsidRPr="00BD4831" w:rsidRDefault="1C9957F5" w:rsidP="1C9957F5">
            <w:pPr>
              <w:rPr>
                <w:rFonts w:asciiTheme="minorHAnsi" w:eastAsia="Calibri" w:hAnsiTheme="minorHAnsi" w:cstheme="minorHAnsi"/>
                <w:color w:val="000000" w:themeColor="text1"/>
                <w:szCs w:val="20"/>
              </w:rPr>
            </w:pPr>
            <w:r w:rsidRPr="00BD4831">
              <w:rPr>
                <w:rFonts w:asciiTheme="minorHAnsi" w:eastAsia="Calibri" w:hAnsiTheme="minorHAnsi" w:cstheme="minorHAnsi"/>
                <w:color w:val="000000" w:themeColor="text1"/>
                <w:szCs w:val="20"/>
              </w:rPr>
              <w:t>Gestion des Essais Cliniques pour les PUI &gt; APHP</w:t>
            </w:r>
          </w:p>
        </w:tc>
        <w:tc>
          <w:tcPr>
            <w:tcW w:w="237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35" w:type="dxa"/>
              <w:right w:w="135" w:type="dxa"/>
            </w:tcMar>
            <w:vAlign w:val="center"/>
          </w:tcPr>
          <w:p w14:paraId="6811B127" w14:textId="4BD4B043" w:rsidR="1C9957F5" w:rsidRPr="00BD4831" w:rsidRDefault="1C9957F5" w:rsidP="1C9957F5">
            <w:pPr>
              <w:rPr>
                <w:rFonts w:asciiTheme="minorHAnsi" w:eastAsia="Calibri" w:hAnsiTheme="minorHAnsi" w:cstheme="minorHAnsi"/>
                <w:color w:val="000000" w:themeColor="text1"/>
                <w:szCs w:val="20"/>
              </w:rPr>
            </w:pPr>
            <w:r w:rsidRPr="00BD4831">
              <w:rPr>
                <w:rStyle w:val="normaltextrun"/>
                <w:rFonts w:asciiTheme="minorHAnsi" w:eastAsia="Calibri" w:hAnsiTheme="minorHAnsi" w:cstheme="minorHAnsi"/>
                <w:color w:val="000000" w:themeColor="text1"/>
                <w:szCs w:val="20"/>
              </w:rPr>
              <w:t>Modalités à définir ultérieurement </w:t>
            </w:r>
          </w:p>
        </w:tc>
      </w:tr>
      <w:tr w:rsidR="1C9957F5" w:rsidRPr="00EF635E" w14:paraId="7E14B0B8" w14:textId="77777777" w:rsidTr="1C9957F5">
        <w:trPr>
          <w:trHeight w:val="1035"/>
        </w:trPr>
        <w:tc>
          <w:tcPr>
            <w:tcW w:w="340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35" w:type="dxa"/>
              <w:right w:w="135" w:type="dxa"/>
            </w:tcMar>
            <w:vAlign w:val="center"/>
          </w:tcPr>
          <w:p w14:paraId="104BC547" w14:textId="54CBCB14" w:rsidR="1C9957F5" w:rsidRPr="00BD4831" w:rsidRDefault="1C9957F5" w:rsidP="1C9957F5">
            <w:pPr>
              <w:rPr>
                <w:rFonts w:asciiTheme="minorHAnsi" w:eastAsia="Calibri" w:hAnsiTheme="minorHAnsi" w:cstheme="minorHAnsi"/>
                <w:color w:val="000000" w:themeColor="text1"/>
                <w:szCs w:val="20"/>
              </w:rPr>
            </w:pPr>
            <w:r w:rsidRPr="00BD4831">
              <w:rPr>
                <w:rFonts w:asciiTheme="minorHAnsi" w:eastAsia="Calibri" w:hAnsiTheme="minorHAnsi" w:cstheme="minorHAnsi"/>
                <w:color w:val="000000" w:themeColor="text1"/>
                <w:szCs w:val="20"/>
              </w:rPr>
              <w:t>Transmission commandes produits</w:t>
            </w:r>
          </w:p>
        </w:tc>
        <w:tc>
          <w:tcPr>
            <w:tcW w:w="157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35" w:type="dxa"/>
              <w:right w:w="135" w:type="dxa"/>
            </w:tcMar>
            <w:vAlign w:val="center"/>
          </w:tcPr>
          <w:p w14:paraId="322C16F8" w14:textId="2AA3D4C0" w:rsidR="1C9957F5" w:rsidRPr="00BD4831" w:rsidRDefault="1C9957F5" w:rsidP="1C9957F5">
            <w:pPr>
              <w:rPr>
                <w:rFonts w:asciiTheme="minorHAnsi" w:eastAsia="Calibri" w:hAnsiTheme="minorHAnsi" w:cstheme="minorHAnsi"/>
                <w:color w:val="000000" w:themeColor="text1"/>
                <w:szCs w:val="20"/>
              </w:rPr>
            </w:pPr>
            <w:r w:rsidRPr="00BD4831">
              <w:rPr>
                <w:rFonts w:asciiTheme="minorHAnsi" w:eastAsia="Calibri" w:hAnsiTheme="minorHAnsi" w:cstheme="minorHAnsi"/>
                <w:color w:val="000000" w:themeColor="text1"/>
                <w:szCs w:val="20"/>
              </w:rPr>
              <w:t>Produit</w:t>
            </w:r>
          </w:p>
        </w:tc>
        <w:tc>
          <w:tcPr>
            <w:tcW w:w="184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35" w:type="dxa"/>
              <w:right w:w="135" w:type="dxa"/>
            </w:tcMar>
            <w:vAlign w:val="center"/>
          </w:tcPr>
          <w:p w14:paraId="4CD6E937" w14:textId="5F928F4A" w:rsidR="1C9957F5" w:rsidRPr="00BD4831" w:rsidRDefault="1C9957F5" w:rsidP="1C9957F5">
            <w:pPr>
              <w:rPr>
                <w:rFonts w:asciiTheme="minorHAnsi" w:eastAsia="Calibri" w:hAnsiTheme="minorHAnsi" w:cstheme="minorHAnsi"/>
                <w:color w:val="000000" w:themeColor="text1"/>
                <w:szCs w:val="20"/>
              </w:rPr>
            </w:pPr>
            <w:r w:rsidRPr="00BD4831">
              <w:rPr>
                <w:rFonts w:asciiTheme="minorHAnsi" w:eastAsia="Calibri" w:hAnsiTheme="minorHAnsi" w:cstheme="minorHAnsi"/>
                <w:color w:val="000000" w:themeColor="text1"/>
                <w:szCs w:val="20"/>
              </w:rPr>
              <w:t>Gestion des Essais Cliniques pour les PUI &gt; APHP</w:t>
            </w:r>
          </w:p>
        </w:tc>
        <w:tc>
          <w:tcPr>
            <w:tcW w:w="237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35" w:type="dxa"/>
              <w:right w:w="135" w:type="dxa"/>
            </w:tcMar>
            <w:vAlign w:val="center"/>
          </w:tcPr>
          <w:p w14:paraId="1BC907C2" w14:textId="0E72656D" w:rsidR="1C9957F5" w:rsidRPr="00BD4831" w:rsidRDefault="1C9957F5" w:rsidP="1C9957F5">
            <w:pPr>
              <w:rPr>
                <w:rFonts w:asciiTheme="minorHAnsi" w:eastAsia="Calibri" w:hAnsiTheme="minorHAnsi" w:cstheme="minorHAnsi"/>
                <w:color w:val="000000" w:themeColor="text1"/>
                <w:szCs w:val="20"/>
              </w:rPr>
            </w:pPr>
            <w:r w:rsidRPr="00BD4831">
              <w:rPr>
                <w:rStyle w:val="normaltextrun"/>
                <w:rFonts w:asciiTheme="minorHAnsi" w:eastAsia="Calibri" w:hAnsiTheme="minorHAnsi" w:cstheme="minorHAnsi"/>
                <w:color w:val="000000" w:themeColor="text1"/>
                <w:szCs w:val="20"/>
              </w:rPr>
              <w:t>Modalités à définir ultérieurement </w:t>
            </w:r>
          </w:p>
        </w:tc>
      </w:tr>
      <w:tr w:rsidR="1C9957F5" w:rsidRPr="00EF635E" w14:paraId="411A2EE1" w14:textId="77777777" w:rsidTr="1C9957F5">
        <w:trPr>
          <w:trHeight w:val="1035"/>
        </w:trPr>
        <w:tc>
          <w:tcPr>
            <w:tcW w:w="340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35" w:type="dxa"/>
              <w:right w:w="135" w:type="dxa"/>
            </w:tcMar>
            <w:vAlign w:val="center"/>
          </w:tcPr>
          <w:p w14:paraId="5B162C37" w14:textId="53E4CB3D" w:rsidR="1C9957F5" w:rsidRPr="00BD4831" w:rsidRDefault="1C9957F5" w:rsidP="1C9957F5">
            <w:pPr>
              <w:rPr>
                <w:rFonts w:asciiTheme="minorHAnsi" w:eastAsia="Calibri" w:hAnsiTheme="minorHAnsi" w:cstheme="minorHAnsi"/>
                <w:color w:val="000000" w:themeColor="text1"/>
                <w:szCs w:val="20"/>
              </w:rPr>
            </w:pPr>
            <w:r w:rsidRPr="00BD4831">
              <w:rPr>
                <w:rFonts w:asciiTheme="minorHAnsi" w:eastAsia="Calibri" w:hAnsiTheme="minorHAnsi" w:cstheme="minorHAnsi"/>
                <w:color w:val="000000" w:themeColor="text1"/>
                <w:szCs w:val="20"/>
              </w:rPr>
              <w:t>Récupération des températures de stockage des produits</w:t>
            </w:r>
          </w:p>
        </w:tc>
        <w:tc>
          <w:tcPr>
            <w:tcW w:w="157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35" w:type="dxa"/>
              <w:right w:w="135" w:type="dxa"/>
            </w:tcMar>
            <w:vAlign w:val="center"/>
          </w:tcPr>
          <w:p w14:paraId="00BA199C" w14:textId="2564F8C5" w:rsidR="1C9957F5" w:rsidRPr="00BD4831" w:rsidRDefault="1C9957F5" w:rsidP="1C9957F5">
            <w:pPr>
              <w:rPr>
                <w:rFonts w:asciiTheme="minorHAnsi" w:eastAsia="Calibri" w:hAnsiTheme="minorHAnsi" w:cstheme="minorHAnsi"/>
                <w:color w:val="000000" w:themeColor="text1"/>
                <w:szCs w:val="20"/>
              </w:rPr>
            </w:pPr>
            <w:r w:rsidRPr="00BD4831">
              <w:rPr>
                <w:rFonts w:asciiTheme="minorHAnsi" w:eastAsia="Calibri" w:hAnsiTheme="minorHAnsi" w:cstheme="minorHAnsi"/>
                <w:color w:val="000000" w:themeColor="text1"/>
                <w:szCs w:val="20"/>
              </w:rPr>
              <w:t>Température</w:t>
            </w:r>
          </w:p>
        </w:tc>
        <w:tc>
          <w:tcPr>
            <w:tcW w:w="184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35" w:type="dxa"/>
              <w:right w:w="135" w:type="dxa"/>
            </w:tcMar>
            <w:vAlign w:val="center"/>
          </w:tcPr>
          <w:p w14:paraId="018D6B58" w14:textId="7E6D1ADF" w:rsidR="1C9957F5" w:rsidRPr="00BD4831" w:rsidRDefault="1C9957F5" w:rsidP="1C9957F5">
            <w:pPr>
              <w:rPr>
                <w:rFonts w:asciiTheme="minorHAnsi" w:eastAsia="Calibri" w:hAnsiTheme="minorHAnsi" w:cstheme="minorHAnsi"/>
                <w:color w:val="000000" w:themeColor="text1"/>
                <w:szCs w:val="20"/>
              </w:rPr>
            </w:pPr>
            <w:r w:rsidRPr="00BD4831">
              <w:rPr>
                <w:rFonts w:asciiTheme="minorHAnsi" w:eastAsia="Calibri" w:hAnsiTheme="minorHAnsi" w:cstheme="minorHAnsi"/>
                <w:color w:val="000000" w:themeColor="text1"/>
                <w:szCs w:val="20"/>
              </w:rPr>
              <w:t>APHP &gt; Gestion des Essais Cliniques pour les PUI</w:t>
            </w:r>
          </w:p>
        </w:tc>
        <w:tc>
          <w:tcPr>
            <w:tcW w:w="237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35" w:type="dxa"/>
              <w:right w:w="135" w:type="dxa"/>
            </w:tcMar>
            <w:vAlign w:val="center"/>
          </w:tcPr>
          <w:p w14:paraId="448D253E" w14:textId="09E51299" w:rsidR="1C9957F5" w:rsidRPr="00BD4831" w:rsidRDefault="1C9957F5" w:rsidP="1C9957F5">
            <w:pPr>
              <w:rPr>
                <w:rFonts w:asciiTheme="minorHAnsi" w:eastAsia="Calibri" w:hAnsiTheme="minorHAnsi" w:cstheme="minorHAnsi"/>
                <w:color w:val="000000" w:themeColor="text1"/>
                <w:szCs w:val="20"/>
              </w:rPr>
            </w:pPr>
            <w:r w:rsidRPr="00BD4831">
              <w:rPr>
                <w:rStyle w:val="normaltextrun"/>
                <w:rFonts w:asciiTheme="minorHAnsi" w:eastAsia="Calibri" w:hAnsiTheme="minorHAnsi" w:cstheme="minorHAnsi"/>
                <w:color w:val="000000" w:themeColor="text1"/>
                <w:szCs w:val="20"/>
              </w:rPr>
              <w:t>Modalités à définir ultérieurement </w:t>
            </w:r>
          </w:p>
        </w:tc>
      </w:tr>
      <w:tr w:rsidR="1C9957F5" w:rsidRPr="00EF635E" w14:paraId="44B718E4" w14:textId="77777777" w:rsidTr="1C9957F5">
        <w:trPr>
          <w:trHeight w:val="300"/>
        </w:trPr>
        <w:tc>
          <w:tcPr>
            <w:tcW w:w="340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35" w:type="dxa"/>
              <w:right w:w="135" w:type="dxa"/>
            </w:tcMar>
            <w:vAlign w:val="center"/>
          </w:tcPr>
          <w:p w14:paraId="67731E15" w14:textId="526B41B9" w:rsidR="1C9957F5" w:rsidRPr="00BD4831" w:rsidRDefault="1C9957F5" w:rsidP="1C9957F5">
            <w:pPr>
              <w:rPr>
                <w:rFonts w:asciiTheme="minorHAnsi" w:eastAsia="Calibri" w:hAnsiTheme="minorHAnsi" w:cstheme="minorHAnsi"/>
                <w:color w:val="000000" w:themeColor="text1"/>
                <w:szCs w:val="20"/>
              </w:rPr>
            </w:pPr>
            <w:r w:rsidRPr="00BD4831">
              <w:rPr>
                <w:rFonts w:asciiTheme="minorHAnsi" w:eastAsia="Calibri" w:hAnsiTheme="minorHAnsi" w:cstheme="minorHAnsi"/>
                <w:color w:val="000000" w:themeColor="text1"/>
                <w:szCs w:val="20"/>
              </w:rPr>
              <w:t>Données d’expédition</w:t>
            </w:r>
          </w:p>
        </w:tc>
        <w:tc>
          <w:tcPr>
            <w:tcW w:w="157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35" w:type="dxa"/>
              <w:right w:w="135" w:type="dxa"/>
            </w:tcMar>
            <w:vAlign w:val="center"/>
          </w:tcPr>
          <w:p w14:paraId="5C28229D" w14:textId="449B8348" w:rsidR="1C9957F5" w:rsidRPr="00BD4831" w:rsidRDefault="1C9957F5" w:rsidP="1C9957F5">
            <w:pPr>
              <w:rPr>
                <w:rFonts w:asciiTheme="minorHAnsi" w:eastAsia="Calibri" w:hAnsiTheme="minorHAnsi" w:cstheme="minorHAnsi"/>
                <w:color w:val="000000" w:themeColor="text1"/>
                <w:szCs w:val="20"/>
              </w:rPr>
            </w:pPr>
            <w:r w:rsidRPr="00BD4831">
              <w:rPr>
                <w:rFonts w:asciiTheme="minorHAnsi" w:eastAsia="Calibri" w:hAnsiTheme="minorHAnsi" w:cstheme="minorHAnsi"/>
                <w:color w:val="000000" w:themeColor="text1"/>
                <w:szCs w:val="20"/>
              </w:rPr>
              <w:t>Suivi expédition traitements</w:t>
            </w:r>
          </w:p>
        </w:tc>
        <w:tc>
          <w:tcPr>
            <w:tcW w:w="184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35" w:type="dxa"/>
              <w:right w:w="135" w:type="dxa"/>
            </w:tcMar>
            <w:vAlign w:val="center"/>
          </w:tcPr>
          <w:p w14:paraId="77B41662" w14:textId="48AFFE43" w:rsidR="1C9957F5" w:rsidRPr="00BD4831" w:rsidRDefault="1C9957F5" w:rsidP="1C9957F5">
            <w:pPr>
              <w:rPr>
                <w:rFonts w:asciiTheme="minorHAnsi" w:eastAsia="Calibri" w:hAnsiTheme="minorHAnsi" w:cstheme="minorHAnsi"/>
                <w:color w:val="000000" w:themeColor="text1"/>
                <w:szCs w:val="20"/>
              </w:rPr>
            </w:pPr>
            <w:r w:rsidRPr="00BD4831">
              <w:rPr>
                <w:rFonts w:asciiTheme="minorHAnsi" w:eastAsia="Calibri" w:hAnsiTheme="minorHAnsi" w:cstheme="minorHAnsi"/>
                <w:color w:val="000000" w:themeColor="text1"/>
                <w:szCs w:val="20"/>
              </w:rPr>
              <w:t>APHP &lt;&gt; Gestion des Essais Cliniques pour les PUI</w:t>
            </w:r>
          </w:p>
        </w:tc>
        <w:tc>
          <w:tcPr>
            <w:tcW w:w="237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35" w:type="dxa"/>
              <w:right w:w="135" w:type="dxa"/>
            </w:tcMar>
            <w:vAlign w:val="center"/>
          </w:tcPr>
          <w:p w14:paraId="2FC1648D" w14:textId="6E4B656B" w:rsidR="1C9957F5" w:rsidRPr="00BD4831" w:rsidRDefault="1C9957F5" w:rsidP="1C9957F5">
            <w:pPr>
              <w:rPr>
                <w:rFonts w:asciiTheme="minorHAnsi" w:eastAsia="Calibri" w:hAnsiTheme="minorHAnsi" w:cstheme="minorHAnsi"/>
                <w:color w:val="000000" w:themeColor="text1"/>
                <w:szCs w:val="20"/>
              </w:rPr>
            </w:pPr>
            <w:r w:rsidRPr="00BD4831">
              <w:rPr>
                <w:rStyle w:val="normaltextrun"/>
                <w:rFonts w:asciiTheme="minorHAnsi" w:eastAsia="Calibri" w:hAnsiTheme="minorHAnsi" w:cstheme="minorHAnsi"/>
                <w:color w:val="000000" w:themeColor="text1"/>
                <w:szCs w:val="20"/>
              </w:rPr>
              <w:t>Modalités à définir ultérieurement </w:t>
            </w:r>
          </w:p>
        </w:tc>
      </w:tr>
    </w:tbl>
    <w:p w14:paraId="40A7F35F" w14:textId="21C9A835" w:rsidR="001C056D" w:rsidRPr="00B86B3D" w:rsidRDefault="001C056D" w:rsidP="1C9957F5">
      <w:pPr>
        <w:rPr>
          <w:rStyle w:val="normaltextrun"/>
          <w:b/>
          <w:bCs/>
        </w:rPr>
      </w:pPr>
    </w:p>
    <w:p w14:paraId="6CB616E4" w14:textId="1038FD50" w:rsidR="00B63AF5" w:rsidRPr="00BD4831" w:rsidRDefault="00B577AB" w:rsidP="00B577AB">
      <w:pPr>
        <w:pStyle w:val="Titre1"/>
        <w:rPr>
          <w:rFonts w:asciiTheme="minorHAnsi" w:hAnsiTheme="minorHAnsi" w:cstheme="minorHAnsi"/>
          <w:sz w:val="32"/>
          <w:szCs w:val="32"/>
          <w:u w:val="none"/>
        </w:rPr>
      </w:pPr>
      <w:bookmarkStart w:id="100" w:name="_Toc223505015"/>
      <w:r w:rsidRPr="00BD4831">
        <w:rPr>
          <w:rFonts w:asciiTheme="minorHAnsi" w:hAnsiTheme="minorHAnsi" w:cstheme="minorHAnsi"/>
          <w:sz w:val="32"/>
          <w:szCs w:val="32"/>
          <w:u w:val="none"/>
        </w:rPr>
        <w:lastRenderedPageBreak/>
        <w:t xml:space="preserve">Organisation </w:t>
      </w:r>
      <w:r w:rsidR="008060A6" w:rsidRPr="00BD4831">
        <w:rPr>
          <w:rFonts w:asciiTheme="minorHAnsi" w:hAnsiTheme="minorHAnsi" w:cstheme="minorHAnsi"/>
          <w:sz w:val="32"/>
          <w:szCs w:val="32"/>
          <w:u w:val="none"/>
        </w:rPr>
        <w:t>relative à la</w:t>
      </w:r>
      <w:r w:rsidRPr="00BD4831">
        <w:rPr>
          <w:rFonts w:asciiTheme="minorHAnsi" w:hAnsiTheme="minorHAnsi" w:cstheme="minorHAnsi"/>
          <w:sz w:val="32"/>
          <w:szCs w:val="32"/>
          <w:u w:val="none"/>
        </w:rPr>
        <w:t xml:space="preserve"> mise en œuvre du marché</w:t>
      </w:r>
      <w:bookmarkEnd w:id="100"/>
      <w:r w:rsidRPr="00BD4831">
        <w:rPr>
          <w:rFonts w:asciiTheme="minorHAnsi" w:hAnsiTheme="minorHAnsi" w:cstheme="minorHAnsi"/>
          <w:sz w:val="32"/>
          <w:szCs w:val="32"/>
          <w:u w:val="none"/>
        </w:rPr>
        <w:t xml:space="preserve"> </w:t>
      </w:r>
    </w:p>
    <w:p w14:paraId="79B0451B" w14:textId="25C98945" w:rsidR="00B577AB" w:rsidRPr="00543062" w:rsidRDefault="00B577AB" w:rsidP="00B577AB">
      <w:pPr>
        <w:pStyle w:val="Titre2"/>
        <w:rPr>
          <w:rFonts w:asciiTheme="minorHAnsi" w:hAnsiTheme="minorHAnsi" w:cstheme="minorHAnsi"/>
          <w:color w:val="1F497D" w:themeColor="text2"/>
          <w:sz w:val="28"/>
          <w:szCs w:val="28"/>
          <w:u w:val="none"/>
          <w:lang w:eastAsia="fr-FR"/>
        </w:rPr>
      </w:pPr>
      <w:bookmarkStart w:id="101" w:name="_Toc223505016"/>
      <w:r w:rsidRPr="00543062">
        <w:rPr>
          <w:rFonts w:asciiTheme="minorHAnsi" w:hAnsiTheme="minorHAnsi" w:cstheme="minorHAnsi"/>
          <w:color w:val="1F497D" w:themeColor="text2"/>
          <w:sz w:val="28"/>
          <w:szCs w:val="28"/>
          <w:u w:val="none"/>
          <w:lang w:eastAsia="fr-FR"/>
        </w:rPr>
        <w:t>Présentation des intervenants</w:t>
      </w:r>
      <w:bookmarkEnd w:id="101"/>
      <w:r w:rsidRPr="00543062">
        <w:rPr>
          <w:rFonts w:asciiTheme="minorHAnsi" w:hAnsiTheme="minorHAnsi" w:cstheme="minorHAnsi"/>
          <w:color w:val="1F497D" w:themeColor="text2"/>
          <w:sz w:val="28"/>
          <w:szCs w:val="28"/>
          <w:u w:val="none"/>
          <w:lang w:eastAsia="fr-FR"/>
        </w:rPr>
        <w:t xml:space="preserve"> </w:t>
      </w:r>
    </w:p>
    <w:p w14:paraId="5B55CA01" w14:textId="631C1E0A" w:rsidR="00BF62F3" w:rsidRPr="00BF62F3" w:rsidRDefault="1C35ACB9" w:rsidP="00BD4831">
      <w:pPr>
        <w:pStyle w:val="Titre3"/>
        <w:rPr>
          <w:lang w:eastAsia="fr-FR"/>
        </w:rPr>
      </w:pPr>
      <w:bookmarkStart w:id="102" w:name="_Toc223505017"/>
      <w:r w:rsidRPr="00BD4831">
        <w:rPr>
          <w:rFonts w:asciiTheme="minorHAnsi" w:hAnsiTheme="minorHAnsi" w:cstheme="minorHAnsi"/>
          <w:b/>
          <w:bCs/>
          <w:u w:val="none"/>
          <w:lang w:eastAsia="fr-FR"/>
        </w:rPr>
        <w:t>Présentation de l’équipe projet</w:t>
      </w:r>
      <w:bookmarkEnd w:id="102"/>
    </w:p>
    <w:p w14:paraId="5148F29F" w14:textId="77777777" w:rsidR="00336267" w:rsidRPr="00BD4831" w:rsidRDefault="00336267" w:rsidP="00336267">
      <w:pPr>
        <w:pStyle w:val="Paragraphedeliste"/>
        <w:ind w:left="0"/>
        <w:jc w:val="both"/>
        <w:rPr>
          <w:rFonts w:asciiTheme="minorHAnsi" w:hAnsiTheme="minorHAnsi" w:cstheme="minorHAnsi"/>
          <w:lang w:eastAsia="fr-FR"/>
        </w:rPr>
      </w:pPr>
      <w:r w:rsidRPr="00BD4831">
        <w:rPr>
          <w:rFonts w:asciiTheme="minorHAnsi" w:hAnsiTheme="minorHAnsi" w:cstheme="minorHAnsi"/>
          <w:lang w:eastAsia="fr-FR"/>
        </w:rPr>
        <w:t xml:space="preserve">L’organisation de projet prévue à l’AP-HP est la suivante :  </w:t>
      </w:r>
    </w:p>
    <w:p w14:paraId="553ADD85" w14:textId="77777777" w:rsidR="00336267" w:rsidRPr="00BD4831" w:rsidRDefault="00336267" w:rsidP="001471D5">
      <w:pPr>
        <w:pStyle w:val="Paragraphedeliste"/>
        <w:numPr>
          <w:ilvl w:val="0"/>
          <w:numId w:val="44"/>
        </w:numPr>
        <w:jc w:val="both"/>
        <w:rPr>
          <w:rFonts w:asciiTheme="minorHAnsi" w:hAnsiTheme="minorHAnsi" w:cstheme="minorHAnsi"/>
          <w:lang w:eastAsia="fr-FR"/>
        </w:rPr>
      </w:pPr>
      <w:r w:rsidRPr="00BD4831">
        <w:rPr>
          <w:rFonts w:asciiTheme="minorHAnsi" w:hAnsiTheme="minorHAnsi" w:cstheme="minorHAnsi"/>
          <w:lang w:eastAsia="fr-FR"/>
        </w:rPr>
        <w:t xml:space="preserve">Une équipe projet centrale, composée de : </w:t>
      </w:r>
    </w:p>
    <w:p w14:paraId="27B1651A" w14:textId="77777777" w:rsidR="00336267" w:rsidRPr="00BD4831" w:rsidRDefault="00336267" w:rsidP="001471D5">
      <w:pPr>
        <w:pStyle w:val="Paragraphedeliste"/>
        <w:numPr>
          <w:ilvl w:val="1"/>
          <w:numId w:val="44"/>
        </w:numPr>
        <w:jc w:val="both"/>
        <w:rPr>
          <w:rFonts w:asciiTheme="minorHAnsi" w:hAnsiTheme="minorHAnsi" w:cstheme="minorHAnsi"/>
          <w:lang w:eastAsia="fr-FR"/>
        </w:rPr>
      </w:pPr>
      <w:r w:rsidRPr="00BD4831">
        <w:rPr>
          <w:rFonts w:asciiTheme="minorHAnsi" w:hAnsiTheme="minorHAnsi" w:cstheme="minorHAnsi"/>
          <w:lang w:eastAsia="fr-FR"/>
        </w:rPr>
        <w:t xml:space="preserve">Un représentant maîtrise d’ouvrage </w:t>
      </w:r>
    </w:p>
    <w:p w14:paraId="1B8EA869" w14:textId="36579FEE" w:rsidR="00336267" w:rsidRPr="00BD4831" w:rsidRDefault="00336267" w:rsidP="001471D5">
      <w:pPr>
        <w:pStyle w:val="Paragraphedeliste"/>
        <w:numPr>
          <w:ilvl w:val="1"/>
          <w:numId w:val="44"/>
        </w:numPr>
        <w:jc w:val="both"/>
        <w:rPr>
          <w:rFonts w:asciiTheme="minorHAnsi" w:hAnsiTheme="minorHAnsi" w:cstheme="minorHAnsi"/>
          <w:lang w:eastAsia="fr-FR"/>
        </w:rPr>
      </w:pPr>
      <w:r w:rsidRPr="00BD4831">
        <w:rPr>
          <w:rFonts w:asciiTheme="minorHAnsi" w:hAnsiTheme="minorHAnsi" w:cstheme="minorHAnsi"/>
          <w:lang w:eastAsia="fr-FR"/>
        </w:rPr>
        <w:t>Des référents métiers essais cliniques</w:t>
      </w:r>
      <w:r w:rsidR="00F64924" w:rsidRPr="00BD4831">
        <w:rPr>
          <w:rFonts w:asciiTheme="minorHAnsi" w:hAnsiTheme="minorHAnsi" w:cstheme="minorHAnsi"/>
          <w:lang w:eastAsia="fr-FR"/>
        </w:rPr>
        <w:t> </w:t>
      </w:r>
      <w:r w:rsidR="00970DE0" w:rsidRPr="00BD4831">
        <w:rPr>
          <w:rFonts w:asciiTheme="minorHAnsi" w:hAnsiTheme="minorHAnsi" w:cstheme="minorHAnsi"/>
          <w:lang w:eastAsia="fr-FR"/>
        </w:rPr>
        <w:t>PUI</w:t>
      </w:r>
      <w:r w:rsidR="00F64924" w:rsidRPr="00BD4831">
        <w:rPr>
          <w:rFonts w:asciiTheme="minorHAnsi" w:hAnsiTheme="minorHAnsi" w:cstheme="minorHAnsi"/>
          <w:lang w:eastAsia="fr-FR"/>
        </w:rPr>
        <w:t>/ DEC</w:t>
      </w:r>
    </w:p>
    <w:p w14:paraId="596E74D3" w14:textId="77777777" w:rsidR="00336267" w:rsidRPr="00BD4831" w:rsidRDefault="00336267" w:rsidP="001471D5">
      <w:pPr>
        <w:pStyle w:val="Paragraphedeliste"/>
        <w:numPr>
          <w:ilvl w:val="1"/>
          <w:numId w:val="44"/>
        </w:numPr>
        <w:jc w:val="both"/>
        <w:rPr>
          <w:rFonts w:asciiTheme="minorHAnsi" w:hAnsiTheme="minorHAnsi" w:cstheme="minorHAnsi"/>
          <w:lang w:eastAsia="fr-FR"/>
        </w:rPr>
      </w:pPr>
      <w:r w:rsidRPr="00BD4831">
        <w:rPr>
          <w:rFonts w:asciiTheme="minorHAnsi" w:hAnsiTheme="minorHAnsi" w:cstheme="minorHAnsi"/>
          <w:lang w:eastAsia="fr-FR"/>
        </w:rPr>
        <w:t xml:space="preserve">Un directeur de projet maîtrise d’œuvre interne (DSN)  </w:t>
      </w:r>
    </w:p>
    <w:p w14:paraId="43BC2260" w14:textId="77777777" w:rsidR="00336267" w:rsidRPr="00BD4831" w:rsidRDefault="00336267" w:rsidP="001471D5">
      <w:pPr>
        <w:pStyle w:val="Paragraphedeliste"/>
        <w:numPr>
          <w:ilvl w:val="1"/>
          <w:numId w:val="44"/>
        </w:numPr>
        <w:jc w:val="both"/>
        <w:rPr>
          <w:rFonts w:asciiTheme="minorHAnsi" w:hAnsiTheme="minorHAnsi" w:cstheme="minorHAnsi"/>
          <w:lang w:eastAsia="fr-FR"/>
        </w:rPr>
      </w:pPr>
      <w:r w:rsidRPr="00BD4831">
        <w:rPr>
          <w:rFonts w:asciiTheme="minorHAnsi" w:hAnsiTheme="minorHAnsi" w:cstheme="minorHAnsi"/>
          <w:lang w:eastAsia="fr-FR"/>
        </w:rPr>
        <w:t xml:space="preserve">Un chef de projet maîtrise d’œuvre interne,  </w:t>
      </w:r>
    </w:p>
    <w:p w14:paraId="5E36E7E3" w14:textId="77777777" w:rsidR="00336267" w:rsidRPr="00BD4831" w:rsidRDefault="00336267" w:rsidP="001471D5">
      <w:pPr>
        <w:pStyle w:val="Paragraphedeliste"/>
        <w:numPr>
          <w:ilvl w:val="1"/>
          <w:numId w:val="44"/>
        </w:numPr>
        <w:jc w:val="both"/>
        <w:rPr>
          <w:rFonts w:asciiTheme="minorHAnsi" w:hAnsiTheme="minorHAnsi" w:cstheme="minorHAnsi"/>
          <w:lang w:eastAsia="fr-FR"/>
        </w:rPr>
      </w:pPr>
      <w:r w:rsidRPr="00BD4831">
        <w:rPr>
          <w:rFonts w:asciiTheme="minorHAnsi" w:hAnsiTheme="minorHAnsi" w:cstheme="minorHAnsi"/>
          <w:lang w:eastAsia="fr-FR"/>
        </w:rPr>
        <w:t xml:space="preserve">Un chargé d’application maîtrise d’œuvre  </w:t>
      </w:r>
    </w:p>
    <w:p w14:paraId="16BFF770" w14:textId="56427C1A" w:rsidR="00336267" w:rsidRPr="00BD4831" w:rsidRDefault="00336267" w:rsidP="001471D5">
      <w:pPr>
        <w:pStyle w:val="Paragraphedeliste"/>
        <w:numPr>
          <w:ilvl w:val="1"/>
          <w:numId w:val="44"/>
        </w:numPr>
        <w:jc w:val="both"/>
        <w:rPr>
          <w:rFonts w:asciiTheme="minorHAnsi" w:hAnsiTheme="minorHAnsi" w:cstheme="minorHAnsi"/>
          <w:lang w:eastAsia="fr-FR"/>
        </w:rPr>
      </w:pPr>
      <w:r w:rsidRPr="00BD4831">
        <w:rPr>
          <w:rFonts w:asciiTheme="minorHAnsi" w:hAnsiTheme="minorHAnsi" w:cstheme="minorHAnsi"/>
          <w:lang w:eastAsia="fr-FR"/>
        </w:rPr>
        <w:t xml:space="preserve">Un chef de projet du domaine Formation et Déploiement du CSA  </w:t>
      </w:r>
    </w:p>
    <w:p w14:paraId="2896F217" w14:textId="77777777" w:rsidR="00336267" w:rsidRPr="00BD4831" w:rsidRDefault="00336267" w:rsidP="00336267">
      <w:pPr>
        <w:pStyle w:val="Paragraphedeliste"/>
        <w:ind w:left="0"/>
        <w:jc w:val="both"/>
        <w:rPr>
          <w:rFonts w:asciiTheme="minorHAnsi" w:hAnsiTheme="minorHAnsi" w:cstheme="minorHAnsi"/>
          <w:lang w:eastAsia="fr-FR"/>
        </w:rPr>
      </w:pPr>
      <w:r w:rsidRPr="00BD4831">
        <w:rPr>
          <w:rFonts w:asciiTheme="minorHAnsi" w:hAnsiTheme="minorHAnsi" w:cstheme="minorHAnsi"/>
          <w:lang w:eastAsia="fr-FR"/>
        </w:rPr>
        <w:t xml:space="preserve"> </w:t>
      </w:r>
    </w:p>
    <w:p w14:paraId="33426392" w14:textId="5E3E9219" w:rsidR="00336267" w:rsidRPr="00BD4831" w:rsidRDefault="00336267" w:rsidP="001471D5">
      <w:pPr>
        <w:pStyle w:val="Paragraphedeliste"/>
        <w:numPr>
          <w:ilvl w:val="0"/>
          <w:numId w:val="44"/>
        </w:numPr>
        <w:jc w:val="both"/>
        <w:rPr>
          <w:rFonts w:asciiTheme="minorHAnsi" w:hAnsiTheme="minorHAnsi" w:cstheme="minorHAnsi"/>
          <w:lang w:eastAsia="fr-FR"/>
        </w:rPr>
      </w:pPr>
      <w:r w:rsidRPr="00BD4831">
        <w:rPr>
          <w:rFonts w:asciiTheme="minorHAnsi" w:hAnsiTheme="minorHAnsi" w:cstheme="minorHAnsi"/>
          <w:lang w:eastAsia="fr-FR"/>
        </w:rPr>
        <w:t xml:space="preserve">La DSN s’appuiera sur les DSI de GHU qui seront mobilisées tout au long du projet  </w:t>
      </w:r>
    </w:p>
    <w:p w14:paraId="14F2A4B2" w14:textId="77777777" w:rsidR="00336267" w:rsidRPr="00BD4831" w:rsidRDefault="00336267" w:rsidP="00336267">
      <w:pPr>
        <w:pStyle w:val="Paragraphedeliste"/>
        <w:ind w:left="0"/>
        <w:jc w:val="both"/>
        <w:rPr>
          <w:rFonts w:asciiTheme="minorHAnsi" w:hAnsiTheme="minorHAnsi" w:cstheme="minorHAnsi"/>
          <w:lang w:eastAsia="fr-FR"/>
        </w:rPr>
      </w:pPr>
      <w:r w:rsidRPr="00BD4831">
        <w:rPr>
          <w:rFonts w:asciiTheme="minorHAnsi" w:hAnsiTheme="minorHAnsi" w:cstheme="minorHAnsi"/>
          <w:lang w:eastAsia="fr-FR"/>
        </w:rPr>
        <w:t xml:space="preserve"> </w:t>
      </w:r>
    </w:p>
    <w:p w14:paraId="5F7E1C35" w14:textId="517CF05F" w:rsidR="008548E8" w:rsidRPr="00543062" w:rsidRDefault="00336267" w:rsidP="00543062">
      <w:pPr>
        <w:pStyle w:val="Paragraphedeliste"/>
        <w:numPr>
          <w:ilvl w:val="0"/>
          <w:numId w:val="44"/>
        </w:numPr>
        <w:jc w:val="both"/>
        <w:rPr>
          <w:rFonts w:asciiTheme="minorHAnsi" w:hAnsiTheme="minorHAnsi" w:cstheme="minorHAnsi"/>
          <w:lang w:eastAsia="fr-FR"/>
        </w:rPr>
      </w:pPr>
      <w:r w:rsidRPr="00BD4831">
        <w:rPr>
          <w:rFonts w:asciiTheme="minorHAnsi" w:hAnsiTheme="minorHAnsi" w:cstheme="minorHAnsi"/>
          <w:lang w:eastAsia="fr-FR"/>
        </w:rPr>
        <w:t xml:space="preserve">Des experts métiers de GHU et représentants des utilisateurs seront sollicités ponctuellement et en fonction des besoins (non dédiés à temps plein) pour participer aux ateliers de conception notamment.  </w:t>
      </w:r>
    </w:p>
    <w:p w14:paraId="273081BE" w14:textId="24193DA6" w:rsidR="00595AB0" w:rsidRPr="00BD4831" w:rsidRDefault="00610246" w:rsidP="004711DA">
      <w:pPr>
        <w:pStyle w:val="Titre3"/>
        <w:jc w:val="both"/>
        <w:rPr>
          <w:rFonts w:asciiTheme="minorHAnsi" w:hAnsiTheme="minorHAnsi" w:cstheme="minorHAnsi"/>
          <w:b/>
          <w:bCs/>
          <w:u w:val="none"/>
          <w:lang w:eastAsia="fr-FR"/>
        </w:rPr>
      </w:pPr>
      <w:bookmarkStart w:id="103" w:name="_Toc223505018"/>
      <w:r w:rsidRPr="00BD4831">
        <w:rPr>
          <w:rFonts w:asciiTheme="minorHAnsi" w:hAnsiTheme="minorHAnsi" w:cstheme="minorHAnsi"/>
          <w:b/>
          <w:bCs/>
          <w:u w:val="none"/>
          <w:lang w:eastAsia="fr-FR"/>
        </w:rPr>
        <w:t>Organisation et moyens humains du titulaire</w:t>
      </w:r>
      <w:bookmarkEnd w:id="103"/>
    </w:p>
    <w:p w14:paraId="0CF953C4" w14:textId="77777777" w:rsidR="00492E54" w:rsidRPr="009F5C09" w:rsidRDefault="00492E54" w:rsidP="004711DA">
      <w:pPr>
        <w:jc w:val="both"/>
      </w:pPr>
    </w:p>
    <w:p w14:paraId="540F2DD7" w14:textId="79F04494" w:rsidR="00492E54" w:rsidRPr="00BD4831" w:rsidRDefault="75C27929" w:rsidP="004711DA">
      <w:pPr>
        <w:jc w:val="both"/>
        <w:rPr>
          <w:rFonts w:asciiTheme="minorHAnsi" w:hAnsiTheme="minorHAnsi" w:cstheme="minorHAnsi"/>
        </w:rPr>
      </w:pPr>
      <w:r w:rsidRPr="00BD4831">
        <w:rPr>
          <w:rFonts w:asciiTheme="minorHAnsi" w:hAnsiTheme="minorHAnsi" w:cstheme="minorHAnsi"/>
        </w:rPr>
        <w:t>Le Titulaire présente l’équipe, l’organisation et les rôles des intervenants qu’il met en place à partir de l’initialisation du marché et pour toutes les phases ou étapes ultérieures jusqu’à la dernière, la réversibilité. Cette équipe est sous l’autorité constante du Chef de Projet ou Directeur de Projet du Titulaire.</w:t>
      </w:r>
    </w:p>
    <w:p w14:paraId="26ECB9E0" w14:textId="2BFAE32B" w:rsidR="00B86B3D" w:rsidRPr="00BD4831" w:rsidRDefault="75C27929" w:rsidP="00B86B3D">
      <w:pPr>
        <w:rPr>
          <w:rFonts w:asciiTheme="minorHAnsi" w:hAnsiTheme="minorHAnsi" w:cstheme="minorHAnsi"/>
        </w:rPr>
      </w:pPr>
      <w:r w:rsidRPr="00BD4831">
        <w:rPr>
          <w:rFonts w:asciiTheme="minorHAnsi" w:hAnsiTheme="minorHAnsi" w:cstheme="minorHAnsi"/>
        </w:rPr>
        <w:t>Cette organisation s’intègre à la Politique Générale de Sécurité du SI (PGSI)</w:t>
      </w:r>
      <w:r w:rsidR="00B86B3D" w:rsidRPr="00BD4831">
        <w:rPr>
          <w:rFonts w:asciiTheme="minorHAnsi" w:hAnsiTheme="minorHAnsi" w:cstheme="minorHAnsi"/>
        </w:rPr>
        <w:t xml:space="preserve">, disponible en </w:t>
      </w:r>
      <w:bookmarkStart w:id="104" w:name="_Toc187312715"/>
      <w:bookmarkStart w:id="105" w:name="_Toc204596642"/>
      <w:r w:rsidR="00B86B3D" w:rsidRPr="00BD4831">
        <w:rPr>
          <w:rFonts w:asciiTheme="minorHAnsi" w:hAnsiTheme="minorHAnsi" w:cstheme="minorHAnsi"/>
        </w:rPr>
        <w:t>annexe 2 – Politique Générale de Sécurité de l’Information de l’AP-HP</w:t>
      </w:r>
      <w:r w:rsidR="00CF27A3" w:rsidRPr="00BD4831">
        <w:rPr>
          <w:rFonts w:asciiTheme="minorHAnsi" w:hAnsiTheme="minorHAnsi" w:cstheme="minorHAnsi"/>
        </w:rPr>
        <w:t xml:space="preserve">. </w:t>
      </w:r>
    </w:p>
    <w:p w14:paraId="319F4D52" w14:textId="62A39785" w:rsidR="0076551B" w:rsidRDefault="0076551B" w:rsidP="00FB45AE">
      <w:pPr>
        <w:jc w:val="both"/>
        <w:rPr>
          <w:rFonts w:cs="Open Sans"/>
        </w:rPr>
      </w:pPr>
    </w:p>
    <w:p w14:paraId="22843173" w14:textId="0EA9E791" w:rsidR="00BF62F3" w:rsidRPr="00543062" w:rsidRDefault="000C4876" w:rsidP="00BF62F3">
      <w:pPr>
        <w:pStyle w:val="Titre4"/>
        <w:rPr>
          <w:rFonts w:asciiTheme="minorHAnsi" w:hAnsiTheme="minorHAnsi" w:cstheme="minorHAnsi"/>
          <w:b/>
          <w:bCs/>
          <w:i w:val="0"/>
          <w:iCs w:val="0"/>
        </w:rPr>
      </w:pPr>
      <w:bookmarkStart w:id="106" w:name="_Toc223505019"/>
      <w:r w:rsidRPr="00543062">
        <w:rPr>
          <w:rFonts w:asciiTheme="minorHAnsi" w:hAnsiTheme="minorHAnsi" w:cstheme="minorHAnsi"/>
          <w:b/>
          <w:bCs/>
          <w:i w:val="0"/>
          <w:iCs w:val="0"/>
        </w:rPr>
        <w:t>Directeur de Projet </w:t>
      </w:r>
      <w:bookmarkEnd w:id="106"/>
      <w:r w:rsidRPr="00543062">
        <w:rPr>
          <w:rFonts w:asciiTheme="minorHAnsi" w:hAnsiTheme="minorHAnsi" w:cstheme="minorHAnsi"/>
          <w:b/>
          <w:bCs/>
          <w:i w:val="0"/>
          <w:iCs w:val="0"/>
        </w:rPr>
        <w:t xml:space="preserve"> </w:t>
      </w:r>
    </w:p>
    <w:p w14:paraId="1AC16A38" w14:textId="411E533D" w:rsidR="000C4876" w:rsidRPr="00BD4831" w:rsidRDefault="000C4876" w:rsidP="000C4876">
      <w:pPr>
        <w:jc w:val="both"/>
        <w:rPr>
          <w:rFonts w:asciiTheme="minorHAnsi" w:hAnsiTheme="minorHAnsi" w:cstheme="minorHAnsi"/>
        </w:rPr>
      </w:pPr>
      <w:r w:rsidRPr="00BD4831">
        <w:rPr>
          <w:rFonts w:asciiTheme="minorHAnsi" w:hAnsiTheme="minorHAnsi" w:cstheme="minorHAnsi"/>
        </w:rPr>
        <w:t xml:space="preserve">Le Titulaire désigne, dans un délai de quinze jours calendaires à compter de la notification du marché, un directeur de projet ayant la compétence adéquate nécessaire pour le suivi du présent marché.  </w:t>
      </w:r>
    </w:p>
    <w:p w14:paraId="7C538EC6" w14:textId="436C2620" w:rsidR="000C4876" w:rsidRPr="00BD4831" w:rsidRDefault="000C4876" w:rsidP="000C4876">
      <w:pPr>
        <w:jc w:val="both"/>
        <w:rPr>
          <w:rFonts w:asciiTheme="minorHAnsi" w:hAnsiTheme="minorHAnsi" w:cstheme="minorHAnsi"/>
        </w:rPr>
      </w:pPr>
      <w:r w:rsidRPr="00BD4831">
        <w:rPr>
          <w:rFonts w:asciiTheme="minorHAnsi" w:hAnsiTheme="minorHAnsi" w:cstheme="minorHAnsi"/>
        </w:rPr>
        <w:t xml:space="preserve">Le directeur de projet ainsi désigné est l'interlocuteur privilégié de l’AP-HP pendant toute la durée du marché. Il est responsable de l’ensemble des intervenants du Titulaire et de ses sous-traitants ainsi que   du pilotage de ses derniers dans le cadre des prestations objet du présent marché. </w:t>
      </w:r>
    </w:p>
    <w:p w14:paraId="46D95C3E" w14:textId="77777777" w:rsidR="000C4876" w:rsidRPr="00BD4831" w:rsidRDefault="000C4876" w:rsidP="000C4876">
      <w:pPr>
        <w:jc w:val="both"/>
        <w:rPr>
          <w:rFonts w:asciiTheme="minorHAnsi" w:hAnsiTheme="minorHAnsi" w:cstheme="minorHAnsi"/>
        </w:rPr>
      </w:pPr>
      <w:r w:rsidRPr="00BD4831">
        <w:rPr>
          <w:rFonts w:asciiTheme="minorHAnsi" w:hAnsiTheme="minorHAnsi" w:cstheme="minorHAnsi"/>
        </w:rPr>
        <w:t xml:space="preserve">Le Directeur de Projet du Titulaire peut être amené à animer des chefs de projets en fonction des prestations qui lui sont adressées. Les chefs de projet du Titulaire travaillent en étroite coordination avec les chefs de projets de l’AP-HP. </w:t>
      </w:r>
    </w:p>
    <w:bookmarkEnd w:id="104"/>
    <w:bookmarkEnd w:id="105"/>
    <w:p w14:paraId="4551459D" w14:textId="77777777" w:rsidR="00492E54" w:rsidRPr="00E055B0" w:rsidRDefault="00492E54" w:rsidP="00492E54">
      <w:pPr>
        <w:rPr>
          <w:rFonts w:cs="Open Sans"/>
        </w:rPr>
      </w:pPr>
    </w:p>
    <w:p w14:paraId="47B2B589" w14:textId="231EFF4F" w:rsidR="00492E54" w:rsidRPr="00543062" w:rsidRDefault="00492E54" w:rsidP="00492E54">
      <w:pPr>
        <w:pStyle w:val="Titre4"/>
        <w:rPr>
          <w:rFonts w:asciiTheme="minorHAnsi" w:hAnsiTheme="minorHAnsi" w:cstheme="minorHAnsi"/>
          <w:b/>
          <w:bCs/>
          <w:i w:val="0"/>
          <w:iCs w:val="0"/>
        </w:rPr>
      </w:pPr>
      <w:bookmarkStart w:id="107" w:name="_Toc187312716"/>
      <w:bookmarkStart w:id="108" w:name="_Toc204596643"/>
      <w:bookmarkStart w:id="109" w:name="_Toc223505020"/>
      <w:r w:rsidRPr="00543062">
        <w:rPr>
          <w:rFonts w:asciiTheme="minorHAnsi" w:hAnsiTheme="minorHAnsi" w:cstheme="minorHAnsi"/>
          <w:b/>
          <w:bCs/>
          <w:i w:val="0"/>
          <w:iCs w:val="0"/>
        </w:rPr>
        <w:t>Chef de Projet</w:t>
      </w:r>
      <w:bookmarkEnd w:id="107"/>
      <w:bookmarkEnd w:id="108"/>
      <w:bookmarkEnd w:id="109"/>
    </w:p>
    <w:p w14:paraId="2DEB2156" w14:textId="3E27B0C6" w:rsidR="00492E54" w:rsidRPr="00BD4831" w:rsidRDefault="75C27929" w:rsidP="004711DA">
      <w:pPr>
        <w:jc w:val="both"/>
        <w:rPr>
          <w:rFonts w:asciiTheme="minorHAnsi" w:hAnsiTheme="minorHAnsi" w:cstheme="minorHAnsi"/>
          <w:szCs w:val="20"/>
        </w:rPr>
      </w:pPr>
      <w:r w:rsidRPr="00BD4831">
        <w:rPr>
          <w:rFonts w:asciiTheme="minorHAnsi" w:hAnsiTheme="minorHAnsi" w:cstheme="minorHAnsi"/>
          <w:szCs w:val="20"/>
        </w:rPr>
        <w:t xml:space="preserve">Le Directeur de Projet du Titulaire peut être amené </w:t>
      </w:r>
      <w:r w:rsidR="0076551B" w:rsidRPr="00BD4831">
        <w:rPr>
          <w:rFonts w:asciiTheme="minorHAnsi" w:hAnsiTheme="minorHAnsi" w:cstheme="minorHAnsi"/>
          <w:szCs w:val="20"/>
        </w:rPr>
        <w:t>à mobiliser</w:t>
      </w:r>
      <w:r w:rsidRPr="00BD4831">
        <w:rPr>
          <w:rFonts w:asciiTheme="minorHAnsi" w:hAnsiTheme="minorHAnsi" w:cstheme="minorHAnsi"/>
          <w:szCs w:val="20"/>
        </w:rPr>
        <w:t xml:space="preserve"> des chefs de projets en fonction des prestations qui lui sont adressées. Les chefs de projet du Titulaire travaillent en étroite coordination avec les chefs de projets de l’AP-HP.</w:t>
      </w:r>
    </w:p>
    <w:p w14:paraId="306AAE8B" w14:textId="77777777" w:rsidR="00492E54" w:rsidRDefault="00492E54" w:rsidP="004711DA">
      <w:pPr>
        <w:jc w:val="both"/>
        <w:rPr>
          <w:rFonts w:cs="Open Sans"/>
        </w:rPr>
      </w:pPr>
    </w:p>
    <w:p w14:paraId="0D517534" w14:textId="43086B8A" w:rsidR="00492E54" w:rsidRPr="00543062" w:rsidRDefault="75C27929" w:rsidP="004711DA">
      <w:pPr>
        <w:pStyle w:val="Titre4"/>
        <w:jc w:val="both"/>
        <w:rPr>
          <w:rFonts w:asciiTheme="minorHAnsi" w:hAnsiTheme="minorHAnsi" w:cstheme="minorHAnsi"/>
          <w:b/>
          <w:bCs/>
          <w:i w:val="0"/>
          <w:iCs w:val="0"/>
        </w:rPr>
      </w:pPr>
      <w:r w:rsidRPr="00543062">
        <w:rPr>
          <w:rFonts w:asciiTheme="minorHAnsi" w:hAnsiTheme="minorHAnsi" w:cstheme="minorHAnsi"/>
          <w:b/>
          <w:bCs/>
          <w:i w:val="0"/>
          <w:iCs w:val="0"/>
        </w:rPr>
        <w:t xml:space="preserve"> </w:t>
      </w:r>
      <w:bookmarkStart w:id="110" w:name="_Toc204596644"/>
      <w:bookmarkStart w:id="111" w:name="_Toc223505021"/>
      <w:r w:rsidRPr="00543062">
        <w:rPr>
          <w:rFonts w:asciiTheme="minorHAnsi" w:hAnsiTheme="minorHAnsi" w:cstheme="minorHAnsi"/>
          <w:b/>
          <w:bCs/>
          <w:i w:val="0"/>
          <w:iCs w:val="0"/>
        </w:rPr>
        <w:t>Synthèse</w:t>
      </w:r>
      <w:bookmarkEnd w:id="110"/>
      <w:bookmarkEnd w:id="111"/>
      <w:r w:rsidRPr="00543062">
        <w:rPr>
          <w:rFonts w:asciiTheme="minorHAnsi" w:hAnsiTheme="minorHAnsi" w:cstheme="minorHAnsi"/>
          <w:b/>
          <w:bCs/>
          <w:i w:val="0"/>
          <w:iCs w:val="0"/>
        </w:rPr>
        <w:t xml:space="preserve"> </w:t>
      </w:r>
    </w:p>
    <w:p w14:paraId="090A06CA" w14:textId="77777777" w:rsidR="00492E54" w:rsidRPr="00BD4831" w:rsidRDefault="75C27929" w:rsidP="004711DA">
      <w:pPr>
        <w:spacing w:after="60"/>
        <w:jc w:val="both"/>
        <w:rPr>
          <w:rFonts w:asciiTheme="minorHAnsi" w:hAnsiTheme="minorHAnsi" w:cstheme="minorHAnsi"/>
        </w:rPr>
      </w:pPr>
      <w:r w:rsidRPr="00BD4831">
        <w:rPr>
          <w:rFonts w:asciiTheme="minorHAnsi" w:hAnsiTheme="minorHAnsi" w:cstheme="minorHAnsi"/>
        </w:rPr>
        <w:t xml:space="preserve">Pour traiter l’ensemble des prestations demandées au titre du présent marché, l’AP-HP a mis en place un Référentiel de profils/expériences. </w:t>
      </w:r>
    </w:p>
    <w:p w14:paraId="60B31E04" w14:textId="77777777" w:rsidR="00492E54" w:rsidRPr="00BD4831" w:rsidRDefault="75C27929" w:rsidP="004711DA">
      <w:pPr>
        <w:spacing w:after="60"/>
        <w:jc w:val="both"/>
        <w:rPr>
          <w:rFonts w:asciiTheme="minorHAnsi" w:hAnsiTheme="minorHAnsi" w:cstheme="minorHAnsi"/>
        </w:rPr>
      </w:pPr>
      <w:r w:rsidRPr="00BD4831">
        <w:rPr>
          <w:rFonts w:asciiTheme="minorHAnsi" w:hAnsiTheme="minorHAnsi" w:cstheme="minorHAnsi"/>
        </w:rPr>
        <w:t>L’AP-HP a personnalisé ces profils de compétences en définissant des profils-types combinant ces profils de compétences et une grille de niveaux d’expérience.</w:t>
      </w:r>
    </w:p>
    <w:p w14:paraId="529366DA" w14:textId="5EE94BA7" w:rsidR="00492E54" w:rsidRPr="00BD4831" w:rsidRDefault="75C27929" w:rsidP="004711DA">
      <w:pPr>
        <w:spacing w:after="60"/>
        <w:jc w:val="both"/>
        <w:rPr>
          <w:rFonts w:asciiTheme="minorHAnsi" w:hAnsiTheme="minorHAnsi" w:cstheme="minorHAnsi"/>
        </w:rPr>
      </w:pPr>
      <w:r w:rsidRPr="00BD4831">
        <w:rPr>
          <w:rFonts w:asciiTheme="minorHAnsi" w:hAnsiTheme="minorHAnsi" w:cstheme="minorHAnsi"/>
        </w:rPr>
        <w:t>Ce croisement a permis d’aboutir au tableau suivant :</w:t>
      </w:r>
    </w:p>
    <w:p w14:paraId="3708249A" w14:textId="77777777" w:rsidR="00BF62F3" w:rsidRPr="00BD4831" w:rsidRDefault="00BF62F3">
      <w:pPr>
        <w:spacing w:after="60"/>
        <w:jc w:val="both"/>
        <w:rPr>
          <w:rFonts w:asciiTheme="minorHAnsi" w:hAnsiTheme="minorHAnsi" w:cstheme="minorHAnsi"/>
          <w:szCs w:val="20"/>
        </w:rPr>
      </w:pPr>
    </w:p>
    <w:tbl>
      <w:tblPr>
        <w:tblW w:w="905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095"/>
        <w:gridCol w:w="6961"/>
      </w:tblGrid>
      <w:tr w:rsidR="00DC23A2" w:rsidRPr="008D1474" w14:paraId="11B335D4" w14:textId="77777777" w:rsidTr="00DC23A2">
        <w:trPr>
          <w:trHeight w:val="300"/>
        </w:trPr>
        <w:tc>
          <w:tcPr>
            <w:tcW w:w="2095" w:type="dxa"/>
            <w:tcBorders>
              <w:top w:val="single" w:sz="6" w:space="0" w:color="auto"/>
              <w:left w:val="single" w:sz="6" w:space="0" w:color="auto"/>
              <w:bottom w:val="single" w:sz="6" w:space="0" w:color="auto"/>
              <w:right w:val="single" w:sz="6" w:space="0" w:color="auto"/>
            </w:tcBorders>
            <w:shd w:val="clear" w:color="auto" w:fill="F2F2F2"/>
            <w:vAlign w:val="center"/>
            <w:hideMark/>
          </w:tcPr>
          <w:p w14:paraId="1E011441" w14:textId="77777777" w:rsidR="00DC23A2" w:rsidRPr="00BD4831" w:rsidRDefault="00DC23A2" w:rsidP="00BD4831">
            <w:pPr>
              <w:ind w:left="165"/>
              <w:jc w:val="both"/>
              <w:textAlignment w:val="baseline"/>
              <w:rPr>
                <w:rFonts w:asciiTheme="minorHAnsi" w:eastAsia="Times New Roman" w:hAnsiTheme="minorHAnsi" w:cstheme="minorHAnsi"/>
                <w:szCs w:val="20"/>
                <w:lang w:eastAsia="fr-FR"/>
              </w:rPr>
            </w:pPr>
            <w:r w:rsidRPr="00BD4831">
              <w:rPr>
                <w:rFonts w:asciiTheme="minorHAnsi" w:eastAsia="Times New Roman" w:hAnsiTheme="minorHAnsi" w:cstheme="minorHAnsi"/>
                <w:b/>
                <w:bCs/>
                <w:szCs w:val="20"/>
                <w:lang w:eastAsia="fr-FR"/>
              </w:rPr>
              <w:t>Profil type</w:t>
            </w:r>
            <w:r w:rsidRPr="00BD4831">
              <w:rPr>
                <w:rFonts w:asciiTheme="minorHAnsi" w:eastAsia="Times New Roman" w:hAnsiTheme="minorHAnsi" w:cstheme="minorHAnsi"/>
                <w:szCs w:val="20"/>
                <w:lang w:eastAsia="fr-FR"/>
              </w:rPr>
              <w:t> </w:t>
            </w:r>
          </w:p>
        </w:tc>
        <w:tc>
          <w:tcPr>
            <w:tcW w:w="6961" w:type="dxa"/>
            <w:tcBorders>
              <w:top w:val="single" w:sz="6" w:space="0" w:color="auto"/>
              <w:left w:val="single" w:sz="6" w:space="0" w:color="auto"/>
              <w:bottom w:val="single" w:sz="6" w:space="0" w:color="auto"/>
              <w:right w:val="single" w:sz="6" w:space="0" w:color="auto"/>
            </w:tcBorders>
            <w:shd w:val="clear" w:color="auto" w:fill="F2F2F2"/>
            <w:vAlign w:val="center"/>
            <w:hideMark/>
          </w:tcPr>
          <w:p w14:paraId="2A72D071" w14:textId="77777777" w:rsidR="00DC23A2" w:rsidRPr="00BD4831" w:rsidRDefault="00DC23A2" w:rsidP="00BD4831">
            <w:pPr>
              <w:ind w:left="195"/>
              <w:jc w:val="both"/>
              <w:textAlignment w:val="baseline"/>
              <w:rPr>
                <w:rFonts w:asciiTheme="minorHAnsi" w:eastAsia="Times New Roman" w:hAnsiTheme="minorHAnsi" w:cstheme="minorHAnsi"/>
                <w:szCs w:val="20"/>
                <w:lang w:eastAsia="fr-FR"/>
              </w:rPr>
            </w:pPr>
            <w:r w:rsidRPr="00BD4831">
              <w:rPr>
                <w:rFonts w:asciiTheme="minorHAnsi" w:eastAsia="Times New Roman" w:hAnsiTheme="minorHAnsi" w:cstheme="minorHAnsi"/>
                <w:b/>
                <w:bCs/>
                <w:szCs w:val="20"/>
                <w:lang w:eastAsia="fr-FR"/>
              </w:rPr>
              <w:t>Profil(s) compétence de la nomenclature CIGREF</w:t>
            </w:r>
            <w:r w:rsidRPr="00BD4831">
              <w:rPr>
                <w:rFonts w:asciiTheme="minorHAnsi" w:eastAsia="Times New Roman" w:hAnsiTheme="minorHAnsi" w:cstheme="minorHAnsi"/>
                <w:szCs w:val="20"/>
                <w:lang w:eastAsia="fr-FR"/>
              </w:rPr>
              <w:t> </w:t>
            </w:r>
          </w:p>
        </w:tc>
      </w:tr>
      <w:tr w:rsidR="00DC23A2" w:rsidRPr="008D1474" w14:paraId="38897929" w14:textId="77777777" w:rsidTr="00DC23A2">
        <w:trPr>
          <w:trHeight w:val="300"/>
        </w:trPr>
        <w:tc>
          <w:tcPr>
            <w:tcW w:w="209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324B107" w14:textId="58502FD0" w:rsidR="00DC23A2" w:rsidRPr="00BD4831" w:rsidRDefault="00DC23A2">
            <w:pPr>
              <w:jc w:val="center"/>
              <w:textAlignment w:val="baseline"/>
              <w:rPr>
                <w:rFonts w:asciiTheme="minorHAnsi" w:eastAsia="Times New Roman" w:hAnsiTheme="minorHAnsi" w:cstheme="minorHAnsi"/>
                <w:szCs w:val="20"/>
                <w:lang w:eastAsia="fr-FR"/>
              </w:rPr>
            </w:pPr>
            <w:r w:rsidRPr="00BD4831">
              <w:rPr>
                <w:rFonts w:asciiTheme="minorHAnsi" w:eastAsia="Times New Roman" w:hAnsiTheme="minorHAnsi" w:cstheme="minorHAnsi"/>
                <w:szCs w:val="20"/>
                <w:lang w:eastAsia="fr-FR"/>
              </w:rPr>
              <w:lastRenderedPageBreak/>
              <w:t>Consultant</w:t>
            </w:r>
          </w:p>
        </w:tc>
        <w:tc>
          <w:tcPr>
            <w:tcW w:w="696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1A8170F" w14:textId="174734E1" w:rsidR="00DC23A2" w:rsidRPr="00BD4831" w:rsidRDefault="00DC23A2">
            <w:pPr>
              <w:jc w:val="center"/>
              <w:textAlignment w:val="baseline"/>
              <w:rPr>
                <w:rFonts w:asciiTheme="minorHAnsi" w:eastAsia="Times New Roman" w:hAnsiTheme="minorHAnsi" w:cstheme="minorHAnsi"/>
                <w:szCs w:val="20"/>
                <w:lang w:eastAsia="fr-FR"/>
              </w:rPr>
            </w:pPr>
            <w:r w:rsidRPr="00BD4831">
              <w:rPr>
                <w:rFonts w:asciiTheme="minorHAnsi" w:eastAsia="Times New Roman" w:hAnsiTheme="minorHAnsi" w:cstheme="minorHAnsi"/>
                <w:szCs w:val="20"/>
                <w:lang w:eastAsia="fr-FR"/>
              </w:rPr>
              <w:t>Consultant apportant un appui méthodologique ou technique pour accompagner la transformation numérique ou optimiser un processus métier.</w:t>
            </w:r>
          </w:p>
        </w:tc>
      </w:tr>
      <w:tr w:rsidR="00DC23A2" w:rsidRPr="008D1474" w14:paraId="7B14AE39" w14:textId="77777777" w:rsidTr="00DC23A2">
        <w:trPr>
          <w:trHeight w:val="300"/>
        </w:trPr>
        <w:tc>
          <w:tcPr>
            <w:tcW w:w="209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CF9E427" w14:textId="21C447F3" w:rsidR="00DC23A2" w:rsidRPr="00BD4831" w:rsidRDefault="00DC23A2">
            <w:pPr>
              <w:jc w:val="center"/>
              <w:textAlignment w:val="baseline"/>
              <w:rPr>
                <w:rFonts w:asciiTheme="minorHAnsi" w:eastAsia="Times New Roman" w:hAnsiTheme="minorHAnsi" w:cstheme="minorHAnsi"/>
                <w:szCs w:val="20"/>
                <w:lang w:eastAsia="fr-FR"/>
              </w:rPr>
            </w:pPr>
            <w:r w:rsidRPr="00BD4831">
              <w:rPr>
                <w:rFonts w:asciiTheme="minorHAnsi" w:eastAsia="Times New Roman" w:hAnsiTheme="minorHAnsi" w:cstheme="minorHAnsi"/>
                <w:szCs w:val="20"/>
                <w:lang w:eastAsia="fr-FR"/>
              </w:rPr>
              <w:t>Chef de Projet</w:t>
            </w:r>
          </w:p>
        </w:tc>
        <w:tc>
          <w:tcPr>
            <w:tcW w:w="696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9B25FDE" w14:textId="0208EF33" w:rsidR="00DC23A2" w:rsidRPr="00BD4831" w:rsidRDefault="00DC23A2">
            <w:pPr>
              <w:jc w:val="center"/>
              <w:textAlignment w:val="baseline"/>
              <w:rPr>
                <w:rFonts w:asciiTheme="minorHAnsi" w:eastAsia="Times New Roman" w:hAnsiTheme="minorHAnsi" w:cstheme="minorHAnsi"/>
                <w:szCs w:val="20"/>
                <w:lang w:eastAsia="fr-FR"/>
              </w:rPr>
            </w:pPr>
            <w:r w:rsidRPr="00BD4831">
              <w:rPr>
                <w:rFonts w:asciiTheme="minorHAnsi" w:eastAsia="Times New Roman" w:hAnsiTheme="minorHAnsi" w:cstheme="minorHAnsi"/>
                <w:szCs w:val="20"/>
                <w:lang w:eastAsia="fr-FR"/>
              </w:rPr>
              <w:t>Chef de Projet MOE (ou MOA), un directeur de projet chargé de piloter un projet SI, de la phase d’étude à la mise en production.</w:t>
            </w:r>
          </w:p>
        </w:tc>
      </w:tr>
      <w:tr w:rsidR="00DC23A2" w:rsidRPr="008D1474" w14:paraId="02724D84" w14:textId="77777777" w:rsidTr="00DC23A2">
        <w:trPr>
          <w:trHeight w:val="300"/>
        </w:trPr>
        <w:tc>
          <w:tcPr>
            <w:tcW w:w="209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36CB418" w14:textId="2BCD3AAA" w:rsidR="00DC23A2" w:rsidRPr="00BD4831" w:rsidRDefault="00DC23A2">
            <w:pPr>
              <w:jc w:val="center"/>
              <w:textAlignment w:val="baseline"/>
              <w:rPr>
                <w:rFonts w:asciiTheme="minorHAnsi" w:eastAsia="Times New Roman" w:hAnsiTheme="minorHAnsi" w:cstheme="minorHAnsi"/>
                <w:szCs w:val="20"/>
                <w:lang w:eastAsia="fr-FR"/>
              </w:rPr>
            </w:pPr>
            <w:r w:rsidRPr="00BD4831">
              <w:rPr>
                <w:rFonts w:asciiTheme="minorHAnsi" w:eastAsia="Times New Roman" w:hAnsiTheme="minorHAnsi" w:cstheme="minorHAnsi"/>
                <w:szCs w:val="20"/>
                <w:lang w:eastAsia="fr-FR"/>
              </w:rPr>
              <w:t>Expert technique</w:t>
            </w:r>
          </w:p>
        </w:tc>
        <w:tc>
          <w:tcPr>
            <w:tcW w:w="696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C45F26E" w14:textId="7B505C01" w:rsidR="00DC23A2" w:rsidRPr="00BD4831" w:rsidRDefault="00DC23A2">
            <w:pPr>
              <w:jc w:val="center"/>
              <w:textAlignment w:val="baseline"/>
              <w:rPr>
                <w:rFonts w:asciiTheme="minorHAnsi" w:eastAsia="Times New Roman" w:hAnsiTheme="minorHAnsi" w:cstheme="minorHAnsi"/>
                <w:szCs w:val="20"/>
                <w:lang w:eastAsia="fr-FR"/>
              </w:rPr>
            </w:pPr>
            <w:r w:rsidRPr="00BD4831">
              <w:rPr>
                <w:rFonts w:asciiTheme="minorHAnsi" w:eastAsia="Times New Roman" w:hAnsiTheme="minorHAnsi" w:cstheme="minorHAnsi"/>
                <w:szCs w:val="20"/>
                <w:lang w:eastAsia="fr-FR"/>
              </w:rPr>
              <w:t>Expert technique et fonctionnel agréé de la solution-cible. Apporte une expertise pointue sur un domaine technologique spécifique (base de données, réseau, cybersécurité, etc.).</w:t>
            </w:r>
          </w:p>
        </w:tc>
      </w:tr>
      <w:tr w:rsidR="00DC23A2" w:rsidRPr="008D1474" w14:paraId="31C50ECA" w14:textId="77777777" w:rsidTr="00DC23A2">
        <w:trPr>
          <w:trHeight w:val="300"/>
        </w:trPr>
        <w:tc>
          <w:tcPr>
            <w:tcW w:w="209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614757A" w14:textId="54E697CF" w:rsidR="00DC23A2" w:rsidRPr="00BD4831" w:rsidRDefault="00DC23A2">
            <w:pPr>
              <w:jc w:val="center"/>
              <w:textAlignment w:val="baseline"/>
              <w:rPr>
                <w:rFonts w:asciiTheme="minorHAnsi" w:eastAsia="Times New Roman" w:hAnsiTheme="minorHAnsi" w:cstheme="minorHAnsi"/>
                <w:szCs w:val="20"/>
                <w:lang w:eastAsia="fr-FR"/>
              </w:rPr>
            </w:pPr>
            <w:r w:rsidRPr="00BD4831">
              <w:rPr>
                <w:rFonts w:asciiTheme="minorHAnsi" w:eastAsia="Times New Roman" w:hAnsiTheme="minorHAnsi" w:cstheme="minorHAnsi"/>
                <w:szCs w:val="20"/>
                <w:lang w:eastAsia="fr-FR"/>
              </w:rPr>
              <w:t>Ingénieur Etudes et Développement</w:t>
            </w:r>
          </w:p>
        </w:tc>
        <w:tc>
          <w:tcPr>
            <w:tcW w:w="696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9EBAFD4" w14:textId="2D5ACD5F" w:rsidR="00DC23A2" w:rsidRPr="00BD4831" w:rsidRDefault="00DC23A2">
            <w:pPr>
              <w:jc w:val="center"/>
              <w:textAlignment w:val="baseline"/>
              <w:rPr>
                <w:rFonts w:asciiTheme="minorHAnsi" w:eastAsia="Times New Roman" w:hAnsiTheme="minorHAnsi" w:cstheme="minorHAnsi"/>
                <w:szCs w:val="20"/>
                <w:lang w:eastAsia="fr-FR"/>
              </w:rPr>
            </w:pPr>
            <w:r w:rsidRPr="00BD4831">
              <w:rPr>
                <w:rFonts w:asciiTheme="minorHAnsi" w:eastAsia="Times New Roman" w:hAnsiTheme="minorHAnsi" w:cstheme="minorHAnsi"/>
                <w:szCs w:val="20"/>
                <w:lang w:eastAsia="fr-FR"/>
              </w:rPr>
              <w:t>Ingénieur chargé de concevoir, développer et maintenir des applications répondant aux besoins des utilisateurs.</w:t>
            </w:r>
          </w:p>
        </w:tc>
      </w:tr>
      <w:tr w:rsidR="00DC23A2" w:rsidRPr="008D1474" w14:paraId="31F8AE0F" w14:textId="77777777" w:rsidTr="00DC23A2">
        <w:trPr>
          <w:trHeight w:val="300"/>
        </w:trPr>
        <w:tc>
          <w:tcPr>
            <w:tcW w:w="209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FD52CC1" w14:textId="0F8581F1" w:rsidR="00DC23A2" w:rsidRPr="00BD4831" w:rsidRDefault="00DC23A2">
            <w:pPr>
              <w:jc w:val="center"/>
              <w:textAlignment w:val="baseline"/>
              <w:rPr>
                <w:rFonts w:asciiTheme="minorHAnsi" w:eastAsia="Times New Roman" w:hAnsiTheme="minorHAnsi" w:cstheme="minorHAnsi"/>
                <w:szCs w:val="20"/>
                <w:lang w:eastAsia="fr-FR"/>
              </w:rPr>
            </w:pPr>
            <w:r w:rsidRPr="00BD4831">
              <w:rPr>
                <w:rFonts w:asciiTheme="minorHAnsi" w:eastAsia="Times New Roman" w:hAnsiTheme="minorHAnsi" w:cstheme="minorHAnsi"/>
                <w:szCs w:val="20"/>
                <w:lang w:eastAsia="fr-FR"/>
              </w:rPr>
              <w:t>Ingénieur technique</w:t>
            </w:r>
          </w:p>
        </w:tc>
        <w:tc>
          <w:tcPr>
            <w:tcW w:w="696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022CBFE" w14:textId="0FD6B885" w:rsidR="00DC23A2" w:rsidRPr="00BD4831" w:rsidRDefault="00DC23A2">
            <w:pPr>
              <w:jc w:val="center"/>
              <w:textAlignment w:val="baseline"/>
              <w:rPr>
                <w:rFonts w:asciiTheme="minorHAnsi" w:eastAsia="Times New Roman" w:hAnsiTheme="minorHAnsi" w:cstheme="minorHAnsi"/>
                <w:szCs w:val="20"/>
                <w:lang w:eastAsia="fr-FR"/>
              </w:rPr>
            </w:pPr>
            <w:r w:rsidRPr="00BD4831">
              <w:rPr>
                <w:rFonts w:asciiTheme="minorHAnsi" w:eastAsia="Times New Roman" w:hAnsiTheme="minorHAnsi" w:cstheme="minorHAnsi"/>
                <w:szCs w:val="20"/>
                <w:lang w:eastAsia="fr-FR"/>
              </w:rPr>
              <w:t>Ingénieur chargé d’assurer le bon fonctionnement, la maintenance et l'évolution des infrastructures techniques.</w:t>
            </w:r>
          </w:p>
        </w:tc>
      </w:tr>
      <w:tr w:rsidR="00DC23A2" w:rsidRPr="008D1474" w14:paraId="2CBADE8D" w14:textId="77777777" w:rsidTr="00DC23A2">
        <w:trPr>
          <w:trHeight w:val="300"/>
        </w:trPr>
        <w:tc>
          <w:tcPr>
            <w:tcW w:w="209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C3A46AC" w14:textId="3B71821C" w:rsidR="00DC23A2" w:rsidRPr="00BD4831" w:rsidRDefault="00DC23A2">
            <w:pPr>
              <w:jc w:val="center"/>
              <w:textAlignment w:val="baseline"/>
              <w:rPr>
                <w:rFonts w:asciiTheme="minorHAnsi" w:eastAsia="Times New Roman" w:hAnsiTheme="minorHAnsi" w:cstheme="minorHAnsi"/>
                <w:szCs w:val="20"/>
                <w:lang w:eastAsia="fr-FR"/>
              </w:rPr>
            </w:pPr>
            <w:r w:rsidRPr="00BD4831">
              <w:rPr>
                <w:rFonts w:asciiTheme="minorHAnsi" w:eastAsia="Times New Roman" w:hAnsiTheme="minorHAnsi" w:cstheme="minorHAnsi"/>
                <w:szCs w:val="20"/>
                <w:lang w:eastAsia="fr-FR"/>
              </w:rPr>
              <w:t>Formateur</w:t>
            </w:r>
          </w:p>
        </w:tc>
        <w:tc>
          <w:tcPr>
            <w:tcW w:w="696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2B60A6D" w14:textId="0C994411" w:rsidR="00DC23A2" w:rsidRPr="00BD4831" w:rsidRDefault="00DC23A2">
            <w:pPr>
              <w:jc w:val="center"/>
              <w:textAlignment w:val="baseline"/>
              <w:rPr>
                <w:rFonts w:asciiTheme="minorHAnsi" w:eastAsia="Times New Roman" w:hAnsiTheme="minorHAnsi" w:cstheme="minorHAnsi"/>
                <w:szCs w:val="20"/>
                <w:lang w:eastAsia="fr-FR"/>
              </w:rPr>
            </w:pPr>
            <w:r w:rsidRPr="00BD4831">
              <w:rPr>
                <w:rFonts w:asciiTheme="minorHAnsi" w:eastAsia="Times New Roman" w:hAnsiTheme="minorHAnsi" w:cstheme="minorHAnsi"/>
                <w:szCs w:val="20"/>
                <w:lang w:eastAsia="fr-FR"/>
              </w:rPr>
              <w:t>Formateur agréé de la solution-cible. Conçoit, organise et animer des sessions de formation aux outils ou processus IT.</w:t>
            </w:r>
          </w:p>
        </w:tc>
      </w:tr>
      <w:tr w:rsidR="00DC23A2" w:rsidRPr="008D1474" w14:paraId="49EDA645" w14:textId="77777777" w:rsidTr="00DC23A2">
        <w:trPr>
          <w:trHeight w:val="300"/>
        </w:trPr>
        <w:tc>
          <w:tcPr>
            <w:tcW w:w="209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7F890BB" w14:textId="6ED4F61F" w:rsidR="00DC23A2" w:rsidRPr="00BD4831" w:rsidRDefault="00DC23A2">
            <w:pPr>
              <w:jc w:val="center"/>
              <w:textAlignment w:val="baseline"/>
              <w:rPr>
                <w:rFonts w:asciiTheme="minorHAnsi" w:eastAsia="Times New Roman" w:hAnsiTheme="minorHAnsi" w:cstheme="minorHAnsi"/>
                <w:szCs w:val="20"/>
                <w:lang w:eastAsia="fr-FR"/>
              </w:rPr>
            </w:pPr>
            <w:r w:rsidRPr="00BD4831">
              <w:rPr>
                <w:rFonts w:asciiTheme="minorHAnsi" w:eastAsia="Times New Roman" w:hAnsiTheme="minorHAnsi" w:cstheme="minorHAnsi"/>
                <w:szCs w:val="20"/>
                <w:lang w:eastAsia="fr-FR"/>
              </w:rPr>
              <w:t>Qualificateur</w:t>
            </w:r>
          </w:p>
        </w:tc>
        <w:tc>
          <w:tcPr>
            <w:tcW w:w="696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5D510AE" w14:textId="7AF2FB12" w:rsidR="00DC23A2" w:rsidRPr="00BD4831" w:rsidRDefault="00DC23A2">
            <w:pPr>
              <w:jc w:val="center"/>
              <w:textAlignment w:val="baseline"/>
              <w:rPr>
                <w:rFonts w:asciiTheme="minorHAnsi" w:eastAsia="Times New Roman" w:hAnsiTheme="minorHAnsi" w:cstheme="minorHAnsi"/>
                <w:szCs w:val="20"/>
                <w:lang w:eastAsia="fr-FR"/>
              </w:rPr>
            </w:pPr>
            <w:r w:rsidRPr="00BD4831">
              <w:rPr>
                <w:rFonts w:asciiTheme="minorHAnsi" w:eastAsia="Times New Roman" w:hAnsiTheme="minorHAnsi" w:cstheme="minorHAnsi"/>
                <w:szCs w:val="20"/>
                <w:lang w:eastAsia="fr-FR"/>
              </w:rPr>
              <w:t>Vérifier la conformité des applications développées aux spécifications fonctionnelles et techniques, en assurant la qualité des livrables.</w:t>
            </w:r>
          </w:p>
        </w:tc>
      </w:tr>
    </w:tbl>
    <w:p w14:paraId="2B795802" w14:textId="77777777" w:rsidR="00492E54" w:rsidRPr="00BD4831" w:rsidRDefault="00492E54">
      <w:pPr>
        <w:spacing w:after="60"/>
        <w:jc w:val="both"/>
        <w:rPr>
          <w:rFonts w:asciiTheme="minorHAnsi" w:hAnsiTheme="minorHAnsi" w:cstheme="minorHAnsi"/>
          <w:szCs w:val="20"/>
        </w:rPr>
      </w:pPr>
    </w:p>
    <w:p w14:paraId="69320550" w14:textId="77777777" w:rsidR="00492E54" w:rsidRPr="00BD4831" w:rsidRDefault="75C27929">
      <w:pPr>
        <w:spacing w:before="60" w:after="60"/>
        <w:jc w:val="both"/>
        <w:rPr>
          <w:rFonts w:asciiTheme="minorHAnsi" w:hAnsiTheme="minorHAnsi" w:cstheme="minorHAnsi"/>
          <w:szCs w:val="20"/>
        </w:rPr>
      </w:pPr>
      <w:r w:rsidRPr="00BD4831">
        <w:rPr>
          <w:rFonts w:asciiTheme="minorHAnsi" w:hAnsiTheme="minorHAnsi" w:cstheme="minorHAnsi"/>
          <w:szCs w:val="20"/>
        </w:rPr>
        <w:t xml:space="preserve">Dans le cadre de ses prestations, le Titulaire fait ainsi intervenir les personnels techniques présentant les profils adéquats et conforme à ce référentiel de compétences, en quantité nécessaire et suffisante pour réaliser au mieux et dans les délais impartis les prestations commandées. </w:t>
      </w:r>
    </w:p>
    <w:p w14:paraId="769C8AEB" w14:textId="36617B37" w:rsidR="00BF62F3" w:rsidRDefault="75C27929" w:rsidP="004711DA">
      <w:pPr>
        <w:spacing w:before="60" w:after="60"/>
        <w:jc w:val="both"/>
        <w:rPr>
          <w:rFonts w:cs="Open Sans"/>
        </w:rPr>
      </w:pPr>
      <w:r w:rsidRPr="00BD4831">
        <w:rPr>
          <w:rFonts w:asciiTheme="minorHAnsi" w:hAnsiTheme="minorHAnsi" w:cstheme="minorHAnsi"/>
          <w:szCs w:val="20"/>
        </w:rPr>
        <w:t xml:space="preserve">En outre, le </w:t>
      </w:r>
      <w:r w:rsidRPr="00BD4831">
        <w:rPr>
          <w:rFonts w:asciiTheme="minorHAnsi" w:hAnsiTheme="minorHAnsi" w:cstheme="minorHAnsi"/>
          <w:b/>
          <w:bCs/>
          <w:szCs w:val="20"/>
          <w:u w:val="single"/>
        </w:rPr>
        <w:t>Titulaire s’engage à maintenir une matrice de compétences suffisante</w:t>
      </w:r>
      <w:r w:rsidRPr="00BD4831">
        <w:rPr>
          <w:rFonts w:asciiTheme="minorHAnsi" w:hAnsiTheme="minorHAnsi" w:cstheme="minorHAnsi"/>
          <w:szCs w:val="20"/>
        </w:rPr>
        <w:t xml:space="preserve"> pour traiter les besoins de l’AP-HP dans les délais requis.</w:t>
      </w:r>
      <w:bookmarkStart w:id="112" w:name="_Toc411253674"/>
      <w:bookmarkStart w:id="113" w:name="_Toc416272881"/>
      <w:bookmarkStart w:id="114" w:name="_Toc176178213"/>
      <w:bookmarkStart w:id="115" w:name="_Toc177051129"/>
      <w:bookmarkStart w:id="116" w:name="_Toc183444583"/>
      <w:bookmarkStart w:id="117" w:name="_Toc187312722"/>
    </w:p>
    <w:p w14:paraId="557EE078" w14:textId="3B49878F" w:rsidR="00BF62F3" w:rsidRPr="00A74E91" w:rsidRDefault="00595AB0" w:rsidP="00BF62F3">
      <w:pPr>
        <w:pStyle w:val="Titre2"/>
        <w:rPr>
          <w:rFonts w:asciiTheme="minorHAnsi" w:hAnsiTheme="minorHAnsi" w:cstheme="minorHAnsi"/>
          <w:color w:val="1F497D" w:themeColor="text2"/>
          <w:u w:val="none"/>
          <w:lang w:eastAsia="fr-FR"/>
        </w:rPr>
      </w:pPr>
      <w:bookmarkStart w:id="118" w:name="_Toc223505022"/>
      <w:bookmarkEnd w:id="112"/>
      <w:bookmarkEnd w:id="113"/>
      <w:bookmarkEnd w:id="114"/>
      <w:bookmarkEnd w:id="115"/>
      <w:bookmarkEnd w:id="116"/>
      <w:bookmarkEnd w:id="117"/>
      <w:r w:rsidRPr="00543062">
        <w:rPr>
          <w:rFonts w:asciiTheme="minorHAnsi" w:hAnsiTheme="minorHAnsi" w:cstheme="minorHAnsi"/>
          <w:color w:val="1F497D" w:themeColor="text2"/>
          <w:u w:val="none"/>
          <w:lang w:eastAsia="fr-FR"/>
        </w:rPr>
        <w:t>Phasage du projet</w:t>
      </w:r>
      <w:bookmarkEnd w:id="118"/>
      <w:r w:rsidRPr="00543062">
        <w:rPr>
          <w:rFonts w:asciiTheme="minorHAnsi" w:hAnsiTheme="minorHAnsi" w:cstheme="minorHAnsi"/>
          <w:color w:val="1F497D" w:themeColor="text2"/>
          <w:u w:val="none"/>
          <w:lang w:eastAsia="fr-FR"/>
        </w:rPr>
        <w:t xml:space="preserve"> </w:t>
      </w:r>
    </w:p>
    <w:p w14:paraId="41B6A64C" w14:textId="2F879056" w:rsidR="009005B5" w:rsidRPr="00BD4831" w:rsidRDefault="009005B5" w:rsidP="009005B5">
      <w:pPr>
        <w:rPr>
          <w:rFonts w:asciiTheme="minorHAnsi" w:hAnsiTheme="minorHAnsi" w:cstheme="minorHAnsi"/>
          <w:lang w:eastAsia="fr-FR"/>
        </w:rPr>
      </w:pPr>
      <w:r w:rsidRPr="00BD4831">
        <w:rPr>
          <w:rFonts w:asciiTheme="minorHAnsi" w:hAnsiTheme="minorHAnsi" w:cstheme="minorHAnsi"/>
          <w:lang w:eastAsia="fr-FR"/>
        </w:rPr>
        <w:t xml:space="preserve">Afin de garantir une mise en œuvre progressive, maîtrisée et conforme aux besoins de l’AP-HP, le projet est structuré en plusieurs phases successives. </w:t>
      </w:r>
    </w:p>
    <w:p w14:paraId="580A3FC6" w14:textId="0ACF55BF" w:rsidR="009005B5" w:rsidRPr="00BD4831" w:rsidRDefault="009005B5" w:rsidP="009005B5">
      <w:pPr>
        <w:rPr>
          <w:rFonts w:asciiTheme="minorHAnsi" w:hAnsiTheme="minorHAnsi" w:cstheme="minorHAnsi"/>
          <w:lang w:eastAsia="fr-FR"/>
        </w:rPr>
      </w:pPr>
      <w:r w:rsidRPr="00BD4831">
        <w:rPr>
          <w:rFonts w:asciiTheme="minorHAnsi" w:hAnsiTheme="minorHAnsi" w:cstheme="minorHAnsi"/>
          <w:lang w:eastAsia="fr-FR"/>
        </w:rPr>
        <w:t xml:space="preserve">Chaque phase poursuit des objectifs précis et donne lieu à des livrables validés par l’AP-HP avant le passage à l’étape suivante. </w:t>
      </w:r>
    </w:p>
    <w:p w14:paraId="0B45EEA0" w14:textId="7F762E50" w:rsidR="009005B5" w:rsidRPr="00BD4831" w:rsidRDefault="009005B5" w:rsidP="009005B5">
      <w:pPr>
        <w:rPr>
          <w:rFonts w:asciiTheme="minorHAnsi" w:hAnsiTheme="minorHAnsi" w:cstheme="minorHAnsi"/>
          <w:lang w:eastAsia="fr-FR"/>
        </w:rPr>
      </w:pPr>
      <w:r w:rsidRPr="00BD4831">
        <w:rPr>
          <w:rFonts w:asciiTheme="minorHAnsi" w:hAnsiTheme="minorHAnsi" w:cstheme="minorHAnsi"/>
          <w:lang w:eastAsia="fr-FR"/>
        </w:rPr>
        <w:t>Ce phasage permet d’assurer la qualité de la solution, de sécuriser son intégration dans le système d’information existant et de faciliter l’appropriation par les utilisateurs.</w:t>
      </w:r>
    </w:p>
    <w:p w14:paraId="73DBA147" w14:textId="77777777" w:rsidR="00BF62F3" w:rsidRPr="009005B5" w:rsidRDefault="00BF62F3" w:rsidP="009005B5">
      <w:pPr>
        <w:rPr>
          <w:lang w:eastAsia="fr-FR"/>
        </w:rPr>
      </w:pPr>
    </w:p>
    <w:p w14:paraId="32691B74" w14:textId="691900C8" w:rsidR="00BF62F3" w:rsidRPr="00543062" w:rsidRDefault="00330F08" w:rsidP="00BF62F3">
      <w:pPr>
        <w:pStyle w:val="Titre3"/>
        <w:rPr>
          <w:rFonts w:asciiTheme="minorHAnsi" w:hAnsiTheme="minorHAnsi" w:cstheme="minorHAnsi"/>
          <w:b/>
          <w:bCs/>
          <w:u w:val="none"/>
        </w:rPr>
      </w:pPr>
      <w:bookmarkStart w:id="119" w:name="_Toc223505023"/>
      <w:r w:rsidRPr="00BD4831">
        <w:rPr>
          <w:rFonts w:asciiTheme="minorHAnsi" w:hAnsiTheme="minorHAnsi" w:cstheme="minorHAnsi"/>
          <w:b/>
          <w:bCs/>
          <w:u w:val="none"/>
        </w:rPr>
        <w:t>Phase 1 : Préparation du projet </w:t>
      </w:r>
      <w:bookmarkEnd w:id="119"/>
    </w:p>
    <w:p w14:paraId="1809CDD1" w14:textId="7F3FE706" w:rsidR="006A1585" w:rsidRPr="00BD4831" w:rsidRDefault="4BE13343" w:rsidP="006A1585">
      <w:pPr>
        <w:jc w:val="both"/>
        <w:rPr>
          <w:rFonts w:asciiTheme="minorHAnsi" w:hAnsiTheme="minorHAnsi" w:cstheme="minorHAnsi"/>
          <w:szCs w:val="20"/>
          <w:lang w:eastAsia="fr-FR"/>
        </w:rPr>
      </w:pPr>
      <w:r w:rsidRPr="00BD4831">
        <w:rPr>
          <w:rFonts w:asciiTheme="minorHAnsi" w:hAnsiTheme="minorHAnsi" w:cstheme="minorHAnsi"/>
          <w:szCs w:val="20"/>
          <w:lang w:eastAsia="fr-FR"/>
        </w:rPr>
        <w:t>La phase de préparation et cadrage du projet a pour objectif une prise de connaissance et une préparation de</w:t>
      </w:r>
      <w:r w:rsidR="4E929EE6" w:rsidRPr="00BD4831">
        <w:rPr>
          <w:rFonts w:asciiTheme="minorHAnsi" w:hAnsiTheme="minorHAnsi" w:cstheme="minorHAnsi"/>
          <w:szCs w:val="20"/>
          <w:lang w:eastAsia="fr-FR"/>
        </w:rPr>
        <w:t xml:space="preserve">s </w:t>
      </w:r>
      <w:r w:rsidRPr="00BD4831">
        <w:rPr>
          <w:rFonts w:asciiTheme="minorHAnsi" w:hAnsiTheme="minorHAnsi" w:cstheme="minorHAnsi"/>
          <w:szCs w:val="20"/>
          <w:lang w:eastAsia="fr-FR"/>
        </w:rPr>
        <w:t>environnement</w:t>
      </w:r>
      <w:r w:rsidR="4E929EE6" w:rsidRPr="00BD4831">
        <w:rPr>
          <w:rFonts w:asciiTheme="minorHAnsi" w:hAnsiTheme="minorHAnsi" w:cstheme="minorHAnsi"/>
          <w:szCs w:val="20"/>
          <w:lang w:eastAsia="fr-FR"/>
        </w:rPr>
        <w:t>s</w:t>
      </w:r>
      <w:r w:rsidRPr="00BD4831">
        <w:rPr>
          <w:rFonts w:asciiTheme="minorHAnsi" w:hAnsiTheme="minorHAnsi" w:cstheme="minorHAnsi"/>
          <w:szCs w:val="20"/>
          <w:lang w:eastAsia="fr-FR"/>
        </w:rPr>
        <w:t xml:space="preserve"> et des modalités d’échange avec l’AP-HP.</w:t>
      </w:r>
    </w:p>
    <w:p w14:paraId="592C11F4" w14:textId="4DF3AB92" w:rsidR="006A1585" w:rsidRPr="00BD4831" w:rsidRDefault="006A1585" w:rsidP="006A1585">
      <w:pPr>
        <w:jc w:val="both"/>
        <w:rPr>
          <w:rFonts w:asciiTheme="minorHAnsi" w:hAnsiTheme="minorHAnsi" w:cstheme="minorHAnsi"/>
          <w:szCs w:val="20"/>
          <w:lang w:eastAsia="fr-FR"/>
        </w:rPr>
      </w:pPr>
      <w:r w:rsidRPr="00BD4831">
        <w:rPr>
          <w:rFonts w:asciiTheme="minorHAnsi" w:hAnsiTheme="minorHAnsi" w:cstheme="minorHAnsi"/>
          <w:szCs w:val="20"/>
          <w:lang w:eastAsia="fr-FR"/>
        </w:rPr>
        <w:t xml:space="preserve">Le Titulaire : </w:t>
      </w:r>
    </w:p>
    <w:p w14:paraId="44C1BA3F" w14:textId="77777777" w:rsidR="006A1585" w:rsidRPr="00BD4831" w:rsidRDefault="006A1585" w:rsidP="001471D5">
      <w:pPr>
        <w:pStyle w:val="Paragraphedeliste"/>
        <w:numPr>
          <w:ilvl w:val="0"/>
          <w:numId w:val="44"/>
        </w:numPr>
        <w:jc w:val="both"/>
        <w:rPr>
          <w:rFonts w:asciiTheme="minorHAnsi" w:hAnsiTheme="minorHAnsi" w:cstheme="minorHAnsi"/>
          <w:szCs w:val="20"/>
          <w:lang w:eastAsia="fr-FR"/>
        </w:rPr>
      </w:pPr>
      <w:r w:rsidRPr="00BD4831">
        <w:rPr>
          <w:rFonts w:asciiTheme="minorHAnsi" w:hAnsiTheme="minorHAnsi" w:cstheme="minorHAnsi"/>
          <w:szCs w:val="20"/>
          <w:lang w:eastAsia="fr-FR"/>
        </w:rPr>
        <w:t xml:space="preserve">Prépare et configure l’ensemble des environnements techniques de travail (développement, test, préproduction, production). </w:t>
      </w:r>
    </w:p>
    <w:p w14:paraId="6F4F46FE" w14:textId="77777777" w:rsidR="006A1585" w:rsidRPr="00BD4831" w:rsidRDefault="006A1585" w:rsidP="001471D5">
      <w:pPr>
        <w:pStyle w:val="Paragraphedeliste"/>
        <w:numPr>
          <w:ilvl w:val="0"/>
          <w:numId w:val="44"/>
        </w:numPr>
        <w:jc w:val="both"/>
        <w:rPr>
          <w:rFonts w:asciiTheme="minorHAnsi" w:hAnsiTheme="minorHAnsi" w:cstheme="minorHAnsi"/>
          <w:szCs w:val="20"/>
          <w:lang w:eastAsia="fr-FR"/>
        </w:rPr>
      </w:pPr>
      <w:r w:rsidRPr="00BD4831">
        <w:rPr>
          <w:rFonts w:asciiTheme="minorHAnsi" w:hAnsiTheme="minorHAnsi" w:cstheme="minorHAnsi"/>
          <w:szCs w:val="20"/>
          <w:lang w:eastAsia="fr-FR"/>
        </w:rPr>
        <w:t xml:space="preserve">Prend connaissance des dispositifs de gouvernance projet et des modalités d’échange avec les équipes de l’AP-HP. </w:t>
      </w:r>
    </w:p>
    <w:p w14:paraId="12F9438C" w14:textId="77777777" w:rsidR="006A1585" w:rsidRPr="00BD4831" w:rsidRDefault="006A1585" w:rsidP="001471D5">
      <w:pPr>
        <w:pStyle w:val="Paragraphedeliste"/>
        <w:numPr>
          <w:ilvl w:val="0"/>
          <w:numId w:val="44"/>
        </w:numPr>
        <w:jc w:val="both"/>
        <w:rPr>
          <w:rFonts w:asciiTheme="minorHAnsi" w:hAnsiTheme="minorHAnsi" w:cstheme="minorHAnsi"/>
          <w:szCs w:val="20"/>
          <w:lang w:eastAsia="fr-FR"/>
        </w:rPr>
      </w:pPr>
      <w:r w:rsidRPr="00BD4831">
        <w:rPr>
          <w:rFonts w:asciiTheme="minorHAnsi" w:hAnsiTheme="minorHAnsi" w:cstheme="minorHAnsi"/>
          <w:szCs w:val="20"/>
          <w:lang w:eastAsia="fr-FR"/>
        </w:rPr>
        <w:t xml:space="preserve">Valide, en lien avec l’AP-HP, le planning détaillé, les jalons contractuels et, le cas échéant, les livrables attendus. </w:t>
      </w:r>
    </w:p>
    <w:p w14:paraId="230FA3DA" w14:textId="1CD344C1" w:rsidR="006A1585" w:rsidRPr="00543062" w:rsidRDefault="006A1585" w:rsidP="006A1585">
      <w:pPr>
        <w:pStyle w:val="Paragraphedeliste"/>
        <w:numPr>
          <w:ilvl w:val="0"/>
          <w:numId w:val="44"/>
        </w:numPr>
        <w:jc w:val="both"/>
        <w:rPr>
          <w:rFonts w:asciiTheme="minorHAnsi" w:hAnsiTheme="minorHAnsi" w:cstheme="minorHAnsi"/>
          <w:szCs w:val="20"/>
          <w:lang w:eastAsia="fr-FR"/>
        </w:rPr>
      </w:pPr>
      <w:r w:rsidRPr="00BD4831">
        <w:rPr>
          <w:rFonts w:asciiTheme="minorHAnsi" w:hAnsiTheme="minorHAnsi" w:cstheme="minorHAnsi"/>
          <w:szCs w:val="20"/>
          <w:lang w:eastAsia="fr-FR"/>
        </w:rPr>
        <w:t xml:space="preserve">Identifie les risques initiaux (techniques, organisationnels, calendaires, etc.) et propose des mesures de mitigation documentées et adaptées. </w:t>
      </w:r>
    </w:p>
    <w:p w14:paraId="411AD6C0" w14:textId="70015828" w:rsidR="00BF62F3" w:rsidRPr="00543062" w:rsidRDefault="006A1585" w:rsidP="006A1585">
      <w:pPr>
        <w:jc w:val="both"/>
        <w:rPr>
          <w:rFonts w:asciiTheme="minorHAnsi" w:hAnsiTheme="minorHAnsi" w:cstheme="minorHAnsi"/>
          <w:szCs w:val="20"/>
          <w:lang w:eastAsia="fr-FR"/>
        </w:rPr>
      </w:pPr>
      <w:r w:rsidRPr="00BD4831">
        <w:rPr>
          <w:rFonts w:asciiTheme="minorHAnsi" w:hAnsiTheme="minorHAnsi" w:cstheme="minorHAnsi"/>
          <w:szCs w:val="20"/>
          <w:lang w:eastAsia="fr-FR"/>
        </w:rPr>
        <w:t xml:space="preserve">L’ensemble de ces éléments est formalisé dans un dossier de cadrage projet validé par l’AP-HP à l’issue de cette phase. </w:t>
      </w:r>
    </w:p>
    <w:p w14:paraId="3BD5BF18" w14:textId="65D552FA" w:rsidR="00BF62F3" w:rsidRPr="00543062" w:rsidRDefault="0EABD35C" w:rsidP="00543062">
      <w:pPr>
        <w:pStyle w:val="Titre3"/>
        <w:rPr>
          <w:rFonts w:asciiTheme="minorHAnsi" w:hAnsiTheme="minorHAnsi" w:cstheme="minorHAnsi"/>
          <w:b/>
          <w:bCs/>
          <w:u w:val="none"/>
        </w:rPr>
      </w:pPr>
      <w:bookmarkStart w:id="120" w:name="_Toc223505024"/>
      <w:r w:rsidRPr="00BD4831">
        <w:rPr>
          <w:rFonts w:asciiTheme="minorHAnsi" w:hAnsiTheme="minorHAnsi" w:cstheme="minorHAnsi"/>
          <w:b/>
          <w:bCs/>
          <w:u w:val="none"/>
        </w:rPr>
        <w:t>Phase 2 : Conception de la solution</w:t>
      </w:r>
      <w:bookmarkEnd w:id="120"/>
      <w:r w:rsidRPr="00BD4831">
        <w:rPr>
          <w:rFonts w:asciiTheme="minorHAnsi" w:hAnsiTheme="minorHAnsi" w:cstheme="minorHAnsi"/>
          <w:b/>
          <w:bCs/>
          <w:u w:val="none"/>
        </w:rPr>
        <w:t> </w:t>
      </w:r>
    </w:p>
    <w:p w14:paraId="6FE0F033" w14:textId="77777777" w:rsidR="004D0F2D" w:rsidRPr="00E4112A" w:rsidRDefault="004D0F2D" w:rsidP="004D0F2D">
      <w:pPr>
        <w:pStyle w:val="paragraph"/>
        <w:spacing w:before="0" w:beforeAutospacing="0" w:after="0" w:afterAutospacing="0"/>
        <w:jc w:val="both"/>
        <w:textAlignment w:val="baseline"/>
        <w:rPr>
          <w:rFonts w:asciiTheme="minorHAnsi" w:hAnsiTheme="minorHAnsi" w:cstheme="minorHAnsi"/>
          <w:color w:val="000000"/>
          <w:sz w:val="20"/>
          <w:szCs w:val="20"/>
        </w:rPr>
      </w:pPr>
      <w:r w:rsidRPr="00E4112A">
        <w:rPr>
          <w:rStyle w:val="normaltextrun"/>
          <w:rFonts w:asciiTheme="minorHAnsi" w:hAnsiTheme="minorHAnsi" w:cstheme="minorHAnsi"/>
          <w:color w:val="000000"/>
          <w:sz w:val="20"/>
          <w:szCs w:val="20"/>
        </w:rPr>
        <w:t>Cette phase est une étape de conception détaillée dont les objectifs sont de construire la solution conformément aux spécifications techniques et fonctionnelles du projet.</w:t>
      </w:r>
      <w:r w:rsidRPr="00E4112A">
        <w:rPr>
          <w:rStyle w:val="eop"/>
          <w:rFonts w:asciiTheme="minorHAnsi" w:hAnsiTheme="minorHAnsi" w:cstheme="minorHAnsi"/>
          <w:color w:val="000000"/>
          <w:sz w:val="20"/>
          <w:szCs w:val="20"/>
        </w:rPr>
        <w:t> </w:t>
      </w:r>
    </w:p>
    <w:p w14:paraId="03A7856C" w14:textId="68EE6E05" w:rsidR="008D1474" w:rsidRPr="008D1474" w:rsidRDefault="008D1474">
      <w:pPr>
        <w:pStyle w:val="paragraph"/>
        <w:jc w:val="both"/>
        <w:textAlignment w:val="baseline"/>
        <w:rPr>
          <w:rStyle w:val="normaltextrun"/>
          <w:rFonts w:asciiTheme="minorHAnsi" w:hAnsiTheme="minorHAnsi" w:cstheme="minorHAnsi"/>
          <w:color w:val="000000" w:themeColor="text1"/>
          <w:sz w:val="20"/>
          <w:szCs w:val="20"/>
        </w:rPr>
      </w:pPr>
      <w:r w:rsidRPr="008D1474">
        <w:rPr>
          <w:rStyle w:val="normaltextrun"/>
          <w:rFonts w:asciiTheme="minorHAnsi" w:hAnsiTheme="minorHAnsi" w:cstheme="minorHAnsi"/>
          <w:color w:val="000000" w:themeColor="text1"/>
          <w:sz w:val="20"/>
          <w:szCs w:val="20"/>
        </w:rPr>
        <w:lastRenderedPageBreak/>
        <w:t>Le titulaire organise et coordonne avec l’AP-HP les réunions de conception et les ateliers de travail il a notamment la responsabilité de :</w:t>
      </w:r>
    </w:p>
    <w:p w14:paraId="049D0249" w14:textId="7219DF51" w:rsidR="008D1474" w:rsidRPr="008D1474" w:rsidRDefault="008D1474" w:rsidP="00543062">
      <w:pPr>
        <w:pStyle w:val="paragraph"/>
        <w:numPr>
          <w:ilvl w:val="0"/>
          <w:numId w:val="85"/>
        </w:numPr>
        <w:jc w:val="both"/>
        <w:textAlignment w:val="baseline"/>
        <w:rPr>
          <w:rStyle w:val="normaltextrun"/>
          <w:rFonts w:asciiTheme="minorHAnsi" w:hAnsiTheme="minorHAnsi" w:cstheme="minorHAnsi"/>
          <w:color w:val="000000" w:themeColor="text1"/>
          <w:sz w:val="20"/>
          <w:szCs w:val="20"/>
        </w:rPr>
      </w:pPr>
      <w:r w:rsidRPr="008D1474">
        <w:rPr>
          <w:rStyle w:val="normaltextrun"/>
          <w:rFonts w:asciiTheme="minorHAnsi" w:hAnsiTheme="minorHAnsi" w:cstheme="minorHAnsi"/>
          <w:color w:val="000000" w:themeColor="text1"/>
          <w:sz w:val="20"/>
          <w:szCs w:val="20"/>
        </w:rPr>
        <w:t>L'organisation, animation et formalisation des ateliers de conception avec les représentants métier, techniques et sécurité de l’AP-HP.</w:t>
      </w:r>
    </w:p>
    <w:p w14:paraId="7C17F8AD" w14:textId="5F95A17B" w:rsidR="008D1474" w:rsidRPr="008D1474" w:rsidRDefault="008D1474" w:rsidP="00543062">
      <w:pPr>
        <w:pStyle w:val="paragraph"/>
        <w:numPr>
          <w:ilvl w:val="0"/>
          <w:numId w:val="85"/>
        </w:numPr>
        <w:jc w:val="both"/>
        <w:textAlignment w:val="baseline"/>
        <w:rPr>
          <w:rStyle w:val="normaltextrun"/>
          <w:rFonts w:asciiTheme="minorHAnsi" w:hAnsiTheme="minorHAnsi" w:cstheme="minorHAnsi"/>
          <w:color w:val="000000" w:themeColor="text1"/>
          <w:sz w:val="20"/>
          <w:szCs w:val="20"/>
        </w:rPr>
      </w:pPr>
      <w:r w:rsidRPr="008D1474">
        <w:rPr>
          <w:rStyle w:val="normaltextrun"/>
          <w:rFonts w:asciiTheme="minorHAnsi" w:hAnsiTheme="minorHAnsi" w:cstheme="minorHAnsi"/>
          <w:color w:val="000000" w:themeColor="text1"/>
          <w:sz w:val="20"/>
          <w:szCs w:val="20"/>
        </w:rPr>
        <w:t>Élaborer les livrables de conception (spécifications fonctionnelles précises, architecture technique, documentation de sécurité, cartographie des flux...).</w:t>
      </w:r>
    </w:p>
    <w:p w14:paraId="74126084" w14:textId="74669CD7" w:rsidR="008D1474" w:rsidRPr="00543062" w:rsidRDefault="008D1474" w:rsidP="00543062">
      <w:pPr>
        <w:pStyle w:val="paragraph"/>
        <w:numPr>
          <w:ilvl w:val="0"/>
          <w:numId w:val="85"/>
        </w:numPr>
        <w:spacing w:before="0" w:beforeAutospacing="0" w:after="0" w:afterAutospacing="0"/>
        <w:jc w:val="both"/>
        <w:textAlignment w:val="baseline"/>
        <w:rPr>
          <w:rStyle w:val="normaltextrun"/>
          <w:rFonts w:asciiTheme="minorHAnsi" w:hAnsiTheme="minorHAnsi" w:cstheme="minorHAnsi"/>
          <w:color w:val="000000" w:themeColor="text1"/>
          <w:sz w:val="20"/>
          <w:szCs w:val="20"/>
        </w:rPr>
      </w:pPr>
      <w:r w:rsidRPr="008D1474">
        <w:rPr>
          <w:rStyle w:val="normaltextrun"/>
          <w:rFonts w:asciiTheme="minorHAnsi" w:hAnsiTheme="minorHAnsi" w:cstheme="minorHAnsi"/>
          <w:color w:val="000000" w:themeColor="text1"/>
          <w:sz w:val="20"/>
          <w:szCs w:val="20"/>
        </w:rPr>
        <w:t>Valider toutes les livraisons de conception avec l’AP-HP avant toute opération de développement</w:t>
      </w:r>
    </w:p>
    <w:p w14:paraId="7E57C8DB" w14:textId="4ADB6CD5" w:rsidR="00D45515" w:rsidRPr="00E4112A" w:rsidRDefault="008D1474" w:rsidP="00D45515">
      <w:pPr>
        <w:pStyle w:val="paragraph"/>
        <w:spacing w:before="0" w:beforeAutospacing="0" w:after="0" w:afterAutospacing="0"/>
        <w:jc w:val="both"/>
        <w:textAlignment w:val="baseline"/>
        <w:rPr>
          <w:rFonts w:asciiTheme="minorHAnsi" w:hAnsiTheme="minorHAnsi" w:cstheme="minorHAnsi"/>
          <w:color w:val="000000"/>
          <w:sz w:val="20"/>
          <w:szCs w:val="20"/>
        </w:rPr>
      </w:pPr>
      <w:proofErr w:type="gramStart"/>
      <w:r w:rsidRPr="008D1474">
        <w:rPr>
          <w:rStyle w:val="normaltextrun"/>
          <w:rFonts w:asciiTheme="minorHAnsi" w:hAnsiTheme="minorHAnsi" w:cstheme="minorHAnsi"/>
          <w:color w:val="000000" w:themeColor="text1"/>
          <w:sz w:val="20"/>
          <w:szCs w:val="20"/>
        </w:rPr>
        <w:t>.</w:t>
      </w:r>
      <w:r w:rsidR="00D45515" w:rsidRPr="00E4112A">
        <w:rPr>
          <w:rFonts w:asciiTheme="minorHAnsi" w:hAnsiTheme="minorHAnsi" w:cstheme="minorHAnsi"/>
          <w:color w:val="000000"/>
          <w:sz w:val="20"/>
          <w:szCs w:val="20"/>
        </w:rPr>
        <w:t>Le</w:t>
      </w:r>
      <w:proofErr w:type="gramEnd"/>
      <w:r w:rsidR="00D45515" w:rsidRPr="00E4112A">
        <w:rPr>
          <w:rFonts w:asciiTheme="minorHAnsi" w:hAnsiTheme="minorHAnsi" w:cstheme="minorHAnsi"/>
          <w:color w:val="000000"/>
          <w:sz w:val="20"/>
          <w:szCs w:val="20"/>
        </w:rPr>
        <w:t xml:space="preserve"> passage à la phase suivante ne peut être engagé sans validation formelle des livrables de la Phase 2.</w:t>
      </w:r>
    </w:p>
    <w:p w14:paraId="4B5D2CFE" w14:textId="414DA31A" w:rsidR="00C401BC" w:rsidRPr="00543062" w:rsidRDefault="0EABD35C" w:rsidP="00C401BC">
      <w:pPr>
        <w:pStyle w:val="Titre3"/>
        <w:jc w:val="both"/>
        <w:rPr>
          <w:rFonts w:asciiTheme="minorHAnsi" w:hAnsiTheme="minorHAnsi" w:cstheme="minorHAnsi"/>
          <w:b/>
          <w:bCs/>
          <w:u w:val="none"/>
          <w:lang w:eastAsia="fr-FR"/>
        </w:rPr>
      </w:pPr>
      <w:bookmarkStart w:id="121" w:name="_Toc223505025"/>
      <w:r w:rsidRPr="00E4112A">
        <w:rPr>
          <w:rFonts w:asciiTheme="minorHAnsi" w:hAnsiTheme="minorHAnsi" w:cstheme="minorHAnsi"/>
          <w:b/>
          <w:bCs/>
          <w:u w:val="none"/>
          <w:lang w:eastAsia="fr-FR"/>
        </w:rPr>
        <w:t>Phase 3 : Réalisation</w:t>
      </w:r>
      <w:bookmarkEnd w:id="121"/>
    </w:p>
    <w:p w14:paraId="526031A9" w14:textId="5A76F815" w:rsidR="008962D0" w:rsidRPr="00E4112A" w:rsidRDefault="7D91D2AE" w:rsidP="008962D0">
      <w:pPr>
        <w:jc w:val="both"/>
        <w:rPr>
          <w:rFonts w:asciiTheme="minorHAnsi" w:hAnsiTheme="minorHAnsi" w:cstheme="minorHAnsi"/>
          <w:lang w:eastAsia="fr-FR"/>
        </w:rPr>
      </w:pPr>
      <w:r w:rsidRPr="00E4112A">
        <w:rPr>
          <w:rFonts w:asciiTheme="minorHAnsi" w:hAnsiTheme="minorHAnsi" w:cstheme="minorHAnsi"/>
          <w:lang w:eastAsia="fr-FR"/>
        </w:rPr>
        <w:t>Cette étape est une phase de construction de la solution conforme aux spécifications fonctionnelles, techniques et sécurité définit lors de la phase de conception.</w:t>
      </w:r>
    </w:p>
    <w:p w14:paraId="10F2D751" w14:textId="6EABDD93" w:rsidR="008962D0" w:rsidRPr="00E4112A" w:rsidRDefault="008962D0" w:rsidP="008962D0">
      <w:pPr>
        <w:jc w:val="both"/>
        <w:rPr>
          <w:rFonts w:asciiTheme="minorHAnsi" w:hAnsiTheme="minorHAnsi" w:cstheme="minorHAnsi"/>
          <w:lang w:eastAsia="fr-FR"/>
        </w:rPr>
      </w:pPr>
      <w:r w:rsidRPr="00E4112A">
        <w:rPr>
          <w:rFonts w:asciiTheme="minorHAnsi" w:hAnsiTheme="minorHAnsi" w:cstheme="minorHAnsi"/>
          <w:lang w:eastAsia="fr-FR"/>
        </w:rPr>
        <w:t xml:space="preserve">Le Titulaire : </w:t>
      </w:r>
    </w:p>
    <w:p w14:paraId="7551E46B" w14:textId="77777777" w:rsidR="008962D0" w:rsidRPr="00E4112A" w:rsidRDefault="008962D0" w:rsidP="001471D5">
      <w:pPr>
        <w:pStyle w:val="Paragraphedeliste"/>
        <w:numPr>
          <w:ilvl w:val="0"/>
          <w:numId w:val="44"/>
        </w:numPr>
        <w:jc w:val="both"/>
        <w:rPr>
          <w:rFonts w:asciiTheme="minorHAnsi" w:hAnsiTheme="minorHAnsi" w:cstheme="minorHAnsi"/>
          <w:lang w:eastAsia="fr-FR"/>
        </w:rPr>
      </w:pPr>
      <w:r w:rsidRPr="00E4112A">
        <w:rPr>
          <w:rFonts w:asciiTheme="minorHAnsi" w:hAnsiTheme="minorHAnsi" w:cstheme="minorHAnsi"/>
          <w:lang w:eastAsia="fr-FR"/>
        </w:rPr>
        <w:t xml:space="preserve">Réalise l’ensemble des développements, configurations et intégrations nécessaires. </w:t>
      </w:r>
    </w:p>
    <w:p w14:paraId="05908C4C" w14:textId="77777777" w:rsidR="008962D0" w:rsidRPr="00E4112A" w:rsidRDefault="008962D0" w:rsidP="001471D5">
      <w:pPr>
        <w:pStyle w:val="Paragraphedeliste"/>
        <w:numPr>
          <w:ilvl w:val="0"/>
          <w:numId w:val="44"/>
        </w:numPr>
        <w:jc w:val="both"/>
        <w:rPr>
          <w:rFonts w:asciiTheme="minorHAnsi" w:hAnsiTheme="minorHAnsi" w:cstheme="minorHAnsi"/>
          <w:lang w:eastAsia="fr-FR"/>
        </w:rPr>
      </w:pPr>
      <w:r w:rsidRPr="00E4112A">
        <w:rPr>
          <w:rFonts w:asciiTheme="minorHAnsi" w:hAnsiTheme="minorHAnsi" w:cstheme="minorHAnsi"/>
          <w:lang w:eastAsia="fr-FR"/>
        </w:rPr>
        <w:t xml:space="preserve">Documente les développements et configurations réalisés et les met à disposition de l’AP-HP. </w:t>
      </w:r>
    </w:p>
    <w:p w14:paraId="2D91744B" w14:textId="4638A14B" w:rsidR="008962D0" w:rsidRPr="00E4112A" w:rsidRDefault="008962D0" w:rsidP="001471D5">
      <w:pPr>
        <w:pStyle w:val="Paragraphedeliste"/>
        <w:numPr>
          <w:ilvl w:val="0"/>
          <w:numId w:val="44"/>
        </w:numPr>
        <w:jc w:val="both"/>
        <w:rPr>
          <w:rFonts w:asciiTheme="minorHAnsi" w:hAnsiTheme="minorHAnsi" w:cstheme="minorHAnsi"/>
          <w:lang w:eastAsia="fr-FR"/>
        </w:rPr>
      </w:pPr>
      <w:r w:rsidRPr="00E4112A">
        <w:rPr>
          <w:rFonts w:asciiTheme="minorHAnsi" w:hAnsiTheme="minorHAnsi" w:cstheme="minorHAnsi"/>
          <w:lang w:eastAsia="fr-FR"/>
        </w:rPr>
        <w:t xml:space="preserve">Met en œuvre un plan de tests interne avant toute livraison. </w:t>
      </w:r>
    </w:p>
    <w:p w14:paraId="1BB7A118" w14:textId="77777777" w:rsidR="008962D0" w:rsidRPr="00E4112A" w:rsidRDefault="008962D0" w:rsidP="008962D0">
      <w:pPr>
        <w:jc w:val="both"/>
        <w:rPr>
          <w:rFonts w:asciiTheme="minorHAnsi" w:hAnsiTheme="minorHAnsi" w:cstheme="minorHAnsi"/>
          <w:lang w:eastAsia="fr-FR"/>
        </w:rPr>
      </w:pPr>
    </w:p>
    <w:p w14:paraId="19F6C5A5" w14:textId="21181D17" w:rsidR="008962D0" w:rsidRPr="00543062" w:rsidRDefault="008962D0" w:rsidP="008962D0">
      <w:pPr>
        <w:jc w:val="both"/>
        <w:rPr>
          <w:rFonts w:asciiTheme="minorHAnsi" w:hAnsiTheme="minorHAnsi" w:cstheme="minorHAnsi"/>
          <w:lang w:eastAsia="fr-FR"/>
        </w:rPr>
      </w:pPr>
      <w:r w:rsidRPr="00E4112A">
        <w:rPr>
          <w:rFonts w:asciiTheme="minorHAnsi" w:hAnsiTheme="minorHAnsi" w:cstheme="minorHAnsi"/>
          <w:lang w:eastAsia="fr-FR"/>
        </w:rPr>
        <w:t xml:space="preserve">Les livraisons sont accompagnées d’un dossier de version précisant les éléments suivants : fonctionnalités livrées, correctifs inclus, </w:t>
      </w:r>
      <w:r w:rsidR="009423DE" w:rsidRPr="00E4112A">
        <w:rPr>
          <w:rFonts w:asciiTheme="minorHAnsi" w:hAnsiTheme="minorHAnsi" w:cstheme="minorHAnsi"/>
          <w:lang w:eastAsia="fr-FR"/>
        </w:rPr>
        <w:t xml:space="preserve">incidents </w:t>
      </w:r>
      <w:r w:rsidRPr="00E4112A">
        <w:rPr>
          <w:rFonts w:asciiTheme="minorHAnsi" w:hAnsiTheme="minorHAnsi" w:cstheme="minorHAnsi"/>
          <w:lang w:eastAsia="fr-FR"/>
        </w:rPr>
        <w:t xml:space="preserve">connus, documentation associée. </w:t>
      </w:r>
    </w:p>
    <w:p w14:paraId="5382A8A1" w14:textId="5AAB1E8C" w:rsidR="00C401BC" w:rsidRPr="00543062" w:rsidRDefault="0EABD35C" w:rsidP="00C401BC">
      <w:pPr>
        <w:pStyle w:val="Titre3"/>
        <w:jc w:val="both"/>
        <w:rPr>
          <w:rFonts w:asciiTheme="minorHAnsi" w:hAnsiTheme="minorHAnsi" w:cstheme="minorHAnsi"/>
          <w:b/>
          <w:bCs/>
          <w:u w:val="none"/>
          <w:lang w:eastAsia="fr-FR"/>
        </w:rPr>
      </w:pPr>
      <w:bookmarkStart w:id="122" w:name="_Toc223505026"/>
      <w:r w:rsidRPr="00E4112A">
        <w:rPr>
          <w:rFonts w:asciiTheme="minorHAnsi" w:hAnsiTheme="minorHAnsi" w:cstheme="minorHAnsi"/>
          <w:b/>
          <w:bCs/>
          <w:u w:val="none"/>
          <w:lang w:eastAsia="fr-FR"/>
        </w:rPr>
        <w:t>Phase 4 : Qualification/recette</w:t>
      </w:r>
      <w:bookmarkEnd w:id="122"/>
      <w:r w:rsidRPr="00E4112A">
        <w:rPr>
          <w:rFonts w:asciiTheme="minorHAnsi" w:hAnsiTheme="minorHAnsi" w:cstheme="minorHAnsi"/>
          <w:b/>
          <w:bCs/>
          <w:u w:val="none"/>
          <w:lang w:eastAsia="fr-FR"/>
        </w:rPr>
        <w:t> </w:t>
      </w:r>
    </w:p>
    <w:p w14:paraId="32ADB583" w14:textId="77777777" w:rsidR="00D05156" w:rsidRPr="00E4112A" w:rsidRDefault="0854D404" w:rsidP="004711DA">
      <w:pPr>
        <w:jc w:val="both"/>
        <w:rPr>
          <w:rFonts w:asciiTheme="minorHAnsi" w:hAnsiTheme="minorHAnsi" w:cstheme="minorHAnsi"/>
          <w:lang w:eastAsia="fr-FR"/>
        </w:rPr>
      </w:pPr>
      <w:r w:rsidRPr="00E4112A">
        <w:rPr>
          <w:rFonts w:asciiTheme="minorHAnsi" w:hAnsiTheme="minorHAnsi" w:cstheme="minorHAnsi"/>
          <w:lang w:eastAsia="fr-FR"/>
        </w:rPr>
        <w:t xml:space="preserve">Cette phase définit la qualification de la solution intégrée dans le système d’information de l’AP-HP.  </w:t>
      </w:r>
    </w:p>
    <w:p w14:paraId="01132DA1" w14:textId="77777777" w:rsidR="00D05156" w:rsidRPr="00E4112A" w:rsidRDefault="00D05156" w:rsidP="00D05156">
      <w:pPr>
        <w:jc w:val="both"/>
        <w:rPr>
          <w:rFonts w:asciiTheme="minorHAnsi" w:hAnsiTheme="minorHAnsi" w:cstheme="minorHAnsi"/>
          <w:lang w:eastAsia="fr-FR"/>
        </w:rPr>
      </w:pPr>
      <w:r w:rsidRPr="00E4112A">
        <w:rPr>
          <w:rFonts w:asciiTheme="minorHAnsi" w:hAnsiTheme="minorHAnsi" w:cstheme="minorHAnsi"/>
          <w:lang w:eastAsia="fr-FR"/>
        </w:rPr>
        <w:t xml:space="preserve">Le Titulaire : </w:t>
      </w:r>
    </w:p>
    <w:p w14:paraId="2CCD1E31" w14:textId="77777777" w:rsidR="00D05156" w:rsidRPr="00E4112A" w:rsidRDefault="00D05156" w:rsidP="001471D5">
      <w:pPr>
        <w:pStyle w:val="Paragraphedeliste"/>
        <w:numPr>
          <w:ilvl w:val="0"/>
          <w:numId w:val="44"/>
        </w:numPr>
        <w:jc w:val="both"/>
        <w:rPr>
          <w:rFonts w:asciiTheme="minorHAnsi" w:hAnsiTheme="minorHAnsi" w:cstheme="minorHAnsi"/>
          <w:lang w:eastAsia="fr-FR"/>
        </w:rPr>
      </w:pPr>
      <w:r w:rsidRPr="00E4112A">
        <w:rPr>
          <w:rFonts w:asciiTheme="minorHAnsi" w:hAnsiTheme="minorHAnsi" w:cstheme="minorHAnsi"/>
          <w:lang w:eastAsia="fr-FR"/>
        </w:rPr>
        <w:t xml:space="preserve">Assiste l’AP-HP dans la préparation et l’exécution de la recette fonctionnelle et technique. </w:t>
      </w:r>
    </w:p>
    <w:p w14:paraId="770FFEDF" w14:textId="77777777" w:rsidR="00D05156" w:rsidRPr="00E4112A" w:rsidRDefault="00D05156" w:rsidP="001471D5">
      <w:pPr>
        <w:pStyle w:val="Paragraphedeliste"/>
        <w:numPr>
          <w:ilvl w:val="0"/>
          <w:numId w:val="44"/>
        </w:numPr>
        <w:jc w:val="both"/>
        <w:rPr>
          <w:rFonts w:asciiTheme="minorHAnsi" w:hAnsiTheme="minorHAnsi" w:cstheme="minorHAnsi"/>
          <w:lang w:eastAsia="fr-FR"/>
        </w:rPr>
      </w:pPr>
      <w:r w:rsidRPr="00E4112A">
        <w:rPr>
          <w:rFonts w:asciiTheme="minorHAnsi" w:hAnsiTheme="minorHAnsi" w:cstheme="minorHAnsi"/>
          <w:lang w:eastAsia="fr-FR"/>
        </w:rPr>
        <w:t xml:space="preserve">Reste responsable de la bonne intégration de la solution dans le SI de l’AP-HP, y compris des interfaces. </w:t>
      </w:r>
    </w:p>
    <w:p w14:paraId="609F024C" w14:textId="31BA2BE9" w:rsidR="00767060" w:rsidRPr="00543062" w:rsidRDefault="00D05156" w:rsidP="004711DA">
      <w:pPr>
        <w:pStyle w:val="Paragraphedeliste"/>
        <w:numPr>
          <w:ilvl w:val="0"/>
          <w:numId w:val="44"/>
        </w:numPr>
        <w:jc w:val="both"/>
        <w:rPr>
          <w:rFonts w:asciiTheme="minorHAnsi" w:hAnsiTheme="minorHAnsi" w:cstheme="minorHAnsi"/>
          <w:lang w:eastAsia="fr-FR"/>
        </w:rPr>
      </w:pPr>
      <w:r w:rsidRPr="00E4112A">
        <w:rPr>
          <w:rFonts w:asciiTheme="minorHAnsi" w:hAnsiTheme="minorHAnsi" w:cstheme="minorHAnsi"/>
          <w:lang w:eastAsia="fr-FR"/>
        </w:rPr>
        <w:t xml:space="preserve">Transmet, à chaque livraison, un dossier de tests incluant : les cas de tests réalisés, les résultats obtenus, les </w:t>
      </w:r>
      <w:r w:rsidR="009423DE" w:rsidRPr="00E4112A">
        <w:rPr>
          <w:rFonts w:asciiTheme="minorHAnsi" w:hAnsiTheme="minorHAnsi" w:cstheme="minorHAnsi"/>
          <w:lang w:eastAsia="fr-FR"/>
        </w:rPr>
        <w:t>incidents d</w:t>
      </w:r>
      <w:r w:rsidRPr="00E4112A">
        <w:rPr>
          <w:rFonts w:asciiTheme="minorHAnsi" w:hAnsiTheme="minorHAnsi" w:cstheme="minorHAnsi"/>
          <w:lang w:eastAsia="fr-FR"/>
        </w:rPr>
        <w:t xml:space="preserve">étectés et leur criticité. </w:t>
      </w:r>
      <w:r w:rsidR="38DC7EA1" w:rsidRPr="00E4112A">
        <w:rPr>
          <w:rFonts w:asciiTheme="minorHAnsi" w:hAnsiTheme="minorHAnsi" w:cstheme="minorHAnsi"/>
          <w:lang w:eastAsia="fr-FR"/>
        </w:rPr>
        <w:t xml:space="preserve">s. </w:t>
      </w:r>
    </w:p>
    <w:p w14:paraId="1F3C2FD8" w14:textId="24C0937E" w:rsidR="00C615DE" w:rsidRPr="00E4112A" w:rsidRDefault="00C615DE" w:rsidP="00C615DE">
      <w:pPr>
        <w:jc w:val="both"/>
        <w:rPr>
          <w:rFonts w:asciiTheme="minorHAnsi" w:hAnsiTheme="minorHAnsi" w:cstheme="minorHAnsi"/>
          <w:lang w:eastAsia="fr-FR"/>
        </w:rPr>
      </w:pPr>
      <w:r w:rsidRPr="00E4112A">
        <w:rPr>
          <w:rFonts w:asciiTheme="minorHAnsi" w:hAnsiTheme="minorHAnsi" w:cstheme="minorHAnsi"/>
          <w:lang w:eastAsia="fr-FR"/>
        </w:rPr>
        <w:t xml:space="preserve">Aucun déploiement pilote ou production n’est autorisé tant que la recette n’est pas validée sans </w:t>
      </w:r>
      <w:r w:rsidR="009423DE" w:rsidRPr="00E4112A">
        <w:rPr>
          <w:rFonts w:asciiTheme="minorHAnsi" w:hAnsiTheme="minorHAnsi" w:cstheme="minorHAnsi"/>
          <w:lang w:eastAsia="fr-FR"/>
        </w:rPr>
        <w:t xml:space="preserve">incidents </w:t>
      </w:r>
      <w:r w:rsidRPr="00E4112A">
        <w:rPr>
          <w:rFonts w:asciiTheme="minorHAnsi" w:hAnsiTheme="minorHAnsi" w:cstheme="minorHAnsi"/>
          <w:lang w:eastAsia="fr-FR"/>
        </w:rPr>
        <w:t xml:space="preserve">bloquants ou majeurs. </w:t>
      </w:r>
    </w:p>
    <w:p w14:paraId="6304399F" w14:textId="77777777" w:rsidR="00C615DE" w:rsidRDefault="00C615DE" w:rsidP="00C615DE">
      <w:pPr>
        <w:jc w:val="both"/>
        <w:rPr>
          <w:lang w:eastAsia="fr-FR"/>
        </w:rPr>
      </w:pPr>
    </w:p>
    <w:p w14:paraId="57E2986A" w14:textId="36AAFEEC" w:rsidR="00C401BC" w:rsidRPr="00543062" w:rsidRDefault="0EABD35C" w:rsidP="00C401BC">
      <w:pPr>
        <w:pStyle w:val="Titre3"/>
        <w:jc w:val="both"/>
        <w:rPr>
          <w:rFonts w:asciiTheme="minorHAnsi" w:hAnsiTheme="minorHAnsi" w:cstheme="minorHAnsi"/>
          <w:b/>
          <w:bCs/>
          <w:u w:val="none"/>
          <w:lang w:eastAsia="fr-FR"/>
        </w:rPr>
      </w:pPr>
      <w:bookmarkStart w:id="123" w:name="_Toc223505027"/>
      <w:r w:rsidRPr="00E4112A">
        <w:rPr>
          <w:rFonts w:asciiTheme="minorHAnsi" w:hAnsiTheme="minorHAnsi" w:cstheme="minorHAnsi"/>
          <w:b/>
          <w:bCs/>
          <w:u w:val="none"/>
          <w:lang w:eastAsia="fr-FR"/>
        </w:rPr>
        <w:t>Phase 5 : Mise en service/déploiement des 3 sites pilotes</w:t>
      </w:r>
      <w:bookmarkEnd w:id="123"/>
      <w:r w:rsidRPr="00E4112A">
        <w:rPr>
          <w:rFonts w:asciiTheme="minorHAnsi" w:hAnsiTheme="minorHAnsi" w:cstheme="minorHAnsi"/>
          <w:b/>
          <w:bCs/>
          <w:u w:val="none"/>
          <w:lang w:eastAsia="fr-FR"/>
        </w:rPr>
        <w:t> </w:t>
      </w:r>
    </w:p>
    <w:p w14:paraId="0D06B5BA" w14:textId="5013DC83" w:rsidR="00B335D6" w:rsidRPr="00E4112A" w:rsidRDefault="00B335D6" w:rsidP="00B335D6">
      <w:pPr>
        <w:jc w:val="both"/>
        <w:rPr>
          <w:rFonts w:asciiTheme="minorHAnsi" w:eastAsia="Times New Roman" w:hAnsiTheme="minorHAnsi" w:cstheme="minorHAnsi"/>
          <w:color w:val="000000" w:themeColor="text1"/>
          <w:szCs w:val="20"/>
          <w:lang w:eastAsia="fr-FR"/>
        </w:rPr>
      </w:pPr>
      <w:r w:rsidRPr="00E4112A">
        <w:rPr>
          <w:rFonts w:asciiTheme="minorHAnsi" w:eastAsia="Times New Roman" w:hAnsiTheme="minorHAnsi" w:cstheme="minorHAnsi"/>
          <w:color w:val="000000" w:themeColor="text1"/>
          <w:szCs w:val="20"/>
          <w:lang w:eastAsia="fr-FR"/>
        </w:rPr>
        <w:t xml:space="preserve">Cette phase permet une montée en charge progressive, maîtrisée et sécurisée de la solution sur les trois premiers sites. </w:t>
      </w:r>
    </w:p>
    <w:p w14:paraId="55766979" w14:textId="77777777" w:rsidR="00B335D6" w:rsidRPr="00E4112A" w:rsidRDefault="00B335D6" w:rsidP="00B335D6">
      <w:pPr>
        <w:jc w:val="both"/>
        <w:rPr>
          <w:rFonts w:asciiTheme="minorHAnsi" w:eastAsia="Times New Roman" w:hAnsiTheme="minorHAnsi" w:cstheme="minorHAnsi"/>
          <w:color w:val="000000" w:themeColor="text1"/>
          <w:szCs w:val="20"/>
          <w:lang w:eastAsia="fr-FR"/>
        </w:rPr>
      </w:pPr>
      <w:r w:rsidRPr="00E4112A">
        <w:rPr>
          <w:rFonts w:asciiTheme="minorHAnsi" w:eastAsia="Times New Roman" w:hAnsiTheme="minorHAnsi" w:cstheme="minorHAnsi"/>
          <w:color w:val="000000" w:themeColor="text1"/>
          <w:szCs w:val="20"/>
          <w:lang w:eastAsia="fr-FR"/>
        </w:rPr>
        <w:t xml:space="preserve">Elle comprend trois étapes successives : </w:t>
      </w:r>
    </w:p>
    <w:p w14:paraId="3AB93D0B" w14:textId="23E554E3" w:rsidR="00B335D6" w:rsidRPr="00E4112A" w:rsidRDefault="00B335D6" w:rsidP="001471D5">
      <w:pPr>
        <w:pStyle w:val="Paragraphedeliste"/>
        <w:numPr>
          <w:ilvl w:val="0"/>
          <w:numId w:val="44"/>
        </w:numPr>
        <w:jc w:val="both"/>
        <w:rPr>
          <w:rFonts w:asciiTheme="minorHAnsi" w:eastAsia="Times New Roman" w:hAnsiTheme="minorHAnsi" w:cstheme="minorHAnsi"/>
          <w:color w:val="000000" w:themeColor="text1"/>
          <w:szCs w:val="20"/>
          <w:lang w:eastAsia="fr-FR"/>
        </w:rPr>
      </w:pPr>
      <w:r w:rsidRPr="00E4112A">
        <w:rPr>
          <w:rFonts w:asciiTheme="minorHAnsi" w:eastAsia="Times New Roman" w:hAnsiTheme="minorHAnsi" w:cstheme="minorHAnsi"/>
          <w:color w:val="000000" w:themeColor="text1"/>
          <w:szCs w:val="20"/>
          <w:lang w:eastAsia="fr-FR"/>
        </w:rPr>
        <w:t xml:space="preserve">Déploiement du site pilote 1 : le Titulaire assure une présence renforcée ; l’objectif est de valider le bon fonctionnement de la solution en conditions réelles. </w:t>
      </w:r>
    </w:p>
    <w:p w14:paraId="6F67B306" w14:textId="128ECE2B" w:rsidR="00B335D6" w:rsidRPr="00E4112A" w:rsidRDefault="00B335D6" w:rsidP="001471D5">
      <w:pPr>
        <w:pStyle w:val="Paragraphedeliste"/>
        <w:numPr>
          <w:ilvl w:val="0"/>
          <w:numId w:val="44"/>
        </w:numPr>
        <w:jc w:val="both"/>
        <w:rPr>
          <w:rFonts w:asciiTheme="minorHAnsi" w:eastAsia="Times New Roman" w:hAnsiTheme="minorHAnsi" w:cstheme="minorHAnsi"/>
          <w:color w:val="000000" w:themeColor="text1"/>
          <w:szCs w:val="20"/>
          <w:lang w:eastAsia="fr-FR"/>
        </w:rPr>
      </w:pPr>
      <w:r w:rsidRPr="00E4112A">
        <w:rPr>
          <w:rFonts w:asciiTheme="minorHAnsi" w:eastAsia="Times New Roman" w:hAnsiTheme="minorHAnsi" w:cstheme="minorHAnsi"/>
          <w:color w:val="000000" w:themeColor="text1"/>
          <w:szCs w:val="20"/>
          <w:lang w:eastAsia="fr-FR"/>
        </w:rPr>
        <w:t xml:space="preserve">Déploiement du site pilote 2 : déploiement conjoint entre l’AP-HP et le Titulaire ; validation de la procédure de déploiement. </w:t>
      </w:r>
    </w:p>
    <w:p w14:paraId="784BD9D3" w14:textId="1146A665" w:rsidR="00B335D6" w:rsidRPr="00E4112A" w:rsidRDefault="00B335D6" w:rsidP="001471D5">
      <w:pPr>
        <w:pStyle w:val="Paragraphedeliste"/>
        <w:numPr>
          <w:ilvl w:val="0"/>
          <w:numId w:val="44"/>
        </w:numPr>
        <w:jc w:val="both"/>
        <w:rPr>
          <w:rFonts w:asciiTheme="minorHAnsi" w:eastAsia="Times New Roman" w:hAnsiTheme="minorHAnsi" w:cstheme="minorHAnsi"/>
          <w:color w:val="000000" w:themeColor="text1"/>
          <w:szCs w:val="20"/>
          <w:lang w:eastAsia="fr-FR"/>
        </w:rPr>
      </w:pPr>
      <w:r w:rsidRPr="00E4112A">
        <w:rPr>
          <w:rFonts w:asciiTheme="minorHAnsi" w:eastAsia="Times New Roman" w:hAnsiTheme="minorHAnsi" w:cstheme="minorHAnsi"/>
          <w:color w:val="000000" w:themeColor="text1"/>
          <w:szCs w:val="20"/>
          <w:lang w:eastAsia="fr-FR"/>
        </w:rPr>
        <w:t xml:space="preserve">Déploiement du site pilote 3 : déploiement pris en charge par l’AP-HP avec appui ponctuel du Titulaire ; objectif : valider la procédure d’industrialisation du déploiement. </w:t>
      </w:r>
    </w:p>
    <w:p w14:paraId="10F05C2E" w14:textId="77777777" w:rsidR="00B335D6" w:rsidRPr="00E4112A" w:rsidRDefault="00B335D6" w:rsidP="00B335D6">
      <w:pPr>
        <w:jc w:val="both"/>
        <w:rPr>
          <w:rFonts w:asciiTheme="minorHAnsi" w:eastAsia="Times New Roman" w:hAnsiTheme="minorHAnsi" w:cstheme="minorHAnsi"/>
          <w:color w:val="000000" w:themeColor="text1"/>
          <w:szCs w:val="20"/>
          <w:lang w:eastAsia="fr-FR"/>
        </w:rPr>
      </w:pPr>
      <w:r w:rsidRPr="00E4112A">
        <w:rPr>
          <w:rFonts w:asciiTheme="minorHAnsi" w:eastAsia="Times New Roman" w:hAnsiTheme="minorHAnsi" w:cstheme="minorHAnsi"/>
          <w:color w:val="000000" w:themeColor="text1"/>
          <w:szCs w:val="20"/>
          <w:lang w:eastAsia="fr-FR"/>
        </w:rPr>
        <w:t xml:space="preserve"> </w:t>
      </w:r>
    </w:p>
    <w:p w14:paraId="700D132B" w14:textId="77777777" w:rsidR="00B335D6" w:rsidRPr="00E4112A" w:rsidRDefault="00B335D6" w:rsidP="00B335D6">
      <w:pPr>
        <w:jc w:val="both"/>
        <w:rPr>
          <w:rFonts w:asciiTheme="minorHAnsi" w:eastAsia="Times New Roman" w:hAnsiTheme="minorHAnsi" w:cstheme="minorHAnsi"/>
          <w:color w:val="000000" w:themeColor="text1"/>
          <w:szCs w:val="20"/>
          <w:lang w:eastAsia="fr-FR"/>
        </w:rPr>
      </w:pPr>
      <w:r w:rsidRPr="00E4112A">
        <w:rPr>
          <w:rFonts w:asciiTheme="minorHAnsi" w:eastAsia="Times New Roman" w:hAnsiTheme="minorHAnsi" w:cstheme="minorHAnsi"/>
          <w:color w:val="000000" w:themeColor="text1"/>
          <w:szCs w:val="20"/>
          <w:lang w:eastAsia="fr-FR"/>
        </w:rPr>
        <w:t xml:space="preserve">À l’issue de cette phase, le retour d’expérience (REX) est formalisé et partagé avec l’ensemble des parties prenantes. </w:t>
      </w:r>
    </w:p>
    <w:p w14:paraId="5E0FEFD6" w14:textId="77777777" w:rsidR="001D5017" w:rsidRPr="001D5017" w:rsidRDefault="001D5017" w:rsidP="004711DA">
      <w:pPr>
        <w:jc w:val="both"/>
        <w:rPr>
          <w:lang w:eastAsia="fr-FR"/>
        </w:rPr>
      </w:pPr>
    </w:p>
    <w:p w14:paraId="6D4018BB" w14:textId="3893B717" w:rsidR="00C401BC" w:rsidRPr="00543062" w:rsidRDefault="0EABD35C" w:rsidP="00C401BC">
      <w:pPr>
        <w:pStyle w:val="Titre3"/>
        <w:jc w:val="both"/>
        <w:rPr>
          <w:rFonts w:asciiTheme="minorHAnsi" w:hAnsiTheme="minorHAnsi" w:cstheme="minorHAnsi"/>
          <w:b/>
          <w:bCs/>
          <w:u w:val="none"/>
          <w:lang w:eastAsia="fr-FR"/>
        </w:rPr>
      </w:pPr>
      <w:bookmarkStart w:id="124" w:name="_Toc223505028"/>
      <w:r w:rsidRPr="00E4112A">
        <w:rPr>
          <w:rFonts w:asciiTheme="minorHAnsi" w:hAnsiTheme="minorHAnsi" w:cstheme="minorHAnsi"/>
          <w:b/>
          <w:bCs/>
          <w:u w:val="none"/>
          <w:lang w:eastAsia="fr-FR"/>
        </w:rPr>
        <w:t>Phase 6 : Généralisation du déploiement.</w:t>
      </w:r>
      <w:bookmarkEnd w:id="124"/>
    </w:p>
    <w:p w14:paraId="5157B391" w14:textId="15E3BF68" w:rsidR="00701EAA" w:rsidRPr="00E4112A" w:rsidRDefault="00701EAA" w:rsidP="00701EAA">
      <w:pPr>
        <w:jc w:val="both"/>
        <w:rPr>
          <w:rFonts w:asciiTheme="minorHAnsi" w:hAnsiTheme="minorHAnsi" w:cstheme="minorHAnsi"/>
          <w:lang w:eastAsia="fr-FR"/>
        </w:rPr>
      </w:pPr>
      <w:r w:rsidRPr="00E4112A">
        <w:rPr>
          <w:rFonts w:asciiTheme="minorHAnsi" w:hAnsiTheme="minorHAnsi" w:cstheme="minorHAnsi"/>
          <w:lang w:eastAsia="fr-FR"/>
        </w:rPr>
        <w:t xml:space="preserve">Cette phase est réalisée par l’AP-HP avec l’appui d’un prestataire spécialisé dans le déploiement.   </w:t>
      </w:r>
    </w:p>
    <w:p w14:paraId="2D22A4BF" w14:textId="1F2C74A8" w:rsidR="00701EAA" w:rsidRPr="00E4112A" w:rsidRDefault="00701EAA" w:rsidP="00701EAA">
      <w:pPr>
        <w:jc w:val="both"/>
        <w:rPr>
          <w:rFonts w:asciiTheme="minorHAnsi" w:hAnsiTheme="minorHAnsi" w:cstheme="minorHAnsi"/>
          <w:lang w:eastAsia="fr-FR"/>
        </w:rPr>
      </w:pPr>
      <w:r w:rsidRPr="00E4112A">
        <w:rPr>
          <w:rFonts w:asciiTheme="minorHAnsi" w:hAnsiTheme="minorHAnsi" w:cstheme="minorHAnsi"/>
          <w:lang w:eastAsia="fr-FR"/>
        </w:rPr>
        <w:t xml:space="preserve">Le Titulaire : </w:t>
      </w:r>
    </w:p>
    <w:p w14:paraId="7F40E8CD" w14:textId="343732A7" w:rsidR="00701EAA" w:rsidRPr="00E4112A" w:rsidRDefault="00701EAA" w:rsidP="001471D5">
      <w:pPr>
        <w:pStyle w:val="Paragraphedeliste"/>
        <w:numPr>
          <w:ilvl w:val="0"/>
          <w:numId w:val="44"/>
        </w:numPr>
        <w:jc w:val="both"/>
        <w:rPr>
          <w:rFonts w:asciiTheme="minorHAnsi" w:hAnsiTheme="minorHAnsi" w:cstheme="minorHAnsi"/>
          <w:lang w:eastAsia="fr-FR"/>
        </w:rPr>
      </w:pPr>
      <w:r w:rsidRPr="00E4112A">
        <w:rPr>
          <w:rFonts w:asciiTheme="minorHAnsi" w:hAnsiTheme="minorHAnsi" w:cstheme="minorHAnsi"/>
          <w:lang w:eastAsia="fr-FR"/>
        </w:rPr>
        <w:t xml:space="preserve">Apporte un appui technique et fonctionnel sur demande de l’AP-HP. </w:t>
      </w:r>
    </w:p>
    <w:p w14:paraId="0A5A0D6E" w14:textId="77777777" w:rsidR="00A47F04" w:rsidRPr="00E4112A" w:rsidRDefault="00701EAA" w:rsidP="001471D5">
      <w:pPr>
        <w:pStyle w:val="Paragraphedeliste"/>
        <w:numPr>
          <w:ilvl w:val="0"/>
          <w:numId w:val="44"/>
        </w:numPr>
        <w:jc w:val="both"/>
        <w:rPr>
          <w:rFonts w:asciiTheme="minorHAnsi" w:hAnsiTheme="minorHAnsi" w:cstheme="minorHAnsi"/>
          <w:lang w:eastAsia="fr-FR"/>
        </w:rPr>
      </w:pPr>
      <w:r w:rsidRPr="00E4112A">
        <w:rPr>
          <w:rFonts w:asciiTheme="minorHAnsi" w:hAnsiTheme="minorHAnsi" w:cstheme="minorHAnsi"/>
          <w:lang w:eastAsia="fr-FR"/>
        </w:rPr>
        <w:t xml:space="preserve">Transmet les documentations nécessaires à la reproduction autonome de la procédure de déploiement. </w:t>
      </w:r>
    </w:p>
    <w:p w14:paraId="1BE480FF" w14:textId="17F19A1F" w:rsidR="00A47F04" w:rsidRDefault="00701EAA" w:rsidP="00E4112A">
      <w:pPr>
        <w:pStyle w:val="Paragraphedeliste"/>
        <w:numPr>
          <w:ilvl w:val="0"/>
          <w:numId w:val="44"/>
        </w:numPr>
        <w:jc w:val="both"/>
        <w:rPr>
          <w:lang w:eastAsia="fr-FR"/>
        </w:rPr>
      </w:pPr>
      <w:r w:rsidRPr="00E4112A">
        <w:rPr>
          <w:rFonts w:asciiTheme="minorHAnsi" w:hAnsiTheme="minorHAnsi" w:cstheme="minorHAnsi"/>
          <w:lang w:eastAsia="fr-FR"/>
        </w:rPr>
        <w:t>Fournit, le cas échéant, les outils de supervision ou de contrôle de la solution déployée.</w:t>
      </w:r>
    </w:p>
    <w:p w14:paraId="36BBCE16" w14:textId="720BC838" w:rsidR="00C401BC" w:rsidRPr="00A74E91" w:rsidRDefault="7DA5EC57" w:rsidP="00E4112A">
      <w:pPr>
        <w:pStyle w:val="Titre2"/>
        <w:rPr>
          <w:rFonts w:asciiTheme="minorHAnsi" w:hAnsiTheme="minorHAnsi" w:cstheme="minorHAnsi"/>
          <w:color w:val="1F497D" w:themeColor="text2"/>
          <w:u w:val="none"/>
          <w:lang w:eastAsia="fr-FR"/>
        </w:rPr>
      </w:pPr>
      <w:bookmarkStart w:id="125" w:name="_Toc223505029"/>
      <w:r w:rsidRPr="00A74E91">
        <w:rPr>
          <w:rFonts w:asciiTheme="minorHAnsi" w:hAnsiTheme="minorHAnsi" w:cstheme="minorHAnsi"/>
          <w:color w:val="1F497D" w:themeColor="text2"/>
          <w:u w:val="none"/>
          <w:lang w:eastAsia="fr-FR"/>
        </w:rPr>
        <w:lastRenderedPageBreak/>
        <w:t>Formation et accompagnement des utilisateurs</w:t>
      </w:r>
      <w:bookmarkEnd w:id="125"/>
      <w:r w:rsidRPr="00A74E91">
        <w:rPr>
          <w:rFonts w:asciiTheme="minorHAnsi" w:hAnsiTheme="minorHAnsi" w:cstheme="minorHAnsi"/>
          <w:color w:val="1F497D" w:themeColor="text2"/>
          <w:u w:val="none"/>
          <w:lang w:eastAsia="fr-FR"/>
        </w:rPr>
        <w:t xml:space="preserve"> </w:t>
      </w:r>
    </w:p>
    <w:p w14:paraId="5AAA24CD" w14:textId="0BD0CCD9" w:rsidR="00CC51CC" w:rsidRPr="00E4112A" w:rsidRDefault="631DF630" w:rsidP="004711DA">
      <w:pPr>
        <w:jc w:val="both"/>
        <w:rPr>
          <w:rFonts w:asciiTheme="minorHAnsi" w:hAnsiTheme="minorHAnsi" w:cstheme="minorHAnsi"/>
          <w:lang w:eastAsia="fr-FR"/>
        </w:rPr>
      </w:pPr>
      <w:r w:rsidRPr="00E4112A">
        <w:rPr>
          <w:rFonts w:asciiTheme="minorHAnsi" w:hAnsiTheme="minorHAnsi" w:cstheme="minorHAnsi"/>
          <w:lang w:eastAsia="fr-FR"/>
        </w:rPr>
        <w:t>Il est indispensable que tous les utilisateurs soient formés à l’application, car il constitue un de leur</w:t>
      </w:r>
      <w:r w:rsidR="00DE6B73" w:rsidRPr="00E4112A">
        <w:rPr>
          <w:rFonts w:asciiTheme="minorHAnsi" w:hAnsiTheme="minorHAnsi" w:cstheme="minorHAnsi"/>
          <w:lang w:eastAsia="fr-FR"/>
        </w:rPr>
        <w:t>s</w:t>
      </w:r>
      <w:r w:rsidRPr="00E4112A">
        <w:rPr>
          <w:rFonts w:asciiTheme="minorHAnsi" w:hAnsiTheme="minorHAnsi" w:cstheme="minorHAnsi"/>
          <w:lang w:eastAsia="fr-FR"/>
        </w:rPr>
        <w:t xml:space="preserve"> outil</w:t>
      </w:r>
      <w:r w:rsidR="75C3971A" w:rsidRPr="00E4112A">
        <w:rPr>
          <w:rFonts w:asciiTheme="minorHAnsi" w:hAnsiTheme="minorHAnsi" w:cstheme="minorHAnsi"/>
          <w:lang w:eastAsia="fr-FR"/>
        </w:rPr>
        <w:t>s</w:t>
      </w:r>
      <w:r w:rsidRPr="00E4112A">
        <w:rPr>
          <w:rFonts w:asciiTheme="minorHAnsi" w:hAnsiTheme="minorHAnsi" w:cstheme="minorHAnsi"/>
          <w:lang w:eastAsia="fr-FR"/>
        </w:rPr>
        <w:t xml:space="preserve"> de travail principal. </w:t>
      </w:r>
      <w:r w:rsidR="3E0BE805" w:rsidRPr="00E4112A">
        <w:rPr>
          <w:rFonts w:asciiTheme="minorHAnsi" w:hAnsiTheme="minorHAnsi" w:cstheme="minorHAnsi"/>
          <w:lang w:eastAsia="fr-FR"/>
        </w:rPr>
        <w:t xml:space="preserve">Une période d’accompagnement peut également avoir lieu, si nécessité est confirmée par les déploiements pilotes de la phase 5. </w:t>
      </w:r>
    </w:p>
    <w:p w14:paraId="6E534050" w14:textId="6A4FED5E" w:rsidR="00F04CAB" w:rsidRPr="00E4112A" w:rsidRDefault="00F04CAB" w:rsidP="004711DA">
      <w:pPr>
        <w:jc w:val="both"/>
        <w:rPr>
          <w:rFonts w:asciiTheme="minorHAnsi" w:hAnsiTheme="minorHAnsi" w:cstheme="minorHAnsi"/>
          <w:lang w:eastAsia="fr-FR"/>
        </w:rPr>
      </w:pPr>
    </w:p>
    <w:p w14:paraId="43F88382" w14:textId="301BA114" w:rsidR="00896285" w:rsidRPr="00E4112A" w:rsidRDefault="1C945FE9" w:rsidP="004711DA">
      <w:pPr>
        <w:jc w:val="both"/>
        <w:rPr>
          <w:rFonts w:asciiTheme="minorHAnsi" w:hAnsiTheme="minorHAnsi" w:cstheme="minorHAnsi"/>
          <w:lang w:eastAsia="fr-FR"/>
        </w:rPr>
      </w:pPr>
      <w:r w:rsidRPr="00E4112A">
        <w:rPr>
          <w:rFonts w:asciiTheme="minorHAnsi" w:hAnsiTheme="minorHAnsi" w:cstheme="minorHAnsi"/>
          <w:lang w:eastAsia="fr-FR"/>
        </w:rPr>
        <w:t xml:space="preserve">Types de formation utilisateur : </w:t>
      </w:r>
    </w:p>
    <w:p w14:paraId="152A3A67" w14:textId="77777777" w:rsidR="00896285" w:rsidRPr="00E4112A" w:rsidRDefault="77756E25" w:rsidP="001471D5">
      <w:pPr>
        <w:pStyle w:val="Paragraphedeliste"/>
        <w:numPr>
          <w:ilvl w:val="0"/>
          <w:numId w:val="43"/>
        </w:numPr>
        <w:jc w:val="both"/>
        <w:rPr>
          <w:rFonts w:asciiTheme="minorHAnsi" w:hAnsiTheme="minorHAnsi" w:cstheme="minorHAnsi"/>
          <w:lang w:eastAsia="fr-FR"/>
        </w:rPr>
      </w:pPr>
      <w:r w:rsidRPr="00E4112A">
        <w:rPr>
          <w:rFonts w:asciiTheme="minorHAnsi" w:hAnsiTheme="minorHAnsi" w:cstheme="minorHAnsi"/>
          <w:lang w:eastAsia="fr-FR"/>
        </w:rPr>
        <w:t>Formation approfondie de chaque utilisateur</w:t>
      </w:r>
    </w:p>
    <w:p w14:paraId="18C71D20" w14:textId="483C3894" w:rsidR="007A0DF9" w:rsidRPr="00E4112A" w:rsidRDefault="77756E25" w:rsidP="001471D5">
      <w:pPr>
        <w:pStyle w:val="Paragraphedeliste"/>
        <w:numPr>
          <w:ilvl w:val="0"/>
          <w:numId w:val="43"/>
        </w:numPr>
        <w:jc w:val="both"/>
        <w:rPr>
          <w:rFonts w:asciiTheme="minorHAnsi" w:hAnsiTheme="minorHAnsi" w:cstheme="minorHAnsi"/>
          <w:lang w:eastAsia="fr-FR"/>
        </w:rPr>
      </w:pPr>
      <w:r w:rsidRPr="00E4112A">
        <w:rPr>
          <w:rFonts w:asciiTheme="minorHAnsi" w:hAnsiTheme="minorHAnsi" w:cstheme="minorHAnsi"/>
          <w:lang w:eastAsia="fr-FR"/>
        </w:rPr>
        <w:t xml:space="preserve">Formation complémentaire pour de nouveaux utilisateurs ou en cas de montée de version majeure : </w:t>
      </w:r>
      <w:r w:rsidR="4D786A6D" w:rsidRPr="00E4112A">
        <w:rPr>
          <w:rFonts w:asciiTheme="minorHAnsi" w:hAnsiTheme="minorHAnsi" w:cstheme="minorHAnsi"/>
          <w:lang w:eastAsia="fr-FR"/>
        </w:rPr>
        <w:t>t</w:t>
      </w:r>
      <w:r w:rsidRPr="00E4112A">
        <w:rPr>
          <w:rFonts w:asciiTheme="minorHAnsi" w:hAnsiTheme="minorHAnsi" w:cstheme="minorHAnsi"/>
          <w:lang w:eastAsia="fr-FR"/>
        </w:rPr>
        <w:t xml:space="preserve">utoriel ou formation en présentiel </w:t>
      </w:r>
      <w:r w:rsidR="1C945FE9" w:rsidRPr="00E4112A">
        <w:rPr>
          <w:rFonts w:asciiTheme="minorHAnsi" w:hAnsiTheme="minorHAnsi" w:cstheme="minorHAnsi"/>
          <w:lang w:eastAsia="fr-FR"/>
        </w:rPr>
        <w:t xml:space="preserve">ou </w:t>
      </w:r>
      <w:r w:rsidR="4186D9DF" w:rsidRPr="00E4112A">
        <w:rPr>
          <w:rFonts w:asciiTheme="minorHAnsi" w:hAnsiTheme="minorHAnsi" w:cstheme="minorHAnsi"/>
          <w:lang w:eastAsia="fr-FR"/>
        </w:rPr>
        <w:t>à distance.</w:t>
      </w:r>
    </w:p>
    <w:p w14:paraId="29BB8BCA" w14:textId="77777777" w:rsidR="0085623F" w:rsidRPr="00E4112A" w:rsidRDefault="0085623F" w:rsidP="00CC51CC">
      <w:pPr>
        <w:rPr>
          <w:rFonts w:asciiTheme="minorHAnsi" w:hAnsiTheme="minorHAnsi" w:cstheme="minorHAnsi"/>
          <w:lang w:eastAsia="fr-FR"/>
        </w:rPr>
      </w:pPr>
    </w:p>
    <w:p w14:paraId="746F0E54" w14:textId="77777777" w:rsidR="00896285" w:rsidRPr="00E4112A" w:rsidRDefault="4D786A6D" w:rsidP="004711DA">
      <w:pPr>
        <w:jc w:val="both"/>
        <w:rPr>
          <w:rFonts w:asciiTheme="minorHAnsi" w:hAnsiTheme="minorHAnsi" w:cstheme="minorHAnsi"/>
          <w:lang w:eastAsia="fr-FR"/>
        </w:rPr>
      </w:pPr>
      <w:r w:rsidRPr="00E4112A">
        <w:rPr>
          <w:rFonts w:asciiTheme="minorHAnsi" w:hAnsiTheme="minorHAnsi" w:cstheme="minorHAnsi"/>
          <w:lang w:eastAsia="fr-FR"/>
        </w:rPr>
        <w:t>Le CSA dispose d’un domaine dédié aux formations et à l’accompagnement des utilisateurs</w:t>
      </w:r>
      <w:r w:rsidR="1C945FE9" w:rsidRPr="00E4112A">
        <w:rPr>
          <w:rFonts w:asciiTheme="minorHAnsi" w:hAnsiTheme="minorHAnsi" w:cstheme="minorHAnsi"/>
          <w:lang w:eastAsia="fr-FR"/>
        </w:rPr>
        <w:t xml:space="preserve"> de l’AP-HP. </w:t>
      </w:r>
    </w:p>
    <w:p w14:paraId="4C89C14A" w14:textId="7BE0A6E1" w:rsidR="0085623F" w:rsidRPr="00E4112A" w:rsidRDefault="4D786A6D" w:rsidP="004711DA">
      <w:pPr>
        <w:jc w:val="both"/>
        <w:rPr>
          <w:rFonts w:asciiTheme="minorHAnsi" w:hAnsiTheme="minorHAnsi" w:cstheme="minorHAnsi"/>
          <w:lang w:eastAsia="fr-FR"/>
        </w:rPr>
      </w:pPr>
      <w:r w:rsidRPr="00E4112A">
        <w:rPr>
          <w:rFonts w:asciiTheme="minorHAnsi" w:hAnsiTheme="minorHAnsi" w:cstheme="minorHAnsi"/>
          <w:lang w:eastAsia="fr-FR"/>
        </w:rPr>
        <w:t xml:space="preserve">Ces prestations de formations et accompagnement pourront être dispensées par le Titulaire, ou par le domaine Déploiement Formation (DEPFORM) du CSA de la DSN. </w:t>
      </w:r>
    </w:p>
    <w:p w14:paraId="739D7362" w14:textId="3D338B1C" w:rsidR="00DE4EAA" w:rsidRPr="00E4112A" w:rsidRDefault="1C945FE9" w:rsidP="004711DA">
      <w:pPr>
        <w:jc w:val="both"/>
        <w:rPr>
          <w:rFonts w:asciiTheme="minorHAnsi" w:hAnsiTheme="minorHAnsi" w:cstheme="minorHAnsi"/>
          <w:lang w:eastAsia="fr-FR"/>
        </w:rPr>
      </w:pPr>
      <w:r w:rsidRPr="00E4112A">
        <w:rPr>
          <w:rFonts w:asciiTheme="minorHAnsi" w:hAnsiTheme="minorHAnsi" w:cstheme="minorHAnsi"/>
          <w:lang w:eastAsia="fr-FR"/>
        </w:rPr>
        <w:t xml:space="preserve">Dans ce dernier cas, le Titulaire dispensera des formations </w:t>
      </w:r>
      <w:r w:rsidR="4186D9DF" w:rsidRPr="00E4112A">
        <w:rPr>
          <w:rFonts w:asciiTheme="minorHAnsi" w:hAnsiTheme="minorHAnsi" w:cstheme="minorHAnsi"/>
          <w:lang w:eastAsia="fr-FR"/>
        </w:rPr>
        <w:t xml:space="preserve">de formateur relais. </w:t>
      </w:r>
    </w:p>
    <w:p w14:paraId="7D6C8F47" w14:textId="5DDDFF47" w:rsidR="00A30FE7" w:rsidRDefault="00A30FE7" w:rsidP="004711DA">
      <w:pPr>
        <w:jc w:val="both"/>
        <w:rPr>
          <w:lang w:eastAsia="fr-FR"/>
        </w:rPr>
      </w:pPr>
    </w:p>
    <w:p w14:paraId="2897261A" w14:textId="486744DC" w:rsidR="00C401BC" w:rsidRDefault="00C401BC">
      <w:pPr>
        <w:spacing w:after="200" w:line="276" w:lineRule="auto"/>
        <w:rPr>
          <w:lang w:eastAsia="fr-FR"/>
        </w:rPr>
      </w:pPr>
      <w:r>
        <w:rPr>
          <w:lang w:eastAsia="fr-FR"/>
        </w:rPr>
        <w:br w:type="page"/>
      </w:r>
    </w:p>
    <w:p w14:paraId="4D952260" w14:textId="4919F237" w:rsidR="00C401BC" w:rsidRPr="00A74E91" w:rsidRDefault="00BC18C7" w:rsidP="00E4112A">
      <w:pPr>
        <w:pStyle w:val="Titre2"/>
        <w:rPr>
          <w:rFonts w:asciiTheme="minorHAnsi" w:hAnsiTheme="minorHAnsi" w:cstheme="minorHAnsi"/>
          <w:color w:val="1F497D" w:themeColor="text2"/>
          <w:u w:val="none"/>
          <w:lang w:eastAsia="fr-FR"/>
        </w:rPr>
      </w:pPr>
      <w:bookmarkStart w:id="126" w:name="_Toc223505030"/>
      <w:r w:rsidRPr="00A74E91">
        <w:rPr>
          <w:rFonts w:asciiTheme="minorHAnsi" w:hAnsiTheme="minorHAnsi" w:cstheme="minorHAnsi"/>
          <w:color w:val="1F497D" w:themeColor="text2"/>
          <w:u w:val="none"/>
          <w:lang w:eastAsia="fr-FR"/>
        </w:rPr>
        <w:lastRenderedPageBreak/>
        <w:t>Calendrier du projet</w:t>
      </w:r>
      <w:bookmarkEnd w:id="126"/>
    </w:p>
    <w:p w14:paraId="60E17DF7" w14:textId="6D54A10D" w:rsidR="00601031" w:rsidRPr="00E4112A" w:rsidRDefault="00601031" w:rsidP="00601031">
      <w:pPr>
        <w:pStyle w:val="Titre3"/>
        <w:rPr>
          <w:rFonts w:asciiTheme="minorHAnsi" w:hAnsiTheme="minorHAnsi" w:cstheme="minorHAnsi"/>
          <w:b/>
          <w:bCs/>
          <w:u w:val="none"/>
          <w:lang w:eastAsia="fr-FR"/>
        </w:rPr>
      </w:pPr>
      <w:bookmarkStart w:id="127" w:name="_Toc223505031"/>
      <w:r w:rsidRPr="00E4112A">
        <w:rPr>
          <w:rFonts w:asciiTheme="minorHAnsi" w:hAnsiTheme="minorHAnsi" w:cstheme="minorHAnsi"/>
          <w:b/>
          <w:bCs/>
          <w:u w:val="none"/>
          <w:lang w:eastAsia="fr-FR"/>
        </w:rPr>
        <w:t>Calendrier projet relatif aux PUI</w:t>
      </w:r>
      <w:bookmarkEnd w:id="127"/>
    </w:p>
    <w:p w14:paraId="42933E31" w14:textId="7831D106" w:rsidR="0EB001BC" w:rsidRPr="00E4112A" w:rsidRDefault="0EB001BC" w:rsidP="6F0FBAC8">
      <w:pPr>
        <w:jc w:val="both"/>
        <w:rPr>
          <w:rFonts w:asciiTheme="minorHAnsi" w:hAnsiTheme="minorHAnsi" w:cstheme="minorHAnsi"/>
          <w:lang w:eastAsia="fr-FR"/>
        </w:rPr>
      </w:pPr>
      <w:bookmarkStart w:id="128" w:name="_Toc322943505"/>
      <w:r w:rsidRPr="00E4112A">
        <w:rPr>
          <w:rFonts w:asciiTheme="minorHAnsi" w:hAnsiTheme="minorHAnsi" w:cstheme="minorHAnsi"/>
          <w:lang w:eastAsia="fr-FR"/>
        </w:rPr>
        <w:t>Le déploiement de la solution d’essais cliniques à l’AP-HP est particulièrement attendu, notamment par les PUI gérant une volumétrie importante d’essais.</w:t>
      </w:r>
    </w:p>
    <w:p w14:paraId="777A0B43" w14:textId="318309B5" w:rsidR="6F0FBAC8" w:rsidRPr="00E4112A" w:rsidRDefault="6F0FBAC8" w:rsidP="6F0FBAC8">
      <w:pPr>
        <w:jc w:val="both"/>
        <w:rPr>
          <w:rFonts w:asciiTheme="minorHAnsi" w:hAnsiTheme="minorHAnsi" w:cstheme="minorHAnsi"/>
          <w:lang w:eastAsia="fr-FR"/>
        </w:rPr>
      </w:pPr>
    </w:p>
    <w:p w14:paraId="64BEF96D" w14:textId="38C6615F" w:rsidR="1B1B1AD1" w:rsidRPr="00E4112A" w:rsidRDefault="1B1B1AD1" w:rsidP="6F0FBAC8">
      <w:pPr>
        <w:jc w:val="both"/>
        <w:rPr>
          <w:rFonts w:asciiTheme="minorHAnsi" w:hAnsiTheme="minorHAnsi" w:cstheme="minorHAnsi"/>
          <w:lang w:eastAsia="fr-FR"/>
        </w:rPr>
      </w:pPr>
      <w:r w:rsidRPr="00E4112A">
        <w:rPr>
          <w:rFonts w:asciiTheme="minorHAnsi" w:hAnsiTheme="minorHAnsi" w:cstheme="minorHAnsi"/>
          <w:lang w:eastAsia="fr-FR"/>
        </w:rPr>
        <w:t>Une fois les quatre premières phases réalisées (préparation, conception, réalisation et qualification), la stratégie de mise en œuvre repose sur le déploiement initial de trois sites pilotes.</w:t>
      </w:r>
      <w:r w:rsidRPr="00E4112A">
        <w:rPr>
          <w:rFonts w:asciiTheme="minorHAnsi" w:hAnsiTheme="minorHAnsi" w:cstheme="minorHAnsi"/>
        </w:rPr>
        <w:br/>
      </w:r>
      <w:r w:rsidRPr="00E4112A">
        <w:rPr>
          <w:rFonts w:asciiTheme="minorHAnsi" w:hAnsiTheme="minorHAnsi" w:cstheme="minorHAnsi"/>
          <w:lang w:eastAsia="fr-FR"/>
        </w:rPr>
        <w:t>La version déployée dans ce cadre pilote pourra être partielle au regard de l’ensemble des fonctionnalités attendues, dès lors qu’elle permet le démarrage effectif des usages essentiels et la validation en conditions réelles des processus cibles.</w:t>
      </w:r>
    </w:p>
    <w:p w14:paraId="282AD424" w14:textId="12766F2E" w:rsidR="6F0FBAC8" w:rsidRPr="00E4112A" w:rsidRDefault="6F0FBAC8" w:rsidP="6F0FBAC8">
      <w:pPr>
        <w:jc w:val="both"/>
        <w:rPr>
          <w:rFonts w:asciiTheme="minorHAnsi" w:hAnsiTheme="minorHAnsi" w:cstheme="minorHAnsi"/>
          <w:lang w:eastAsia="fr-FR"/>
        </w:rPr>
      </w:pPr>
    </w:p>
    <w:p w14:paraId="03BA1391" w14:textId="21F88EBC" w:rsidR="1B1B1AD1" w:rsidRPr="00E4112A" w:rsidRDefault="1B1B1AD1" w:rsidP="6F0FBAC8">
      <w:pPr>
        <w:jc w:val="both"/>
        <w:rPr>
          <w:rFonts w:asciiTheme="minorHAnsi" w:hAnsiTheme="minorHAnsi" w:cstheme="minorHAnsi"/>
        </w:rPr>
      </w:pPr>
      <w:r w:rsidRPr="00E4112A">
        <w:rPr>
          <w:rFonts w:asciiTheme="minorHAnsi" w:hAnsiTheme="minorHAnsi" w:cstheme="minorHAnsi"/>
          <w:lang w:eastAsia="fr-FR"/>
        </w:rPr>
        <w:t>Le calendrier global de mise en œuvre de la solution, couvrant l’ensemble des étapes depuis la préparation jusqu’à la généralisation, sera défini conjointement entre l’AP-HP et le titulaire lors de la phase de cadrage du projet.</w:t>
      </w:r>
    </w:p>
    <w:p w14:paraId="44E9305A" w14:textId="03BBC136" w:rsidR="1B1B1AD1" w:rsidRPr="00E4112A" w:rsidRDefault="1B1B1AD1" w:rsidP="6F0FBAC8">
      <w:pPr>
        <w:jc w:val="both"/>
        <w:rPr>
          <w:rFonts w:asciiTheme="minorHAnsi" w:hAnsiTheme="minorHAnsi" w:cstheme="minorHAnsi"/>
        </w:rPr>
      </w:pPr>
      <w:r w:rsidRPr="00E4112A">
        <w:rPr>
          <w:rFonts w:asciiTheme="minorHAnsi" w:hAnsiTheme="minorHAnsi" w:cstheme="minorHAnsi"/>
        </w:rPr>
        <w:br/>
      </w:r>
      <w:r w:rsidRPr="00E4112A">
        <w:rPr>
          <w:rFonts w:asciiTheme="minorHAnsi" w:hAnsiTheme="minorHAnsi" w:cstheme="minorHAnsi"/>
          <w:lang w:eastAsia="fr-FR"/>
        </w:rPr>
        <w:t xml:space="preserve"> Ce calendrier tiendra compte :</w:t>
      </w:r>
    </w:p>
    <w:p w14:paraId="480FD5E6" w14:textId="517F96B0" w:rsidR="1B1B1AD1" w:rsidRPr="00E4112A" w:rsidRDefault="1B1B1AD1" w:rsidP="001471D5">
      <w:pPr>
        <w:pStyle w:val="Paragraphedeliste"/>
        <w:numPr>
          <w:ilvl w:val="0"/>
          <w:numId w:val="4"/>
        </w:numPr>
        <w:jc w:val="both"/>
        <w:rPr>
          <w:rFonts w:asciiTheme="minorHAnsi" w:hAnsiTheme="minorHAnsi" w:cstheme="minorHAnsi"/>
          <w:lang w:eastAsia="fr-FR"/>
        </w:rPr>
      </w:pPr>
      <w:proofErr w:type="gramStart"/>
      <w:r w:rsidRPr="00E4112A">
        <w:rPr>
          <w:rFonts w:asciiTheme="minorHAnsi" w:hAnsiTheme="minorHAnsi" w:cstheme="minorHAnsi"/>
          <w:lang w:eastAsia="fr-FR"/>
        </w:rPr>
        <w:t>des</w:t>
      </w:r>
      <w:proofErr w:type="gramEnd"/>
      <w:r w:rsidRPr="00E4112A">
        <w:rPr>
          <w:rFonts w:asciiTheme="minorHAnsi" w:hAnsiTheme="minorHAnsi" w:cstheme="minorHAnsi"/>
          <w:lang w:eastAsia="fr-FR"/>
        </w:rPr>
        <w:t xml:space="preserve"> contraintes propres au projet,</w:t>
      </w:r>
    </w:p>
    <w:p w14:paraId="7D26A2D8" w14:textId="1E1DAB11" w:rsidR="1B1B1AD1" w:rsidRPr="00E4112A" w:rsidRDefault="1B1B1AD1" w:rsidP="001471D5">
      <w:pPr>
        <w:pStyle w:val="Paragraphedeliste"/>
        <w:numPr>
          <w:ilvl w:val="0"/>
          <w:numId w:val="3"/>
        </w:numPr>
        <w:jc w:val="both"/>
        <w:rPr>
          <w:rFonts w:asciiTheme="minorHAnsi" w:hAnsiTheme="minorHAnsi" w:cstheme="minorHAnsi"/>
          <w:lang w:eastAsia="fr-FR"/>
        </w:rPr>
      </w:pPr>
      <w:proofErr w:type="gramStart"/>
      <w:r w:rsidRPr="00E4112A">
        <w:rPr>
          <w:rFonts w:asciiTheme="minorHAnsi" w:hAnsiTheme="minorHAnsi" w:cstheme="minorHAnsi"/>
          <w:lang w:eastAsia="fr-FR"/>
        </w:rPr>
        <w:t>ainsi</w:t>
      </w:r>
      <w:proofErr w:type="gramEnd"/>
      <w:r w:rsidRPr="00E4112A">
        <w:rPr>
          <w:rFonts w:asciiTheme="minorHAnsi" w:hAnsiTheme="minorHAnsi" w:cstheme="minorHAnsi"/>
          <w:lang w:eastAsia="fr-FR"/>
        </w:rPr>
        <w:t xml:space="preserve"> que des contraintes et capacités du titulaire, notamment au regard des développements nécessaires à la conformité réglementaire et à l’opérationnalité de la solution.</w:t>
      </w:r>
    </w:p>
    <w:p w14:paraId="2DB832C1" w14:textId="06A91935" w:rsidR="6F0FBAC8" w:rsidRPr="00E4112A" w:rsidRDefault="6F0FBAC8" w:rsidP="6F0FBAC8">
      <w:pPr>
        <w:jc w:val="both"/>
        <w:rPr>
          <w:rFonts w:asciiTheme="minorHAnsi" w:hAnsiTheme="minorHAnsi" w:cstheme="minorHAnsi"/>
          <w:lang w:eastAsia="fr-FR"/>
        </w:rPr>
      </w:pPr>
    </w:p>
    <w:p w14:paraId="1134C173" w14:textId="04E54402" w:rsidR="1B1B1AD1" w:rsidRPr="00E4112A" w:rsidRDefault="1B1B1AD1" w:rsidP="6F0FBAC8">
      <w:pPr>
        <w:jc w:val="both"/>
        <w:rPr>
          <w:rFonts w:asciiTheme="minorHAnsi" w:hAnsiTheme="minorHAnsi" w:cstheme="minorHAnsi"/>
        </w:rPr>
      </w:pPr>
      <w:r w:rsidRPr="00E4112A">
        <w:rPr>
          <w:rFonts w:asciiTheme="minorHAnsi" w:hAnsiTheme="minorHAnsi" w:cstheme="minorHAnsi"/>
          <w:lang w:eastAsia="fr-FR"/>
        </w:rPr>
        <w:t>L’objectif est de garantir un déploiement progressif, maîtrisé et sécurisé, tout en permettant l’adaptation du planning aux enjeux techniques, organisationnels et réglementaires identifiés au fil du projet.</w:t>
      </w:r>
    </w:p>
    <w:p w14:paraId="3CBB3381" w14:textId="53E18C55" w:rsidR="6F0FBAC8" w:rsidRPr="00E4112A" w:rsidRDefault="6F0FBAC8" w:rsidP="6F0FBAC8">
      <w:pPr>
        <w:jc w:val="both"/>
        <w:rPr>
          <w:rFonts w:asciiTheme="minorHAnsi" w:hAnsiTheme="minorHAnsi" w:cstheme="minorHAnsi"/>
          <w:lang w:eastAsia="fr-FR"/>
        </w:rPr>
      </w:pPr>
    </w:p>
    <w:p w14:paraId="3FF80760" w14:textId="4820C35A" w:rsidR="6F0FBAC8" w:rsidRPr="00E4112A" w:rsidRDefault="6F0FBAC8" w:rsidP="6F0FBAC8">
      <w:pPr>
        <w:jc w:val="both"/>
        <w:rPr>
          <w:rFonts w:asciiTheme="minorHAnsi" w:hAnsiTheme="minorHAnsi" w:cstheme="minorHAnsi"/>
          <w:lang w:eastAsia="fr-FR"/>
        </w:rPr>
      </w:pPr>
    </w:p>
    <w:p w14:paraId="65D9E5C6" w14:textId="50D4BE7D" w:rsidR="00FB2BFF" w:rsidRPr="00577F8B" w:rsidRDefault="69AE16E2" w:rsidP="00577F8B">
      <w:pPr>
        <w:jc w:val="both"/>
        <w:rPr>
          <w:rFonts w:asciiTheme="minorHAnsi" w:hAnsiTheme="minorHAnsi" w:cstheme="minorHAnsi"/>
        </w:rPr>
      </w:pPr>
      <w:r w:rsidRPr="00E4112A">
        <w:rPr>
          <w:rFonts w:asciiTheme="minorHAnsi" w:hAnsiTheme="minorHAnsi" w:cstheme="minorHAnsi"/>
          <w:lang w:eastAsia="fr-FR"/>
        </w:rPr>
        <w:t xml:space="preserve"> L’AP-HP exprime la volonté de clôturer l’ensemble des déploiements vers la solution du titulaire d’ici la fin du marché, sous réserve du respect des prérequis techniques, des validations fonctionnelles et des jalons projet définis conjointement avec le titulaire.</w:t>
      </w:r>
    </w:p>
    <w:p w14:paraId="1982F0F9" w14:textId="17F78115" w:rsidR="00684B9E" w:rsidRPr="00577F8B" w:rsidRDefault="00601031" w:rsidP="00684B9E">
      <w:pPr>
        <w:pStyle w:val="Titre3"/>
        <w:rPr>
          <w:rFonts w:asciiTheme="minorHAnsi" w:hAnsiTheme="minorHAnsi" w:cstheme="minorHAnsi"/>
          <w:b/>
          <w:bCs/>
          <w:u w:val="none"/>
        </w:rPr>
      </w:pPr>
      <w:bookmarkStart w:id="129" w:name="_Toc223505032"/>
      <w:r w:rsidRPr="00E4112A">
        <w:rPr>
          <w:rFonts w:asciiTheme="minorHAnsi" w:hAnsiTheme="minorHAnsi" w:cstheme="minorHAnsi"/>
          <w:b/>
          <w:bCs/>
          <w:u w:val="none"/>
        </w:rPr>
        <w:t>Calendrier projet relatif au DEC – PSE</w:t>
      </w:r>
      <w:bookmarkEnd w:id="129"/>
      <w:r w:rsidRPr="00E4112A">
        <w:rPr>
          <w:rFonts w:asciiTheme="minorHAnsi" w:hAnsiTheme="minorHAnsi" w:cstheme="minorHAnsi"/>
          <w:b/>
          <w:bCs/>
          <w:u w:val="none"/>
        </w:rPr>
        <w:t xml:space="preserve"> </w:t>
      </w:r>
    </w:p>
    <w:p w14:paraId="5D647EBB" w14:textId="4F6345EA" w:rsidR="006D6C59" w:rsidRPr="00E4112A" w:rsidRDefault="00D629D9" w:rsidP="00601031">
      <w:pPr>
        <w:rPr>
          <w:rFonts w:asciiTheme="minorHAnsi" w:hAnsiTheme="minorHAnsi" w:cstheme="minorHAnsi"/>
        </w:rPr>
      </w:pPr>
      <w:r w:rsidRPr="00E4112A">
        <w:rPr>
          <w:rFonts w:asciiTheme="minorHAnsi" w:hAnsiTheme="minorHAnsi" w:cstheme="minorHAnsi"/>
        </w:rPr>
        <w:t>Le titulaire propose un phasage projet pour le déploiement du DEC. Le développement des fonctionnalités obligatoires devra être réalisé dans un délai maximum d’un an à compter de la notification du marché.</w:t>
      </w:r>
    </w:p>
    <w:p w14:paraId="2E7E0A76" w14:textId="77777777" w:rsidR="00684B9E" w:rsidRDefault="00684B9E" w:rsidP="00601031"/>
    <w:p w14:paraId="3568D047" w14:textId="27234EFC" w:rsidR="002E27B5" w:rsidRPr="00A74E91" w:rsidRDefault="006B2EBB" w:rsidP="00E4107F">
      <w:pPr>
        <w:pStyle w:val="Titre2"/>
        <w:rPr>
          <w:rFonts w:asciiTheme="minorHAnsi" w:hAnsiTheme="minorHAnsi" w:cstheme="minorHAnsi"/>
          <w:color w:val="1F497D" w:themeColor="text2"/>
          <w:u w:val="none"/>
          <w:lang w:eastAsia="fr-FR"/>
        </w:rPr>
      </w:pPr>
      <w:bookmarkStart w:id="130" w:name="_Toc223505033"/>
      <w:r w:rsidRPr="00A74E91">
        <w:rPr>
          <w:rFonts w:asciiTheme="minorHAnsi" w:hAnsiTheme="minorHAnsi" w:cstheme="minorHAnsi"/>
          <w:color w:val="1F497D" w:themeColor="text2"/>
          <w:u w:val="none"/>
          <w:lang w:eastAsia="fr-FR"/>
        </w:rPr>
        <w:t>Comitologie de suivi du marché</w:t>
      </w:r>
      <w:bookmarkEnd w:id="130"/>
    </w:p>
    <w:p w14:paraId="02B7319E" w14:textId="4FA15DC8" w:rsidR="00BB7D21" w:rsidRPr="00577F8B" w:rsidRDefault="00BB7D21" w:rsidP="00BB7D21">
      <w:pPr>
        <w:rPr>
          <w:rFonts w:asciiTheme="minorHAnsi" w:hAnsiTheme="minorHAnsi" w:cstheme="minorHAnsi"/>
        </w:rPr>
      </w:pPr>
      <w:r w:rsidRPr="00577F8B">
        <w:rPr>
          <w:rFonts w:asciiTheme="minorHAnsi" w:hAnsiTheme="minorHAnsi" w:cstheme="minorHAnsi"/>
        </w:rPr>
        <w:t xml:space="preserve">La réussite du projet repose sur une gouvernance claire et structurée, garantissant à la fois un suivi opérationnel rigoureux, une coordination entre les acteurs et un pilotage stratégique efficace. </w:t>
      </w:r>
    </w:p>
    <w:p w14:paraId="14D96846" w14:textId="01C99747" w:rsidR="00684B9E" w:rsidRPr="00A74E91" w:rsidRDefault="00BB7D21" w:rsidP="00A74E91">
      <w:pPr>
        <w:rPr>
          <w:rFonts w:asciiTheme="minorHAnsi" w:hAnsiTheme="minorHAnsi" w:cstheme="minorHAnsi"/>
        </w:rPr>
      </w:pPr>
      <w:r w:rsidRPr="00577F8B">
        <w:rPr>
          <w:rFonts w:asciiTheme="minorHAnsi" w:hAnsiTheme="minorHAnsi" w:cstheme="minorHAnsi"/>
        </w:rPr>
        <w:t xml:space="preserve">À ce titre, différentes instances de gouvernance sont mises en place, chacune avec un rôle défini, des participants identifiés et un rythme adapté à la phase du projet. </w:t>
      </w:r>
    </w:p>
    <w:p w14:paraId="1786B69E" w14:textId="2EE7996D" w:rsidR="00684B9E" w:rsidRPr="00A74E91" w:rsidRDefault="00091939" w:rsidP="00684B9E">
      <w:pPr>
        <w:pStyle w:val="Titre3"/>
        <w:rPr>
          <w:rFonts w:asciiTheme="minorHAnsi" w:hAnsiTheme="minorHAnsi" w:cstheme="minorHAnsi"/>
          <w:b/>
          <w:bCs/>
          <w:u w:val="none"/>
        </w:rPr>
      </w:pPr>
      <w:bookmarkStart w:id="131" w:name="_Toc223505034"/>
      <w:r w:rsidRPr="00577F8B">
        <w:rPr>
          <w:rFonts w:asciiTheme="minorHAnsi" w:hAnsiTheme="minorHAnsi" w:cstheme="minorHAnsi"/>
          <w:b/>
          <w:bCs/>
          <w:u w:val="none"/>
        </w:rPr>
        <w:t>Réunion de lancement</w:t>
      </w:r>
      <w:bookmarkEnd w:id="131"/>
      <w:r w:rsidRPr="00577F8B">
        <w:rPr>
          <w:rFonts w:asciiTheme="minorHAnsi" w:hAnsiTheme="minorHAnsi" w:cstheme="minorHAnsi"/>
          <w:b/>
          <w:bCs/>
          <w:u w:val="none"/>
        </w:rPr>
        <w:t xml:space="preserve"> </w:t>
      </w:r>
    </w:p>
    <w:p w14:paraId="2511230E" w14:textId="77777777" w:rsidR="006B2EBB" w:rsidRPr="00577F8B" w:rsidRDefault="006B2EBB" w:rsidP="006B2EBB">
      <w:pPr>
        <w:jc w:val="both"/>
        <w:rPr>
          <w:rFonts w:asciiTheme="minorHAnsi" w:hAnsiTheme="minorHAnsi" w:cstheme="minorHAnsi"/>
        </w:rPr>
      </w:pPr>
      <w:r w:rsidRPr="00577F8B">
        <w:rPr>
          <w:rFonts w:asciiTheme="minorHAnsi" w:hAnsiTheme="minorHAnsi" w:cstheme="minorHAnsi"/>
        </w:rPr>
        <w:t xml:space="preserve">Dans les 30 jours suivants la notification du marché, le titulaire organise une réunion de lancement avec la DSN et l’AGEPS pour présenter son offre et définir le déploiement global du marché.   </w:t>
      </w:r>
    </w:p>
    <w:p w14:paraId="51ED90F5" w14:textId="77777777" w:rsidR="00577F8B" w:rsidRDefault="006B2EBB" w:rsidP="006B2EBB">
      <w:pPr>
        <w:jc w:val="both"/>
        <w:rPr>
          <w:rFonts w:asciiTheme="minorHAnsi" w:hAnsiTheme="minorHAnsi" w:cstheme="minorHAnsi"/>
        </w:rPr>
      </w:pPr>
      <w:r w:rsidRPr="00577F8B">
        <w:rPr>
          <w:rFonts w:asciiTheme="minorHAnsi" w:hAnsiTheme="minorHAnsi" w:cstheme="minorHAnsi"/>
        </w:rPr>
        <w:t xml:space="preserve">Au maximum 5 jours ouvrés à l’issue de la réunion de lancement, le Titulaire transmet un compte-rendu, par message électronique aux interlocuteurs désignés. </w:t>
      </w:r>
    </w:p>
    <w:p w14:paraId="01DFA80E" w14:textId="77777777" w:rsidR="00577F8B" w:rsidRDefault="006B2EBB" w:rsidP="006B2EBB">
      <w:pPr>
        <w:jc w:val="both"/>
        <w:rPr>
          <w:rFonts w:asciiTheme="minorHAnsi" w:hAnsiTheme="minorHAnsi" w:cstheme="minorHAnsi"/>
        </w:rPr>
      </w:pPr>
      <w:r w:rsidRPr="00577F8B">
        <w:rPr>
          <w:rFonts w:asciiTheme="minorHAnsi" w:hAnsiTheme="minorHAnsi" w:cstheme="minorHAnsi"/>
        </w:rPr>
        <w:t xml:space="preserve">La liste de diffusion du compte-rendu est précisée dans ce dernier. </w:t>
      </w:r>
    </w:p>
    <w:p w14:paraId="4996E259" w14:textId="4185AA82" w:rsidR="003A0EA8" w:rsidRPr="00577F8B" w:rsidRDefault="006B2EBB" w:rsidP="006B2EBB">
      <w:pPr>
        <w:jc w:val="both"/>
        <w:rPr>
          <w:rFonts w:asciiTheme="minorHAnsi" w:hAnsiTheme="minorHAnsi" w:cstheme="minorHAnsi"/>
        </w:rPr>
      </w:pPr>
      <w:r w:rsidRPr="00577F8B">
        <w:rPr>
          <w:rFonts w:asciiTheme="minorHAnsi" w:hAnsiTheme="minorHAnsi" w:cstheme="minorHAnsi"/>
        </w:rPr>
        <w:t>L’AP-HP valide le compte-rendu dans un délai de 10 jours ouvrés à compter de sa remise et le cas échéant, 5 jours ouvrés après demande de modification prise en compte.</w:t>
      </w:r>
    </w:p>
    <w:p w14:paraId="2E157FCA" w14:textId="4E95BFBF" w:rsidR="00473CFD" w:rsidRPr="00577F8B" w:rsidRDefault="60CF95EE" w:rsidP="00577F8B">
      <w:pPr>
        <w:pStyle w:val="Titre3"/>
        <w:rPr>
          <w:rFonts w:asciiTheme="minorHAnsi" w:hAnsiTheme="minorHAnsi" w:cstheme="minorHAnsi"/>
          <w:b/>
          <w:bCs/>
          <w:u w:val="none"/>
        </w:rPr>
      </w:pPr>
      <w:bookmarkStart w:id="132" w:name="_Toc223505035"/>
      <w:r w:rsidRPr="00577F8B">
        <w:rPr>
          <w:rFonts w:asciiTheme="minorHAnsi" w:hAnsiTheme="minorHAnsi" w:cstheme="minorHAnsi"/>
          <w:b/>
          <w:bCs/>
          <w:u w:val="none"/>
        </w:rPr>
        <w:t>Comité opérationnel</w:t>
      </w:r>
      <w:bookmarkEnd w:id="132"/>
      <w:r w:rsidRPr="00577F8B">
        <w:rPr>
          <w:rFonts w:asciiTheme="minorHAnsi" w:hAnsiTheme="minorHAnsi" w:cstheme="minorHAnsi"/>
          <w:b/>
          <w:bCs/>
          <w:u w:val="none"/>
        </w:rPr>
        <w:t xml:space="preserve"> </w:t>
      </w:r>
    </w:p>
    <w:p w14:paraId="28BC1A9A" w14:textId="6A7C5FAC" w:rsidR="00B2393D" w:rsidRPr="00577F8B" w:rsidRDefault="7C33EA8F" w:rsidP="004711DA">
      <w:pPr>
        <w:jc w:val="both"/>
        <w:rPr>
          <w:rFonts w:asciiTheme="minorHAnsi" w:hAnsiTheme="minorHAnsi" w:cstheme="minorHAnsi"/>
        </w:rPr>
      </w:pPr>
      <w:r w:rsidRPr="00577F8B">
        <w:rPr>
          <w:rFonts w:asciiTheme="minorHAnsi" w:hAnsiTheme="minorHAnsi" w:cstheme="minorHAnsi"/>
        </w:rPr>
        <w:t xml:space="preserve">Objectifs : </w:t>
      </w:r>
    </w:p>
    <w:p w14:paraId="01ACE71C" w14:textId="77777777" w:rsidR="0062119B" w:rsidRPr="00577F8B" w:rsidRDefault="7C33EA8F" w:rsidP="001471D5">
      <w:pPr>
        <w:pStyle w:val="Paragraphedeliste"/>
        <w:numPr>
          <w:ilvl w:val="0"/>
          <w:numId w:val="43"/>
        </w:numPr>
        <w:jc w:val="both"/>
        <w:rPr>
          <w:rFonts w:asciiTheme="minorHAnsi" w:hAnsiTheme="minorHAnsi" w:cstheme="minorHAnsi"/>
        </w:rPr>
      </w:pPr>
      <w:r w:rsidRPr="00577F8B">
        <w:rPr>
          <w:rFonts w:asciiTheme="minorHAnsi" w:hAnsiTheme="minorHAnsi" w:cstheme="minorHAnsi"/>
        </w:rPr>
        <w:t>Assurer la coordination technique de la mise en œuvre du projet.</w:t>
      </w:r>
    </w:p>
    <w:p w14:paraId="7ECF7DE3" w14:textId="77777777" w:rsidR="0062119B" w:rsidRPr="00577F8B" w:rsidRDefault="7C33EA8F" w:rsidP="001471D5">
      <w:pPr>
        <w:pStyle w:val="Paragraphedeliste"/>
        <w:numPr>
          <w:ilvl w:val="0"/>
          <w:numId w:val="43"/>
        </w:numPr>
        <w:jc w:val="both"/>
        <w:rPr>
          <w:rFonts w:asciiTheme="minorHAnsi" w:hAnsiTheme="minorHAnsi" w:cstheme="minorHAnsi"/>
        </w:rPr>
      </w:pPr>
      <w:r w:rsidRPr="00577F8B">
        <w:rPr>
          <w:rFonts w:asciiTheme="minorHAnsi" w:hAnsiTheme="minorHAnsi" w:cstheme="minorHAnsi"/>
        </w:rPr>
        <w:lastRenderedPageBreak/>
        <w:t>Suivre l’avancement opérationnel des travaux.</w:t>
      </w:r>
    </w:p>
    <w:p w14:paraId="39DE114C" w14:textId="6B7B9351" w:rsidR="0062119B" w:rsidRPr="00577F8B" w:rsidRDefault="7C33EA8F" w:rsidP="001471D5">
      <w:pPr>
        <w:pStyle w:val="Paragraphedeliste"/>
        <w:numPr>
          <w:ilvl w:val="0"/>
          <w:numId w:val="43"/>
        </w:numPr>
        <w:jc w:val="both"/>
        <w:rPr>
          <w:rFonts w:asciiTheme="minorHAnsi" w:hAnsiTheme="minorHAnsi" w:cstheme="minorHAnsi"/>
        </w:rPr>
      </w:pPr>
      <w:r w:rsidRPr="00577F8B">
        <w:rPr>
          <w:rFonts w:asciiTheme="minorHAnsi" w:hAnsiTheme="minorHAnsi" w:cstheme="minorHAnsi"/>
        </w:rPr>
        <w:t>Identifier, analyser et résoudre les problématiques techniques ou fonctionnelles impactant le déploiement.</w:t>
      </w:r>
    </w:p>
    <w:p w14:paraId="7DC78104" w14:textId="77777777" w:rsidR="00004648" w:rsidRPr="00577F8B" w:rsidRDefault="00004648" w:rsidP="00004648">
      <w:pPr>
        <w:rPr>
          <w:rFonts w:asciiTheme="minorHAnsi" w:hAnsiTheme="minorHAnsi" w:cstheme="minorHAnsi"/>
        </w:rPr>
      </w:pPr>
    </w:p>
    <w:p w14:paraId="7880D0D0" w14:textId="047A217C" w:rsidR="0062119B" w:rsidRPr="00577F8B" w:rsidRDefault="0062119B" w:rsidP="00004648">
      <w:pPr>
        <w:rPr>
          <w:rFonts w:asciiTheme="minorHAnsi" w:hAnsiTheme="minorHAnsi" w:cstheme="minorHAnsi"/>
        </w:rPr>
      </w:pPr>
      <w:r w:rsidRPr="00577F8B">
        <w:rPr>
          <w:rFonts w:asciiTheme="minorHAnsi" w:hAnsiTheme="minorHAnsi" w:cstheme="minorHAnsi"/>
        </w:rPr>
        <w:t xml:space="preserve">Participants : </w:t>
      </w:r>
    </w:p>
    <w:p w14:paraId="5909F7D3" w14:textId="77777777" w:rsidR="00780464" w:rsidRPr="00577F8B" w:rsidRDefault="00780464" w:rsidP="001471D5">
      <w:pPr>
        <w:pStyle w:val="Paragraphedeliste"/>
        <w:numPr>
          <w:ilvl w:val="0"/>
          <w:numId w:val="43"/>
        </w:numPr>
        <w:rPr>
          <w:rFonts w:asciiTheme="minorHAnsi" w:hAnsiTheme="minorHAnsi" w:cstheme="minorHAnsi"/>
        </w:rPr>
      </w:pPr>
      <w:r w:rsidRPr="00577F8B">
        <w:rPr>
          <w:rFonts w:asciiTheme="minorHAnsi" w:hAnsiTheme="minorHAnsi" w:cstheme="minorHAnsi"/>
        </w:rPr>
        <w:t>Chef de projet MOE (Maîtrise d’Œuvre).</w:t>
      </w:r>
    </w:p>
    <w:p w14:paraId="6FFB7007" w14:textId="77777777" w:rsidR="00780464" w:rsidRPr="00577F8B" w:rsidRDefault="00780464" w:rsidP="001471D5">
      <w:pPr>
        <w:pStyle w:val="Paragraphedeliste"/>
        <w:numPr>
          <w:ilvl w:val="0"/>
          <w:numId w:val="43"/>
        </w:numPr>
        <w:rPr>
          <w:rFonts w:asciiTheme="minorHAnsi" w:hAnsiTheme="minorHAnsi" w:cstheme="minorHAnsi"/>
        </w:rPr>
      </w:pPr>
      <w:r w:rsidRPr="00577F8B">
        <w:rPr>
          <w:rFonts w:asciiTheme="minorHAnsi" w:hAnsiTheme="minorHAnsi" w:cstheme="minorHAnsi"/>
        </w:rPr>
        <w:t>Chargé d’application / référent technique.</w:t>
      </w:r>
    </w:p>
    <w:p w14:paraId="1B60E3F2" w14:textId="5285BEF4" w:rsidR="00780464" w:rsidRPr="00577F8B" w:rsidRDefault="00780464" w:rsidP="001471D5">
      <w:pPr>
        <w:pStyle w:val="Paragraphedeliste"/>
        <w:numPr>
          <w:ilvl w:val="0"/>
          <w:numId w:val="43"/>
        </w:numPr>
        <w:rPr>
          <w:rFonts w:asciiTheme="minorHAnsi" w:hAnsiTheme="minorHAnsi" w:cstheme="minorHAnsi"/>
        </w:rPr>
      </w:pPr>
      <w:r w:rsidRPr="00577F8B">
        <w:rPr>
          <w:rFonts w:asciiTheme="minorHAnsi" w:hAnsiTheme="minorHAnsi" w:cstheme="minorHAnsi"/>
        </w:rPr>
        <w:t>Chefs de projet éditeur.</w:t>
      </w:r>
    </w:p>
    <w:p w14:paraId="6F158C82" w14:textId="77777777" w:rsidR="00780464" w:rsidRPr="00577F8B" w:rsidRDefault="00780464" w:rsidP="00780464">
      <w:pPr>
        <w:rPr>
          <w:rFonts w:asciiTheme="minorHAnsi" w:hAnsiTheme="minorHAnsi" w:cstheme="minorHAnsi"/>
        </w:rPr>
      </w:pPr>
    </w:p>
    <w:p w14:paraId="52DA443A" w14:textId="078B4911" w:rsidR="00CC7B38" w:rsidRPr="00577F8B" w:rsidRDefault="4607E65B" w:rsidP="004711DA">
      <w:pPr>
        <w:jc w:val="both"/>
        <w:rPr>
          <w:rFonts w:asciiTheme="minorHAnsi" w:hAnsiTheme="minorHAnsi" w:cstheme="minorHAnsi"/>
        </w:rPr>
      </w:pPr>
      <w:r w:rsidRPr="00577F8B">
        <w:rPr>
          <w:rFonts w:asciiTheme="minorHAnsi" w:hAnsiTheme="minorHAnsi" w:cstheme="minorHAnsi"/>
        </w:rPr>
        <w:t xml:space="preserve">Principaux sujets traités : </w:t>
      </w:r>
    </w:p>
    <w:p w14:paraId="40C9D7C9" w14:textId="77777777" w:rsidR="00CC7B38" w:rsidRPr="00577F8B" w:rsidRDefault="4607E65B" w:rsidP="001471D5">
      <w:pPr>
        <w:pStyle w:val="Paragraphedeliste"/>
        <w:numPr>
          <w:ilvl w:val="0"/>
          <w:numId w:val="43"/>
        </w:numPr>
        <w:jc w:val="both"/>
        <w:rPr>
          <w:rFonts w:asciiTheme="minorHAnsi" w:hAnsiTheme="minorHAnsi" w:cstheme="minorHAnsi"/>
        </w:rPr>
      </w:pPr>
      <w:r w:rsidRPr="00577F8B">
        <w:rPr>
          <w:rFonts w:asciiTheme="minorHAnsi" w:hAnsiTheme="minorHAnsi" w:cstheme="minorHAnsi"/>
        </w:rPr>
        <w:t>Paramétrages et configurations applicatives.</w:t>
      </w:r>
    </w:p>
    <w:p w14:paraId="42B3F4D8" w14:textId="3691D112" w:rsidR="00CC7B38" w:rsidRPr="00577F8B" w:rsidRDefault="4607E65B" w:rsidP="001471D5">
      <w:pPr>
        <w:pStyle w:val="Paragraphedeliste"/>
        <w:numPr>
          <w:ilvl w:val="0"/>
          <w:numId w:val="43"/>
        </w:numPr>
        <w:jc w:val="both"/>
        <w:rPr>
          <w:rFonts w:asciiTheme="minorHAnsi" w:hAnsiTheme="minorHAnsi" w:cstheme="minorHAnsi"/>
        </w:rPr>
      </w:pPr>
      <w:r w:rsidRPr="00577F8B">
        <w:rPr>
          <w:rFonts w:asciiTheme="minorHAnsi" w:hAnsiTheme="minorHAnsi" w:cstheme="minorHAnsi"/>
        </w:rPr>
        <w:t xml:space="preserve">Analyse et traitement des dysfonctionnements ou </w:t>
      </w:r>
      <w:r w:rsidR="009423DE" w:rsidRPr="00577F8B">
        <w:rPr>
          <w:rFonts w:asciiTheme="minorHAnsi" w:hAnsiTheme="minorHAnsi" w:cstheme="minorHAnsi"/>
        </w:rPr>
        <w:t xml:space="preserve">incidents </w:t>
      </w:r>
      <w:r w:rsidRPr="00577F8B">
        <w:rPr>
          <w:rFonts w:asciiTheme="minorHAnsi" w:hAnsiTheme="minorHAnsi" w:cstheme="minorHAnsi"/>
        </w:rPr>
        <w:t>(correctifs, contournements).</w:t>
      </w:r>
    </w:p>
    <w:p w14:paraId="08C48062" w14:textId="77777777" w:rsidR="001E31F3" w:rsidRPr="00577F8B" w:rsidRDefault="4607E65B" w:rsidP="001471D5">
      <w:pPr>
        <w:pStyle w:val="Paragraphedeliste"/>
        <w:numPr>
          <w:ilvl w:val="0"/>
          <w:numId w:val="43"/>
        </w:numPr>
        <w:jc w:val="both"/>
        <w:rPr>
          <w:rFonts w:asciiTheme="minorHAnsi" w:hAnsiTheme="minorHAnsi" w:cstheme="minorHAnsi"/>
        </w:rPr>
      </w:pPr>
      <w:r w:rsidRPr="00577F8B">
        <w:rPr>
          <w:rFonts w:asciiTheme="minorHAnsi" w:hAnsiTheme="minorHAnsi" w:cstheme="minorHAnsi"/>
        </w:rPr>
        <w:t>Suivi des développements spécifiques et des intégrations techniques (interfaces, flux, échanges).</w:t>
      </w:r>
    </w:p>
    <w:p w14:paraId="1C7091A2" w14:textId="77777777" w:rsidR="001E31F3" w:rsidRPr="00577F8B" w:rsidRDefault="4607E65B" w:rsidP="001471D5">
      <w:pPr>
        <w:pStyle w:val="Paragraphedeliste"/>
        <w:numPr>
          <w:ilvl w:val="0"/>
          <w:numId w:val="43"/>
        </w:numPr>
        <w:jc w:val="both"/>
        <w:rPr>
          <w:rFonts w:asciiTheme="minorHAnsi" w:hAnsiTheme="minorHAnsi" w:cstheme="minorHAnsi"/>
        </w:rPr>
      </w:pPr>
      <w:r w:rsidRPr="00577F8B">
        <w:rPr>
          <w:rFonts w:asciiTheme="minorHAnsi" w:hAnsiTheme="minorHAnsi" w:cstheme="minorHAnsi"/>
        </w:rPr>
        <w:t>Gestion des environnements (recette, préproduction, production).</w:t>
      </w:r>
    </w:p>
    <w:p w14:paraId="63F793E6" w14:textId="2FD1BDF1" w:rsidR="00780464" w:rsidRPr="00577F8B" w:rsidRDefault="4607E65B" w:rsidP="001471D5">
      <w:pPr>
        <w:pStyle w:val="Paragraphedeliste"/>
        <w:numPr>
          <w:ilvl w:val="0"/>
          <w:numId w:val="43"/>
        </w:numPr>
        <w:jc w:val="both"/>
        <w:rPr>
          <w:rFonts w:asciiTheme="minorHAnsi" w:hAnsiTheme="minorHAnsi" w:cstheme="minorHAnsi"/>
        </w:rPr>
      </w:pPr>
      <w:r w:rsidRPr="00577F8B">
        <w:rPr>
          <w:rFonts w:asciiTheme="minorHAnsi" w:hAnsiTheme="minorHAnsi" w:cstheme="minorHAnsi"/>
        </w:rPr>
        <w:t>Coordination des mises à jour ou déploiements techniques.</w:t>
      </w:r>
    </w:p>
    <w:p w14:paraId="42201395" w14:textId="77777777" w:rsidR="001E31F3" w:rsidRPr="00577F8B" w:rsidRDefault="001E31F3" w:rsidP="004711DA">
      <w:pPr>
        <w:jc w:val="both"/>
        <w:rPr>
          <w:rFonts w:asciiTheme="minorHAnsi" w:hAnsiTheme="minorHAnsi" w:cstheme="minorHAnsi"/>
        </w:rPr>
      </w:pPr>
    </w:p>
    <w:p w14:paraId="6B9DEEFB" w14:textId="14B8E349" w:rsidR="001E31F3" w:rsidRPr="00577F8B" w:rsidRDefault="78DFEBEF" w:rsidP="004711DA">
      <w:pPr>
        <w:jc w:val="both"/>
        <w:rPr>
          <w:rFonts w:asciiTheme="minorHAnsi" w:hAnsiTheme="minorHAnsi" w:cstheme="minorHAnsi"/>
        </w:rPr>
      </w:pPr>
      <w:r w:rsidRPr="00577F8B">
        <w:rPr>
          <w:rFonts w:asciiTheme="minorHAnsi" w:hAnsiTheme="minorHAnsi" w:cstheme="minorHAnsi"/>
        </w:rPr>
        <w:t xml:space="preserve">Modalités pratiques : </w:t>
      </w:r>
    </w:p>
    <w:p w14:paraId="285E9946" w14:textId="61F80163" w:rsidR="00740213" w:rsidRPr="00577F8B" w:rsidRDefault="78DFEBEF" w:rsidP="001471D5">
      <w:pPr>
        <w:pStyle w:val="Paragraphedeliste"/>
        <w:numPr>
          <w:ilvl w:val="0"/>
          <w:numId w:val="43"/>
        </w:numPr>
        <w:jc w:val="both"/>
        <w:rPr>
          <w:rFonts w:asciiTheme="minorHAnsi" w:hAnsiTheme="minorHAnsi" w:cstheme="minorHAnsi"/>
        </w:rPr>
      </w:pPr>
      <w:r w:rsidRPr="00577F8B">
        <w:rPr>
          <w:rFonts w:asciiTheme="minorHAnsi" w:hAnsiTheme="minorHAnsi" w:cstheme="minorHAnsi"/>
        </w:rPr>
        <w:t>Fréquence : selon la phase projet, hebdomadaire.</w:t>
      </w:r>
    </w:p>
    <w:p w14:paraId="691343C6" w14:textId="2A288AAD" w:rsidR="00740213" w:rsidRPr="00577F8B" w:rsidRDefault="78DFEBEF" w:rsidP="001471D5">
      <w:pPr>
        <w:pStyle w:val="Paragraphedeliste"/>
        <w:numPr>
          <w:ilvl w:val="0"/>
          <w:numId w:val="43"/>
        </w:numPr>
        <w:jc w:val="both"/>
        <w:rPr>
          <w:rFonts w:asciiTheme="minorHAnsi" w:hAnsiTheme="minorHAnsi" w:cstheme="minorHAnsi"/>
        </w:rPr>
      </w:pPr>
      <w:r w:rsidRPr="00577F8B">
        <w:rPr>
          <w:rFonts w:asciiTheme="minorHAnsi" w:hAnsiTheme="minorHAnsi" w:cstheme="minorHAnsi"/>
        </w:rPr>
        <w:t xml:space="preserve">Format : réunion </w:t>
      </w:r>
      <w:r w:rsidR="25F56548" w:rsidRPr="00577F8B">
        <w:rPr>
          <w:rFonts w:asciiTheme="minorHAnsi" w:hAnsiTheme="minorHAnsi" w:cstheme="minorHAnsi"/>
        </w:rPr>
        <w:t>de 1h30 à 2h</w:t>
      </w:r>
      <w:r w:rsidRPr="00577F8B">
        <w:rPr>
          <w:rFonts w:asciiTheme="minorHAnsi" w:hAnsiTheme="minorHAnsi" w:cstheme="minorHAnsi"/>
        </w:rPr>
        <w:t>, centrée sur un suivi opérationnel avec tableau de bord et plan d’actions mis à jour.</w:t>
      </w:r>
    </w:p>
    <w:p w14:paraId="61077440" w14:textId="666CE12C" w:rsidR="001E31F3" w:rsidRPr="00577F8B" w:rsidRDefault="78DFEBEF" w:rsidP="001471D5">
      <w:pPr>
        <w:pStyle w:val="Paragraphedeliste"/>
        <w:numPr>
          <w:ilvl w:val="0"/>
          <w:numId w:val="43"/>
        </w:numPr>
        <w:jc w:val="both"/>
        <w:rPr>
          <w:rFonts w:asciiTheme="minorHAnsi" w:hAnsiTheme="minorHAnsi" w:cstheme="minorHAnsi"/>
        </w:rPr>
      </w:pPr>
      <w:r w:rsidRPr="00577F8B">
        <w:rPr>
          <w:rFonts w:asciiTheme="minorHAnsi" w:hAnsiTheme="minorHAnsi" w:cstheme="minorHAnsi"/>
        </w:rPr>
        <w:t xml:space="preserve">Compte rendu : </w:t>
      </w:r>
      <w:r w:rsidR="08C93F28" w:rsidRPr="00577F8B">
        <w:rPr>
          <w:rFonts w:asciiTheme="minorHAnsi" w:hAnsiTheme="minorHAnsi" w:cstheme="minorHAnsi"/>
        </w:rPr>
        <w:t xml:space="preserve">à la charge de l’éditeur, </w:t>
      </w:r>
      <w:r w:rsidRPr="00577F8B">
        <w:rPr>
          <w:rFonts w:asciiTheme="minorHAnsi" w:hAnsiTheme="minorHAnsi" w:cstheme="minorHAnsi"/>
        </w:rPr>
        <w:t>synthétique, partagé à l’ensemble des participants et parties prenantes concernées.</w:t>
      </w:r>
    </w:p>
    <w:p w14:paraId="1C6CD0B3" w14:textId="24E84065" w:rsidR="00227D84" w:rsidRPr="00577F8B" w:rsidRDefault="4C3F348B" w:rsidP="001471D5">
      <w:pPr>
        <w:pStyle w:val="Paragraphedeliste"/>
        <w:numPr>
          <w:ilvl w:val="0"/>
          <w:numId w:val="43"/>
        </w:numPr>
        <w:jc w:val="both"/>
        <w:rPr>
          <w:rFonts w:asciiTheme="minorHAnsi" w:hAnsiTheme="minorHAnsi" w:cstheme="minorHAnsi"/>
        </w:rPr>
      </w:pPr>
      <w:r w:rsidRPr="00577F8B">
        <w:rPr>
          <w:rFonts w:asciiTheme="minorHAnsi" w:hAnsiTheme="minorHAnsi" w:cstheme="minorHAnsi"/>
        </w:rPr>
        <w:t xml:space="preserve">Distanciel et /ou présentiel occasionnel </w:t>
      </w:r>
    </w:p>
    <w:p w14:paraId="3488D9F1" w14:textId="0C241B90" w:rsidR="00970F3D" w:rsidRPr="00577F8B" w:rsidRDefault="00970F3D" w:rsidP="004711DA">
      <w:pPr>
        <w:pStyle w:val="Paragraphedeliste"/>
        <w:ind w:left="360"/>
        <w:jc w:val="both"/>
        <w:rPr>
          <w:rFonts w:asciiTheme="minorHAnsi" w:hAnsiTheme="minorHAnsi" w:cstheme="minorHAnsi"/>
        </w:rPr>
      </w:pPr>
    </w:p>
    <w:p w14:paraId="71D119EA" w14:textId="2F8C550F" w:rsidR="001D7ADE" w:rsidRPr="00577F8B" w:rsidRDefault="00A30FE7" w:rsidP="00577F8B">
      <w:pPr>
        <w:pStyle w:val="Paragraphedeliste"/>
        <w:ind w:left="360"/>
        <w:jc w:val="both"/>
        <w:rPr>
          <w:rFonts w:asciiTheme="minorHAnsi" w:hAnsiTheme="minorHAnsi" w:cstheme="minorHAnsi"/>
        </w:rPr>
      </w:pPr>
      <w:r w:rsidRPr="00577F8B">
        <w:rPr>
          <w:rFonts w:asciiTheme="minorHAnsi" w:hAnsiTheme="minorHAnsi" w:cstheme="minorHAnsi"/>
        </w:rPr>
        <w:t xml:space="preserve">PSE : un comité opérationnel relatif </w:t>
      </w:r>
      <w:r w:rsidR="00656B4B" w:rsidRPr="00577F8B">
        <w:rPr>
          <w:rFonts w:asciiTheme="minorHAnsi" w:hAnsiTheme="minorHAnsi" w:cstheme="minorHAnsi"/>
        </w:rPr>
        <w:t>au département d’essais cliniques de l’AGEPS</w:t>
      </w:r>
      <w:r w:rsidRPr="00577F8B">
        <w:rPr>
          <w:rFonts w:asciiTheme="minorHAnsi" w:hAnsiTheme="minorHAnsi" w:cstheme="minorHAnsi"/>
        </w:rPr>
        <w:t xml:space="preserve"> sera mis en place. </w:t>
      </w:r>
    </w:p>
    <w:p w14:paraId="2EAD43EF" w14:textId="5EC5AB60" w:rsidR="001D7ADE" w:rsidRPr="00A74E91" w:rsidRDefault="60CF95EE" w:rsidP="001D7ADE">
      <w:pPr>
        <w:pStyle w:val="Titre3"/>
        <w:rPr>
          <w:rFonts w:asciiTheme="minorHAnsi" w:hAnsiTheme="minorHAnsi" w:cstheme="minorHAnsi"/>
          <w:b/>
          <w:bCs/>
          <w:u w:val="none"/>
        </w:rPr>
      </w:pPr>
      <w:bookmarkStart w:id="133" w:name="_Toc223505036"/>
      <w:r w:rsidRPr="00577F8B">
        <w:rPr>
          <w:rFonts w:asciiTheme="minorHAnsi" w:hAnsiTheme="minorHAnsi" w:cstheme="minorHAnsi"/>
          <w:b/>
          <w:bCs/>
          <w:u w:val="none"/>
        </w:rPr>
        <w:t xml:space="preserve">Comité </w:t>
      </w:r>
      <w:r w:rsidR="59794670" w:rsidRPr="00577F8B">
        <w:rPr>
          <w:rFonts w:asciiTheme="minorHAnsi" w:hAnsiTheme="minorHAnsi" w:cstheme="minorHAnsi"/>
          <w:b/>
          <w:bCs/>
          <w:u w:val="none"/>
        </w:rPr>
        <w:t>projet</w:t>
      </w:r>
      <w:bookmarkEnd w:id="133"/>
      <w:r w:rsidR="59794670" w:rsidRPr="00577F8B">
        <w:rPr>
          <w:rFonts w:asciiTheme="minorHAnsi" w:hAnsiTheme="minorHAnsi" w:cstheme="minorHAnsi"/>
          <w:b/>
          <w:bCs/>
          <w:u w:val="none"/>
        </w:rPr>
        <w:t xml:space="preserve"> </w:t>
      </w:r>
    </w:p>
    <w:p w14:paraId="1848767A" w14:textId="72483026" w:rsidR="008D6C83" w:rsidRPr="00577F8B" w:rsidRDefault="0A4EF0AD" w:rsidP="004711DA">
      <w:pPr>
        <w:jc w:val="both"/>
        <w:rPr>
          <w:rFonts w:asciiTheme="minorHAnsi" w:hAnsiTheme="minorHAnsi" w:cstheme="minorHAnsi"/>
        </w:rPr>
      </w:pPr>
      <w:r w:rsidRPr="00577F8B">
        <w:rPr>
          <w:rFonts w:asciiTheme="minorHAnsi" w:hAnsiTheme="minorHAnsi" w:cstheme="minorHAnsi"/>
        </w:rPr>
        <w:t>O</w:t>
      </w:r>
      <w:r w:rsidR="775D256E" w:rsidRPr="00577F8B">
        <w:rPr>
          <w:rFonts w:asciiTheme="minorHAnsi" w:hAnsiTheme="minorHAnsi" w:cstheme="minorHAnsi"/>
        </w:rPr>
        <w:t>bjectifs</w:t>
      </w:r>
      <w:r w:rsidRPr="00577F8B">
        <w:rPr>
          <w:rFonts w:asciiTheme="minorHAnsi" w:hAnsiTheme="minorHAnsi" w:cstheme="minorHAnsi"/>
        </w:rPr>
        <w:t xml:space="preserve"> : </w:t>
      </w:r>
    </w:p>
    <w:p w14:paraId="6977F9D7" w14:textId="77777777" w:rsidR="008E01B4" w:rsidRPr="00577F8B" w:rsidRDefault="775D256E" w:rsidP="001471D5">
      <w:pPr>
        <w:pStyle w:val="Paragraphedeliste"/>
        <w:numPr>
          <w:ilvl w:val="0"/>
          <w:numId w:val="43"/>
        </w:numPr>
        <w:jc w:val="both"/>
        <w:rPr>
          <w:rFonts w:asciiTheme="minorHAnsi" w:hAnsiTheme="minorHAnsi" w:cstheme="minorHAnsi"/>
        </w:rPr>
      </w:pPr>
      <w:r w:rsidRPr="00577F8B">
        <w:rPr>
          <w:rFonts w:asciiTheme="minorHAnsi" w:hAnsiTheme="minorHAnsi" w:cstheme="minorHAnsi"/>
        </w:rPr>
        <w:t>Piloter le déploiement opérationnel du projet dans ses différentes phases.</w:t>
      </w:r>
    </w:p>
    <w:p w14:paraId="2E284B29" w14:textId="77777777" w:rsidR="008E01B4" w:rsidRPr="00577F8B" w:rsidRDefault="775D256E" w:rsidP="001471D5">
      <w:pPr>
        <w:pStyle w:val="Paragraphedeliste"/>
        <w:numPr>
          <w:ilvl w:val="0"/>
          <w:numId w:val="43"/>
        </w:numPr>
        <w:jc w:val="both"/>
        <w:rPr>
          <w:rFonts w:asciiTheme="minorHAnsi" w:hAnsiTheme="minorHAnsi" w:cstheme="minorHAnsi"/>
        </w:rPr>
      </w:pPr>
      <w:r w:rsidRPr="00577F8B">
        <w:rPr>
          <w:rFonts w:asciiTheme="minorHAnsi" w:hAnsiTheme="minorHAnsi" w:cstheme="minorHAnsi"/>
        </w:rPr>
        <w:t>Coordonner les actions entre les équipes métier, techniques et éditeur.</w:t>
      </w:r>
    </w:p>
    <w:p w14:paraId="5CAD9357" w14:textId="77777777" w:rsidR="008E01B4" w:rsidRPr="00577F8B" w:rsidRDefault="775D256E" w:rsidP="001471D5">
      <w:pPr>
        <w:pStyle w:val="Paragraphedeliste"/>
        <w:numPr>
          <w:ilvl w:val="0"/>
          <w:numId w:val="43"/>
        </w:numPr>
        <w:jc w:val="both"/>
        <w:rPr>
          <w:rFonts w:asciiTheme="minorHAnsi" w:hAnsiTheme="minorHAnsi" w:cstheme="minorHAnsi"/>
        </w:rPr>
      </w:pPr>
      <w:r w:rsidRPr="00577F8B">
        <w:rPr>
          <w:rFonts w:asciiTheme="minorHAnsi" w:hAnsiTheme="minorHAnsi" w:cstheme="minorHAnsi"/>
        </w:rPr>
        <w:t>Suivre l’avancement du planning, des livrables et des engagements.</w:t>
      </w:r>
    </w:p>
    <w:p w14:paraId="2046E861" w14:textId="0A2C3302" w:rsidR="008D6C83" w:rsidRPr="00577F8B" w:rsidRDefault="775D256E" w:rsidP="001471D5">
      <w:pPr>
        <w:pStyle w:val="Paragraphedeliste"/>
        <w:numPr>
          <w:ilvl w:val="0"/>
          <w:numId w:val="43"/>
        </w:numPr>
        <w:jc w:val="both"/>
        <w:rPr>
          <w:rFonts w:asciiTheme="minorHAnsi" w:hAnsiTheme="minorHAnsi" w:cstheme="minorHAnsi"/>
        </w:rPr>
      </w:pPr>
      <w:r w:rsidRPr="00577F8B">
        <w:rPr>
          <w:rFonts w:asciiTheme="minorHAnsi" w:hAnsiTheme="minorHAnsi" w:cstheme="minorHAnsi"/>
        </w:rPr>
        <w:t>Identifier les points de blocage et arbitrer les solutions possibles.</w:t>
      </w:r>
    </w:p>
    <w:p w14:paraId="5B4D8B88" w14:textId="77777777" w:rsidR="008D6C83" w:rsidRPr="00577F8B" w:rsidRDefault="008D6C83" w:rsidP="004711DA">
      <w:pPr>
        <w:jc w:val="both"/>
        <w:rPr>
          <w:rFonts w:asciiTheme="minorHAnsi" w:hAnsiTheme="minorHAnsi" w:cstheme="minorHAnsi"/>
        </w:rPr>
      </w:pPr>
    </w:p>
    <w:p w14:paraId="48EEC662" w14:textId="4B97C1EB" w:rsidR="008D6C83" w:rsidRPr="00577F8B" w:rsidRDefault="0A4EF0AD" w:rsidP="004711DA">
      <w:pPr>
        <w:jc w:val="both"/>
        <w:rPr>
          <w:rFonts w:asciiTheme="minorHAnsi" w:hAnsiTheme="minorHAnsi" w:cstheme="minorHAnsi"/>
        </w:rPr>
      </w:pPr>
      <w:r w:rsidRPr="00577F8B">
        <w:rPr>
          <w:rFonts w:asciiTheme="minorHAnsi" w:hAnsiTheme="minorHAnsi" w:cstheme="minorHAnsi"/>
        </w:rPr>
        <w:t xml:space="preserve">Participants : </w:t>
      </w:r>
    </w:p>
    <w:p w14:paraId="37852065" w14:textId="77777777" w:rsidR="008E01B4" w:rsidRPr="00577F8B" w:rsidRDefault="775D256E" w:rsidP="001471D5">
      <w:pPr>
        <w:pStyle w:val="Paragraphedeliste"/>
        <w:numPr>
          <w:ilvl w:val="0"/>
          <w:numId w:val="43"/>
        </w:numPr>
        <w:jc w:val="both"/>
        <w:rPr>
          <w:rFonts w:asciiTheme="minorHAnsi" w:hAnsiTheme="minorHAnsi" w:cstheme="minorHAnsi"/>
        </w:rPr>
      </w:pPr>
      <w:r w:rsidRPr="00577F8B">
        <w:rPr>
          <w:rFonts w:asciiTheme="minorHAnsi" w:hAnsiTheme="minorHAnsi" w:cstheme="minorHAnsi"/>
        </w:rPr>
        <w:t>Chef de projet MOA (Maîtrise d’Ouvrage).</w:t>
      </w:r>
    </w:p>
    <w:p w14:paraId="7A9B05F6" w14:textId="6228C811" w:rsidR="008E01B4" w:rsidRPr="00577F8B" w:rsidRDefault="775D256E" w:rsidP="001471D5">
      <w:pPr>
        <w:pStyle w:val="Paragraphedeliste"/>
        <w:numPr>
          <w:ilvl w:val="0"/>
          <w:numId w:val="43"/>
        </w:numPr>
        <w:jc w:val="both"/>
        <w:rPr>
          <w:rFonts w:asciiTheme="minorHAnsi" w:hAnsiTheme="minorHAnsi" w:cstheme="minorHAnsi"/>
        </w:rPr>
      </w:pPr>
      <w:r w:rsidRPr="00577F8B">
        <w:rPr>
          <w:rFonts w:asciiTheme="minorHAnsi" w:hAnsiTheme="minorHAnsi" w:cstheme="minorHAnsi"/>
        </w:rPr>
        <w:t xml:space="preserve">Chef de projet </w:t>
      </w:r>
      <w:r w:rsidR="6F7D369A" w:rsidRPr="00577F8B">
        <w:rPr>
          <w:rFonts w:asciiTheme="minorHAnsi" w:hAnsiTheme="minorHAnsi" w:cstheme="minorHAnsi"/>
        </w:rPr>
        <w:t xml:space="preserve">DSN PRODSA </w:t>
      </w:r>
    </w:p>
    <w:p w14:paraId="0503794C" w14:textId="0A9CAC38" w:rsidR="008D6C83" w:rsidRPr="00577F8B" w:rsidRDefault="775D256E" w:rsidP="001471D5">
      <w:pPr>
        <w:pStyle w:val="Paragraphedeliste"/>
        <w:numPr>
          <w:ilvl w:val="0"/>
          <w:numId w:val="43"/>
        </w:numPr>
        <w:jc w:val="both"/>
        <w:rPr>
          <w:rFonts w:asciiTheme="minorHAnsi" w:hAnsiTheme="minorHAnsi" w:cstheme="minorHAnsi"/>
        </w:rPr>
      </w:pPr>
      <w:r w:rsidRPr="00577F8B">
        <w:rPr>
          <w:rFonts w:asciiTheme="minorHAnsi" w:hAnsiTheme="minorHAnsi" w:cstheme="minorHAnsi"/>
        </w:rPr>
        <w:t>Représentants métier (référents fonctionnels des sites pilotes ou des services concernés).</w:t>
      </w:r>
    </w:p>
    <w:p w14:paraId="71511274" w14:textId="77777777" w:rsidR="008D6C83" w:rsidRPr="00577F8B" w:rsidRDefault="008D6C83" w:rsidP="004711DA">
      <w:pPr>
        <w:jc w:val="both"/>
        <w:rPr>
          <w:rFonts w:asciiTheme="minorHAnsi" w:hAnsiTheme="minorHAnsi" w:cstheme="minorHAnsi"/>
        </w:rPr>
      </w:pPr>
    </w:p>
    <w:p w14:paraId="74AF2922" w14:textId="0EACEC66" w:rsidR="008D6C83" w:rsidRPr="00577F8B" w:rsidRDefault="775D256E" w:rsidP="004711DA">
      <w:pPr>
        <w:jc w:val="both"/>
        <w:rPr>
          <w:rFonts w:asciiTheme="minorHAnsi" w:hAnsiTheme="minorHAnsi" w:cstheme="minorHAnsi"/>
        </w:rPr>
      </w:pPr>
      <w:r w:rsidRPr="00577F8B">
        <w:rPr>
          <w:rFonts w:asciiTheme="minorHAnsi" w:hAnsiTheme="minorHAnsi" w:cstheme="minorHAnsi"/>
        </w:rPr>
        <w:t>Principaux sujets traités</w:t>
      </w:r>
      <w:r w:rsidR="2B920101" w:rsidRPr="00577F8B">
        <w:rPr>
          <w:rFonts w:asciiTheme="minorHAnsi" w:hAnsiTheme="minorHAnsi" w:cstheme="minorHAnsi"/>
        </w:rPr>
        <w:t xml:space="preserve"> : </w:t>
      </w:r>
    </w:p>
    <w:p w14:paraId="30FCF986" w14:textId="77777777" w:rsidR="005774D4" w:rsidRPr="00577F8B" w:rsidRDefault="775D256E" w:rsidP="001471D5">
      <w:pPr>
        <w:pStyle w:val="Paragraphedeliste"/>
        <w:numPr>
          <w:ilvl w:val="0"/>
          <w:numId w:val="43"/>
        </w:numPr>
        <w:jc w:val="both"/>
        <w:rPr>
          <w:rFonts w:asciiTheme="minorHAnsi" w:hAnsiTheme="minorHAnsi" w:cstheme="minorHAnsi"/>
        </w:rPr>
      </w:pPr>
      <w:r w:rsidRPr="00577F8B">
        <w:rPr>
          <w:rFonts w:asciiTheme="minorHAnsi" w:hAnsiTheme="minorHAnsi" w:cstheme="minorHAnsi"/>
        </w:rPr>
        <w:t>Avancement global du projet (jalons, livrables, planning).</w:t>
      </w:r>
    </w:p>
    <w:p w14:paraId="7BDAB5EF" w14:textId="678BE9C6" w:rsidR="00414772" w:rsidRPr="00577F8B" w:rsidRDefault="2A31F92E" w:rsidP="001471D5">
      <w:pPr>
        <w:pStyle w:val="Paragraphedeliste"/>
        <w:numPr>
          <w:ilvl w:val="0"/>
          <w:numId w:val="43"/>
        </w:numPr>
        <w:jc w:val="both"/>
        <w:rPr>
          <w:rFonts w:asciiTheme="minorHAnsi" w:hAnsiTheme="minorHAnsi" w:cstheme="minorHAnsi"/>
        </w:rPr>
      </w:pPr>
      <w:r w:rsidRPr="00577F8B">
        <w:rPr>
          <w:rFonts w:asciiTheme="minorHAnsi" w:hAnsiTheme="minorHAnsi" w:cstheme="minorHAnsi"/>
        </w:rPr>
        <w:t>Analyse des demandes d’évolution</w:t>
      </w:r>
    </w:p>
    <w:p w14:paraId="46930BD0" w14:textId="77777777" w:rsidR="005774D4" w:rsidRPr="00577F8B" w:rsidRDefault="775D256E" w:rsidP="001471D5">
      <w:pPr>
        <w:pStyle w:val="Paragraphedeliste"/>
        <w:numPr>
          <w:ilvl w:val="0"/>
          <w:numId w:val="43"/>
        </w:numPr>
        <w:jc w:val="both"/>
        <w:rPr>
          <w:rFonts w:asciiTheme="minorHAnsi" w:hAnsiTheme="minorHAnsi" w:cstheme="minorHAnsi"/>
        </w:rPr>
      </w:pPr>
      <w:r w:rsidRPr="00577F8B">
        <w:rPr>
          <w:rFonts w:asciiTheme="minorHAnsi" w:hAnsiTheme="minorHAnsi" w:cstheme="minorHAnsi"/>
        </w:rPr>
        <w:t>Organisation et coordination du déploiement (sites pilotes, généralisation).</w:t>
      </w:r>
    </w:p>
    <w:p w14:paraId="77C31E42" w14:textId="77777777" w:rsidR="005774D4" w:rsidRPr="00577F8B" w:rsidRDefault="775D256E" w:rsidP="001471D5">
      <w:pPr>
        <w:pStyle w:val="Paragraphedeliste"/>
        <w:numPr>
          <w:ilvl w:val="0"/>
          <w:numId w:val="43"/>
        </w:numPr>
        <w:jc w:val="both"/>
        <w:rPr>
          <w:rFonts w:asciiTheme="minorHAnsi" w:hAnsiTheme="minorHAnsi" w:cstheme="minorHAnsi"/>
        </w:rPr>
      </w:pPr>
      <w:r w:rsidRPr="00577F8B">
        <w:rPr>
          <w:rFonts w:asciiTheme="minorHAnsi" w:hAnsiTheme="minorHAnsi" w:cstheme="minorHAnsi"/>
        </w:rPr>
        <w:t>Suivi des actions de formation et d’accompagnement au changement.</w:t>
      </w:r>
    </w:p>
    <w:p w14:paraId="409E7F6F" w14:textId="77777777" w:rsidR="005774D4" w:rsidRPr="00577F8B" w:rsidRDefault="008D6C83" w:rsidP="001471D5">
      <w:pPr>
        <w:pStyle w:val="Paragraphedeliste"/>
        <w:numPr>
          <w:ilvl w:val="0"/>
          <w:numId w:val="43"/>
        </w:numPr>
        <w:rPr>
          <w:rFonts w:asciiTheme="minorHAnsi" w:hAnsiTheme="minorHAnsi" w:cstheme="minorHAnsi"/>
        </w:rPr>
      </w:pPr>
      <w:r w:rsidRPr="00577F8B">
        <w:rPr>
          <w:rFonts w:asciiTheme="minorHAnsi" w:hAnsiTheme="minorHAnsi" w:cstheme="minorHAnsi"/>
        </w:rPr>
        <w:t>Points d’avancement sur la gestion des données, recettes fonctionnelles et paramétrages validés.</w:t>
      </w:r>
    </w:p>
    <w:p w14:paraId="652E2CDF" w14:textId="77777777" w:rsidR="005774D4" w:rsidRPr="00577F8B" w:rsidRDefault="008D6C83" w:rsidP="001471D5">
      <w:pPr>
        <w:pStyle w:val="Paragraphedeliste"/>
        <w:numPr>
          <w:ilvl w:val="0"/>
          <w:numId w:val="43"/>
        </w:numPr>
        <w:rPr>
          <w:rFonts w:asciiTheme="minorHAnsi" w:hAnsiTheme="minorHAnsi" w:cstheme="minorHAnsi"/>
        </w:rPr>
      </w:pPr>
      <w:r w:rsidRPr="00577F8B">
        <w:rPr>
          <w:rFonts w:asciiTheme="minorHAnsi" w:hAnsiTheme="minorHAnsi" w:cstheme="minorHAnsi"/>
        </w:rPr>
        <w:t>Analyse et suivi des risques projet (hors aspects purement techniques).</w:t>
      </w:r>
    </w:p>
    <w:p w14:paraId="6A56331D" w14:textId="54B60016" w:rsidR="008D6C83" w:rsidRPr="00577F8B" w:rsidRDefault="008D6C83" w:rsidP="001471D5">
      <w:pPr>
        <w:pStyle w:val="Paragraphedeliste"/>
        <w:numPr>
          <w:ilvl w:val="0"/>
          <w:numId w:val="43"/>
        </w:numPr>
        <w:rPr>
          <w:rFonts w:asciiTheme="minorHAnsi" w:hAnsiTheme="minorHAnsi" w:cstheme="minorHAnsi"/>
        </w:rPr>
      </w:pPr>
      <w:r w:rsidRPr="00577F8B">
        <w:rPr>
          <w:rFonts w:asciiTheme="minorHAnsi" w:hAnsiTheme="minorHAnsi" w:cstheme="minorHAnsi"/>
        </w:rPr>
        <w:t>Suivi des actions correctives décidées.</w:t>
      </w:r>
    </w:p>
    <w:p w14:paraId="07F3D866" w14:textId="77777777" w:rsidR="008D6C83" w:rsidRPr="00577F8B" w:rsidRDefault="008D6C83" w:rsidP="008D6C83">
      <w:pPr>
        <w:rPr>
          <w:rFonts w:asciiTheme="minorHAnsi" w:hAnsiTheme="minorHAnsi" w:cstheme="minorHAnsi"/>
        </w:rPr>
      </w:pPr>
    </w:p>
    <w:p w14:paraId="30C17402" w14:textId="4E2FF867" w:rsidR="008D6C83" w:rsidRPr="00577F8B" w:rsidRDefault="008D6C83" w:rsidP="008D6C83">
      <w:pPr>
        <w:rPr>
          <w:rFonts w:asciiTheme="minorHAnsi" w:hAnsiTheme="minorHAnsi" w:cstheme="minorHAnsi"/>
        </w:rPr>
      </w:pPr>
      <w:r w:rsidRPr="00577F8B">
        <w:rPr>
          <w:rFonts w:asciiTheme="minorHAnsi" w:hAnsiTheme="minorHAnsi" w:cstheme="minorHAnsi"/>
        </w:rPr>
        <w:t>Modalités pratiques</w:t>
      </w:r>
      <w:r w:rsidR="005774D4" w:rsidRPr="00577F8B">
        <w:rPr>
          <w:rFonts w:asciiTheme="minorHAnsi" w:hAnsiTheme="minorHAnsi" w:cstheme="minorHAnsi"/>
        </w:rPr>
        <w:t xml:space="preserve"> : </w:t>
      </w:r>
    </w:p>
    <w:p w14:paraId="414B329D" w14:textId="77777777" w:rsidR="005774D4" w:rsidRPr="00577F8B" w:rsidRDefault="775D256E" w:rsidP="001471D5">
      <w:pPr>
        <w:pStyle w:val="Paragraphedeliste"/>
        <w:numPr>
          <w:ilvl w:val="0"/>
          <w:numId w:val="43"/>
        </w:numPr>
        <w:jc w:val="both"/>
        <w:rPr>
          <w:rFonts w:asciiTheme="minorHAnsi" w:hAnsiTheme="minorHAnsi" w:cstheme="minorHAnsi"/>
        </w:rPr>
      </w:pPr>
      <w:r w:rsidRPr="00577F8B">
        <w:rPr>
          <w:rFonts w:asciiTheme="minorHAnsi" w:hAnsiTheme="minorHAnsi" w:cstheme="minorHAnsi"/>
        </w:rPr>
        <w:t>Fréquence : en moyenne toutes les 2 à 3 semaines, adaptée à la phase projet.</w:t>
      </w:r>
    </w:p>
    <w:p w14:paraId="00F68CB3" w14:textId="77777777" w:rsidR="005774D4" w:rsidRPr="00577F8B" w:rsidRDefault="775D256E" w:rsidP="001471D5">
      <w:pPr>
        <w:pStyle w:val="Paragraphedeliste"/>
        <w:numPr>
          <w:ilvl w:val="0"/>
          <w:numId w:val="43"/>
        </w:numPr>
        <w:jc w:val="both"/>
        <w:rPr>
          <w:rFonts w:asciiTheme="minorHAnsi" w:hAnsiTheme="minorHAnsi" w:cstheme="minorHAnsi"/>
        </w:rPr>
      </w:pPr>
      <w:r w:rsidRPr="00577F8B">
        <w:rPr>
          <w:rFonts w:asciiTheme="minorHAnsi" w:hAnsiTheme="minorHAnsi" w:cstheme="minorHAnsi"/>
        </w:rPr>
        <w:t>Format : réunion de 1h30 à 2h, structurée autour d’un tableau de bord projet.</w:t>
      </w:r>
    </w:p>
    <w:p w14:paraId="509DFDA4" w14:textId="75A974E6" w:rsidR="00491232" w:rsidRPr="00577F8B" w:rsidRDefault="775D256E" w:rsidP="001471D5">
      <w:pPr>
        <w:pStyle w:val="Paragraphedeliste"/>
        <w:numPr>
          <w:ilvl w:val="0"/>
          <w:numId w:val="43"/>
        </w:numPr>
        <w:jc w:val="both"/>
        <w:rPr>
          <w:rFonts w:asciiTheme="minorHAnsi" w:hAnsiTheme="minorHAnsi" w:cstheme="minorHAnsi"/>
        </w:rPr>
      </w:pPr>
      <w:r w:rsidRPr="00577F8B">
        <w:rPr>
          <w:rFonts w:asciiTheme="minorHAnsi" w:hAnsiTheme="minorHAnsi" w:cstheme="minorHAnsi"/>
        </w:rPr>
        <w:t>Compte rendu : détaillé sur les décisions, actions à mener, responsables et échéances, diffusé à l’ensemble des parties prenantes.</w:t>
      </w:r>
    </w:p>
    <w:p w14:paraId="1321E944" w14:textId="7BD32204" w:rsidR="00091939" w:rsidRDefault="00091939" w:rsidP="001D7ADE"/>
    <w:p w14:paraId="712A841F" w14:textId="5785BAFA" w:rsidR="00046D36" w:rsidRPr="00A74E91" w:rsidRDefault="34DC3711" w:rsidP="00A74E91">
      <w:pPr>
        <w:pStyle w:val="Titre3"/>
        <w:rPr>
          <w:rFonts w:asciiTheme="minorHAnsi" w:hAnsiTheme="minorHAnsi" w:cstheme="minorHAnsi"/>
          <w:b/>
          <w:bCs/>
          <w:u w:val="none"/>
        </w:rPr>
      </w:pPr>
      <w:bookmarkStart w:id="134" w:name="_Toc223505037"/>
      <w:r w:rsidRPr="00577F8B">
        <w:rPr>
          <w:rFonts w:asciiTheme="minorHAnsi" w:hAnsiTheme="minorHAnsi" w:cstheme="minorHAnsi"/>
          <w:b/>
          <w:bCs/>
          <w:u w:val="none"/>
        </w:rPr>
        <w:lastRenderedPageBreak/>
        <w:t>Comité de pilotage du marché</w:t>
      </w:r>
      <w:bookmarkEnd w:id="134"/>
      <w:r w:rsidRPr="00577F8B">
        <w:rPr>
          <w:rFonts w:asciiTheme="minorHAnsi" w:hAnsiTheme="minorHAnsi" w:cstheme="minorHAnsi"/>
          <w:b/>
          <w:bCs/>
          <w:u w:val="none"/>
        </w:rPr>
        <w:t xml:space="preserve"> </w:t>
      </w:r>
    </w:p>
    <w:p w14:paraId="70ECE0B8" w14:textId="1B421CB8" w:rsidR="00736910" w:rsidRPr="00577F8B" w:rsidRDefault="76F549FB" w:rsidP="004711DA">
      <w:pPr>
        <w:jc w:val="both"/>
        <w:rPr>
          <w:rFonts w:asciiTheme="minorHAnsi" w:hAnsiTheme="minorHAnsi" w:cstheme="minorHAnsi"/>
        </w:rPr>
      </w:pPr>
      <w:r w:rsidRPr="00577F8B">
        <w:rPr>
          <w:rFonts w:asciiTheme="minorHAnsi" w:hAnsiTheme="minorHAnsi" w:cstheme="minorHAnsi"/>
        </w:rPr>
        <w:t xml:space="preserve">Objectifs : </w:t>
      </w:r>
    </w:p>
    <w:p w14:paraId="24348F18" w14:textId="77777777" w:rsidR="007A622B" w:rsidRPr="00577F8B" w:rsidRDefault="1CAE8031" w:rsidP="001471D5">
      <w:pPr>
        <w:pStyle w:val="Paragraphedeliste"/>
        <w:numPr>
          <w:ilvl w:val="0"/>
          <w:numId w:val="43"/>
        </w:numPr>
        <w:jc w:val="both"/>
        <w:rPr>
          <w:rFonts w:asciiTheme="minorHAnsi" w:hAnsiTheme="minorHAnsi" w:cstheme="minorHAnsi"/>
        </w:rPr>
      </w:pPr>
      <w:r w:rsidRPr="00577F8B">
        <w:rPr>
          <w:rFonts w:asciiTheme="minorHAnsi" w:hAnsiTheme="minorHAnsi" w:cstheme="minorHAnsi"/>
        </w:rPr>
        <w:t>Assurer le pilotage stratégique et la supervision globale du projet.</w:t>
      </w:r>
    </w:p>
    <w:p w14:paraId="5C167446" w14:textId="77777777" w:rsidR="007A622B" w:rsidRPr="00577F8B" w:rsidRDefault="1CAE8031" w:rsidP="001471D5">
      <w:pPr>
        <w:pStyle w:val="Paragraphedeliste"/>
        <w:numPr>
          <w:ilvl w:val="0"/>
          <w:numId w:val="43"/>
        </w:numPr>
        <w:jc w:val="both"/>
        <w:rPr>
          <w:rFonts w:asciiTheme="minorHAnsi" w:hAnsiTheme="minorHAnsi" w:cstheme="minorHAnsi"/>
        </w:rPr>
      </w:pPr>
      <w:r w:rsidRPr="00577F8B">
        <w:rPr>
          <w:rFonts w:asciiTheme="minorHAnsi" w:hAnsiTheme="minorHAnsi" w:cstheme="minorHAnsi"/>
        </w:rPr>
        <w:t>Valider les grandes orientations, arbitrer les choix structurants et allouer les ressources nécessaires.</w:t>
      </w:r>
    </w:p>
    <w:p w14:paraId="430BE516" w14:textId="77777777" w:rsidR="007A622B" w:rsidRPr="00577F8B" w:rsidRDefault="1CAE8031" w:rsidP="001471D5">
      <w:pPr>
        <w:pStyle w:val="Paragraphedeliste"/>
        <w:numPr>
          <w:ilvl w:val="0"/>
          <w:numId w:val="43"/>
        </w:numPr>
        <w:jc w:val="both"/>
        <w:rPr>
          <w:rFonts w:asciiTheme="minorHAnsi" w:hAnsiTheme="minorHAnsi" w:cstheme="minorHAnsi"/>
        </w:rPr>
      </w:pPr>
      <w:r w:rsidRPr="00577F8B">
        <w:rPr>
          <w:rFonts w:asciiTheme="minorHAnsi" w:hAnsiTheme="minorHAnsi" w:cstheme="minorHAnsi"/>
        </w:rPr>
        <w:t>Suivre la bonne exécution de la prestation, en veillant au respect des engagements contractuels, des délais et de la qualité attendue.</w:t>
      </w:r>
    </w:p>
    <w:p w14:paraId="34BEA9C6" w14:textId="77777777" w:rsidR="007A622B" w:rsidRPr="00577F8B" w:rsidRDefault="1CAE8031" w:rsidP="001471D5">
      <w:pPr>
        <w:pStyle w:val="Paragraphedeliste"/>
        <w:numPr>
          <w:ilvl w:val="0"/>
          <w:numId w:val="43"/>
        </w:numPr>
        <w:jc w:val="both"/>
        <w:rPr>
          <w:rFonts w:asciiTheme="minorHAnsi" w:hAnsiTheme="minorHAnsi" w:cstheme="minorHAnsi"/>
        </w:rPr>
      </w:pPr>
      <w:r w:rsidRPr="00577F8B">
        <w:rPr>
          <w:rFonts w:asciiTheme="minorHAnsi" w:hAnsiTheme="minorHAnsi" w:cstheme="minorHAnsi"/>
        </w:rPr>
        <w:t>Suivre l’atteinte des objectifs, le respect du budget et du planning.</w:t>
      </w:r>
    </w:p>
    <w:p w14:paraId="10F9B431" w14:textId="3F8036AF" w:rsidR="00BF0506" w:rsidRPr="00577F8B" w:rsidRDefault="1CAE8031" w:rsidP="001471D5">
      <w:pPr>
        <w:pStyle w:val="Paragraphedeliste"/>
        <w:numPr>
          <w:ilvl w:val="0"/>
          <w:numId w:val="43"/>
        </w:numPr>
        <w:jc w:val="both"/>
        <w:rPr>
          <w:rFonts w:asciiTheme="minorHAnsi" w:hAnsiTheme="minorHAnsi" w:cstheme="minorHAnsi"/>
        </w:rPr>
      </w:pPr>
      <w:r w:rsidRPr="00577F8B">
        <w:rPr>
          <w:rFonts w:asciiTheme="minorHAnsi" w:hAnsiTheme="minorHAnsi" w:cstheme="minorHAnsi"/>
        </w:rPr>
        <w:t>Décider des actions correctives en cas de dérive majeure.</w:t>
      </w:r>
    </w:p>
    <w:p w14:paraId="644505C4" w14:textId="451E6145" w:rsidR="0007467A" w:rsidRPr="00577F8B" w:rsidRDefault="35AE4474" w:rsidP="001471D5">
      <w:pPr>
        <w:pStyle w:val="Paragraphedeliste"/>
        <w:numPr>
          <w:ilvl w:val="0"/>
          <w:numId w:val="43"/>
        </w:numPr>
        <w:jc w:val="both"/>
        <w:rPr>
          <w:rFonts w:asciiTheme="minorHAnsi" w:hAnsiTheme="minorHAnsi" w:cstheme="minorHAnsi"/>
        </w:rPr>
      </w:pPr>
      <w:r w:rsidRPr="00577F8B">
        <w:rPr>
          <w:rFonts w:asciiTheme="minorHAnsi" w:hAnsiTheme="minorHAnsi" w:cstheme="minorHAnsi"/>
        </w:rPr>
        <w:t>Arbitrer et valider les demandes d’évolution majeures.</w:t>
      </w:r>
    </w:p>
    <w:p w14:paraId="0890EA42" w14:textId="77777777" w:rsidR="007A622B" w:rsidRPr="00577F8B" w:rsidRDefault="007A622B" w:rsidP="004711DA">
      <w:pPr>
        <w:jc w:val="both"/>
        <w:rPr>
          <w:rFonts w:asciiTheme="minorHAnsi" w:hAnsiTheme="minorHAnsi" w:cstheme="minorHAnsi"/>
        </w:rPr>
      </w:pPr>
    </w:p>
    <w:p w14:paraId="728ACF4F" w14:textId="4D2E03D2" w:rsidR="007A622B" w:rsidRPr="00577F8B" w:rsidRDefault="1CAE8031" w:rsidP="004711DA">
      <w:pPr>
        <w:jc w:val="both"/>
        <w:rPr>
          <w:rFonts w:asciiTheme="minorHAnsi" w:hAnsiTheme="minorHAnsi" w:cstheme="minorHAnsi"/>
        </w:rPr>
      </w:pPr>
      <w:r w:rsidRPr="00577F8B">
        <w:rPr>
          <w:rFonts w:asciiTheme="minorHAnsi" w:hAnsiTheme="minorHAnsi" w:cstheme="minorHAnsi"/>
        </w:rPr>
        <w:t xml:space="preserve">Participants : </w:t>
      </w:r>
    </w:p>
    <w:p w14:paraId="67DC1AD9" w14:textId="7598A9FA" w:rsidR="002811F8" w:rsidRPr="00577F8B" w:rsidRDefault="0D8D214C" w:rsidP="001471D5">
      <w:pPr>
        <w:pStyle w:val="Paragraphedeliste"/>
        <w:numPr>
          <w:ilvl w:val="0"/>
          <w:numId w:val="43"/>
        </w:numPr>
        <w:jc w:val="both"/>
        <w:rPr>
          <w:rFonts w:asciiTheme="minorHAnsi" w:hAnsiTheme="minorHAnsi" w:cstheme="minorHAnsi"/>
        </w:rPr>
      </w:pPr>
      <w:r w:rsidRPr="00577F8B">
        <w:rPr>
          <w:rFonts w:asciiTheme="minorHAnsi" w:hAnsiTheme="minorHAnsi" w:cstheme="minorHAnsi"/>
        </w:rPr>
        <w:t xml:space="preserve">Directrice du domaine </w:t>
      </w:r>
      <w:r w:rsidR="19427673" w:rsidRPr="00577F8B">
        <w:rPr>
          <w:rFonts w:asciiTheme="minorHAnsi" w:hAnsiTheme="minorHAnsi" w:cstheme="minorHAnsi"/>
        </w:rPr>
        <w:t xml:space="preserve">DSN </w:t>
      </w:r>
      <w:r w:rsidRPr="00577F8B">
        <w:rPr>
          <w:rFonts w:asciiTheme="minorHAnsi" w:hAnsiTheme="minorHAnsi" w:cstheme="minorHAnsi"/>
        </w:rPr>
        <w:t xml:space="preserve">PRODSA </w:t>
      </w:r>
    </w:p>
    <w:p w14:paraId="098EF9DC" w14:textId="77777777" w:rsidR="003502CC" w:rsidRPr="00577F8B" w:rsidRDefault="25E942BF" w:rsidP="001471D5">
      <w:pPr>
        <w:pStyle w:val="Paragraphedeliste"/>
        <w:numPr>
          <w:ilvl w:val="0"/>
          <w:numId w:val="43"/>
        </w:numPr>
        <w:jc w:val="both"/>
        <w:rPr>
          <w:rFonts w:asciiTheme="minorHAnsi" w:hAnsiTheme="minorHAnsi" w:cstheme="minorHAnsi"/>
        </w:rPr>
      </w:pPr>
      <w:r w:rsidRPr="00577F8B">
        <w:rPr>
          <w:rFonts w:asciiTheme="minorHAnsi" w:hAnsiTheme="minorHAnsi" w:cstheme="minorHAnsi"/>
        </w:rPr>
        <w:t xml:space="preserve">Chefs de projets </w:t>
      </w:r>
      <w:r w:rsidR="19427673" w:rsidRPr="00577F8B">
        <w:rPr>
          <w:rFonts w:asciiTheme="minorHAnsi" w:hAnsiTheme="minorHAnsi" w:cstheme="minorHAnsi"/>
        </w:rPr>
        <w:t xml:space="preserve">DSN </w:t>
      </w:r>
      <w:r w:rsidRPr="00577F8B">
        <w:rPr>
          <w:rFonts w:asciiTheme="minorHAnsi" w:hAnsiTheme="minorHAnsi" w:cstheme="minorHAnsi"/>
        </w:rPr>
        <w:t>PRODSA</w:t>
      </w:r>
    </w:p>
    <w:p w14:paraId="70CFA844" w14:textId="6615705E" w:rsidR="002811F8" w:rsidRPr="00577F8B" w:rsidRDefault="10977D43" w:rsidP="001471D5">
      <w:pPr>
        <w:pStyle w:val="Paragraphedeliste"/>
        <w:numPr>
          <w:ilvl w:val="0"/>
          <w:numId w:val="43"/>
        </w:numPr>
        <w:jc w:val="both"/>
        <w:rPr>
          <w:rFonts w:asciiTheme="minorHAnsi" w:hAnsiTheme="minorHAnsi" w:cstheme="minorHAnsi"/>
        </w:rPr>
      </w:pPr>
      <w:r w:rsidRPr="00577F8B">
        <w:rPr>
          <w:rFonts w:asciiTheme="minorHAnsi" w:hAnsiTheme="minorHAnsi" w:cstheme="minorHAnsi"/>
        </w:rPr>
        <w:t xml:space="preserve">Responsable DSN OPS </w:t>
      </w:r>
      <w:r w:rsidR="25E942BF" w:rsidRPr="00577F8B">
        <w:rPr>
          <w:rFonts w:asciiTheme="minorHAnsi" w:hAnsiTheme="minorHAnsi" w:cstheme="minorHAnsi"/>
        </w:rPr>
        <w:t xml:space="preserve"> </w:t>
      </w:r>
    </w:p>
    <w:p w14:paraId="675F1CA0" w14:textId="747F9EA1" w:rsidR="00D036B5" w:rsidRPr="00577F8B" w:rsidRDefault="25E942BF" w:rsidP="001471D5">
      <w:pPr>
        <w:pStyle w:val="Paragraphedeliste"/>
        <w:numPr>
          <w:ilvl w:val="0"/>
          <w:numId w:val="43"/>
        </w:numPr>
        <w:jc w:val="both"/>
        <w:rPr>
          <w:rFonts w:asciiTheme="minorHAnsi" w:hAnsiTheme="minorHAnsi" w:cstheme="minorHAnsi"/>
        </w:rPr>
      </w:pPr>
      <w:r w:rsidRPr="00577F8B">
        <w:rPr>
          <w:rFonts w:asciiTheme="minorHAnsi" w:hAnsiTheme="minorHAnsi" w:cstheme="minorHAnsi"/>
        </w:rPr>
        <w:t xml:space="preserve">Chef de projet MOA </w:t>
      </w:r>
    </w:p>
    <w:p w14:paraId="084373D5" w14:textId="65D1E8E7" w:rsidR="00D036B5" w:rsidRPr="00577F8B" w:rsidRDefault="25E942BF" w:rsidP="001471D5">
      <w:pPr>
        <w:pStyle w:val="Paragraphedeliste"/>
        <w:numPr>
          <w:ilvl w:val="0"/>
          <w:numId w:val="43"/>
        </w:numPr>
        <w:jc w:val="both"/>
        <w:rPr>
          <w:rFonts w:asciiTheme="minorHAnsi" w:hAnsiTheme="minorHAnsi" w:cstheme="minorHAnsi"/>
        </w:rPr>
      </w:pPr>
      <w:r w:rsidRPr="00577F8B">
        <w:rPr>
          <w:rFonts w:asciiTheme="minorHAnsi" w:hAnsiTheme="minorHAnsi" w:cstheme="minorHAnsi"/>
        </w:rPr>
        <w:t xml:space="preserve">Référents métiers stratégiques </w:t>
      </w:r>
    </w:p>
    <w:p w14:paraId="0B796C83" w14:textId="7D5A7931" w:rsidR="00D036B5" w:rsidRPr="00577F8B" w:rsidRDefault="25E942BF" w:rsidP="001471D5">
      <w:pPr>
        <w:pStyle w:val="Paragraphedeliste"/>
        <w:numPr>
          <w:ilvl w:val="0"/>
          <w:numId w:val="43"/>
        </w:numPr>
        <w:jc w:val="both"/>
        <w:rPr>
          <w:rFonts w:asciiTheme="minorHAnsi" w:hAnsiTheme="minorHAnsi" w:cstheme="minorHAnsi"/>
        </w:rPr>
      </w:pPr>
      <w:r w:rsidRPr="00577F8B">
        <w:rPr>
          <w:rFonts w:asciiTheme="minorHAnsi" w:hAnsiTheme="minorHAnsi" w:cstheme="minorHAnsi"/>
        </w:rPr>
        <w:t xml:space="preserve">Directeurs éditeurs </w:t>
      </w:r>
    </w:p>
    <w:p w14:paraId="63AB0878" w14:textId="3ADD2BDB" w:rsidR="00D036B5" w:rsidRPr="00577F8B" w:rsidRDefault="25E942BF" w:rsidP="001471D5">
      <w:pPr>
        <w:pStyle w:val="Paragraphedeliste"/>
        <w:numPr>
          <w:ilvl w:val="0"/>
          <w:numId w:val="43"/>
        </w:numPr>
        <w:jc w:val="both"/>
        <w:rPr>
          <w:rFonts w:asciiTheme="minorHAnsi" w:hAnsiTheme="minorHAnsi" w:cstheme="minorHAnsi"/>
        </w:rPr>
      </w:pPr>
      <w:r w:rsidRPr="00577F8B">
        <w:rPr>
          <w:rFonts w:asciiTheme="minorHAnsi" w:hAnsiTheme="minorHAnsi" w:cstheme="minorHAnsi"/>
        </w:rPr>
        <w:t xml:space="preserve">Chefs de projets éditeurs </w:t>
      </w:r>
    </w:p>
    <w:p w14:paraId="53B5282E" w14:textId="3CAE713B" w:rsidR="00D036B5" w:rsidRPr="00577F8B" w:rsidRDefault="25E942BF" w:rsidP="001471D5">
      <w:pPr>
        <w:pStyle w:val="Paragraphedeliste"/>
        <w:numPr>
          <w:ilvl w:val="0"/>
          <w:numId w:val="43"/>
        </w:numPr>
        <w:jc w:val="both"/>
        <w:rPr>
          <w:rFonts w:asciiTheme="minorHAnsi" w:hAnsiTheme="minorHAnsi" w:cstheme="minorHAnsi"/>
        </w:rPr>
      </w:pPr>
      <w:r w:rsidRPr="00577F8B">
        <w:rPr>
          <w:rFonts w:asciiTheme="minorHAnsi" w:hAnsiTheme="minorHAnsi" w:cstheme="minorHAnsi"/>
        </w:rPr>
        <w:t xml:space="preserve">Représentants des achats </w:t>
      </w:r>
      <w:r w:rsidR="00193496" w:rsidRPr="00577F8B">
        <w:rPr>
          <w:rFonts w:asciiTheme="minorHAnsi" w:hAnsiTheme="minorHAnsi" w:cstheme="minorHAnsi"/>
        </w:rPr>
        <w:t>de l’AGEPS</w:t>
      </w:r>
    </w:p>
    <w:p w14:paraId="68C38F22" w14:textId="77777777" w:rsidR="00A02AB1" w:rsidRPr="00577F8B" w:rsidRDefault="00A02AB1" w:rsidP="004711DA">
      <w:pPr>
        <w:jc w:val="both"/>
        <w:rPr>
          <w:rFonts w:asciiTheme="minorHAnsi" w:hAnsiTheme="minorHAnsi" w:cstheme="minorHAnsi"/>
        </w:rPr>
      </w:pPr>
    </w:p>
    <w:p w14:paraId="423BEA8C" w14:textId="36FA01AC" w:rsidR="00A02AB1" w:rsidRPr="00577F8B" w:rsidRDefault="53A12313" w:rsidP="004711DA">
      <w:pPr>
        <w:jc w:val="both"/>
        <w:rPr>
          <w:rFonts w:asciiTheme="minorHAnsi" w:hAnsiTheme="minorHAnsi" w:cstheme="minorHAnsi"/>
        </w:rPr>
      </w:pPr>
      <w:r w:rsidRPr="00577F8B">
        <w:rPr>
          <w:rFonts w:asciiTheme="minorHAnsi" w:hAnsiTheme="minorHAnsi" w:cstheme="minorHAnsi"/>
        </w:rPr>
        <w:t>Principaux sujets traités</w:t>
      </w:r>
    </w:p>
    <w:p w14:paraId="69C5C9F4" w14:textId="31BF3513" w:rsidR="00A02AB1" w:rsidRPr="00577F8B" w:rsidRDefault="53A12313" w:rsidP="001471D5">
      <w:pPr>
        <w:pStyle w:val="Paragraphedeliste"/>
        <w:numPr>
          <w:ilvl w:val="0"/>
          <w:numId w:val="43"/>
        </w:numPr>
        <w:jc w:val="both"/>
        <w:rPr>
          <w:rFonts w:asciiTheme="minorHAnsi" w:hAnsiTheme="minorHAnsi" w:cstheme="minorHAnsi"/>
        </w:rPr>
      </w:pPr>
      <w:r w:rsidRPr="00577F8B">
        <w:rPr>
          <w:rFonts w:asciiTheme="minorHAnsi" w:hAnsiTheme="minorHAnsi" w:cstheme="minorHAnsi"/>
        </w:rPr>
        <w:t>Validation du cadrage initial et des évolutions majeures de périmètre.</w:t>
      </w:r>
    </w:p>
    <w:p w14:paraId="6B7865CF" w14:textId="603BFC9E" w:rsidR="00A02AB1" w:rsidRPr="00577F8B" w:rsidRDefault="53A12313" w:rsidP="001471D5">
      <w:pPr>
        <w:pStyle w:val="Paragraphedeliste"/>
        <w:numPr>
          <w:ilvl w:val="0"/>
          <w:numId w:val="43"/>
        </w:numPr>
        <w:jc w:val="both"/>
        <w:rPr>
          <w:rFonts w:asciiTheme="minorHAnsi" w:hAnsiTheme="minorHAnsi" w:cstheme="minorHAnsi"/>
        </w:rPr>
      </w:pPr>
      <w:r w:rsidRPr="00577F8B">
        <w:rPr>
          <w:rFonts w:asciiTheme="minorHAnsi" w:hAnsiTheme="minorHAnsi" w:cstheme="minorHAnsi"/>
        </w:rPr>
        <w:t>Suivi de la prestation</w:t>
      </w:r>
      <w:r w:rsidR="001D7ADE" w:rsidRPr="00577F8B">
        <w:rPr>
          <w:rFonts w:asciiTheme="minorHAnsi" w:hAnsiTheme="minorHAnsi" w:cstheme="minorHAnsi"/>
        </w:rPr>
        <w:t xml:space="preserve"> ; </w:t>
      </w:r>
      <w:r w:rsidRPr="00577F8B">
        <w:rPr>
          <w:rFonts w:asciiTheme="minorHAnsi" w:hAnsiTheme="minorHAnsi" w:cstheme="minorHAnsi"/>
        </w:rPr>
        <w:t>conformité aux attendus, respect des engagements contractuels, suivi des livrables et indicateurs de qualité.</w:t>
      </w:r>
    </w:p>
    <w:p w14:paraId="033CBEDD" w14:textId="77777777" w:rsidR="00A02AB1" w:rsidRPr="00577F8B" w:rsidRDefault="53A12313" w:rsidP="001471D5">
      <w:pPr>
        <w:pStyle w:val="Paragraphedeliste"/>
        <w:numPr>
          <w:ilvl w:val="0"/>
          <w:numId w:val="43"/>
        </w:numPr>
        <w:jc w:val="both"/>
        <w:rPr>
          <w:rFonts w:asciiTheme="minorHAnsi" w:hAnsiTheme="minorHAnsi" w:cstheme="minorHAnsi"/>
        </w:rPr>
      </w:pPr>
      <w:r w:rsidRPr="00577F8B">
        <w:rPr>
          <w:rFonts w:asciiTheme="minorHAnsi" w:hAnsiTheme="minorHAnsi" w:cstheme="minorHAnsi"/>
        </w:rPr>
        <w:t>Suivi du budget et des engagements financiers.</w:t>
      </w:r>
    </w:p>
    <w:p w14:paraId="5E261BB5" w14:textId="77777777" w:rsidR="00A02AB1" w:rsidRPr="00577F8B" w:rsidRDefault="53A12313" w:rsidP="001471D5">
      <w:pPr>
        <w:pStyle w:val="Paragraphedeliste"/>
        <w:numPr>
          <w:ilvl w:val="0"/>
          <w:numId w:val="43"/>
        </w:numPr>
        <w:jc w:val="both"/>
        <w:rPr>
          <w:rFonts w:asciiTheme="minorHAnsi" w:hAnsiTheme="minorHAnsi" w:cstheme="minorHAnsi"/>
        </w:rPr>
      </w:pPr>
      <w:r w:rsidRPr="00577F8B">
        <w:rPr>
          <w:rFonts w:asciiTheme="minorHAnsi" w:hAnsiTheme="minorHAnsi" w:cstheme="minorHAnsi"/>
        </w:rPr>
        <w:t>Validation des jalons clés et décisions de passage de phase (recette, déploiement, généralisation).</w:t>
      </w:r>
    </w:p>
    <w:p w14:paraId="33490891" w14:textId="77777777" w:rsidR="00A02AB1" w:rsidRPr="00577F8B" w:rsidRDefault="53A12313" w:rsidP="001471D5">
      <w:pPr>
        <w:pStyle w:val="Paragraphedeliste"/>
        <w:numPr>
          <w:ilvl w:val="0"/>
          <w:numId w:val="43"/>
        </w:numPr>
        <w:jc w:val="both"/>
        <w:rPr>
          <w:rFonts w:asciiTheme="minorHAnsi" w:hAnsiTheme="minorHAnsi" w:cstheme="minorHAnsi"/>
        </w:rPr>
      </w:pPr>
      <w:r w:rsidRPr="00577F8B">
        <w:rPr>
          <w:rFonts w:asciiTheme="minorHAnsi" w:hAnsiTheme="minorHAnsi" w:cstheme="minorHAnsi"/>
        </w:rPr>
        <w:t>Arbitrage sur les points bloquants escaladés par le Comité projet.</w:t>
      </w:r>
    </w:p>
    <w:p w14:paraId="53BF2B08" w14:textId="77777777" w:rsidR="00A02AB1" w:rsidRPr="00577F8B" w:rsidRDefault="53A12313" w:rsidP="001471D5">
      <w:pPr>
        <w:pStyle w:val="Paragraphedeliste"/>
        <w:numPr>
          <w:ilvl w:val="0"/>
          <w:numId w:val="43"/>
        </w:numPr>
        <w:jc w:val="both"/>
        <w:rPr>
          <w:rFonts w:asciiTheme="minorHAnsi" w:hAnsiTheme="minorHAnsi" w:cstheme="minorHAnsi"/>
        </w:rPr>
      </w:pPr>
      <w:r w:rsidRPr="00577F8B">
        <w:rPr>
          <w:rFonts w:asciiTheme="minorHAnsi" w:hAnsiTheme="minorHAnsi" w:cstheme="minorHAnsi"/>
        </w:rPr>
        <w:t>Suivi des risques majeurs et plan de mitigation.</w:t>
      </w:r>
    </w:p>
    <w:p w14:paraId="27A5388A" w14:textId="2CA86889" w:rsidR="00A02AB1" w:rsidRPr="00577F8B" w:rsidRDefault="53A12313" w:rsidP="001471D5">
      <w:pPr>
        <w:pStyle w:val="Paragraphedeliste"/>
        <w:numPr>
          <w:ilvl w:val="0"/>
          <w:numId w:val="43"/>
        </w:numPr>
        <w:jc w:val="both"/>
        <w:rPr>
          <w:rFonts w:asciiTheme="minorHAnsi" w:hAnsiTheme="minorHAnsi" w:cstheme="minorHAnsi"/>
        </w:rPr>
      </w:pPr>
      <w:r w:rsidRPr="00577F8B">
        <w:rPr>
          <w:rFonts w:asciiTheme="minorHAnsi" w:hAnsiTheme="minorHAnsi" w:cstheme="minorHAnsi"/>
        </w:rPr>
        <w:t xml:space="preserve">Communication et </w:t>
      </w:r>
      <w:proofErr w:type="spellStart"/>
      <w:r w:rsidRPr="00577F8B">
        <w:rPr>
          <w:rFonts w:asciiTheme="minorHAnsi" w:hAnsiTheme="minorHAnsi" w:cstheme="minorHAnsi"/>
        </w:rPr>
        <w:t>reporting</w:t>
      </w:r>
      <w:proofErr w:type="spellEnd"/>
      <w:r w:rsidRPr="00577F8B">
        <w:rPr>
          <w:rFonts w:asciiTheme="minorHAnsi" w:hAnsiTheme="minorHAnsi" w:cstheme="minorHAnsi"/>
        </w:rPr>
        <w:t xml:space="preserve"> auprès des instances dirigeantes de l’AP-HP.</w:t>
      </w:r>
    </w:p>
    <w:p w14:paraId="07EC1A5B" w14:textId="77777777" w:rsidR="009A2A6A" w:rsidRPr="00577F8B" w:rsidRDefault="009A2A6A" w:rsidP="004711DA">
      <w:pPr>
        <w:jc w:val="both"/>
        <w:rPr>
          <w:rFonts w:asciiTheme="minorHAnsi" w:hAnsiTheme="minorHAnsi" w:cstheme="minorHAnsi"/>
        </w:rPr>
      </w:pPr>
    </w:p>
    <w:p w14:paraId="504BA4AC" w14:textId="6D7C58D5" w:rsidR="009A2A6A" w:rsidRPr="00577F8B" w:rsidRDefault="359E7ACB" w:rsidP="004711DA">
      <w:pPr>
        <w:jc w:val="both"/>
        <w:rPr>
          <w:rFonts w:asciiTheme="minorHAnsi" w:hAnsiTheme="minorHAnsi" w:cstheme="minorHAnsi"/>
        </w:rPr>
      </w:pPr>
      <w:r w:rsidRPr="00577F8B">
        <w:rPr>
          <w:rFonts w:asciiTheme="minorHAnsi" w:hAnsiTheme="minorHAnsi" w:cstheme="minorHAnsi"/>
        </w:rPr>
        <w:t xml:space="preserve">Modalités pratiques : </w:t>
      </w:r>
    </w:p>
    <w:p w14:paraId="101DC665" w14:textId="3504ADFA" w:rsidR="009A2A6A" w:rsidRPr="00577F8B" w:rsidRDefault="359E7ACB" w:rsidP="001471D5">
      <w:pPr>
        <w:pStyle w:val="Paragraphedeliste"/>
        <w:numPr>
          <w:ilvl w:val="0"/>
          <w:numId w:val="43"/>
        </w:numPr>
        <w:jc w:val="both"/>
        <w:rPr>
          <w:rFonts w:asciiTheme="minorHAnsi" w:hAnsiTheme="minorHAnsi" w:cstheme="minorHAnsi"/>
        </w:rPr>
      </w:pPr>
      <w:r w:rsidRPr="00577F8B">
        <w:rPr>
          <w:rFonts w:asciiTheme="minorHAnsi" w:hAnsiTheme="minorHAnsi" w:cstheme="minorHAnsi"/>
        </w:rPr>
        <w:t xml:space="preserve">Fréquence trimestrielle </w:t>
      </w:r>
      <w:r w:rsidR="60E64846" w:rsidRPr="00577F8B">
        <w:rPr>
          <w:rFonts w:asciiTheme="minorHAnsi" w:hAnsiTheme="minorHAnsi" w:cstheme="minorHAnsi"/>
        </w:rPr>
        <w:t xml:space="preserve">ou bi annuelle </w:t>
      </w:r>
    </w:p>
    <w:p w14:paraId="2DB0DD8D" w14:textId="0EE40BD6" w:rsidR="009A2A6A" w:rsidRPr="00577F8B" w:rsidRDefault="359E7ACB" w:rsidP="001471D5">
      <w:pPr>
        <w:pStyle w:val="Paragraphedeliste"/>
        <w:numPr>
          <w:ilvl w:val="0"/>
          <w:numId w:val="43"/>
        </w:numPr>
        <w:jc w:val="both"/>
        <w:rPr>
          <w:rFonts w:asciiTheme="minorHAnsi" w:hAnsiTheme="minorHAnsi" w:cstheme="minorHAnsi"/>
        </w:rPr>
      </w:pPr>
      <w:r w:rsidRPr="00577F8B">
        <w:rPr>
          <w:rFonts w:asciiTheme="minorHAnsi" w:hAnsiTheme="minorHAnsi" w:cstheme="minorHAnsi"/>
        </w:rPr>
        <w:t xml:space="preserve">Format : </w:t>
      </w:r>
      <w:r w:rsidR="10977D43" w:rsidRPr="00577F8B">
        <w:rPr>
          <w:rFonts w:asciiTheme="minorHAnsi" w:hAnsiTheme="minorHAnsi" w:cstheme="minorHAnsi"/>
        </w:rPr>
        <w:t>2h</w:t>
      </w:r>
    </w:p>
    <w:p w14:paraId="3F4D71FA" w14:textId="1CBD4CC5" w:rsidR="009A2A6A" w:rsidRPr="00577F8B" w:rsidRDefault="359E7ACB" w:rsidP="001471D5">
      <w:pPr>
        <w:pStyle w:val="Paragraphedeliste"/>
        <w:numPr>
          <w:ilvl w:val="0"/>
          <w:numId w:val="43"/>
        </w:numPr>
        <w:jc w:val="both"/>
        <w:rPr>
          <w:rFonts w:asciiTheme="minorHAnsi" w:hAnsiTheme="minorHAnsi" w:cstheme="minorHAnsi"/>
        </w:rPr>
      </w:pPr>
      <w:r w:rsidRPr="00577F8B">
        <w:rPr>
          <w:rFonts w:asciiTheme="minorHAnsi" w:hAnsiTheme="minorHAnsi" w:cstheme="minorHAnsi"/>
        </w:rPr>
        <w:t xml:space="preserve">Compte rendu : </w:t>
      </w:r>
      <w:r w:rsidR="4AE5C5DC" w:rsidRPr="00577F8B">
        <w:rPr>
          <w:rFonts w:asciiTheme="minorHAnsi" w:hAnsiTheme="minorHAnsi" w:cstheme="minorHAnsi"/>
        </w:rPr>
        <w:t>à la charge d</w:t>
      </w:r>
      <w:r w:rsidR="0B020D97" w:rsidRPr="00577F8B">
        <w:rPr>
          <w:rFonts w:asciiTheme="minorHAnsi" w:hAnsiTheme="minorHAnsi" w:cstheme="minorHAnsi"/>
        </w:rPr>
        <w:t>u Titulaire</w:t>
      </w:r>
      <w:r w:rsidR="4AE5C5DC" w:rsidRPr="00577F8B">
        <w:rPr>
          <w:rFonts w:asciiTheme="minorHAnsi" w:hAnsiTheme="minorHAnsi" w:cstheme="minorHAnsi"/>
        </w:rPr>
        <w:t xml:space="preserve">, orienté décisions. </w:t>
      </w:r>
    </w:p>
    <w:p w14:paraId="477A6BEC" w14:textId="3548AC10" w:rsidR="00F32563" w:rsidRPr="00577F8B" w:rsidRDefault="0B020D97" w:rsidP="001471D5">
      <w:pPr>
        <w:pStyle w:val="Paragraphedeliste"/>
        <w:numPr>
          <w:ilvl w:val="0"/>
          <w:numId w:val="43"/>
        </w:numPr>
        <w:jc w:val="both"/>
        <w:rPr>
          <w:rFonts w:asciiTheme="minorHAnsi" w:hAnsiTheme="minorHAnsi" w:cstheme="minorHAnsi"/>
        </w:rPr>
      </w:pPr>
      <w:r w:rsidRPr="00577F8B">
        <w:rPr>
          <w:rFonts w:asciiTheme="minorHAnsi" w:hAnsiTheme="minorHAnsi" w:cstheme="minorHAnsi"/>
        </w:rPr>
        <w:t xml:space="preserve">Présentiel </w:t>
      </w:r>
    </w:p>
    <w:p w14:paraId="1A9BF8DB" w14:textId="77777777" w:rsidR="007B6612" w:rsidRDefault="007B6612" w:rsidP="007B6612">
      <w:pPr>
        <w:jc w:val="both"/>
      </w:pPr>
    </w:p>
    <w:p w14:paraId="3DA00848" w14:textId="3332F8C9" w:rsidR="007B6612" w:rsidRPr="00A74E91" w:rsidRDefault="007B6612" w:rsidP="00A74E91">
      <w:pPr>
        <w:pStyle w:val="Titre3"/>
        <w:rPr>
          <w:rFonts w:asciiTheme="minorHAnsi" w:hAnsiTheme="minorHAnsi" w:cstheme="minorHAnsi"/>
          <w:b/>
          <w:bCs/>
          <w:u w:val="none"/>
          <w:lang w:eastAsia="fr-FR"/>
        </w:rPr>
      </w:pPr>
      <w:bookmarkStart w:id="135" w:name="_Toc223505038"/>
      <w:r w:rsidRPr="00577F8B">
        <w:rPr>
          <w:rFonts w:asciiTheme="minorHAnsi" w:hAnsiTheme="minorHAnsi" w:cstheme="minorHAnsi"/>
          <w:b/>
          <w:bCs/>
          <w:u w:val="none"/>
          <w:lang w:eastAsia="fr-FR"/>
        </w:rPr>
        <w:t xml:space="preserve">Enquête de </w:t>
      </w:r>
      <w:r w:rsidRPr="00577F8B">
        <w:rPr>
          <w:rFonts w:asciiTheme="minorHAnsi" w:hAnsiTheme="minorHAnsi" w:cstheme="minorHAnsi"/>
          <w:b/>
          <w:bCs/>
          <w:u w:val="none"/>
        </w:rPr>
        <w:t>satisfaction</w:t>
      </w:r>
      <w:bookmarkEnd w:id="135"/>
      <w:r w:rsidRPr="00577F8B">
        <w:rPr>
          <w:rFonts w:asciiTheme="minorHAnsi" w:hAnsiTheme="minorHAnsi" w:cstheme="minorHAnsi"/>
          <w:b/>
          <w:bCs/>
          <w:u w:val="none"/>
          <w:lang w:eastAsia="fr-FR"/>
        </w:rPr>
        <w:t> </w:t>
      </w:r>
    </w:p>
    <w:p w14:paraId="7236AD96" w14:textId="4A1E8A4C" w:rsidR="007B6612" w:rsidRPr="00577F8B" w:rsidRDefault="007B6612" w:rsidP="00577F8B">
      <w:pPr>
        <w:jc w:val="both"/>
        <w:textAlignment w:val="baseline"/>
        <w:rPr>
          <w:rFonts w:asciiTheme="minorHAnsi" w:eastAsia="Times New Roman" w:hAnsiTheme="minorHAnsi" w:cstheme="minorHAnsi"/>
          <w:szCs w:val="20"/>
          <w:lang w:eastAsia="fr-FR"/>
        </w:rPr>
      </w:pPr>
      <w:r w:rsidRPr="00577F8B">
        <w:rPr>
          <w:rFonts w:asciiTheme="minorHAnsi" w:eastAsia="Times New Roman" w:hAnsiTheme="minorHAnsi" w:cstheme="minorHAnsi"/>
          <w:szCs w:val="20"/>
          <w:lang w:eastAsia="fr-FR"/>
        </w:rPr>
        <w:t xml:space="preserve">Une enquête de satisfaction annuelle </w:t>
      </w:r>
      <w:r w:rsidR="00D3182E" w:rsidRPr="00577F8B">
        <w:rPr>
          <w:rFonts w:asciiTheme="minorHAnsi" w:eastAsia="Times New Roman" w:hAnsiTheme="minorHAnsi" w:cstheme="minorHAnsi"/>
          <w:szCs w:val="20"/>
          <w:lang w:eastAsia="fr-FR"/>
        </w:rPr>
        <w:t xml:space="preserve">peut être </w:t>
      </w:r>
      <w:r w:rsidRPr="00577F8B">
        <w:rPr>
          <w:rFonts w:asciiTheme="minorHAnsi" w:eastAsia="Times New Roman" w:hAnsiTheme="minorHAnsi" w:cstheme="minorHAnsi"/>
          <w:szCs w:val="20"/>
          <w:lang w:eastAsia="fr-FR"/>
        </w:rPr>
        <w:t>réalisée, en concertation entre l’AP-HP et le Titulaire, selon le calendrier défini en comité.</w:t>
      </w:r>
    </w:p>
    <w:p w14:paraId="579173A3" w14:textId="10AC5D21" w:rsidR="007B6612" w:rsidRPr="00577F8B" w:rsidRDefault="007B6612" w:rsidP="00577F8B">
      <w:pPr>
        <w:jc w:val="both"/>
        <w:textAlignment w:val="baseline"/>
        <w:rPr>
          <w:rFonts w:asciiTheme="minorHAnsi" w:eastAsia="Times New Roman" w:hAnsiTheme="minorHAnsi" w:cstheme="minorHAnsi"/>
          <w:szCs w:val="20"/>
          <w:lang w:eastAsia="fr-FR"/>
        </w:rPr>
      </w:pPr>
      <w:r w:rsidRPr="00577F8B">
        <w:rPr>
          <w:rFonts w:asciiTheme="minorHAnsi" w:eastAsia="Times New Roman" w:hAnsiTheme="minorHAnsi" w:cstheme="minorHAnsi"/>
          <w:szCs w:val="20"/>
          <w:lang w:eastAsia="fr-FR"/>
        </w:rPr>
        <w:t>L’objectif est d’évaluer la qualité du service rendu dans le cadre du présent marché, notamment en termes de disponibilité, de fiabilité, de conformité réglementaire, de support technique et de qualité relationnelle.</w:t>
      </w:r>
    </w:p>
    <w:p w14:paraId="7029E1A9" w14:textId="3F7D7475" w:rsidR="007B6612" w:rsidRPr="00577F8B" w:rsidRDefault="007B6612" w:rsidP="00577F8B">
      <w:pPr>
        <w:jc w:val="both"/>
        <w:textAlignment w:val="baseline"/>
        <w:rPr>
          <w:rFonts w:asciiTheme="minorHAnsi" w:eastAsia="Times New Roman" w:hAnsiTheme="minorHAnsi" w:cstheme="minorHAnsi"/>
          <w:szCs w:val="20"/>
          <w:lang w:eastAsia="fr-FR"/>
        </w:rPr>
      </w:pPr>
      <w:r w:rsidRPr="00577F8B">
        <w:rPr>
          <w:rFonts w:asciiTheme="minorHAnsi" w:eastAsia="Times New Roman" w:hAnsiTheme="minorHAnsi" w:cstheme="minorHAnsi"/>
          <w:szCs w:val="20"/>
          <w:lang w:eastAsia="fr-FR"/>
        </w:rPr>
        <w:t>Le contenu, la méthodologie et les modalités de diffusion de l’enquête sont arrêtés conjointement par les parties, afin de garantir la représentativité des répondants et la pertinence des indicateurs de satisfaction retenus.</w:t>
      </w:r>
    </w:p>
    <w:p w14:paraId="01E25789" w14:textId="4AE9928E" w:rsidR="007B6612" w:rsidRPr="00577F8B" w:rsidRDefault="007B6612" w:rsidP="00577F8B">
      <w:pPr>
        <w:jc w:val="both"/>
        <w:textAlignment w:val="baseline"/>
        <w:rPr>
          <w:rFonts w:asciiTheme="minorHAnsi" w:eastAsia="Times New Roman" w:hAnsiTheme="minorHAnsi" w:cstheme="minorHAnsi"/>
          <w:szCs w:val="20"/>
          <w:lang w:eastAsia="fr-FR"/>
        </w:rPr>
      </w:pPr>
      <w:r w:rsidRPr="00577F8B">
        <w:rPr>
          <w:rFonts w:asciiTheme="minorHAnsi" w:eastAsia="Times New Roman" w:hAnsiTheme="minorHAnsi" w:cstheme="minorHAnsi"/>
          <w:szCs w:val="20"/>
          <w:lang w:eastAsia="fr-FR"/>
        </w:rPr>
        <w:t>Les résultats sont communiqués et analysés lors d’un comité de pilotage.</w:t>
      </w:r>
    </w:p>
    <w:p w14:paraId="0FF5820B" w14:textId="7DA83A8F" w:rsidR="007B6612" w:rsidRPr="00577F8B" w:rsidRDefault="007B6612" w:rsidP="00577F8B">
      <w:pPr>
        <w:jc w:val="both"/>
        <w:textAlignment w:val="baseline"/>
        <w:rPr>
          <w:rFonts w:asciiTheme="minorHAnsi" w:eastAsia="Times New Roman" w:hAnsiTheme="minorHAnsi" w:cstheme="minorHAnsi"/>
          <w:szCs w:val="20"/>
          <w:lang w:eastAsia="fr-FR"/>
        </w:rPr>
      </w:pPr>
      <w:r w:rsidRPr="00577F8B">
        <w:rPr>
          <w:rFonts w:asciiTheme="minorHAnsi" w:eastAsia="Times New Roman" w:hAnsiTheme="minorHAnsi" w:cstheme="minorHAnsi"/>
          <w:szCs w:val="20"/>
          <w:lang w:eastAsia="fr-FR"/>
        </w:rPr>
        <w:t xml:space="preserve"> </w:t>
      </w:r>
      <w:r w:rsidR="00E810DB" w:rsidRPr="00577F8B">
        <w:rPr>
          <w:rFonts w:asciiTheme="minorHAnsi" w:eastAsia="Times New Roman" w:hAnsiTheme="minorHAnsi" w:cstheme="minorHAnsi"/>
          <w:szCs w:val="20"/>
          <w:lang w:eastAsia="fr-FR"/>
        </w:rPr>
        <w:t>L</w:t>
      </w:r>
      <w:r w:rsidRPr="00577F8B">
        <w:rPr>
          <w:rFonts w:asciiTheme="minorHAnsi" w:eastAsia="Times New Roman" w:hAnsiTheme="minorHAnsi" w:cstheme="minorHAnsi"/>
          <w:szCs w:val="20"/>
          <w:lang w:eastAsia="fr-FR"/>
        </w:rPr>
        <w:t xml:space="preserve">e Titulaire s’engage à proposer, dans un délai maximum de </w:t>
      </w:r>
      <w:r w:rsidR="00E810DB" w:rsidRPr="00577F8B">
        <w:rPr>
          <w:rFonts w:asciiTheme="minorHAnsi" w:eastAsia="Times New Roman" w:hAnsiTheme="minorHAnsi" w:cstheme="minorHAnsi"/>
          <w:szCs w:val="20"/>
          <w:lang w:eastAsia="fr-FR"/>
        </w:rPr>
        <w:t xml:space="preserve">1 mois à compter du comité de </w:t>
      </w:r>
      <w:r w:rsidR="00577F8B" w:rsidRPr="00577F8B">
        <w:rPr>
          <w:rFonts w:asciiTheme="minorHAnsi" w:eastAsia="Times New Roman" w:hAnsiTheme="minorHAnsi" w:cstheme="minorHAnsi"/>
          <w:szCs w:val="20"/>
          <w:lang w:eastAsia="fr-FR"/>
        </w:rPr>
        <w:t>pilotage,</w:t>
      </w:r>
      <w:r w:rsidRPr="00577F8B">
        <w:rPr>
          <w:rFonts w:asciiTheme="minorHAnsi" w:eastAsia="Times New Roman" w:hAnsiTheme="minorHAnsi" w:cstheme="minorHAnsi"/>
          <w:szCs w:val="20"/>
          <w:lang w:eastAsia="fr-FR"/>
        </w:rPr>
        <w:t xml:space="preserve"> un plan d’actions correctives et d’amélioration continue.</w:t>
      </w:r>
    </w:p>
    <w:p w14:paraId="58E64801" w14:textId="39DB6C25" w:rsidR="007B6612" w:rsidRPr="00577F8B" w:rsidRDefault="007B6612" w:rsidP="00577F8B">
      <w:pPr>
        <w:jc w:val="both"/>
        <w:textAlignment w:val="baseline"/>
        <w:rPr>
          <w:rFonts w:asciiTheme="minorHAnsi" w:eastAsia="Times New Roman" w:hAnsiTheme="minorHAnsi" w:cstheme="minorHAnsi"/>
          <w:szCs w:val="20"/>
          <w:lang w:eastAsia="fr-FR"/>
        </w:rPr>
      </w:pPr>
      <w:r w:rsidRPr="00577F8B">
        <w:rPr>
          <w:rFonts w:asciiTheme="minorHAnsi" w:eastAsia="Times New Roman" w:hAnsiTheme="minorHAnsi" w:cstheme="minorHAnsi"/>
          <w:szCs w:val="20"/>
          <w:lang w:eastAsia="fr-FR"/>
        </w:rPr>
        <w:t>Ce plan précise les mesures envisagées, les échéances de mise en œuvre et les indicateurs de suivi permettant d’en mesurer l’efficacité.</w:t>
      </w:r>
    </w:p>
    <w:p w14:paraId="3A34533E" w14:textId="0DDF49CA" w:rsidR="007B6612" w:rsidRPr="00577F8B" w:rsidRDefault="007B6612" w:rsidP="00F747B2">
      <w:pPr>
        <w:jc w:val="both"/>
        <w:textAlignment w:val="baseline"/>
        <w:rPr>
          <w:rFonts w:asciiTheme="minorHAnsi" w:hAnsiTheme="minorHAnsi" w:cstheme="minorHAnsi"/>
          <w:sz w:val="22"/>
          <w:szCs w:val="24"/>
        </w:rPr>
      </w:pPr>
      <w:r w:rsidRPr="00577F8B">
        <w:rPr>
          <w:rFonts w:asciiTheme="minorHAnsi" w:eastAsia="Times New Roman" w:hAnsiTheme="minorHAnsi" w:cstheme="minorHAnsi"/>
          <w:szCs w:val="20"/>
          <w:lang w:eastAsia="fr-FR"/>
        </w:rPr>
        <w:t xml:space="preserve">Les actions correctives sont intégrées dans le suivi contractuel (comité de pilotage, compte rendu de réunions, etc.). Leur efficacité fait l’objet d’une </w:t>
      </w:r>
      <w:r w:rsidR="00577F8B" w:rsidRPr="00577F8B">
        <w:rPr>
          <w:rFonts w:asciiTheme="minorHAnsi" w:eastAsia="Times New Roman" w:hAnsiTheme="minorHAnsi" w:cstheme="minorHAnsi"/>
          <w:szCs w:val="20"/>
          <w:lang w:eastAsia="fr-FR"/>
        </w:rPr>
        <w:t>évaluation.</w:t>
      </w:r>
    </w:p>
    <w:p w14:paraId="4D9A7DEC" w14:textId="16E95F7E" w:rsidR="00045E03" w:rsidRPr="00577F8B" w:rsidRDefault="00045E03" w:rsidP="00045E03">
      <w:pPr>
        <w:pStyle w:val="Titre1"/>
        <w:rPr>
          <w:rFonts w:asciiTheme="minorHAnsi" w:hAnsiTheme="minorHAnsi" w:cstheme="minorHAnsi"/>
          <w:sz w:val="32"/>
          <w:szCs w:val="32"/>
          <w:u w:val="none"/>
        </w:rPr>
      </w:pPr>
      <w:bookmarkStart w:id="136" w:name="_Toc223505039"/>
      <w:r w:rsidRPr="00577F8B">
        <w:rPr>
          <w:rFonts w:asciiTheme="minorHAnsi" w:hAnsiTheme="minorHAnsi" w:cstheme="minorHAnsi"/>
          <w:sz w:val="32"/>
          <w:szCs w:val="32"/>
          <w:u w:val="none"/>
        </w:rPr>
        <w:lastRenderedPageBreak/>
        <w:t>Maintenance standard</w:t>
      </w:r>
      <w:bookmarkEnd w:id="136"/>
      <w:r w:rsidRPr="00577F8B">
        <w:rPr>
          <w:rFonts w:asciiTheme="minorHAnsi" w:hAnsiTheme="minorHAnsi" w:cstheme="minorHAnsi"/>
          <w:sz w:val="32"/>
          <w:szCs w:val="32"/>
          <w:u w:val="none"/>
        </w:rPr>
        <w:t xml:space="preserve"> </w:t>
      </w:r>
    </w:p>
    <w:p w14:paraId="5A834290" w14:textId="5B7A87E9" w:rsidR="00371714" w:rsidRPr="00577F8B" w:rsidRDefault="00371714" w:rsidP="00371714">
      <w:pPr>
        <w:jc w:val="both"/>
        <w:textAlignment w:val="baseline"/>
        <w:rPr>
          <w:rFonts w:asciiTheme="minorHAnsi" w:hAnsiTheme="minorHAnsi" w:cstheme="minorHAnsi"/>
        </w:rPr>
      </w:pPr>
      <w:r w:rsidRPr="00577F8B">
        <w:rPr>
          <w:rFonts w:asciiTheme="minorHAnsi" w:hAnsiTheme="minorHAnsi" w:cstheme="minorHAnsi"/>
        </w:rPr>
        <w:t>La maintenance standard a pour objet d’assurer la continuité de service, la qualité de fonctionnement et le maintien en condition opérationnelle de la solution logicielle, de ses interfaces avec le système d’information de l’AP-HP ainsi que des dispositifs biomédicaux associés.</w:t>
      </w:r>
    </w:p>
    <w:p w14:paraId="789D6B85" w14:textId="06BCD7A8" w:rsidR="00371714" w:rsidRPr="00577F8B" w:rsidRDefault="00371714" w:rsidP="00371714">
      <w:pPr>
        <w:jc w:val="both"/>
        <w:textAlignment w:val="baseline"/>
        <w:rPr>
          <w:rFonts w:asciiTheme="minorHAnsi" w:hAnsiTheme="minorHAnsi" w:cstheme="minorHAnsi"/>
        </w:rPr>
      </w:pPr>
    </w:p>
    <w:p w14:paraId="4A32CC05" w14:textId="32C11751" w:rsidR="00371714" w:rsidRPr="00577F8B" w:rsidRDefault="00371714" w:rsidP="00371714">
      <w:pPr>
        <w:jc w:val="both"/>
        <w:textAlignment w:val="baseline"/>
        <w:rPr>
          <w:rFonts w:asciiTheme="minorHAnsi" w:hAnsiTheme="minorHAnsi" w:cstheme="minorHAnsi"/>
        </w:rPr>
      </w:pPr>
      <w:r w:rsidRPr="00577F8B">
        <w:rPr>
          <w:rFonts w:asciiTheme="minorHAnsi" w:hAnsiTheme="minorHAnsi" w:cstheme="minorHAnsi"/>
        </w:rPr>
        <w:t>Les prestations faisant l’objet de la maintenance standard regroupent l’ensemble des activités suivantes :</w:t>
      </w:r>
    </w:p>
    <w:p w14:paraId="19C9BBA7" w14:textId="34A84F20" w:rsidR="00371714" w:rsidRPr="00577F8B" w:rsidRDefault="00371714" w:rsidP="001471D5">
      <w:pPr>
        <w:pStyle w:val="Paragraphedeliste"/>
        <w:numPr>
          <w:ilvl w:val="0"/>
          <w:numId w:val="43"/>
        </w:numPr>
        <w:jc w:val="both"/>
        <w:textAlignment w:val="baseline"/>
        <w:rPr>
          <w:rFonts w:asciiTheme="minorHAnsi" w:hAnsiTheme="minorHAnsi" w:cstheme="minorHAnsi"/>
        </w:rPr>
      </w:pPr>
      <w:r w:rsidRPr="00577F8B">
        <w:rPr>
          <w:rFonts w:asciiTheme="minorHAnsi" w:hAnsiTheme="minorHAnsi" w:cstheme="minorHAnsi"/>
        </w:rPr>
        <w:t>Le support aux utilisateurs ; </w:t>
      </w:r>
    </w:p>
    <w:p w14:paraId="6B30B55B" w14:textId="1C1B37B5" w:rsidR="00371714" w:rsidRPr="00577F8B" w:rsidRDefault="00371714" w:rsidP="001471D5">
      <w:pPr>
        <w:pStyle w:val="Paragraphedeliste"/>
        <w:numPr>
          <w:ilvl w:val="0"/>
          <w:numId w:val="43"/>
        </w:numPr>
        <w:jc w:val="both"/>
        <w:textAlignment w:val="baseline"/>
        <w:rPr>
          <w:rFonts w:asciiTheme="minorHAnsi" w:hAnsiTheme="minorHAnsi" w:cstheme="minorHAnsi"/>
        </w:rPr>
      </w:pPr>
      <w:r w:rsidRPr="00577F8B">
        <w:rPr>
          <w:rFonts w:asciiTheme="minorHAnsi" w:hAnsiTheme="minorHAnsi" w:cstheme="minorHAnsi"/>
        </w:rPr>
        <w:t xml:space="preserve">Le traitement des dysfonctionnements et des </w:t>
      </w:r>
      <w:r w:rsidR="00375099" w:rsidRPr="00577F8B">
        <w:rPr>
          <w:rFonts w:asciiTheme="minorHAnsi" w:hAnsiTheme="minorHAnsi" w:cstheme="minorHAnsi"/>
        </w:rPr>
        <w:t>inciden</w:t>
      </w:r>
      <w:r w:rsidR="00260692" w:rsidRPr="00577F8B">
        <w:rPr>
          <w:rFonts w:asciiTheme="minorHAnsi" w:hAnsiTheme="minorHAnsi" w:cstheme="minorHAnsi"/>
        </w:rPr>
        <w:t>t</w:t>
      </w:r>
      <w:r w:rsidR="00375099" w:rsidRPr="00577F8B">
        <w:rPr>
          <w:rFonts w:asciiTheme="minorHAnsi" w:hAnsiTheme="minorHAnsi" w:cstheme="minorHAnsi"/>
        </w:rPr>
        <w:t>s</w:t>
      </w:r>
      <w:r w:rsidRPr="00577F8B">
        <w:rPr>
          <w:rFonts w:asciiTheme="minorHAnsi" w:hAnsiTheme="minorHAnsi" w:cstheme="minorHAnsi"/>
        </w:rPr>
        <w:t> ;</w:t>
      </w:r>
    </w:p>
    <w:p w14:paraId="46AA4D08" w14:textId="3B211732" w:rsidR="00371714" w:rsidRPr="00577F8B" w:rsidRDefault="00371714" w:rsidP="001471D5">
      <w:pPr>
        <w:pStyle w:val="Paragraphedeliste"/>
        <w:numPr>
          <w:ilvl w:val="0"/>
          <w:numId w:val="43"/>
        </w:numPr>
        <w:jc w:val="both"/>
        <w:textAlignment w:val="baseline"/>
        <w:rPr>
          <w:rFonts w:asciiTheme="minorHAnsi" w:hAnsiTheme="minorHAnsi" w:cstheme="minorHAnsi"/>
        </w:rPr>
      </w:pPr>
      <w:r w:rsidRPr="00577F8B">
        <w:rPr>
          <w:rFonts w:asciiTheme="minorHAnsi" w:hAnsiTheme="minorHAnsi" w:cstheme="minorHAnsi"/>
        </w:rPr>
        <w:t>La maintenance éditeur (mises à jour correctives et évolutives) ;</w:t>
      </w:r>
    </w:p>
    <w:p w14:paraId="0E5A182E" w14:textId="15A9EBA0" w:rsidR="00371714" w:rsidRPr="00577F8B" w:rsidRDefault="00371714" w:rsidP="001471D5">
      <w:pPr>
        <w:pStyle w:val="Paragraphedeliste"/>
        <w:numPr>
          <w:ilvl w:val="0"/>
          <w:numId w:val="43"/>
        </w:numPr>
        <w:jc w:val="both"/>
        <w:textAlignment w:val="baseline"/>
        <w:rPr>
          <w:rFonts w:asciiTheme="minorHAnsi" w:hAnsiTheme="minorHAnsi" w:cstheme="minorHAnsi"/>
        </w:rPr>
      </w:pPr>
      <w:r w:rsidRPr="00577F8B">
        <w:rPr>
          <w:rFonts w:asciiTheme="minorHAnsi" w:hAnsiTheme="minorHAnsi" w:cstheme="minorHAnsi"/>
        </w:rPr>
        <w:t>Le droit d’usage des nouvelles versions du logiciel métier en remplacement des anciennes ; </w:t>
      </w:r>
    </w:p>
    <w:p w14:paraId="315E623F" w14:textId="7F83B95E" w:rsidR="00371714" w:rsidRPr="00577F8B" w:rsidRDefault="00371714" w:rsidP="001471D5">
      <w:pPr>
        <w:pStyle w:val="Paragraphedeliste"/>
        <w:numPr>
          <w:ilvl w:val="0"/>
          <w:numId w:val="43"/>
        </w:numPr>
        <w:jc w:val="both"/>
        <w:textAlignment w:val="baseline"/>
        <w:rPr>
          <w:rFonts w:asciiTheme="minorHAnsi" w:hAnsiTheme="minorHAnsi" w:cstheme="minorHAnsi"/>
        </w:rPr>
      </w:pPr>
      <w:r w:rsidRPr="00577F8B">
        <w:rPr>
          <w:rFonts w:asciiTheme="minorHAnsi" w:hAnsiTheme="minorHAnsi" w:cstheme="minorHAnsi"/>
        </w:rPr>
        <w:t>L'autorisation de copie du logiciel pour sauvegarde. </w:t>
      </w:r>
    </w:p>
    <w:p w14:paraId="0CEBD3F2" w14:textId="7B6B540A" w:rsidR="00371714" w:rsidRPr="00577F8B" w:rsidRDefault="00371714" w:rsidP="00371714">
      <w:pPr>
        <w:jc w:val="both"/>
        <w:textAlignment w:val="baseline"/>
        <w:rPr>
          <w:rFonts w:asciiTheme="minorHAnsi" w:hAnsiTheme="minorHAnsi" w:cstheme="minorHAnsi"/>
        </w:rPr>
      </w:pPr>
    </w:p>
    <w:p w14:paraId="4E2EA236" w14:textId="5F83FE70" w:rsidR="00371714" w:rsidRPr="00577F8B" w:rsidRDefault="00371714" w:rsidP="00371714">
      <w:pPr>
        <w:jc w:val="both"/>
        <w:textAlignment w:val="baseline"/>
        <w:rPr>
          <w:rFonts w:asciiTheme="minorHAnsi" w:hAnsiTheme="minorHAnsi" w:cstheme="minorHAnsi"/>
        </w:rPr>
      </w:pPr>
      <w:r w:rsidRPr="00577F8B">
        <w:rPr>
          <w:rFonts w:asciiTheme="minorHAnsi" w:hAnsiTheme="minorHAnsi" w:cstheme="minorHAnsi"/>
        </w:rPr>
        <w:t>La maintenance forfaitaire comprend quatre catégories de prestations : </w:t>
      </w:r>
    </w:p>
    <w:p w14:paraId="6E11CD67" w14:textId="65C503CC" w:rsidR="00371714" w:rsidRPr="00577F8B" w:rsidRDefault="00371714" w:rsidP="001471D5">
      <w:pPr>
        <w:pStyle w:val="Paragraphedeliste"/>
        <w:numPr>
          <w:ilvl w:val="0"/>
          <w:numId w:val="43"/>
        </w:numPr>
        <w:jc w:val="both"/>
        <w:textAlignment w:val="baseline"/>
        <w:rPr>
          <w:rFonts w:asciiTheme="minorHAnsi" w:hAnsiTheme="minorHAnsi" w:cstheme="minorHAnsi"/>
        </w:rPr>
      </w:pPr>
      <w:r w:rsidRPr="00577F8B">
        <w:rPr>
          <w:rFonts w:asciiTheme="minorHAnsi" w:hAnsiTheme="minorHAnsi" w:cstheme="minorHAnsi"/>
        </w:rPr>
        <w:t>Le support fonctionnel et technique ; </w:t>
      </w:r>
    </w:p>
    <w:p w14:paraId="3C01D5D0" w14:textId="522FA5A4" w:rsidR="00371714" w:rsidRPr="00577F8B" w:rsidRDefault="00371714" w:rsidP="001471D5">
      <w:pPr>
        <w:pStyle w:val="Paragraphedeliste"/>
        <w:numPr>
          <w:ilvl w:val="0"/>
          <w:numId w:val="43"/>
        </w:numPr>
        <w:jc w:val="both"/>
        <w:textAlignment w:val="baseline"/>
        <w:rPr>
          <w:rFonts w:asciiTheme="minorHAnsi" w:hAnsiTheme="minorHAnsi" w:cstheme="minorHAnsi"/>
        </w:rPr>
      </w:pPr>
      <w:r w:rsidRPr="00577F8B">
        <w:rPr>
          <w:rFonts w:asciiTheme="minorHAnsi" w:hAnsiTheme="minorHAnsi" w:cstheme="minorHAnsi"/>
        </w:rPr>
        <w:t>La maintenance corrective ; </w:t>
      </w:r>
    </w:p>
    <w:p w14:paraId="2D746DE5" w14:textId="08F25A13" w:rsidR="00371714" w:rsidRPr="00577F8B" w:rsidRDefault="00371714" w:rsidP="001471D5">
      <w:pPr>
        <w:pStyle w:val="Paragraphedeliste"/>
        <w:numPr>
          <w:ilvl w:val="0"/>
          <w:numId w:val="43"/>
        </w:numPr>
        <w:jc w:val="both"/>
        <w:textAlignment w:val="baseline"/>
        <w:rPr>
          <w:rFonts w:asciiTheme="minorHAnsi" w:hAnsiTheme="minorHAnsi" w:cstheme="minorHAnsi"/>
        </w:rPr>
      </w:pPr>
      <w:r w:rsidRPr="00577F8B">
        <w:rPr>
          <w:rFonts w:asciiTheme="minorHAnsi" w:hAnsiTheme="minorHAnsi" w:cstheme="minorHAnsi"/>
        </w:rPr>
        <w:t>La maintenance évolutive ; </w:t>
      </w:r>
    </w:p>
    <w:p w14:paraId="66A8C228" w14:textId="5476480B" w:rsidR="00371714" w:rsidRPr="00577F8B" w:rsidRDefault="00371714" w:rsidP="001471D5">
      <w:pPr>
        <w:pStyle w:val="Paragraphedeliste"/>
        <w:numPr>
          <w:ilvl w:val="0"/>
          <w:numId w:val="43"/>
        </w:numPr>
        <w:jc w:val="both"/>
        <w:textAlignment w:val="baseline"/>
        <w:rPr>
          <w:rFonts w:asciiTheme="minorHAnsi" w:hAnsiTheme="minorHAnsi" w:cstheme="minorHAnsi"/>
        </w:rPr>
      </w:pPr>
      <w:r w:rsidRPr="00577F8B">
        <w:rPr>
          <w:rFonts w:asciiTheme="minorHAnsi" w:hAnsiTheme="minorHAnsi" w:cstheme="minorHAnsi"/>
        </w:rPr>
        <w:t>La maintenance réglementaire.</w:t>
      </w:r>
    </w:p>
    <w:p w14:paraId="732D5BCF" w14:textId="73937FED" w:rsidR="00371714" w:rsidRPr="00577F8B" w:rsidRDefault="00371714" w:rsidP="00371714">
      <w:pPr>
        <w:jc w:val="both"/>
        <w:textAlignment w:val="baseline"/>
        <w:rPr>
          <w:rFonts w:asciiTheme="minorHAnsi" w:hAnsiTheme="minorHAnsi" w:cstheme="minorHAnsi"/>
        </w:rPr>
      </w:pPr>
      <w:r w:rsidRPr="00577F8B">
        <w:rPr>
          <w:rFonts w:asciiTheme="minorHAnsi" w:hAnsiTheme="minorHAnsi" w:cstheme="minorHAnsi"/>
        </w:rPr>
        <w:t> </w:t>
      </w:r>
    </w:p>
    <w:p w14:paraId="2E2807E4" w14:textId="7C9FA5A6" w:rsidR="00371714" w:rsidRPr="00577F8B" w:rsidRDefault="00371714" w:rsidP="00371714">
      <w:pPr>
        <w:jc w:val="both"/>
        <w:textAlignment w:val="baseline"/>
        <w:rPr>
          <w:rFonts w:asciiTheme="minorHAnsi" w:hAnsiTheme="minorHAnsi" w:cstheme="minorHAnsi"/>
        </w:rPr>
      </w:pPr>
      <w:r w:rsidRPr="00577F8B">
        <w:rPr>
          <w:rFonts w:asciiTheme="minorHAnsi" w:hAnsiTheme="minorHAnsi" w:cstheme="minorHAnsi"/>
        </w:rPr>
        <w:t>Les prestations de maintenance débutent à l’issue de la période de garantie d’un (1) an et se poursuivent sous forme de prestations récurrentes annuelles.</w:t>
      </w:r>
    </w:p>
    <w:p w14:paraId="50C37AB0" w14:textId="13A2C991" w:rsidR="00371714" w:rsidRPr="00577F8B" w:rsidRDefault="00371714" w:rsidP="00371714">
      <w:pPr>
        <w:jc w:val="both"/>
        <w:textAlignment w:val="baseline"/>
        <w:rPr>
          <w:rFonts w:asciiTheme="minorHAnsi" w:hAnsiTheme="minorHAnsi" w:cstheme="minorHAnsi"/>
        </w:rPr>
      </w:pPr>
    </w:p>
    <w:p w14:paraId="4AEAC12C" w14:textId="4C347B7F" w:rsidR="00C01FB7" w:rsidRPr="001B4E82" w:rsidRDefault="00371714" w:rsidP="00C01FB7">
      <w:pPr>
        <w:jc w:val="both"/>
        <w:textAlignment w:val="baseline"/>
        <w:rPr>
          <w:rFonts w:asciiTheme="minorHAnsi" w:hAnsiTheme="minorHAnsi" w:cstheme="minorHAnsi"/>
        </w:rPr>
      </w:pPr>
      <w:r w:rsidRPr="00577F8B">
        <w:rPr>
          <w:rFonts w:asciiTheme="minorHAnsi" w:hAnsiTheme="minorHAnsi" w:cstheme="minorHAnsi"/>
        </w:rPr>
        <w:t>La maintenance s’applique à l’ensemble des composants du logiciel métier déployé à l’AP-HP, et couvre aussi bien les versions majeures que les versions mineures mises à disposition par l’éditeur. </w:t>
      </w:r>
    </w:p>
    <w:p w14:paraId="75556BE2" w14:textId="48534731" w:rsidR="00C01FB7" w:rsidRPr="00577F8B" w:rsidRDefault="00C01FB7" w:rsidP="00EF2B32">
      <w:pPr>
        <w:pStyle w:val="Titre2"/>
        <w:rPr>
          <w:rFonts w:asciiTheme="minorHAnsi" w:hAnsiTheme="minorHAnsi" w:cstheme="minorHAnsi"/>
          <w:sz w:val="22"/>
          <w:u w:val="none"/>
          <w:lang w:eastAsia="fr-FR"/>
        </w:rPr>
      </w:pPr>
      <w:bookmarkStart w:id="137" w:name="_Toc223505040"/>
      <w:r w:rsidRPr="001B4E82">
        <w:rPr>
          <w:rFonts w:asciiTheme="minorHAnsi" w:hAnsiTheme="minorHAnsi" w:cstheme="minorHAnsi"/>
          <w:color w:val="1F497D" w:themeColor="text2"/>
          <w:u w:val="none"/>
          <w:lang w:eastAsia="fr-FR"/>
        </w:rPr>
        <w:t>Prestation de support fonctionnel et technique</w:t>
      </w:r>
      <w:bookmarkEnd w:id="137"/>
      <w:r w:rsidR="00742E8C" w:rsidRPr="00577F8B">
        <w:rPr>
          <w:rFonts w:asciiTheme="minorHAnsi" w:hAnsiTheme="minorHAnsi" w:cstheme="minorHAnsi"/>
          <w:u w:val="none"/>
          <w:lang w:eastAsia="fr-FR"/>
        </w:rPr>
        <w:t xml:space="preserve"> </w:t>
      </w:r>
    </w:p>
    <w:p w14:paraId="72E16526" w14:textId="13E6475F" w:rsidR="00C01FB7" w:rsidRPr="00577F8B" w:rsidRDefault="5386248A" w:rsidP="004711DA">
      <w:pPr>
        <w:jc w:val="both"/>
        <w:rPr>
          <w:rFonts w:asciiTheme="minorHAnsi" w:hAnsiTheme="minorHAnsi" w:cstheme="minorHAnsi"/>
        </w:rPr>
      </w:pPr>
      <w:r w:rsidRPr="00577F8B">
        <w:rPr>
          <w:rFonts w:asciiTheme="minorHAnsi" w:hAnsiTheme="minorHAnsi" w:cstheme="minorHAnsi"/>
          <w:lang w:eastAsia="fr-FR"/>
        </w:rPr>
        <w:t>Le support utilisateurs du Titulaire est assuré en langue française avec une équipe support géographiquement localisée en France</w:t>
      </w:r>
      <w:r w:rsidRPr="00577F8B">
        <w:rPr>
          <w:rFonts w:asciiTheme="minorHAnsi" w:hAnsiTheme="minorHAnsi" w:cstheme="minorHAnsi"/>
        </w:rPr>
        <w:t>.</w:t>
      </w:r>
    </w:p>
    <w:p w14:paraId="2C79B94D" w14:textId="044CB0BA" w:rsidR="00C01FB7" w:rsidRPr="00577F8B" w:rsidRDefault="5386248A" w:rsidP="004711DA">
      <w:pPr>
        <w:jc w:val="both"/>
        <w:rPr>
          <w:rFonts w:asciiTheme="minorHAnsi" w:hAnsiTheme="minorHAnsi" w:cstheme="minorHAnsi"/>
        </w:rPr>
      </w:pPr>
      <w:r w:rsidRPr="00577F8B">
        <w:rPr>
          <w:rFonts w:asciiTheme="minorHAnsi" w:hAnsiTheme="minorHAnsi" w:cstheme="minorHAnsi"/>
          <w:lang w:eastAsia="fr-FR"/>
        </w:rPr>
        <w:t>L’ensemble des demandes et incidents est tracé par le centre de support de l’AP-HP et celui du Titulaire.</w:t>
      </w:r>
    </w:p>
    <w:p w14:paraId="5ED0788A" w14:textId="0D247F4E" w:rsidR="00C01FB7" w:rsidRPr="00577F8B" w:rsidRDefault="5386248A" w:rsidP="004711DA">
      <w:pPr>
        <w:jc w:val="both"/>
        <w:rPr>
          <w:rFonts w:asciiTheme="minorHAnsi" w:hAnsiTheme="minorHAnsi" w:cstheme="minorHAnsi"/>
        </w:rPr>
      </w:pPr>
      <w:r w:rsidRPr="00577F8B">
        <w:rPr>
          <w:rFonts w:asciiTheme="minorHAnsi" w:hAnsiTheme="minorHAnsi" w:cstheme="minorHAnsi"/>
          <w:lang w:eastAsia="fr-FR"/>
        </w:rPr>
        <w:t>L'activité de gestion des incidents a pour but de restaurer, aussi rapidement que possible dans le respect des SLA, le service normal en minimisant l'impact sur la bonne marche du service.</w:t>
      </w:r>
    </w:p>
    <w:p w14:paraId="7EAD2C08" w14:textId="2E6DDFBE" w:rsidR="00C01FB7" w:rsidRPr="00577F8B" w:rsidRDefault="5386248A" w:rsidP="004711DA">
      <w:pPr>
        <w:jc w:val="both"/>
        <w:rPr>
          <w:rFonts w:asciiTheme="minorHAnsi" w:hAnsiTheme="minorHAnsi" w:cstheme="minorHAnsi"/>
        </w:rPr>
      </w:pPr>
      <w:r w:rsidRPr="00577F8B">
        <w:rPr>
          <w:rFonts w:asciiTheme="minorHAnsi" w:hAnsiTheme="minorHAnsi" w:cstheme="minorHAnsi"/>
          <w:lang w:eastAsia="fr-FR"/>
        </w:rPr>
        <w:t xml:space="preserve">Dans le cadre de la maintenance forfaitaire, le support fonctionnel et technique intervient du </w:t>
      </w:r>
      <w:r w:rsidRPr="00AC0A06">
        <w:rPr>
          <w:rFonts w:asciiTheme="minorHAnsi" w:hAnsiTheme="minorHAnsi" w:cstheme="minorHAnsi"/>
          <w:lang w:eastAsia="fr-FR"/>
        </w:rPr>
        <w:t>lundi au vendredi de 8 heures à 18 heures.</w:t>
      </w:r>
    </w:p>
    <w:p w14:paraId="547F304E" w14:textId="1A5C3FE6" w:rsidR="00C01FB7" w:rsidRPr="00577F8B" w:rsidRDefault="00C01FB7" w:rsidP="004711DA">
      <w:pPr>
        <w:jc w:val="both"/>
        <w:rPr>
          <w:rFonts w:asciiTheme="minorHAnsi" w:hAnsiTheme="minorHAnsi" w:cstheme="minorHAnsi"/>
        </w:rPr>
      </w:pPr>
    </w:p>
    <w:p w14:paraId="2E6D14DA" w14:textId="729519B1" w:rsidR="00C01FB7" w:rsidRPr="00577F8B" w:rsidRDefault="5386248A" w:rsidP="004711DA">
      <w:pPr>
        <w:jc w:val="both"/>
        <w:rPr>
          <w:rFonts w:asciiTheme="minorHAnsi" w:hAnsiTheme="minorHAnsi" w:cstheme="minorHAnsi"/>
        </w:rPr>
      </w:pPr>
      <w:r w:rsidRPr="00577F8B">
        <w:rPr>
          <w:rFonts w:asciiTheme="minorHAnsi" w:hAnsiTheme="minorHAnsi" w:cstheme="minorHAnsi"/>
          <w:lang w:eastAsia="fr-FR"/>
        </w:rPr>
        <w:t>L’AP-HP effectue le support de niveau 1.</w:t>
      </w:r>
    </w:p>
    <w:p w14:paraId="29C5B3FB" w14:textId="7389564C" w:rsidR="00C01FB7" w:rsidRPr="00577F8B" w:rsidRDefault="5386248A" w:rsidP="004711DA">
      <w:pPr>
        <w:jc w:val="both"/>
        <w:rPr>
          <w:rFonts w:asciiTheme="minorHAnsi" w:hAnsiTheme="minorHAnsi" w:cstheme="minorHAnsi"/>
        </w:rPr>
      </w:pPr>
      <w:r w:rsidRPr="00577F8B">
        <w:rPr>
          <w:rFonts w:asciiTheme="minorHAnsi" w:hAnsiTheme="minorHAnsi" w:cstheme="minorHAnsi"/>
          <w:lang w:eastAsia="fr-FR"/>
        </w:rPr>
        <w:t>Le</w:t>
      </w:r>
      <w:r w:rsidR="4D370D54" w:rsidRPr="00577F8B">
        <w:rPr>
          <w:rFonts w:asciiTheme="minorHAnsi" w:hAnsiTheme="minorHAnsi" w:cstheme="minorHAnsi"/>
          <w:lang w:eastAsia="fr-FR"/>
        </w:rPr>
        <w:t xml:space="preserve"> domaine PRODSA</w:t>
      </w:r>
      <w:r w:rsidRPr="00577F8B">
        <w:rPr>
          <w:rFonts w:asciiTheme="minorHAnsi" w:hAnsiTheme="minorHAnsi" w:cstheme="minorHAnsi"/>
          <w:lang w:eastAsia="fr-FR"/>
        </w:rPr>
        <w:t xml:space="preserve"> assure le support de niveau 2.</w:t>
      </w:r>
    </w:p>
    <w:p w14:paraId="20967449" w14:textId="7786E763" w:rsidR="00C01FB7" w:rsidRPr="00577F8B" w:rsidRDefault="5386248A" w:rsidP="004711DA">
      <w:pPr>
        <w:jc w:val="both"/>
        <w:rPr>
          <w:rFonts w:asciiTheme="minorHAnsi" w:hAnsiTheme="minorHAnsi" w:cstheme="minorHAnsi"/>
        </w:rPr>
      </w:pPr>
      <w:r w:rsidRPr="00577F8B">
        <w:rPr>
          <w:rFonts w:asciiTheme="minorHAnsi" w:hAnsiTheme="minorHAnsi" w:cstheme="minorHAnsi"/>
          <w:lang w:eastAsia="fr-FR"/>
        </w:rPr>
        <w:t>L’éditeur assure le support de niveau 3.</w:t>
      </w:r>
    </w:p>
    <w:p w14:paraId="46F7CEAA" w14:textId="56595B29" w:rsidR="00C01FB7" w:rsidRPr="00577F8B" w:rsidRDefault="00C01FB7" w:rsidP="00742E8C">
      <w:pPr>
        <w:jc w:val="both"/>
        <w:rPr>
          <w:rFonts w:asciiTheme="minorHAnsi" w:hAnsiTheme="minorHAnsi" w:cstheme="minorHAnsi"/>
        </w:rPr>
      </w:pPr>
    </w:p>
    <w:p w14:paraId="2BC027CD" w14:textId="69C165E8" w:rsidR="00C01FB7" w:rsidRPr="00577F8B" w:rsidRDefault="5386248A" w:rsidP="004711DA">
      <w:pPr>
        <w:jc w:val="both"/>
        <w:rPr>
          <w:rFonts w:asciiTheme="minorHAnsi" w:hAnsiTheme="minorHAnsi" w:cstheme="minorHAnsi"/>
          <w:szCs w:val="20"/>
          <w:lang w:eastAsia="fr-FR"/>
        </w:rPr>
      </w:pPr>
      <w:r w:rsidRPr="00577F8B">
        <w:rPr>
          <w:rFonts w:asciiTheme="minorHAnsi" w:hAnsiTheme="minorHAnsi" w:cstheme="minorHAnsi"/>
          <w:lang w:eastAsia="fr-FR"/>
        </w:rPr>
        <w:t xml:space="preserve">Le support a pour vocation d’accompagner l’AP-HP dans </w:t>
      </w:r>
      <w:r w:rsidRPr="00577F8B">
        <w:rPr>
          <w:rFonts w:asciiTheme="minorHAnsi" w:hAnsiTheme="minorHAnsi" w:cstheme="minorHAnsi"/>
          <w:szCs w:val="20"/>
          <w:lang w:eastAsia="fr-FR"/>
        </w:rPr>
        <w:t>:</w:t>
      </w:r>
    </w:p>
    <w:p w14:paraId="05C3A75D" w14:textId="23A9DF9E" w:rsidR="00C01FB7" w:rsidRPr="00577F8B" w:rsidRDefault="00C01FB7" w:rsidP="004711DA">
      <w:pPr>
        <w:jc w:val="both"/>
        <w:rPr>
          <w:rFonts w:asciiTheme="minorHAnsi" w:hAnsiTheme="minorHAnsi" w:cstheme="minorHAnsi"/>
          <w:szCs w:val="20"/>
          <w:lang w:eastAsia="fr-FR"/>
        </w:rPr>
      </w:pPr>
    </w:p>
    <w:p w14:paraId="3DF83DA1" w14:textId="79E51DF6" w:rsidR="00C01FB7" w:rsidRPr="00577F8B" w:rsidRDefault="5386248A" w:rsidP="00E97222">
      <w:pPr>
        <w:jc w:val="both"/>
        <w:rPr>
          <w:rFonts w:asciiTheme="minorHAnsi" w:hAnsiTheme="minorHAnsi" w:cstheme="minorHAnsi"/>
          <w:szCs w:val="20"/>
          <w:lang w:eastAsia="fr-FR"/>
        </w:rPr>
      </w:pPr>
      <w:r w:rsidRPr="00577F8B">
        <w:rPr>
          <w:rFonts w:asciiTheme="minorHAnsi" w:hAnsiTheme="minorHAnsi" w:cstheme="minorHAnsi"/>
          <w:lang w:eastAsia="fr-FR"/>
        </w:rPr>
        <w:t>L’utilisation du logiciel au niveau de l’expertise métier de la solution</w:t>
      </w:r>
      <w:r w:rsidR="00E97222" w:rsidRPr="00577F8B">
        <w:rPr>
          <w:rFonts w:asciiTheme="minorHAnsi" w:hAnsiTheme="minorHAnsi" w:cstheme="minorHAnsi"/>
          <w:lang w:eastAsia="fr-FR"/>
        </w:rPr>
        <w:t xml:space="preserve"> : </w:t>
      </w:r>
    </w:p>
    <w:p w14:paraId="77610EB8" w14:textId="65BB59FB" w:rsidR="00C01FB7" w:rsidRPr="00577F8B" w:rsidRDefault="5386248A" w:rsidP="001471D5">
      <w:pPr>
        <w:pStyle w:val="Paragraphedeliste"/>
        <w:numPr>
          <w:ilvl w:val="0"/>
          <w:numId w:val="43"/>
        </w:numPr>
        <w:jc w:val="both"/>
        <w:rPr>
          <w:rFonts w:asciiTheme="minorHAnsi" w:hAnsiTheme="minorHAnsi" w:cstheme="minorHAnsi"/>
          <w:sz w:val="22"/>
          <w:lang w:eastAsia="fr-FR"/>
        </w:rPr>
      </w:pPr>
      <w:r w:rsidRPr="00577F8B">
        <w:rPr>
          <w:rFonts w:asciiTheme="minorHAnsi" w:hAnsiTheme="minorHAnsi" w:cstheme="minorHAnsi"/>
          <w:lang w:eastAsia="fr-FR"/>
        </w:rPr>
        <w:t>L’exploitation du logiciel au niveau de l’expertise technique de la solution.</w:t>
      </w:r>
    </w:p>
    <w:p w14:paraId="0487BDAA" w14:textId="77777777" w:rsidR="0039662F" w:rsidRPr="00577F8B" w:rsidRDefault="0039662F" w:rsidP="0039662F">
      <w:pPr>
        <w:jc w:val="both"/>
        <w:rPr>
          <w:rFonts w:asciiTheme="minorHAnsi" w:hAnsiTheme="minorHAnsi" w:cstheme="minorHAnsi"/>
          <w:sz w:val="22"/>
          <w:lang w:eastAsia="fr-FR"/>
        </w:rP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054"/>
        <w:gridCol w:w="7002"/>
      </w:tblGrid>
      <w:tr w:rsidR="0039662F" w:rsidRPr="00577F8B" w14:paraId="792CF9D5" w14:textId="77777777" w:rsidTr="0039662F">
        <w:trPr>
          <w:trHeight w:val="300"/>
        </w:trPr>
        <w:tc>
          <w:tcPr>
            <w:tcW w:w="211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A18B6E4" w14:textId="77777777" w:rsidR="0039662F" w:rsidRPr="00577F8B" w:rsidRDefault="0039662F" w:rsidP="0039662F">
            <w:pPr>
              <w:jc w:val="both"/>
              <w:rPr>
                <w:rFonts w:asciiTheme="minorHAnsi" w:hAnsiTheme="minorHAnsi" w:cstheme="minorHAnsi"/>
                <w:szCs w:val="20"/>
                <w:lang w:eastAsia="fr-FR"/>
              </w:rPr>
            </w:pPr>
            <w:r w:rsidRPr="00577F8B">
              <w:rPr>
                <w:rFonts w:asciiTheme="minorHAnsi" w:hAnsiTheme="minorHAnsi" w:cstheme="minorHAnsi"/>
                <w:b/>
                <w:bCs/>
                <w:szCs w:val="20"/>
                <w:u w:val="single"/>
                <w:lang w:eastAsia="fr-FR"/>
              </w:rPr>
              <w:t>Support Niveau 1</w:t>
            </w:r>
            <w:r w:rsidRPr="00577F8B">
              <w:rPr>
                <w:rFonts w:asciiTheme="minorHAnsi" w:hAnsiTheme="minorHAnsi" w:cstheme="minorHAnsi"/>
                <w:szCs w:val="20"/>
                <w:lang w:eastAsia="fr-FR"/>
              </w:rPr>
              <w:t>  </w:t>
            </w:r>
          </w:p>
        </w:tc>
        <w:tc>
          <w:tcPr>
            <w:tcW w:w="721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12D31CF" w14:textId="77777777" w:rsidR="0039662F" w:rsidRPr="00577F8B" w:rsidRDefault="0039662F" w:rsidP="0039662F">
            <w:pPr>
              <w:jc w:val="both"/>
              <w:rPr>
                <w:rFonts w:asciiTheme="minorHAnsi" w:hAnsiTheme="minorHAnsi" w:cstheme="minorHAnsi"/>
                <w:szCs w:val="20"/>
                <w:lang w:eastAsia="fr-FR"/>
              </w:rPr>
            </w:pPr>
            <w:r w:rsidRPr="00577F8B">
              <w:rPr>
                <w:rFonts w:asciiTheme="minorHAnsi" w:hAnsiTheme="minorHAnsi" w:cstheme="minorHAnsi"/>
                <w:szCs w:val="20"/>
                <w:lang w:eastAsia="fr-FR"/>
              </w:rPr>
              <w:t>L’AP-HP assure le support de niveau 1 dont les obligations sont décrites ci-dessous :  </w:t>
            </w:r>
          </w:p>
          <w:p w14:paraId="3DDC71AB" w14:textId="77777777" w:rsidR="0039662F" w:rsidRPr="00577F8B" w:rsidRDefault="0039662F" w:rsidP="001471D5">
            <w:pPr>
              <w:numPr>
                <w:ilvl w:val="0"/>
                <w:numId w:val="49"/>
              </w:numPr>
              <w:jc w:val="both"/>
              <w:rPr>
                <w:rFonts w:asciiTheme="minorHAnsi" w:hAnsiTheme="minorHAnsi" w:cstheme="minorHAnsi"/>
                <w:szCs w:val="20"/>
                <w:lang w:eastAsia="fr-FR"/>
              </w:rPr>
            </w:pPr>
            <w:r w:rsidRPr="00577F8B">
              <w:rPr>
                <w:rFonts w:asciiTheme="minorHAnsi" w:hAnsiTheme="minorHAnsi" w:cstheme="minorHAnsi"/>
                <w:szCs w:val="20"/>
                <w:lang w:eastAsia="fr-FR"/>
              </w:rPr>
              <w:t>Prise d’appels et enregistrement des incidents.  </w:t>
            </w:r>
          </w:p>
          <w:p w14:paraId="4D01920D" w14:textId="77777777" w:rsidR="0039662F" w:rsidRPr="00577F8B" w:rsidRDefault="0039662F" w:rsidP="001471D5">
            <w:pPr>
              <w:numPr>
                <w:ilvl w:val="0"/>
                <w:numId w:val="50"/>
              </w:numPr>
              <w:jc w:val="both"/>
              <w:rPr>
                <w:rFonts w:asciiTheme="minorHAnsi" w:hAnsiTheme="minorHAnsi" w:cstheme="minorHAnsi"/>
                <w:szCs w:val="20"/>
                <w:lang w:eastAsia="fr-FR"/>
              </w:rPr>
            </w:pPr>
            <w:r w:rsidRPr="00577F8B">
              <w:rPr>
                <w:rFonts w:asciiTheme="minorHAnsi" w:hAnsiTheme="minorHAnsi" w:cstheme="minorHAnsi"/>
                <w:szCs w:val="20"/>
                <w:lang w:eastAsia="fr-FR"/>
              </w:rPr>
              <w:t>Qualification de l’appel (incident, demande de service, information).  </w:t>
            </w:r>
          </w:p>
          <w:p w14:paraId="504CD55D" w14:textId="77777777" w:rsidR="0039662F" w:rsidRPr="00577F8B" w:rsidRDefault="0039662F" w:rsidP="0039662F">
            <w:pPr>
              <w:jc w:val="both"/>
              <w:rPr>
                <w:rFonts w:asciiTheme="minorHAnsi" w:hAnsiTheme="minorHAnsi" w:cstheme="minorHAnsi"/>
                <w:szCs w:val="20"/>
                <w:lang w:eastAsia="fr-FR"/>
              </w:rPr>
            </w:pPr>
            <w:r w:rsidRPr="00577F8B">
              <w:rPr>
                <w:rFonts w:asciiTheme="minorHAnsi" w:hAnsiTheme="minorHAnsi" w:cstheme="minorHAnsi"/>
                <w:szCs w:val="20"/>
                <w:lang w:eastAsia="fr-FR"/>
              </w:rPr>
              <w:t>Dans le cas « incident » :  </w:t>
            </w:r>
          </w:p>
          <w:p w14:paraId="2EA2260E" w14:textId="77777777" w:rsidR="0039662F" w:rsidRPr="00577F8B" w:rsidRDefault="0039662F" w:rsidP="001471D5">
            <w:pPr>
              <w:numPr>
                <w:ilvl w:val="0"/>
                <w:numId w:val="51"/>
              </w:numPr>
              <w:jc w:val="both"/>
              <w:rPr>
                <w:rFonts w:asciiTheme="minorHAnsi" w:hAnsiTheme="minorHAnsi" w:cstheme="minorHAnsi"/>
                <w:szCs w:val="20"/>
                <w:lang w:eastAsia="fr-FR"/>
              </w:rPr>
            </w:pPr>
            <w:r w:rsidRPr="00577F8B">
              <w:rPr>
                <w:rFonts w:asciiTheme="minorHAnsi" w:hAnsiTheme="minorHAnsi" w:cstheme="minorHAnsi"/>
                <w:szCs w:val="20"/>
                <w:lang w:eastAsia="fr-FR"/>
              </w:rPr>
              <w:t>Ouverture d’incident dans SMAX (outil interne de suivi des incidents de l’AP-HP).  </w:t>
            </w:r>
          </w:p>
          <w:p w14:paraId="1D9AB5B0" w14:textId="77777777" w:rsidR="0039662F" w:rsidRPr="00577F8B" w:rsidRDefault="0039662F" w:rsidP="001471D5">
            <w:pPr>
              <w:numPr>
                <w:ilvl w:val="0"/>
                <w:numId w:val="52"/>
              </w:numPr>
              <w:jc w:val="both"/>
              <w:rPr>
                <w:rFonts w:asciiTheme="minorHAnsi" w:hAnsiTheme="minorHAnsi" w:cstheme="minorHAnsi"/>
                <w:szCs w:val="20"/>
                <w:lang w:eastAsia="fr-FR"/>
              </w:rPr>
            </w:pPr>
            <w:r w:rsidRPr="00577F8B">
              <w:rPr>
                <w:rFonts w:asciiTheme="minorHAnsi" w:hAnsiTheme="minorHAnsi" w:cstheme="minorHAnsi"/>
                <w:szCs w:val="20"/>
                <w:lang w:eastAsia="fr-FR"/>
              </w:rPr>
              <w:t>Qualification de l’incident (niveau de priorité).  </w:t>
            </w:r>
          </w:p>
          <w:p w14:paraId="5338E92B" w14:textId="77777777" w:rsidR="0039662F" w:rsidRPr="00577F8B" w:rsidRDefault="0039662F" w:rsidP="001471D5">
            <w:pPr>
              <w:numPr>
                <w:ilvl w:val="0"/>
                <w:numId w:val="53"/>
              </w:numPr>
              <w:jc w:val="both"/>
              <w:rPr>
                <w:rFonts w:asciiTheme="minorHAnsi" w:hAnsiTheme="minorHAnsi" w:cstheme="minorHAnsi"/>
                <w:szCs w:val="20"/>
                <w:lang w:eastAsia="fr-FR"/>
              </w:rPr>
            </w:pPr>
            <w:r w:rsidRPr="00577F8B">
              <w:rPr>
                <w:rFonts w:asciiTheme="minorHAnsi" w:hAnsiTheme="minorHAnsi" w:cstheme="minorHAnsi"/>
                <w:szCs w:val="20"/>
                <w:lang w:eastAsia="fr-FR"/>
              </w:rPr>
              <w:t>Recueil des renseignements et des éléments clés.  </w:t>
            </w:r>
          </w:p>
          <w:p w14:paraId="4955F45B" w14:textId="77777777" w:rsidR="0039662F" w:rsidRPr="00577F8B" w:rsidRDefault="0039662F" w:rsidP="001471D5">
            <w:pPr>
              <w:numPr>
                <w:ilvl w:val="0"/>
                <w:numId w:val="54"/>
              </w:numPr>
              <w:jc w:val="both"/>
              <w:rPr>
                <w:rFonts w:asciiTheme="minorHAnsi" w:hAnsiTheme="minorHAnsi" w:cstheme="minorHAnsi"/>
                <w:szCs w:val="20"/>
                <w:lang w:eastAsia="fr-FR"/>
              </w:rPr>
            </w:pPr>
            <w:r w:rsidRPr="00577F8B">
              <w:rPr>
                <w:rFonts w:asciiTheme="minorHAnsi" w:hAnsiTheme="minorHAnsi" w:cstheme="minorHAnsi"/>
                <w:szCs w:val="20"/>
                <w:lang w:eastAsia="fr-FR"/>
              </w:rPr>
              <w:lastRenderedPageBreak/>
              <w:t>Résolution selon la procédure ou escalade vers N2.   </w:t>
            </w:r>
          </w:p>
          <w:p w14:paraId="018C29D1" w14:textId="77777777" w:rsidR="0039662F" w:rsidRPr="00577F8B" w:rsidRDefault="0039662F" w:rsidP="001471D5">
            <w:pPr>
              <w:numPr>
                <w:ilvl w:val="0"/>
                <w:numId w:val="55"/>
              </w:numPr>
              <w:jc w:val="both"/>
              <w:rPr>
                <w:rFonts w:asciiTheme="minorHAnsi" w:hAnsiTheme="minorHAnsi" w:cstheme="minorHAnsi"/>
                <w:szCs w:val="20"/>
                <w:lang w:eastAsia="fr-FR"/>
              </w:rPr>
            </w:pPr>
            <w:r w:rsidRPr="00577F8B">
              <w:rPr>
                <w:rFonts w:asciiTheme="minorHAnsi" w:hAnsiTheme="minorHAnsi" w:cstheme="minorHAnsi"/>
                <w:szCs w:val="20"/>
                <w:lang w:eastAsia="fr-FR"/>
              </w:rPr>
              <w:t>Information du contact appelant.  </w:t>
            </w:r>
          </w:p>
        </w:tc>
      </w:tr>
      <w:tr w:rsidR="0039662F" w:rsidRPr="00577F8B" w14:paraId="3BDFE05E" w14:textId="77777777" w:rsidTr="0039662F">
        <w:trPr>
          <w:trHeight w:val="300"/>
        </w:trPr>
        <w:tc>
          <w:tcPr>
            <w:tcW w:w="211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D796873" w14:textId="77777777" w:rsidR="0039662F" w:rsidRPr="00577F8B" w:rsidRDefault="0039662F" w:rsidP="0039662F">
            <w:pPr>
              <w:jc w:val="both"/>
              <w:rPr>
                <w:rFonts w:asciiTheme="minorHAnsi" w:hAnsiTheme="minorHAnsi" w:cstheme="minorHAnsi"/>
                <w:szCs w:val="20"/>
                <w:lang w:eastAsia="fr-FR"/>
              </w:rPr>
            </w:pPr>
            <w:r w:rsidRPr="00577F8B">
              <w:rPr>
                <w:rFonts w:asciiTheme="minorHAnsi" w:hAnsiTheme="minorHAnsi" w:cstheme="minorHAnsi"/>
                <w:b/>
                <w:bCs/>
                <w:szCs w:val="20"/>
                <w:u w:val="single"/>
                <w:lang w:eastAsia="fr-FR"/>
              </w:rPr>
              <w:lastRenderedPageBreak/>
              <w:t>Support Niveau 2</w:t>
            </w:r>
            <w:r w:rsidRPr="00577F8B">
              <w:rPr>
                <w:rFonts w:asciiTheme="minorHAnsi" w:hAnsiTheme="minorHAnsi" w:cstheme="minorHAnsi"/>
                <w:szCs w:val="20"/>
                <w:lang w:eastAsia="fr-FR"/>
              </w:rPr>
              <w:t>  </w:t>
            </w:r>
          </w:p>
        </w:tc>
        <w:tc>
          <w:tcPr>
            <w:tcW w:w="721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5A8E3C3" w14:textId="77777777" w:rsidR="0039662F" w:rsidRPr="00577F8B" w:rsidRDefault="0039662F" w:rsidP="0039662F">
            <w:pPr>
              <w:jc w:val="both"/>
              <w:rPr>
                <w:rFonts w:asciiTheme="minorHAnsi" w:hAnsiTheme="minorHAnsi" w:cstheme="minorHAnsi"/>
                <w:szCs w:val="20"/>
                <w:lang w:eastAsia="fr-FR"/>
              </w:rPr>
            </w:pPr>
            <w:r w:rsidRPr="00577F8B">
              <w:rPr>
                <w:rFonts w:asciiTheme="minorHAnsi" w:hAnsiTheme="minorHAnsi" w:cstheme="minorHAnsi"/>
                <w:szCs w:val="20"/>
                <w:lang w:eastAsia="fr-FR"/>
              </w:rPr>
              <w:t>Le domaine PRODSA assure le support de niveau 2 :  </w:t>
            </w:r>
          </w:p>
          <w:p w14:paraId="7B367D76" w14:textId="77777777" w:rsidR="0039662F" w:rsidRPr="00577F8B" w:rsidRDefault="0039662F" w:rsidP="001471D5">
            <w:pPr>
              <w:numPr>
                <w:ilvl w:val="0"/>
                <w:numId w:val="56"/>
              </w:numPr>
              <w:jc w:val="both"/>
              <w:rPr>
                <w:rFonts w:asciiTheme="minorHAnsi" w:hAnsiTheme="minorHAnsi" w:cstheme="minorHAnsi"/>
                <w:szCs w:val="20"/>
                <w:lang w:eastAsia="fr-FR"/>
              </w:rPr>
            </w:pPr>
            <w:r w:rsidRPr="00577F8B">
              <w:rPr>
                <w:rFonts w:asciiTheme="minorHAnsi" w:hAnsiTheme="minorHAnsi" w:cstheme="minorHAnsi"/>
                <w:szCs w:val="20"/>
                <w:lang w:eastAsia="fr-FR"/>
              </w:rPr>
              <w:t>Prise en charge des incidents escaladés par le N1  </w:t>
            </w:r>
          </w:p>
          <w:p w14:paraId="74781EF6" w14:textId="77777777" w:rsidR="0039662F" w:rsidRPr="00577F8B" w:rsidRDefault="0039662F" w:rsidP="001471D5">
            <w:pPr>
              <w:numPr>
                <w:ilvl w:val="0"/>
                <w:numId w:val="57"/>
              </w:numPr>
              <w:jc w:val="both"/>
              <w:rPr>
                <w:rFonts w:asciiTheme="minorHAnsi" w:hAnsiTheme="minorHAnsi" w:cstheme="minorHAnsi"/>
                <w:szCs w:val="20"/>
                <w:lang w:eastAsia="fr-FR"/>
              </w:rPr>
            </w:pPr>
            <w:r w:rsidRPr="00577F8B">
              <w:rPr>
                <w:rFonts w:asciiTheme="minorHAnsi" w:hAnsiTheme="minorHAnsi" w:cstheme="minorHAnsi"/>
                <w:szCs w:val="20"/>
                <w:lang w:eastAsia="fr-FR"/>
              </w:rPr>
              <w:t>Analyse de l’incident.  </w:t>
            </w:r>
          </w:p>
          <w:p w14:paraId="3F48B063" w14:textId="77777777" w:rsidR="0039662F" w:rsidRPr="00577F8B" w:rsidRDefault="0039662F" w:rsidP="001471D5">
            <w:pPr>
              <w:numPr>
                <w:ilvl w:val="0"/>
                <w:numId w:val="58"/>
              </w:numPr>
              <w:jc w:val="both"/>
              <w:rPr>
                <w:rFonts w:asciiTheme="minorHAnsi" w:hAnsiTheme="minorHAnsi" w:cstheme="minorHAnsi"/>
                <w:szCs w:val="20"/>
                <w:lang w:eastAsia="fr-FR"/>
              </w:rPr>
            </w:pPr>
            <w:r w:rsidRPr="00577F8B">
              <w:rPr>
                <w:rFonts w:asciiTheme="minorHAnsi" w:hAnsiTheme="minorHAnsi" w:cstheme="minorHAnsi"/>
                <w:szCs w:val="20"/>
                <w:lang w:eastAsia="fr-FR"/>
              </w:rPr>
              <w:t>Résolution selon la procédure ou escalade vers N2.  </w:t>
            </w:r>
          </w:p>
          <w:p w14:paraId="62A3AAE4" w14:textId="77777777" w:rsidR="0039662F" w:rsidRPr="00577F8B" w:rsidRDefault="0039662F" w:rsidP="001471D5">
            <w:pPr>
              <w:numPr>
                <w:ilvl w:val="0"/>
                <w:numId w:val="59"/>
              </w:numPr>
              <w:jc w:val="both"/>
              <w:rPr>
                <w:rFonts w:asciiTheme="minorHAnsi" w:hAnsiTheme="minorHAnsi" w:cstheme="minorHAnsi"/>
                <w:szCs w:val="20"/>
                <w:lang w:eastAsia="fr-FR"/>
              </w:rPr>
            </w:pPr>
            <w:r w:rsidRPr="00577F8B">
              <w:rPr>
                <w:rFonts w:asciiTheme="minorHAnsi" w:hAnsiTheme="minorHAnsi" w:cstheme="minorHAnsi"/>
                <w:szCs w:val="20"/>
                <w:lang w:eastAsia="fr-FR"/>
              </w:rPr>
              <w:t>Information du contact appelant et N1  </w:t>
            </w:r>
          </w:p>
        </w:tc>
      </w:tr>
      <w:tr w:rsidR="0039662F" w:rsidRPr="00577F8B" w14:paraId="00369F5E" w14:textId="77777777" w:rsidTr="0039662F">
        <w:trPr>
          <w:trHeight w:val="300"/>
        </w:trPr>
        <w:tc>
          <w:tcPr>
            <w:tcW w:w="211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6AF5370" w14:textId="77777777" w:rsidR="0039662F" w:rsidRPr="00577F8B" w:rsidRDefault="0039662F" w:rsidP="0039662F">
            <w:pPr>
              <w:jc w:val="both"/>
              <w:rPr>
                <w:rFonts w:asciiTheme="minorHAnsi" w:hAnsiTheme="minorHAnsi" w:cstheme="minorHAnsi"/>
                <w:szCs w:val="20"/>
                <w:lang w:eastAsia="fr-FR"/>
              </w:rPr>
            </w:pPr>
            <w:r w:rsidRPr="00577F8B">
              <w:rPr>
                <w:rFonts w:asciiTheme="minorHAnsi" w:hAnsiTheme="minorHAnsi" w:cstheme="minorHAnsi"/>
                <w:b/>
                <w:bCs/>
                <w:szCs w:val="20"/>
                <w:u w:val="single"/>
                <w:lang w:eastAsia="fr-FR"/>
              </w:rPr>
              <w:t>Support Niveau 3</w:t>
            </w:r>
            <w:r w:rsidRPr="00577F8B">
              <w:rPr>
                <w:rFonts w:asciiTheme="minorHAnsi" w:hAnsiTheme="minorHAnsi" w:cstheme="minorHAnsi"/>
                <w:szCs w:val="20"/>
                <w:lang w:eastAsia="fr-FR"/>
              </w:rPr>
              <w:t>  </w:t>
            </w:r>
          </w:p>
        </w:tc>
        <w:tc>
          <w:tcPr>
            <w:tcW w:w="721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F20A8A2" w14:textId="77777777" w:rsidR="0039662F" w:rsidRPr="00577F8B" w:rsidRDefault="0039662F" w:rsidP="0039662F">
            <w:pPr>
              <w:jc w:val="both"/>
              <w:rPr>
                <w:rFonts w:asciiTheme="minorHAnsi" w:hAnsiTheme="minorHAnsi" w:cstheme="minorHAnsi"/>
                <w:szCs w:val="20"/>
                <w:lang w:eastAsia="fr-FR"/>
              </w:rPr>
            </w:pPr>
            <w:r w:rsidRPr="00577F8B">
              <w:rPr>
                <w:rFonts w:asciiTheme="minorHAnsi" w:hAnsiTheme="minorHAnsi" w:cstheme="minorHAnsi"/>
                <w:szCs w:val="20"/>
                <w:lang w:eastAsia="fr-FR"/>
              </w:rPr>
              <w:t>Le support fonctionnel et technique assuré par l'éditeur est un support de niveau 3 (expertise) :  </w:t>
            </w:r>
          </w:p>
          <w:p w14:paraId="02F22A7E" w14:textId="77777777" w:rsidR="0039662F" w:rsidRPr="00577F8B" w:rsidRDefault="0039662F" w:rsidP="001471D5">
            <w:pPr>
              <w:numPr>
                <w:ilvl w:val="0"/>
                <w:numId w:val="60"/>
              </w:numPr>
              <w:jc w:val="both"/>
              <w:rPr>
                <w:rFonts w:asciiTheme="minorHAnsi" w:hAnsiTheme="minorHAnsi" w:cstheme="minorHAnsi"/>
                <w:szCs w:val="20"/>
                <w:lang w:eastAsia="fr-FR"/>
              </w:rPr>
            </w:pPr>
            <w:r w:rsidRPr="00577F8B">
              <w:rPr>
                <w:rFonts w:asciiTheme="minorHAnsi" w:hAnsiTheme="minorHAnsi" w:cstheme="minorHAnsi"/>
                <w:szCs w:val="20"/>
                <w:lang w:eastAsia="fr-FR"/>
              </w:rPr>
              <w:t>Prise en charge des incidents escaladés par le N2.  </w:t>
            </w:r>
          </w:p>
          <w:p w14:paraId="1F54DCDF" w14:textId="77777777" w:rsidR="0039662F" w:rsidRPr="00577F8B" w:rsidRDefault="0039662F" w:rsidP="001471D5">
            <w:pPr>
              <w:numPr>
                <w:ilvl w:val="0"/>
                <w:numId w:val="61"/>
              </w:numPr>
              <w:jc w:val="both"/>
              <w:rPr>
                <w:rFonts w:asciiTheme="minorHAnsi" w:hAnsiTheme="minorHAnsi" w:cstheme="minorHAnsi"/>
                <w:szCs w:val="20"/>
                <w:lang w:eastAsia="fr-FR"/>
              </w:rPr>
            </w:pPr>
            <w:r w:rsidRPr="00577F8B">
              <w:rPr>
                <w:rFonts w:asciiTheme="minorHAnsi" w:hAnsiTheme="minorHAnsi" w:cstheme="minorHAnsi"/>
                <w:szCs w:val="20"/>
                <w:lang w:eastAsia="fr-FR"/>
              </w:rPr>
              <w:t>Communication à l’AP-HP du N° d’incident propre au Titulaire.  </w:t>
            </w:r>
          </w:p>
          <w:p w14:paraId="15AA1A3A" w14:textId="77777777" w:rsidR="0039662F" w:rsidRPr="00577F8B" w:rsidRDefault="0039662F" w:rsidP="001471D5">
            <w:pPr>
              <w:numPr>
                <w:ilvl w:val="0"/>
                <w:numId w:val="62"/>
              </w:numPr>
              <w:jc w:val="both"/>
              <w:rPr>
                <w:rFonts w:asciiTheme="minorHAnsi" w:hAnsiTheme="minorHAnsi" w:cstheme="minorHAnsi"/>
                <w:szCs w:val="20"/>
                <w:lang w:eastAsia="fr-FR"/>
              </w:rPr>
            </w:pPr>
            <w:r w:rsidRPr="00577F8B">
              <w:rPr>
                <w:rFonts w:asciiTheme="minorHAnsi" w:hAnsiTheme="minorHAnsi" w:cstheme="minorHAnsi"/>
                <w:szCs w:val="20"/>
                <w:lang w:eastAsia="fr-FR"/>
              </w:rPr>
              <w:t>Prise en compte de la priorité.  </w:t>
            </w:r>
          </w:p>
          <w:p w14:paraId="39BCEAED" w14:textId="77777777" w:rsidR="0039662F" w:rsidRPr="00577F8B" w:rsidRDefault="0039662F" w:rsidP="001471D5">
            <w:pPr>
              <w:numPr>
                <w:ilvl w:val="0"/>
                <w:numId w:val="63"/>
              </w:numPr>
              <w:jc w:val="both"/>
              <w:rPr>
                <w:rFonts w:asciiTheme="minorHAnsi" w:hAnsiTheme="minorHAnsi" w:cstheme="minorHAnsi"/>
                <w:szCs w:val="20"/>
                <w:lang w:eastAsia="fr-FR"/>
              </w:rPr>
            </w:pPr>
            <w:r w:rsidRPr="00577F8B">
              <w:rPr>
                <w:rFonts w:asciiTheme="minorHAnsi" w:hAnsiTheme="minorHAnsi" w:cstheme="minorHAnsi"/>
                <w:szCs w:val="20"/>
                <w:lang w:eastAsia="fr-FR"/>
              </w:rPr>
              <w:t>Analyse de l’incident.  </w:t>
            </w:r>
          </w:p>
          <w:p w14:paraId="1F8D675B" w14:textId="77777777" w:rsidR="0039662F" w:rsidRPr="00577F8B" w:rsidRDefault="0039662F" w:rsidP="001471D5">
            <w:pPr>
              <w:numPr>
                <w:ilvl w:val="0"/>
                <w:numId w:val="64"/>
              </w:numPr>
              <w:jc w:val="both"/>
              <w:rPr>
                <w:rFonts w:asciiTheme="minorHAnsi" w:hAnsiTheme="minorHAnsi" w:cstheme="minorHAnsi"/>
                <w:szCs w:val="20"/>
                <w:lang w:eastAsia="fr-FR"/>
              </w:rPr>
            </w:pPr>
            <w:r w:rsidRPr="00577F8B">
              <w:rPr>
                <w:rFonts w:asciiTheme="minorHAnsi" w:hAnsiTheme="minorHAnsi" w:cstheme="minorHAnsi"/>
                <w:szCs w:val="20"/>
                <w:lang w:eastAsia="fr-FR"/>
              </w:rPr>
              <w:t>Résolution des incidents ou des problèmes et clôture (y compris contournement).  </w:t>
            </w:r>
          </w:p>
          <w:p w14:paraId="0EC2DF0F" w14:textId="77777777" w:rsidR="0039662F" w:rsidRPr="00577F8B" w:rsidRDefault="0039662F" w:rsidP="001471D5">
            <w:pPr>
              <w:numPr>
                <w:ilvl w:val="0"/>
                <w:numId w:val="65"/>
              </w:numPr>
              <w:jc w:val="both"/>
              <w:rPr>
                <w:rFonts w:asciiTheme="minorHAnsi" w:hAnsiTheme="minorHAnsi" w:cstheme="minorHAnsi"/>
                <w:szCs w:val="20"/>
                <w:lang w:eastAsia="fr-FR"/>
              </w:rPr>
            </w:pPr>
            <w:r w:rsidRPr="00577F8B">
              <w:rPr>
                <w:rFonts w:asciiTheme="minorHAnsi" w:hAnsiTheme="minorHAnsi" w:cstheme="minorHAnsi"/>
                <w:szCs w:val="20"/>
                <w:lang w:eastAsia="fr-FR"/>
              </w:rPr>
              <w:t>Renseignement de la base de connaissances (procédure de qualification et résolution).  </w:t>
            </w:r>
          </w:p>
          <w:p w14:paraId="64F4037C" w14:textId="77777777" w:rsidR="0039662F" w:rsidRPr="00577F8B" w:rsidRDefault="0039662F" w:rsidP="001471D5">
            <w:pPr>
              <w:numPr>
                <w:ilvl w:val="0"/>
                <w:numId w:val="66"/>
              </w:numPr>
              <w:jc w:val="both"/>
              <w:rPr>
                <w:rFonts w:asciiTheme="minorHAnsi" w:hAnsiTheme="minorHAnsi" w:cstheme="minorHAnsi"/>
                <w:szCs w:val="20"/>
                <w:lang w:eastAsia="fr-FR"/>
              </w:rPr>
            </w:pPr>
            <w:r w:rsidRPr="00577F8B">
              <w:rPr>
                <w:rFonts w:asciiTheme="minorHAnsi" w:hAnsiTheme="minorHAnsi" w:cstheme="minorHAnsi"/>
                <w:szCs w:val="20"/>
                <w:lang w:eastAsia="fr-FR"/>
              </w:rPr>
              <w:t>Information du N2.  </w:t>
            </w:r>
          </w:p>
        </w:tc>
      </w:tr>
    </w:tbl>
    <w:p w14:paraId="69B8F93C" w14:textId="77777777" w:rsidR="0039662F" w:rsidRPr="00577F8B" w:rsidRDefault="0039662F" w:rsidP="0039662F">
      <w:pPr>
        <w:jc w:val="both"/>
        <w:rPr>
          <w:rFonts w:asciiTheme="minorHAnsi" w:hAnsiTheme="minorHAnsi" w:cstheme="minorHAnsi"/>
          <w:sz w:val="22"/>
          <w:lang w:eastAsia="fr-FR"/>
        </w:rPr>
      </w:pPr>
    </w:p>
    <w:p w14:paraId="4C73E75A" w14:textId="6AC1EA9A" w:rsidR="00C01FB7" w:rsidRPr="00577F8B" w:rsidRDefault="5386248A" w:rsidP="00E97222">
      <w:pPr>
        <w:jc w:val="both"/>
        <w:textAlignment w:val="baseline"/>
        <w:rPr>
          <w:rFonts w:asciiTheme="minorHAnsi" w:hAnsiTheme="minorHAnsi" w:cstheme="minorHAnsi"/>
          <w:lang w:eastAsia="fr-FR"/>
        </w:rPr>
      </w:pPr>
      <w:r w:rsidRPr="00577F8B">
        <w:rPr>
          <w:rFonts w:asciiTheme="minorHAnsi" w:hAnsiTheme="minorHAnsi" w:cstheme="minorHAnsi"/>
          <w:lang w:eastAsia="fr-FR"/>
        </w:rPr>
        <w:t>L’AP-HP dispose d’un point d’entrée unique pour l’ensemble des appels concernant l’application et ses interfaces, quelles que soient la méthode et la procédure retenues pour effectuer une demande (téléphone ou courriel ou IT Service Management).</w:t>
      </w:r>
    </w:p>
    <w:p w14:paraId="7E86DAB5" w14:textId="77777777" w:rsidR="00427879" w:rsidRPr="00577F8B" w:rsidRDefault="00427879" w:rsidP="004711DA">
      <w:pPr>
        <w:jc w:val="both"/>
        <w:rPr>
          <w:rFonts w:asciiTheme="minorHAnsi" w:hAnsiTheme="minorHAnsi" w:cstheme="minorHAnsi"/>
          <w:lang w:eastAsia="fr-FR"/>
        </w:rPr>
      </w:pPr>
    </w:p>
    <w:p w14:paraId="157F3AF2" w14:textId="77777777" w:rsidR="00C01FB7" w:rsidRPr="00577F8B" w:rsidRDefault="5386248A" w:rsidP="004711DA">
      <w:pPr>
        <w:jc w:val="both"/>
        <w:rPr>
          <w:rFonts w:asciiTheme="minorHAnsi" w:hAnsiTheme="minorHAnsi" w:cstheme="minorHAnsi"/>
          <w:sz w:val="18"/>
          <w:szCs w:val="18"/>
          <w:lang w:eastAsia="fr-FR"/>
        </w:rPr>
      </w:pPr>
      <w:r w:rsidRPr="00577F8B">
        <w:rPr>
          <w:rFonts w:asciiTheme="minorHAnsi" w:hAnsiTheme="minorHAnsi" w:cstheme="minorHAnsi"/>
          <w:lang w:eastAsia="fr-FR"/>
        </w:rPr>
        <w:t>Les demandes d'intervention émanant de l’AP-HP s’effectuent au travers de ce point unique par téléphone, selon la criticité, et/ou mail ou par l’intermédiaire d’un outil dédié et sont accompagnées des informations figurant sur la fiche d’anomalie. </w:t>
      </w:r>
    </w:p>
    <w:p w14:paraId="2D86C863" w14:textId="77777777" w:rsidR="00CB6C7D" w:rsidRPr="00577F8B" w:rsidRDefault="00CB6C7D" w:rsidP="004711DA">
      <w:pPr>
        <w:jc w:val="both"/>
        <w:rPr>
          <w:rFonts w:asciiTheme="minorHAnsi" w:hAnsiTheme="minorHAnsi" w:cstheme="minorHAnsi"/>
          <w:lang w:eastAsia="fr-FR"/>
        </w:rPr>
      </w:pPr>
    </w:p>
    <w:p w14:paraId="4D0501D2" w14:textId="41D78EB3" w:rsidR="00C01FB7" w:rsidRPr="00577F8B" w:rsidRDefault="5386248A" w:rsidP="004711DA">
      <w:pPr>
        <w:jc w:val="both"/>
        <w:rPr>
          <w:rFonts w:asciiTheme="minorHAnsi" w:hAnsiTheme="minorHAnsi" w:cstheme="minorHAnsi"/>
          <w:lang w:eastAsia="fr-FR"/>
        </w:rPr>
      </w:pPr>
      <w:r w:rsidRPr="00577F8B">
        <w:rPr>
          <w:rFonts w:asciiTheme="minorHAnsi" w:hAnsiTheme="minorHAnsi" w:cstheme="minorHAnsi"/>
          <w:lang w:eastAsia="fr-FR"/>
        </w:rPr>
        <w:t>Le Titulaire met en place tous les moyens nécessaires à la prise en compte de ces appels et courriels de telle manière qu'il ne puisse y avoir de pertes, y compris pendant les heures de fermeture de services.</w:t>
      </w:r>
    </w:p>
    <w:p w14:paraId="5423C010" w14:textId="1859AC40" w:rsidR="00C01FB7" w:rsidRPr="00577F8B" w:rsidRDefault="00C01FB7" w:rsidP="00E97222">
      <w:pPr>
        <w:jc w:val="both"/>
        <w:rPr>
          <w:rFonts w:asciiTheme="minorHAnsi" w:hAnsiTheme="minorHAnsi" w:cstheme="minorHAnsi"/>
          <w:lang w:eastAsia="fr-FR"/>
        </w:rPr>
      </w:pPr>
    </w:p>
    <w:p w14:paraId="7A8BF96E" w14:textId="16B0CD86" w:rsidR="00C01FB7" w:rsidRPr="00577F8B" w:rsidRDefault="5386248A" w:rsidP="004711DA">
      <w:pPr>
        <w:jc w:val="both"/>
        <w:rPr>
          <w:rFonts w:asciiTheme="minorHAnsi" w:hAnsiTheme="minorHAnsi" w:cstheme="minorHAnsi"/>
          <w:lang w:eastAsia="fr-FR"/>
        </w:rPr>
      </w:pPr>
      <w:r w:rsidRPr="00577F8B">
        <w:rPr>
          <w:rFonts w:asciiTheme="minorHAnsi" w:hAnsiTheme="minorHAnsi" w:cstheme="minorHAnsi"/>
          <w:lang w:eastAsia="fr-FR"/>
        </w:rPr>
        <w:t>Le Titulaire fournit un accusé de réception du traitement de la demande suivant l’appel par tout moyen (exemple : courriel).</w:t>
      </w:r>
    </w:p>
    <w:p w14:paraId="66ECE612" w14:textId="0624FFC8" w:rsidR="00C01FB7" w:rsidRPr="00577F8B" w:rsidRDefault="00C01FB7" w:rsidP="004711DA">
      <w:pPr>
        <w:jc w:val="both"/>
        <w:rPr>
          <w:rFonts w:asciiTheme="minorHAnsi" w:hAnsiTheme="minorHAnsi" w:cstheme="minorHAnsi"/>
          <w:lang w:eastAsia="fr-FR"/>
        </w:rPr>
      </w:pPr>
    </w:p>
    <w:p w14:paraId="1299B5A0" w14:textId="612623AC" w:rsidR="00C01FB7" w:rsidRPr="00577F8B" w:rsidRDefault="5386248A" w:rsidP="00910CB5">
      <w:pPr>
        <w:jc w:val="both"/>
        <w:rPr>
          <w:rFonts w:asciiTheme="minorHAnsi" w:hAnsiTheme="minorHAnsi" w:cstheme="minorHAnsi"/>
          <w:lang w:eastAsia="fr-FR"/>
        </w:rPr>
      </w:pPr>
      <w:r w:rsidRPr="00577F8B">
        <w:rPr>
          <w:rFonts w:asciiTheme="minorHAnsi" w:hAnsiTheme="minorHAnsi" w:cstheme="minorHAnsi"/>
          <w:lang w:eastAsia="fr-FR"/>
        </w:rPr>
        <w:t>Si la résolution de l’</w:t>
      </w:r>
      <w:r w:rsidR="00910CB5" w:rsidRPr="00577F8B">
        <w:rPr>
          <w:rFonts w:asciiTheme="minorHAnsi" w:hAnsiTheme="minorHAnsi" w:cstheme="minorHAnsi"/>
          <w:lang w:eastAsia="fr-FR"/>
        </w:rPr>
        <w:t>incident</w:t>
      </w:r>
      <w:r w:rsidRPr="00577F8B">
        <w:rPr>
          <w:rFonts w:asciiTheme="minorHAnsi" w:hAnsiTheme="minorHAnsi" w:cstheme="minorHAnsi"/>
          <w:lang w:eastAsia="fr-FR"/>
        </w:rPr>
        <w:t xml:space="preserve"> est confirmée par l’AP-HP, le Titulaire peut clôturer l’anomalie.</w:t>
      </w:r>
    </w:p>
    <w:p w14:paraId="2DD96AA2" w14:textId="609193B8" w:rsidR="00C01FB7" w:rsidRPr="00577F8B" w:rsidRDefault="5386248A" w:rsidP="004711DA">
      <w:pPr>
        <w:jc w:val="both"/>
        <w:rPr>
          <w:rFonts w:asciiTheme="minorHAnsi" w:hAnsiTheme="minorHAnsi" w:cstheme="minorHAnsi"/>
          <w:lang w:eastAsia="fr-FR"/>
        </w:rPr>
      </w:pPr>
      <w:r w:rsidRPr="00577F8B">
        <w:rPr>
          <w:rFonts w:asciiTheme="minorHAnsi" w:hAnsiTheme="minorHAnsi" w:cstheme="minorHAnsi"/>
          <w:lang w:eastAsia="fr-FR"/>
        </w:rPr>
        <w:t>Les demandes peuvent être effectuées par les référents des sites, les services informatiques des sites, ou la DSN.</w:t>
      </w:r>
    </w:p>
    <w:p w14:paraId="08DC827A" w14:textId="1DC2FD97" w:rsidR="00C01FB7" w:rsidRPr="00577F8B" w:rsidRDefault="00C01FB7" w:rsidP="004711DA">
      <w:pPr>
        <w:jc w:val="both"/>
        <w:rPr>
          <w:rFonts w:asciiTheme="minorHAnsi" w:hAnsiTheme="minorHAnsi" w:cstheme="minorHAnsi"/>
          <w:lang w:eastAsia="fr-FR"/>
        </w:rPr>
      </w:pPr>
    </w:p>
    <w:p w14:paraId="0E862996" w14:textId="1DADB908" w:rsidR="00C01FB7" w:rsidRPr="00577F8B" w:rsidRDefault="5386248A" w:rsidP="004711DA">
      <w:pPr>
        <w:jc w:val="both"/>
        <w:rPr>
          <w:rFonts w:asciiTheme="minorHAnsi" w:hAnsiTheme="minorHAnsi" w:cstheme="minorHAnsi"/>
          <w:lang w:eastAsia="fr-FR"/>
        </w:rPr>
      </w:pPr>
      <w:r w:rsidRPr="00577F8B">
        <w:rPr>
          <w:rFonts w:asciiTheme="minorHAnsi" w:hAnsiTheme="minorHAnsi" w:cstheme="minorHAnsi"/>
          <w:lang w:eastAsia="fr-FR"/>
        </w:rPr>
        <w:t>Le support inclut :</w:t>
      </w:r>
    </w:p>
    <w:p w14:paraId="4BF619DC" w14:textId="5D8BF5E3" w:rsidR="00C01FB7" w:rsidRPr="00577F8B" w:rsidRDefault="00C01FB7" w:rsidP="004711DA">
      <w:pPr>
        <w:jc w:val="both"/>
        <w:rPr>
          <w:rFonts w:asciiTheme="minorHAnsi" w:hAnsiTheme="minorHAnsi" w:cstheme="minorHAnsi"/>
          <w:lang w:eastAsia="fr-FR"/>
        </w:rPr>
      </w:pPr>
    </w:p>
    <w:p w14:paraId="3B4AF9DE" w14:textId="71307325" w:rsidR="00C01FB7" w:rsidRPr="00577F8B" w:rsidRDefault="5386248A" w:rsidP="001471D5">
      <w:pPr>
        <w:pStyle w:val="Paragraphedeliste"/>
        <w:numPr>
          <w:ilvl w:val="0"/>
          <w:numId w:val="43"/>
        </w:numPr>
        <w:jc w:val="both"/>
        <w:rPr>
          <w:rFonts w:asciiTheme="minorHAnsi" w:hAnsiTheme="minorHAnsi" w:cstheme="minorHAnsi"/>
          <w:sz w:val="22"/>
          <w:lang w:eastAsia="fr-FR"/>
        </w:rPr>
      </w:pPr>
      <w:r w:rsidRPr="00577F8B">
        <w:rPr>
          <w:rFonts w:asciiTheme="minorHAnsi" w:hAnsiTheme="minorHAnsi" w:cstheme="minorHAnsi"/>
          <w:lang w:eastAsia="fr-FR"/>
        </w:rPr>
        <w:t>La prise d’appel, émis par l’AP-HP dans le cadre du guichet unique utilisé pour tous les appels de l’AP-HP concernant les incidents</w:t>
      </w:r>
      <w:r w:rsidR="00CB4DA9" w:rsidRPr="00577F8B">
        <w:rPr>
          <w:rFonts w:asciiTheme="minorHAnsi" w:hAnsiTheme="minorHAnsi" w:cstheme="minorHAnsi"/>
          <w:lang w:eastAsia="fr-FR"/>
        </w:rPr>
        <w:t xml:space="preserve"> </w:t>
      </w:r>
      <w:r w:rsidRPr="00577F8B">
        <w:rPr>
          <w:rFonts w:asciiTheme="minorHAnsi" w:hAnsiTheme="minorHAnsi" w:cstheme="minorHAnsi"/>
          <w:lang w:eastAsia="fr-FR"/>
        </w:rPr>
        <w:t>;</w:t>
      </w:r>
      <w:r w:rsidR="00CB4DA9" w:rsidRPr="00577F8B">
        <w:rPr>
          <w:rFonts w:asciiTheme="minorHAnsi" w:hAnsiTheme="minorHAnsi" w:cstheme="minorHAnsi"/>
          <w:lang w:eastAsia="fr-FR"/>
        </w:rPr>
        <w:t xml:space="preserve"> </w:t>
      </w:r>
    </w:p>
    <w:p w14:paraId="46609789" w14:textId="340DE83F" w:rsidR="00C01FB7" w:rsidRPr="00577F8B" w:rsidRDefault="5386248A" w:rsidP="001471D5">
      <w:pPr>
        <w:pStyle w:val="Paragraphedeliste"/>
        <w:numPr>
          <w:ilvl w:val="0"/>
          <w:numId w:val="43"/>
        </w:numPr>
        <w:jc w:val="both"/>
        <w:rPr>
          <w:rFonts w:asciiTheme="minorHAnsi" w:hAnsiTheme="minorHAnsi" w:cstheme="minorHAnsi"/>
          <w:sz w:val="22"/>
          <w:lang w:eastAsia="fr-FR"/>
        </w:rPr>
      </w:pPr>
      <w:r w:rsidRPr="00577F8B">
        <w:rPr>
          <w:rFonts w:asciiTheme="minorHAnsi" w:hAnsiTheme="minorHAnsi" w:cstheme="minorHAnsi"/>
          <w:lang w:eastAsia="fr-FR"/>
        </w:rPr>
        <w:t>L’affectation de la criticité de l’incident qui déterminera les modalités et contraintes d’intervention et de maintenance corrective</w:t>
      </w:r>
      <w:r w:rsidR="00CB4DA9" w:rsidRPr="00577F8B">
        <w:rPr>
          <w:rFonts w:asciiTheme="minorHAnsi" w:hAnsiTheme="minorHAnsi" w:cstheme="minorHAnsi"/>
          <w:lang w:eastAsia="fr-FR"/>
        </w:rPr>
        <w:t xml:space="preserve"> </w:t>
      </w:r>
      <w:r w:rsidRPr="00577F8B">
        <w:rPr>
          <w:rFonts w:asciiTheme="minorHAnsi" w:hAnsiTheme="minorHAnsi" w:cstheme="minorHAnsi"/>
          <w:lang w:eastAsia="fr-FR"/>
        </w:rPr>
        <w:t>;</w:t>
      </w:r>
      <w:r w:rsidR="00CB4DA9" w:rsidRPr="00577F8B">
        <w:rPr>
          <w:rFonts w:asciiTheme="minorHAnsi" w:hAnsiTheme="minorHAnsi" w:cstheme="minorHAnsi"/>
          <w:lang w:eastAsia="fr-FR"/>
        </w:rPr>
        <w:t xml:space="preserve"> </w:t>
      </w:r>
    </w:p>
    <w:p w14:paraId="71BF65B0" w14:textId="4F218294" w:rsidR="00CB4DA9" w:rsidRPr="001B4E82" w:rsidRDefault="5386248A" w:rsidP="00CB4DA9">
      <w:pPr>
        <w:pStyle w:val="Paragraphedeliste"/>
        <w:numPr>
          <w:ilvl w:val="0"/>
          <w:numId w:val="43"/>
        </w:numPr>
        <w:jc w:val="both"/>
        <w:rPr>
          <w:rFonts w:asciiTheme="minorHAnsi" w:hAnsiTheme="minorHAnsi" w:cstheme="minorHAnsi"/>
          <w:szCs w:val="20"/>
          <w:lang w:eastAsia="fr-FR"/>
        </w:rPr>
      </w:pPr>
      <w:r w:rsidRPr="00577F8B">
        <w:rPr>
          <w:rFonts w:asciiTheme="minorHAnsi" w:hAnsiTheme="minorHAnsi" w:cstheme="minorHAnsi"/>
          <w:lang w:eastAsia="fr-FR"/>
        </w:rPr>
        <w:t>L’ensemble des processus logistiques à mettre en œuvre pour respecter les engagements de services.</w:t>
      </w:r>
    </w:p>
    <w:p w14:paraId="0EF9CE9C" w14:textId="2BCFE83C" w:rsidR="00C01FB7" w:rsidRPr="001B4E82" w:rsidRDefault="5386248A" w:rsidP="001B4E82">
      <w:pPr>
        <w:pStyle w:val="Titre2"/>
        <w:rPr>
          <w:rFonts w:asciiTheme="minorHAnsi" w:hAnsiTheme="minorHAnsi" w:cstheme="minorHAnsi"/>
          <w:color w:val="1F497D" w:themeColor="text2"/>
          <w:sz w:val="28"/>
          <w:szCs w:val="28"/>
          <w:u w:val="none"/>
          <w:lang w:eastAsia="fr-FR"/>
        </w:rPr>
      </w:pPr>
      <w:bookmarkStart w:id="138" w:name="_Toc223505041"/>
      <w:r w:rsidRPr="001B4E82">
        <w:rPr>
          <w:rFonts w:asciiTheme="minorHAnsi" w:hAnsiTheme="minorHAnsi" w:cstheme="minorHAnsi"/>
          <w:color w:val="1F497D" w:themeColor="text2"/>
          <w:sz w:val="28"/>
          <w:szCs w:val="28"/>
          <w:u w:val="none"/>
          <w:lang w:eastAsia="fr-FR"/>
        </w:rPr>
        <w:t>Mode d’accès au service de maintenance corrective</w:t>
      </w:r>
      <w:bookmarkEnd w:id="138"/>
    </w:p>
    <w:p w14:paraId="492A75B6" w14:textId="37A72A47" w:rsidR="00757CB1" w:rsidRPr="00577F8B" w:rsidRDefault="00757CB1" w:rsidP="00757CB1">
      <w:pPr>
        <w:jc w:val="both"/>
        <w:rPr>
          <w:rFonts w:asciiTheme="minorHAnsi" w:hAnsiTheme="minorHAnsi" w:cstheme="minorHAnsi"/>
          <w:lang w:eastAsia="fr-FR"/>
        </w:rPr>
      </w:pPr>
      <w:r w:rsidRPr="00577F8B">
        <w:rPr>
          <w:rFonts w:asciiTheme="minorHAnsi" w:hAnsiTheme="minorHAnsi" w:cstheme="minorHAnsi"/>
          <w:lang w:eastAsia="fr-FR"/>
        </w:rPr>
        <w:t xml:space="preserve">La maintenance corrective est définie comme l’ensemble des actions nécessaires à la correction des </w:t>
      </w:r>
      <w:r w:rsidR="00375099" w:rsidRPr="00577F8B">
        <w:rPr>
          <w:rFonts w:asciiTheme="minorHAnsi" w:hAnsiTheme="minorHAnsi" w:cstheme="minorHAnsi"/>
          <w:lang w:eastAsia="fr-FR"/>
        </w:rPr>
        <w:t xml:space="preserve">incidents </w:t>
      </w:r>
      <w:r w:rsidRPr="00577F8B">
        <w:rPr>
          <w:rFonts w:asciiTheme="minorHAnsi" w:hAnsiTheme="minorHAnsi" w:cstheme="minorHAnsi"/>
          <w:lang w:eastAsia="fr-FR"/>
        </w:rPr>
        <w:t xml:space="preserve">apparaissant dans le cadre du fonctionnement opérationnel de la solution et visant à rétablir la conformité et la mise à niveau des performances, des produits et données altérées. </w:t>
      </w:r>
    </w:p>
    <w:p w14:paraId="7CF2A30D" w14:textId="77777777" w:rsidR="00757CB1" w:rsidRPr="00577F8B" w:rsidRDefault="00757CB1" w:rsidP="00757CB1">
      <w:pPr>
        <w:jc w:val="both"/>
        <w:rPr>
          <w:rFonts w:asciiTheme="minorHAnsi" w:hAnsiTheme="minorHAnsi" w:cstheme="minorHAnsi"/>
          <w:lang w:eastAsia="fr-FR"/>
        </w:rPr>
      </w:pPr>
    </w:p>
    <w:p w14:paraId="0366250F" w14:textId="77777777" w:rsidR="00757CB1" w:rsidRPr="00577F8B" w:rsidRDefault="00757CB1" w:rsidP="00757CB1">
      <w:pPr>
        <w:jc w:val="both"/>
        <w:rPr>
          <w:rFonts w:asciiTheme="minorHAnsi" w:hAnsiTheme="minorHAnsi" w:cstheme="minorHAnsi"/>
          <w:lang w:eastAsia="fr-FR"/>
        </w:rPr>
      </w:pPr>
      <w:r w:rsidRPr="00577F8B">
        <w:rPr>
          <w:rFonts w:asciiTheme="minorHAnsi" w:hAnsiTheme="minorHAnsi" w:cstheme="minorHAnsi"/>
          <w:lang w:eastAsia="fr-FR"/>
        </w:rPr>
        <w:t xml:space="preserve">Il s’agit donc, pour le titulaire, de corriger les dysfonctionnements apparaissant dans le cadre du fonctionnement opérationnel de l’ensemble applicatif. </w:t>
      </w:r>
    </w:p>
    <w:p w14:paraId="6870ABD4" w14:textId="17A08526" w:rsidR="00757CB1" w:rsidRPr="00577F8B" w:rsidRDefault="00757CB1" w:rsidP="00757CB1">
      <w:pPr>
        <w:jc w:val="both"/>
        <w:rPr>
          <w:rFonts w:asciiTheme="minorHAnsi" w:hAnsiTheme="minorHAnsi" w:cstheme="minorHAnsi"/>
          <w:lang w:eastAsia="fr-FR"/>
        </w:rPr>
      </w:pPr>
    </w:p>
    <w:p w14:paraId="6E2083B1" w14:textId="5ADD8A8B" w:rsidR="00F47204" w:rsidRPr="001B4E82" w:rsidRDefault="00757CB1" w:rsidP="00757CB1">
      <w:pPr>
        <w:jc w:val="both"/>
        <w:rPr>
          <w:rFonts w:asciiTheme="minorHAnsi" w:hAnsiTheme="minorHAnsi" w:cstheme="minorHAnsi"/>
          <w:lang w:eastAsia="fr-FR"/>
        </w:rPr>
      </w:pPr>
      <w:r w:rsidRPr="00577F8B">
        <w:rPr>
          <w:rFonts w:asciiTheme="minorHAnsi" w:hAnsiTheme="minorHAnsi" w:cstheme="minorHAnsi"/>
          <w:lang w:eastAsia="fr-FR"/>
        </w:rPr>
        <w:lastRenderedPageBreak/>
        <w:t>Pour déclarer et enregistrer un incident, le Titulaire doit mettre à disposition de l’AP-HP des accès sécurisés et adaptés, permettant un signalement rapide et efficace des dysfonctionnements.</w:t>
      </w:r>
    </w:p>
    <w:p w14:paraId="435CDBCF" w14:textId="27469C0E" w:rsidR="00F47204" w:rsidRPr="001B4E82" w:rsidRDefault="5386248A" w:rsidP="00F47204">
      <w:pPr>
        <w:pStyle w:val="Titre3"/>
        <w:jc w:val="both"/>
        <w:rPr>
          <w:rFonts w:asciiTheme="minorHAnsi" w:hAnsiTheme="minorHAnsi" w:cstheme="minorHAnsi"/>
          <w:b/>
          <w:bCs/>
          <w:u w:val="none"/>
          <w:lang w:eastAsia="fr-FR"/>
        </w:rPr>
      </w:pPr>
      <w:bookmarkStart w:id="139" w:name="_Toc223505042"/>
      <w:r w:rsidRPr="008605E8">
        <w:rPr>
          <w:rFonts w:asciiTheme="minorHAnsi" w:hAnsiTheme="minorHAnsi" w:cstheme="minorHAnsi"/>
          <w:b/>
          <w:bCs/>
          <w:u w:val="none"/>
          <w:lang w:eastAsia="fr-FR"/>
        </w:rPr>
        <w:t>L’accès à un Portail Client</w:t>
      </w:r>
      <w:bookmarkEnd w:id="139"/>
    </w:p>
    <w:p w14:paraId="1080753C" w14:textId="5A01892A" w:rsidR="00194C18" w:rsidRPr="008605E8" w:rsidRDefault="00194C18" w:rsidP="00194C18">
      <w:pPr>
        <w:rPr>
          <w:rFonts w:asciiTheme="minorHAnsi" w:hAnsiTheme="minorHAnsi" w:cstheme="minorHAnsi"/>
          <w:lang w:eastAsia="fr-FR"/>
        </w:rPr>
      </w:pPr>
      <w:r w:rsidRPr="008605E8">
        <w:rPr>
          <w:rFonts w:asciiTheme="minorHAnsi" w:hAnsiTheme="minorHAnsi" w:cstheme="minorHAnsi"/>
          <w:lang w:eastAsia="fr-FR"/>
        </w:rPr>
        <w:t>Le Titulaire met à disposition de l’AP-HP un accès à un Portail Client, 24h/24 et 7j/7 en utilisant l’adresse indiquée par le Titulaire à l’AP-HP au plus tard quinze (15) jours après la notification du marché. </w:t>
      </w:r>
    </w:p>
    <w:p w14:paraId="2B1E3832" w14:textId="77777777" w:rsidR="00194C18" w:rsidRPr="008605E8" w:rsidRDefault="00194C18" w:rsidP="00194C18">
      <w:pPr>
        <w:rPr>
          <w:rFonts w:asciiTheme="minorHAnsi" w:hAnsiTheme="minorHAnsi" w:cstheme="minorHAnsi"/>
          <w:lang w:eastAsia="fr-FR"/>
        </w:rPr>
      </w:pPr>
    </w:p>
    <w:p w14:paraId="0149A6FD" w14:textId="2F934956" w:rsidR="00194C18" w:rsidRPr="008605E8" w:rsidRDefault="00194C18" w:rsidP="00194C18">
      <w:pPr>
        <w:rPr>
          <w:rFonts w:asciiTheme="minorHAnsi" w:hAnsiTheme="minorHAnsi" w:cstheme="minorHAnsi"/>
          <w:lang w:eastAsia="fr-FR"/>
        </w:rPr>
      </w:pPr>
      <w:r w:rsidRPr="008605E8">
        <w:rPr>
          <w:rFonts w:asciiTheme="minorHAnsi" w:hAnsiTheme="minorHAnsi" w:cstheme="minorHAnsi"/>
          <w:lang w:eastAsia="fr-FR"/>
        </w:rPr>
        <w:t>Le Portail Client permet l’enregistrement des incidents, le suivi de leur statut et la consultation de l’historique des Incidents de l’AP-HP. </w:t>
      </w:r>
    </w:p>
    <w:p w14:paraId="0197FA00" w14:textId="77777777" w:rsidR="00194C18" w:rsidRPr="008605E8" w:rsidRDefault="00194C18" w:rsidP="00194C18">
      <w:pPr>
        <w:rPr>
          <w:rFonts w:asciiTheme="minorHAnsi" w:hAnsiTheme="minorHAnsi" w:cstheme="minorHAnsi"/>
          <w:lang w:eastAsia="fr-FR"/>
        </w:rPr>
      </w:pPr>
    </w:p>
    <w:p w14:paraId="397D6942" w14:textId="4C571AE2" w:rsidR="00194C18" w:rsidRPr="008605E8" w:rsidRDefault="00194C18" w:rsidP="00194C18">
      <w:pPr>
        <w:rPr>
          <w:rFonts w:asciiTheme="minorHAnsi" w:hAnsiTheme="minorHAnsi" w:cstheme="minorHAnsi"/>
          <w:lang w:eastAsia="fr-FR"/>
        </w:rPr>
      </w:pPr>
      <w:r w:rsidRPr="008605E8">
        <w:rPr>
          <w:rFonts w:asciiTheme="minorHAnsi" w:hAnsiTheme="minorHAnsi" w:cstheme="minorHAnsi"/>
          <w:lang w:eastAsia="fr-FR"/>
        </w:rPr>
        <w:t xml:space="preserve">L’accès au Portail nécessite la création d’un compte « Abonné » pour chaque représentant de l’AP-HP autorisé à déclarer des incidents. Le Titulaire doit mettre en place un protocole sécurisé pour la création et la gestion de ces comptes, afin de garantir la confidentialité et l’intégrité des informations. </w:t>
      </w:r>
    </w:p>
    <w:p w14:paraId="1B3BD255" w14:textId="77777777" w:rsidR="00194C18" w:rsidRPr="008605E8" w:rsidRDefault="00194C18" w:rsidP="00194C18">
      <w:pPr>
        <w:rPr>
          <w:rFonts w:asciiTheme="minorHAnsi" w:hAnsiTheme="minorHAnsi" w:cstheme="minorHAnsi"/>
          <w:lang w:eastAsia="fr-FR"/>
        </w:rPr>
      </w:pPr>
    </w:p>
    <w:p w14:paraId="6100DA0C" w14:textId="77777777" w:rsidR="00194C18" w:rsidRPr="008605E8" w:rsidRDefault="00194C18" w:rsidP="00194C18">
      <w:pPr>
        <w:rPr>
          <w:rFonts w:asciiTheme="minorHAnsi" w:hAnsiTheme="minorHAnsi" w:cstheme="minorHAnsi"/>
          <w:lang w:eastAsia="fr-FR"/>
        </w:rPr>
      </w:pPr>
      <w:r w:rsidRPr="008605E8">
        <w:rPr>
          <w:rFonts w:asciiTheme="minorHAnsi" w:hAnsiTheme="minorHAnsi" w:cstheme="minorHAnsi"/>
          <w:lang w:eastAsia="fr-FR"/>
        </w:rPr>
        <w:t xml:space="preserve">Pour chaque incident déclaré via le Portail, un message électronique automatique est envoyé au contact AP-HP désigné, incluant : </w:t>
      </w:r>
    </w:p>
    <w:p w14:paraId="06172E0D" w14:textId="407137D1" w:rsidR="00194C18" w:rsidRPr="008605E8" w:rsidRDefault="00194C18" w:rsidP="001471D5">
      <w:pPr>
        <w:pStyle w:val="Paragraphedeliste"/>
        <w:numPr>
          <w:ilvl w:val="0"/>
          <w:numId w:val="43"/>
        </w:numPr>
        <w:rPr>
          <w:rFonts w:asciiTheme="minorHAnsi" w:hAnsiTheme="minorHAnsi" w:cstheme="minorHAnsi"/>
          <w:lang w:eastAsia="fr-FR"/>
        </w:rPr>
      </w:pPr>
      <w:r w:rsidRPr="008605E8">
        <w:rPr>
          <w:rFonts w:asciiTheme="minorHAnsi" w:hAnsiTheme="minorHAnsi" w:cstheme="minorHAnsi"/>
          <w:lang w:eastAsia="fr-FR"/>
        </w:rPr>
        <w:t>Le numéro de ticket généré par le système,</w:t>
      </w:r>
    </w:p>
    <w:p w14:paraId="70DFAC77" w14:textId="270B0B55" w:rsidR="00194C18" w:rsidRPr="008605E8" w:rsidRDefault="00194C18" w:rsidP="001471D5">
      <w:pPr>
        <w:pStyle w:val="Paragraphedeliste"/>
        <w:numPr>
          <w:ilvl w:val="0"/>
          <w:numId w:val="43"/>
        </w:numPr>
        <w:rPr>
          <w:rFonts w:asciiTheme="minorHAnsi" w:hAnsiTheme="minorHAnsi" w:cstheme="minorHAnsi"/>
          <w:lang w:eastAsia="fr-FR"/>
        </w:rPr>
      </w:pPr>
      <w:r w:rsidRPr="008605E8">
        <w:rPr>
          <w:rFonts w:asciiTheme="minorHAnsi" w:hAnsiTheme="minorHAnsi" w:cstheme="minorHAnsi"/>
          <w:lang w:eastAsia="fr-FR"/>
        </w:rPr>
        <w:t xml:space="preserve">L’accusé de réception de la demande d’assistance. </w:t>
      </w:r>
    </w:p>
    <w:p w14:paraId="4FE84658" w14:textId="77777777" w:rsidR="00194C18" w:rsidRPr="008605E8" w:rsidRDefault="00194C18" w:rsidP="00194C18">
      <w:pPr>
        <w:rPr>
          <w:rFonts w:asciiTheme="minorHAnsi" w:hAnsiTheme="minorHAnsi" w:cstheme="minorHAnsi"/>
          <w:lang w:eastAsia="fr-FR"/>
        </w:rPr>
      </w:pPr>
    </w:p>
    <w:p w14:paraId="43CF3EF8" w14:textId="0018DEF3" w:rsidR="0098000A" w:rsidRPr="001B4E82" w:rsidRDefault="00194C18" w:rsidP="00194C18">
      <w:pPr>
        <w:rPr>
          <w:rFonts w:asciiTheme="minorHAnsi" w:hAnsiTheme="minorHAnsi" w:cstheme="minorHAnsi"/>
          <w:lang w:eastAsia="fr-FR"/>
        </w:rPr>
      </w:pPr>
      <w:r w:rsidRPr="008605E8">
        <w:rPr>
          <w:rFonts w:asciiTheme="minorHAnsi" w:hAnsiTheme="minorHAnsi" w:cstheme="minorHAnsi"/>
          <w:lang w:eastAsia="fr-FR"/>
        </w:rPr>
        <w:t> L’adresse de messagerie utilisée pour ces notifications est celle préalablement fournie par l’AP-HP, garantissant ainsi que l’information parvienne aux interlocuteurs officiels.</w:t>
      </w:r>
    </w:p>
    <w:p w14:paraId="7F7E81F3" w14:textId="588DA39F" w:rsidR="0098000A" w:rsidRPr="001B4E82" w:rsidRDefault="00C01FB7" w:rsidP="0098000A">
      <w:pPr>
        <w:pStyle w:val="Titre3"/>
        <w:rPr>
          <w:rFonts w:asciiTheme="minorHAnsi" w:hAnsiTheme="minorHAnsi" w:cstheme="minorHAnsi"/>
          <w:b/>
          <w:bCs/>
          <w:u w:val="none"/>
          <w:lang w:eastAsia="fr-FR"/>
        </w:rPr>
      </w:pPr>
      <w:bookmarkStart w:id="140" w:name="_Toc223505043"/>
      <w:r w:rsidRPr="008605E8">
        <w:rPr>
          <w:rFonts w:asciiTheme="minorHAnsi" w:hAnsiTheme="minorHAnsi" w:cstheme="minorHAnsi"/>
          <w:b/>
          <w:bCs/>
          <w:u w:val="none"/>
          <w:lang w:eastAsia="fr-FR"/>
        </w:rPr>
        <w:t>L’accès par messagerie électronique </w:t>
      </w:r>
      <w:bookmarkEnd w:id="140"/>
    </w:p>
    <w:p w14:paraId="333CEBBA" w14:textId="0DE987AE" w:rsidR="00AD78CE" w:rsidRPr="008605E8" w:rsidRDefault="00AD78CE" w:rsidP="00AD78CE">
      <w:pPr>
        <w:jc w:val="both"/>
        <w:rPr>
          <w:rFonts w:asciiTheme="minorHAnsi" w:hAnsiTheme="minorHAnsi" w:cstheme="minorHAnsi"/>
          <w:lang w:eastAsia="fr-FR"/>
        </w:rPr>
      </w:pPr>
      <w:r w:rsidRPr="008605E8">
        <w:rPr>
          <w:rFonts w:asciiTheme="minorHAnsi" w:hAnsiTheme="minorHAnsi" w:cstheme="minorHAnsi"/>
          <w:lang w:eastAsia="fr-FR"/>
        </w:rPr>
        <w:t xml:space="preserve">L’AP-HP peut déclarer des incidents via un accès par messagerie électronique, communiqué par le Titulaire au plus tard quinze (15) jours après la notification du marché, notamment en cas d’indisponibilité temporaire du Portail Client ou du centre d’appel. </w:t>
      </w:r>
    </w:p>
    <w:p w14:paraId="432C15C9" w14:textId="77777777" w:rsidR="00AD78CE" w:rsidRPr="008605E8" w:rsidRDefault="00AD78CE" w:rsidP="00AD78CE">
      <w:pPr>
        <w:jc w:val="both"/>
        <w:rPr>
          <w:rFonts w:asciiTheme="minorHAnsi" w:hAnsiTheme="minorHAnsi" w:cstheme="minorHAnsi"/>
          <w:lang w:eastAsia="fr-FR"/>
        </w:rPr>
      </w:pPr>
    </w:p>
    <w:p w14:paraId="0D4CAA59" w14:textId="77777777" w:rsidR="00AD78CE" w:rsidRPr="008605E8" w:rsidRDefault="00AD78CE" w:rsidP="00AD78CE">
      <w:pPr>
        <w:jc w:val="both"/>
        <w:rPr>
          <w:rFonts w:asciiTheme="minorHAnsi" w:hAnsiTheme="minorHAnsi" w:cstheme="minorHAnsi"/>
          <w:lang w:eastAsia="fr-FR"/>
        </w:rPr>
      </w:pPr>
      <w:r w:rsidRPr="008605E8">
        <w:rPr>
          <w:rFonts w:asciiTheme="minorHAnsi" w:hAnsiTheme="minorHAnsi" w:cstheme="minorHAnsi"/>
          <w:lang w:eastAsia="fr-FR"/>
        </w:rPr>
        <w:t xml:space="preserve">Cet accès par messagerie est strictement temporaire, le Portail Client restant l’accès principal et obligatoire pour la déclaration et le suivi des incidents à terme. </w:t>
      </w:r>
    </w:p>
    <w:p w14:paraId="512FC224" w14:textId="77777777" w:rsidR="00AD78CE" w:rsidRPr="008605E8" w:rsidRDefault="00AD78CE" w:rsidP="00AD78CE">
      <w:pPr>
        <w:jc w:val="both"/>
        <w:rPr>
          <w:rFonts w:asciiTheme="minorHAnsi" w:hAnsiTheme="minorHAnsi" w:cstheme="minorHAnsi"/>
          <w:lang w:eastAsia="fr-FR"/>
        </w:rPr>
      </w:pPr>
    </w:p>
    <w:p w14:paraId="3037C68E" w14:textId="77777777" w:rsidR="00AD78CE" w:rsidRPr="008605E8" w:rsidRDefault="00AD78CE" w:rsidP="00AD78CE">
      <w:pPr>
        <w:jc w:val="both"/>
        <w:rPr>
          <w:rFonts w:asciiTheme="minorHAnsi" w:hAnsiTheme="minorHAnsi" w:cstheme="minorHAnsi"/>
          <w:lang w:eastAsia="fr-FR"/>
        </w:rPr>
      </w:pPr>
      <w:r w:rsidRPr="008605E8">
        <w:rPr>
          <w:rFonts w:asciiTheme="minorHAnsi" w:hAnsiTheme="minorHAnsi" w:cstheme="minorHAnsi"/>
          <w:lang w:eastAsia="fr-FR"/>
        </w:rPr>
        <w:t xml:space="preserve">Pour permettre au Titulaire de traiter rapidement et efficacement chaque incident, l’AP-HP doit impérativement fournir les informations essentielles nécessaires à l’enregistrement du ticket dans la base de suivi du Titulaire. </w:t>
      </w:r>
    </w:p>
    <w:p w14:paraId="66C90981" w14:textId="77777777" w:rsidR="00AD78CE" w:rsidRPr="008605E8" w:rsidRDefault="00AD78CE" w:rsidP="00AD78CE">
      <w:pPr>
        <w:jc w:val="both"/>
        <w:rPr>
          <w:rFonts w:asciiTheme="minorHAnsi" w:hAnsiTheme="minorHAnsi" w:cstheme="minorHAnsi"/>
          <w:lang w:eastAsia="fr-FR"/>
        </w:rPr>
      </w:pPr>
    </w:p>
    <w:p w14:paraId="328BB56B" w14:textId="334144A1" w:rsidR="0098000A" w:rsidRPr="001B4E82" w:rsidRDefault="00AD78CE" w:rsidP="00AD78CE">
      <w:pPr>
        <w:jc w:val="both"/>
        <w:rPr>
          <w:rFonts w:asciiTheme="minorHAnsi" w:eastAsia="Times New Roman" w:hAnsiTheme="minorHAnsi" w:cstheme="minorHAnsi"/>
          <w:color w:val="000000"/>
          <w:szCs w:val="20"/>
          <w:lang w:eastAsia="fr-FR"/>
        </w:rPr>
      </w:pPr>
      <w:r w:rsidRPr="008605E8">
        <w:rPr>
          <w:rFonts w:asciiTheme="minorHAnsi" w:hAnsiTheme="minorHAnsi" w:cstheme="minorHAnsi"/>
          <w:lang w:eastAsia="fr-FR"/>
        </w:rPr>
        <w:t>Le Titulaire est en droit de demander des informations complémentaires à l’AP-HP si nécessaire pour clarifier l’incident ou accélérer sa résolution.</w:t>
      </w:r>
      <w:r w:rsidR="0098000A" w:rsidRPr="008605E8">
        <w:rPr>
          <w:rFonts w:asciiTheme="minorHAnsi" w:eastAsia="Times New Roman" w:hAnsiTheme="minorHAnsi" w:cstheme="minorHAnsi"/>
          <w:color w:val="000000"/>
          <w:szCs w:val="20"/>
          <w:lang w:eastAsia="fr-FR"/>
        </w:rPr>
        <w:t xml:space="preserve"> </w:t>
      </w:r>
    </w:p>
    <w:p w14:paraId="1BC26D31" w14:textId="5A95789F" w:rsidR="00D50477" w:rsidRPr="001B4E82" w:rsidRDefault="00C01FB7" w:rsidP="001B4E82">
      <w:pPr>
        <w:pStyle w:val="Titre3"/>
        <w:rPr>
          <w:rFonts w:asciiTheme="minorHAnsi" w:hAnsiTheme="minorHAnsi" w:cstheme="minorHAnsi"/>
          <w:b/>
          <w:bCs/>
          <w:u w:val="none"/>
          <w:lang w:eastAsia="fr-FR"/>
        </w:rPr>
      </w:pPr>
      <w:bookmarkStart w:id="141" w:name="_Toc223505044"/>
      <w:r w:rsidRPr="001B4E82">
        <w:rPr>
          <w:rFonts w:asciiTheme="minorHAnsi" w:hAnsiTheme="minorHAnsi" w:cstheme="minorHAnsi"/>
          <w:b/>
          <w:bCs/>
          <w:u w:val="none"/>
          <w:lang w:eastAsia="fr-FR"/>
        </w:rPr>
        <w:t>Transmission de l’incident par l’AP-HP</w:t>
      </w:r>
      <w:bookmarkEnd w:id="141"/>
      <w:r w:rsidRPr="001B4E82">
        <w:rPr>
          <w:rFonts w:asciiTheme="minorHAnsi" w:hAnsiTheme="minorHAnsi" w:cstheme="minorHAnsi"/>
          <w:b/>
          <w:bCs/>
          <w:u w:val="none"/>
          <w:lang w:eastAsia="fr-FR"/>
        </w:rPr>
        <w:t>  </w:t>
      </w:r>
    </w:p>
    <w:p w14:paraId="16A02CC2" w14:textId="34BBA67C" w:rsidR="00D50477" w:rsidRPr="008605E8" w:rsidRDefault="00D50477" w:rsidP="00D50477">
      <w:pPr>
        <w:jc w:val="both"/>
        <w:rPr>
          <w:rFonts w:asciiTheme="minorHAnsi" w:hAnsiTheme="minorHAnsi" w:cstheme="minorHAnsi"/>
          <w:lang w:eastAsia="fr-FR"/>
        </w:rPr>
      </w:pPr>
      <w:r w:rsidRPr="008605E8">
        <w:rPr>
          <w:rFonts w:asciiTheme="minorHAnsi" w:hAnsiTheme="minorHAnsi" w:cstheme="minorHAnsi"/>
          <w:lang w:eastAsia="fr-FR"/>
        </w:rPr>
        <w:t xml:space="preserve">Lorsqu’un incident est détecté, l’AP-HP doit, dans la mesure du possible, isoler l’origine et la nature de l’incident en utilisant les moyens à sa disposition. </w:t>
      </w:r>
    </w:p>
    <w:p w14:paraId="1DEEAA02" w14:textId="77777777" w:rsidR="0098000A" w:rsidRPr="008605E8" w:rsidRDefault="0098000A" w:rsidP="00D50477">
      <w:pPr>
        <w:jc w:val="both"/>
        <w:rPr>
          <w:rFonts w:asciiTheme="minorHAnsi" w:hAnsiTheme="minorHAnsi" w:cstheme="minorHAnsi"/>
          <w:lang w:eastAsia="fr-FR"/>
        </w:rPr>
      </w:pPr>
    </w:p>
    <w:p w14:paraId="19196FDD" w14:textId="77777777" w:rsidR="0098000A" w:rsidRPr="008605E8" w:rsidRDefault="5386248A" w:rsidP="0098000A">
      <w:pPr>
        <w:jc w:val="both"/>
        <w:rPr>
          <w:rFonts w:asciiTheme="minorHAnsi" w:hAnsiTheme="minorHAnsi" w:cstheme="minorHAnsi"/>
          <w:lang w:eastAsia="fr-FR"/>
        </w:rPr>
      </w:pPr>
      <w:r w:rsidRPr="008605E8">
        <w:rPr>
          <w:rFonts w:asciiTheme="minorHAnsi" w:hAnsiTheme="minorHAnsi" w:cstheme="minorHAnsi"/>
          <w:lang w:eastAsia="fr-FR"/>
        </w:rPr>
        <w:t>L'AP-HP rassemble toutes les informations alors disponibles concernant l’Incident, notamment les messages d'erreur et les traces si elles existent, l'indication des changements récents dans l'environnement d'exploitation, les informations sur la configuration.</w:t>
      </w:r>
    </w:p>
    <w:p w14:paraId="1452E36E" w14:textId="77777777" w:rsidR="0098000A" w:rsidRPr="008605E8" w:rsidRDefault="0098000A" w:rsidP="0098000A">
      <w:pPr>
        <w:jc w:val="both"/>
        <w:rPr>
          <w:rFonts w:asciiTheme="minorHAnsi" w:hAnsiTheme="minorHAnsi" w:cstheme="minorHAnsi"/>
          <w:lang w:eastAsia="fr-FR"/>
        </w:rPr>
      </w:pPr>
    </w:p>
    <w:p w14:paraId="514D2B39" w14:textId="77777777" w:rsidR="00710747" w:rsidRPr="008605E8" w:rsidRDefault="00710747" w:rsidP="00710747">
      <w:pPr>
        <w:jc w:val="both"/>
        <w:rPr>
          <w:rFonts w:asciiTheme="minorHAnsi" w:hAnsiTheme="minorHAnsi" w:cstheme="minorHAnsi"/>
          <w:lang w:eastAsia="fr-FR"/>
        </w:rPr>
      </w:pPr>
      <w:r w:rsidRPr="008605E8">
        <w:rPr>
          <w:rFonts w:asciiTheme="minorHAnsi" w:hAnsiTheme="minorHAnsi" w:cstheme="minorHAnsi"/>
          <w:lang w:eastAsia="fr-FR"/>
        </w:rPr>
        <w:t xml:space="preserve">Une fois l’incident reporté dans le système de gestion des incidents de l’AP-HP, le Titulaire crée un ticket et enregistre les éléments suivants : </w:t>
      </w:r>
    </w:p>
    <w:p w14:paraId="187FFE9B" w14:textId="77777777" w:rsidR="00710747" w:rsidRPr="008605E8" w:rsidRDefault="00710747" w:rsidP="001471D5">
      <w:pPr>
        <w:pStyle w:val="Paragraphedeliste"/>
        <w:numPr>
          <w:ilvl w:val="0"/>
          <w:numId w:val="43"/>
        </w:numPr>
        <w:jc w:val="both"/>
        <w:rPr>
          <w:rFonts w:asciiTheme="minorHAnsi" w:hAnsiTheme="minorHAnsi" w:cstheme="minorHAnsi"/>
          <w:lang w:eastAsia="fr-FR"/>
        </w:rPr>
      </w:pPr>
      <w:r w:rsidRPr="008605E8">
        <w:rPr>
          <w:rFonts w:asciiTheme="minorHAnsi" w:hAnsiTheme="minorHAnsi" w:cstheme="minorHAnsi"/>
          <w:lang w:eastAsia="fr-FR"/>
        </w:rPr>
        <w:t xml:space="preserve">L'heure et le jour de la notification de l’Incident dans l’outil de gestion des Incidents/par fax ;  </w:t>
      </w:r>
    </w:p>
    <w:p w14:paraId="01572C12" w14:textId="77777777" w:rsidR="00710747" w:rsidRPr="008605E8" w:rsidRDefault="00710747" w:rsidP="001471D5">
      <w:pPr>
        <w:pStyle w:val="Paragraphedeliste"/>
        <w:numPr>
          <w:ilvl w:val="0"/>
          <w:numId w:val="43"/>
        </w:numPr>
        <w:jc w:val="both"/>
        <w:rPr>
          <w:rFonts w:asciiTheme="minorHAnsi" w:hAnsiTheme="minorHAnsi" w:cstheme="minorHAnsi"/>
          <w:lang w:eastAsia="fr-FR"/>
        </w:rPr>
      </w:pPr>
      <w:r w:rsidRPr="008605E8">
        <w:rPr>
          <w:rFonts w:asciiTheme="minorHAnsi" w:hAnsiTheme="minorHAnsi" w:cstheme="minorHAnsi"/>
          <w:lang w:eastAsia="fr-FR"/>
        </w:rPr>
        <w:t xml:space="preserve">Le motif de l'appel ou de la déclaration de l’Incident ;  </w:t>
      </w:r>
    </w:p>
    <w:p w14:paraId="08426504" w14:textId="77777777" w:rsidR="00710747" w:rsidRPr="008605E8" w:rsidRDefault="00710747" w:rsidP="001471D5">
      <w:pPr>
        <w:pStyle w:val="Paragraphedeliste"/>
        <w:numPr>
          <w:ilvl w:val="0"/>
          <w:numId w:val="43"/>
        </w:numPr>
        <w:jc w:val="both"/>
        <w:rPr>
          <w:rFonts w:asciiTheme="minorHAnsi" w:hAnsiTheme="minorHAnsi" w:cstheme="minorHAnsi"/>
          <w:lang w:eastAsia="fr-FR"/>
        </w:rPr>
      </w:pPr>
      <w:r w:rsidRPr="008605E8">
        <w:rPr>
          <w:rFonts w:asciiTheme="minorHAnsi" w:hAnsiTheme="minorHAnsi" w:cstheme="minorHAnsi"/>
          <w:lang w:eastAsia="fr-FR"/>
        </w:rPr>
        <w:t xml:space="preserve">Le nom et le contact de l'interlocuteur de l'AP-HP ;  </w:t>
      </w:r>
    </w:p>
    <w:p w14:paraId="7629FFF3" w14:textId="77777777" w:rsidR="00710747" w:rsidRPr="008605E8" w:rsidRDefault="00710747" w:rsidP="001471D5">
      <w:pPr>
        <w:pStyle w:val="Paragraphedeliste"/>
        <w:numPr>
          <w:ilvl w:val="0"/>
          <w:numId w:val="43"/>
        </w:numPr>
        <w:jc w:val="both"/>
        <w:rPr>
          <w:rFonts w:asciiTheme="minorHAnsi" w:hAnsiTheme="minorHAnsi" w:cstheme="minorHAnsi"/>
          <w:lang w:eastAsia="fr-FR"/>
        </w:rPr>
      </w:pPr>
      <w:r w:rsidRPr="008605E8">
        <w:rPr>
          <w:rFonts w:asciiTheme="minorHAnsi" w:hAnsiTheme="minorHAnsi" w:cstheme="minorHAnsi"/>
          <w:lang w:eastAsia="fr-FR"/>
        </w:rPr>
        <w:t xml:space="preserve">Le nom du service ou du site auquel l’interlocuteur est rattaché ;  </w:t>
      </w:r>
    </w:p>
    <w:p w14:paraId="444D0D24" w14:textId="77777777" w:rsidR="00710747" w:rsidRPr="008605E8" w:rsidRDefault="00710747" w:rsidP="001471D5">
      <w:pPr>
        <w:pStyle w:val="Paragraphedeliste"/>
        <w:numPr>
          <w:ilvl w:val="0"/>
          <w:numId w:val="43"/>
        </w:numPr>
        <w:jc w:val="both"/>
        <w:rPr>
          <w:rFonts w:asciiTheme="minorHAnsi" w:hAnsiTheme="minorHAnsi" w:cstheme="minorHAnsi"/>
          <w:lang w:eastAsia="fr-FR"/>
        </w:rPr>
      </w:pPr>
      <w:r w:rsidRPr="008605E8">
        <w:rPr>
          <w:rFonts w:asciiTheme="minorHAnsi" w:hAnsiTheme="minorHAnsi" w:cstheme="minorHAnsi"/>
          <w:lang w:eastAsia="fr-FR"/>
        </w:rPr>
        <w:t xml:space="preserve">La gravité de l’Incident et sa priorité de traitement selon les définitions précisée ci-après ;  </w:t>
      </w:r>
    </w:p>
    <w:p w14:paraId="5AFE0A0C" w14:textId="77777777" w:rsidR="00710747" w:rsidRPr="008605E8" w:rsidRDefault="00710747" w:rsidP="001471D5">
      <w:pPr>
        <w:pStyle w:val="Paragraphedeliste"/>
        <w:numPr>
          <w:ilvl w:val="0"/>
          <w:numId w:val="43"/>
        </w:numPr>
        <w:jc w:val="both"/>
        <w:rPr>
          <w:rFonts w:asciiTheme="minorHAnsi" w:hAnsiTheme="minorHAnsi" w:cstheme="minorHAnsi"/>
          <w:lang w:eastAsia="fr-FR"/>
        </w:rPr>
      </w:pPr>
      <w:r w:rsidRPr="008605E8">
        <w:rPr>
          <w:rFonts w:asciiTheme="minorHAnsi" w:hAnsiTheme="minorHAnsi" w:cstheme="minorHAnsi"/>
          <w:lang w:eastAsia="fr-FR"/>
        </w:rPr>
        <w:t xml:space="preserve">Le ou les éventuels messages d’erreur constatés, le cas échéant ;  </w:t>
      </w:r>
    </w:p>
    <w:p w14:paraId="1529CCEE" w14:textId="56B43247" w:rsidR="00710747" w:rsidRPr="001B4E82" w:rsidRDefault="00710747" w:rsidP="00710747">
      <w:pPr>
        <w:pStyle w:val="Paragraphedeliste"/>
        <w:numPr>
          <w:ilvl w:val="0"/>
          <w:numId w:val="43"/>
        </w:numPr>
        <w:jc w:val="both"/>
        <w:rPr>
          <w:rFonts w:asciiTheme="minorHAnsi" w:hAnsiTheme="minorHAnsi" w:cstheme="minorHAnsi"/>
          <w:lang w:eastAsia="fr-FR"/>
        </w:rPr>
      </w:pPr>
      <w:r w:rsidRPr="008605E8">
        <w:rPr>
          <w:rFonts w:asciiTheme="minorHAnsi" w:hAnsiTheme="minorHAnsi" w:cstheme="minorHAnsi"/>
          <w:lang w:eastAsia="fr-FR"/>
        </w:rPr>
        <w:t xml:space="preserve">La version de la solution logicielle concernée pour l’exemplaire affecté.  </w:t>
      </w:r>
    </w:p>
    <w:p w14:paraId="2C46B243" w14:textId="59F9A109" w:rsidR="0098000A" w:rsidRPr="001B4E82" w:rsidRDefault="00710747" w:rsidP="00710747">
      <w:pPr>
        <w:jc w:val="both"/>
        <w:rPr>
          <w:rFonts w:asciiTheme="minorHAnsi" w:hAnsiTheme="minorHAnsi" w:cstheme="minorHAnsi"/>
          <w:lang w:eastAsia="fr-FR"/>
        </w:rPr>
      </w:pPr>
      <w:r w:rsidRPr="008605E8">
        <w:rPr>
          <w:rFonts w:asciiTheme="minorHAnsi" w:hAnsiTheme="minorHAnsi" w:cstheme="minorHAnsi"/>
          <w:lang w:eastAsia="fr-FR"/>
        </w:rPr>
        <w:lastRenderedPageBreak/>
        <w:t xml:space="preserve">Cette procédure permet de garantir la traçabilité complète des incidents, d’accélérer leur traitement et d’assurer la communication claire entre l’AP-HP et le Titulaire pour la maintenance corrective. </w:t>
      </w:r>
    </w:p>
    <w:p w14:paraId="54560C56" w14:textId="5C31A225" w:rsidR="0098000A" w:rsidRPr="001B4E82" w:rsidRDefault="00C01FB7" w:rsidP="0098000A">
      <w:pPr>
        <w:pStyle w:val="Titre2"/>
        <w:rPr>
          <w:rFonts w:asciiTheme="minorHAnsi" w:hAnsiTheme="minorHAnsi" w:cstheme="minorHAnsi"/>
          <w:color w:val="1F497D" w:themeColor="text2"/>
          <w:sz w:val="28"/>
          <w:szCs w:val="28"/>
          <w:u w:val="none"/>
          <w:lang w:eastAsia="fr-FR"/>
        </w:rPr>
      </w:pPr>
      <w:bookmarkStart w:id="142" w:name="_Toc223505045"/>
      <w:r w:rsidRPr="001B4E82">
        <w:rPr>
          <w:rFonts w:asciiTheme="minorHAnsi" w:hAnsiTheme="minorHAnsi" w:cstheme="minorHAnsi"/>
          <w:color w:val="1F497D" w:themeColor="text2"/>
          <w:sz w:val="28"/>
          <w:szCs w:val="28"/>
          <w:u w:val="none"/>
          <w:lang w:eastAsia="fr-FR"/>
        </w:rPr>
        <w:t>Qualification d’un incident</w:t>
      </w:r>
      <w:bookmarkEnd w:id="142"/>
    </w:p>
    <w:p w14:paraId="1ECC3324" w14:textId="535249A0" w:rsidR="00475DCC" w:rsidRPr="008605E8" w:rsidRDefault="00475DCC" w:rsidP="0098000A">
      <w:pPr>
        <w:rPr>
          <w:rStyle w:val="eop"/>
          <w:rFonts w:asciiTheme="minorHAnsi" w:hAnsiTheme="minorHAnsi" w:cstheme="minorHAnsi"/>
          <w:szCs w:val="20"/>
        </w:rPr>
      </w:pPr>
      <w:r w:rsidRPr="008605E8">
        <w:rPr>
          <w:rStyle w:val="normaltextrun"/>
          <w:rFonts w:asciiTheme="minorHAnsi" w:hAnsiTheme="minorHAnsi" w:cstheme="minorHAnsi"/>
          <w:szCs w:val="20"/>
        </w:rPr>
        <w:t xml:space="preserve">Dans le cadre du présent marché, quatre niveaux de gravités des </w:t>
      </w:r>
      <w:r w:rsidR="00375099" w:rsidRPr="008605E8">
        <w:rPr>
          <w:rStyle w:val="normaltextrun"/>
          <w:rFonts w:asciiTheme="minorHAnsi" w:hAnsiTheme="minorHAnsi" w:cstheme="minorHAnsi"/>
          <w:szCs w:val="20"/>
        </w:rPr>
        <w:t>inci</w:t>
      </w:r>
      <w:r w:rsidR="009423DE" w:rsidRPr="008605E8">
        <w:rPr>
          <w:rStyle w:val="normaltextrun"/>
          <w:rFonts w:asciiTheme="minorHAnsi" w:hAnsiTheme="minorHAnsi" w:cstheme="minorHAnsi"/>
          <w:szCs w:val="20"/>
        </w:rPr>
        <w:t xml:space="preserve">dents </w:t>
      </w:r>
      <w:r w:rsidRPr="008605E8">
        <w:rPr>
          <w:rStyle w:val="normaltextrun"/>
          <w:rFonts w:asciiTheme="minorHAnsi" w:hAnsiTheme="minorHAnsi" w:cstheme="minorHAnsi"/>
          <w:szCs w:val="20"/>
        </w:rPr>
        <w:t>sont définis afin de déterminer la priorité et les modalités d’intervention du Titulaire :</w:t>
      </w:r>
    </w:p>
    <w:p w14:paraId="1B263AAE" w14:textId="77777777" w:rsidR="0098000A" w:rsidRPr="008605E8" w:rsidRDefault="0098000A" w:rsidP="0098000A">
      <w:pPr>
        <w:rPr>
          <w:rFonts w:asciiTheme="minorHAnsi" w:hAnsiTheme="minorHAnsi" w:cstheme="minorHAnsi"/>
          <w:szCs w:val="20"/>
          <w:lang w:eastAsia="fr-FR"/>
        </w:rPr>
      </w:pPr>
    </w:p>
    <w:tbl>
      <w:tblPr>
        <w:tblW w:w="905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883"/>
        <w:gridCol w:w="1690"/>
        <w:gridCol w:w="6483"/>
      </w:tblGrid>
      <w:tr w:rsidR="00475DCC" w:rsidRPr="008605E8" w14:paraId="3EC20F06" w14:textId="77777777" w:rsidTr="004D1D5D">
        <w:trPr>
          <w:trHeight w:val="300"/>
        </w:trPr>
        <w:tc>
          <w:tcPr>
            <w:tcW w:w="883"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9C6DC9C" w14:textId="2E80AFAC" w:rsidR="00475DCC" w:rsidRPr="008605E8" w:rsidRDefault="00475DCC" w:rsidP="00347F85">
            <w:pPr>
              <w:pStyle w:val="paragraph"/>
              <w:jc w:val="center"/>
              <w:rPr>
                <w:rStyle w:val="normaltextrun"/>
                <w:rFonts w:asciiTheme="minorHAnsi" w:hAnsiTheme="minorHAnsi" w:cstheme="minorHAnsi"/>
                <w:b/>
                <w:bCs/>
                <w:sz w:val="20"/>
                <w:szCs w:val="20"/>
              </w:rPr>
            </w:pPr>
            <w:r w:rsidRPr="008605E8">
              <w:rPr>
                <w:rStyle w:val="normaltextrun"/>
                <w:rFonts w:asciiTheme="minorHAnsi" w:hAnsiTheme="minorHAnsi" w:cstheme="minorHAnsi"/>
                <w:b/>
                <w:bCs/>
                <w:sz w:val="20"/>
                <w:szCs w:val="20"/>
              </w:rPr>
              <w:t>Priorité</w:t>
            </w:r>
          </w:p>
        </w:tc>
        <w:tc>
          <w:tcPr>
            <w:tcW w:w="169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D0A4B39" w14:textId="19E02D55" w:rsidR="00475DCC" w:rsidRPr="008605E8" w:rsidRDefault="00475DCC" w:rsidP="00347F85">
            <w:pPr>
              <w:pStyle w:val="paragraph"/>
              <w:jc w:val="center"/>
              <w:rPr>
                <w:rStyle w:val="normaltextrun"/>
                <w:rFonts w:asciiTheme="minorHAnsi" w:hAnsiTheme="minorHAnsi" w:cstheme="minorHAnsi"/>
                <w:b/>
                <w:bCs/>
                <w:sz w:val="20"/>
                <w:szCs w:val="20"/>
              </w:rPr>
            </w:pPr>
            <w:r w:rsidRPr="008605E8">
              <w:rPr>
                <w:rStyle w:val="normaltextrun"/>
                <w:rFonts w:asciiTheme="minorHAnsi" w:hAnsiTheme="minorHAnsi" w:cstheme="minorHAnsi"/>
                <w:b/>
                <w:bCs/>
                <w:sz w:val="20"/>
                <w:szCs w:val="20"/>
              </w:rPr>
              <w:t>Catégorie d’incident</w:t>
            </w:r>
          </w:p>
        </w:tc>
        <w:tc>
          <w:tcPr>
            <w:tcW w:w="6483"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EF4C1F7" w14:textId="4837D32C" w:rsidR="00475DCC" w:rsidRPr="008605E8" w:rsidRDefault="00475DCC" w:rsidP="00347F85">
            <w:pPr>
              <w:pStyle w:val="paragraph"/>
              <w:jc w:val="center"/>
              <w:rPr>
                <w:rStyle w:val="normaltextrun"/>
                <w:rFonts w:asciiTheme="minorHAnsi" w:hAnsiTheme="minorHAnsi" w:cstheme="minorHAnsi"/>
                <w:b/>
                <w:bCs/>
                <w:sz w:val="20"/>
                <w:szCs w:val="20"/>
              </w:rPr>
            </w:pPr>
            <w:r w:rsidRPr="008605E8">
              <w:rPr>
                <w:rStyle w:val="normaltextrun"/>
                <w:rFonts w:asciiTheme="minorHAnsi" w:hAnsiTheme="minorHAnsi" w:cstheme="minorHAnsi"/>
                <w:b/>
                <w:bCs/>
                <w:sz w:val="20"/>
                <w:szCs w:val="20"/>
              </w:rPr>
              <w:t>Signification</w:t>
            </w:r>
          </w:p>
        </w:tc>
      </w:tr>
      <w:tr w:rsidR="00475DCC" w:rsidRPr="008605E8" w14:paraId="15C595D6" w14:textId="77777777" w:rsidTr="004D1D5D">
        <w:trPr>
          <w:trHeight w:val="300"/>
        </w:trPr>
        <w:tc>
          <w:tcPr>
            <w:tcW w:w="883"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5C74168" w14:textId="77777777" w:rsidR="00475DCC" w:rsidRPr="008605E8" w:rsidRDefault="00475DCC" w:rsidP="00475DCC">
            <w:pPr>
              <w:pStyle w:val="paragraph"/>
              <w:rPr>
                <w:rStyle w:val="normaltextrun"/>
                <w:rFonts w:asciiTheme="minorHAnsi" w:hAnsiTheme="minorHAnsi" w:cstheme="minorHAnsi"/>
                <w:sz w:val="20"/>
                <w:szCs w:val="20"/>
              </w:rPr>
            </w:pPr>
            <w:r w:rsidRPr="008605E8">
              <w:rPr>
                <w:rStyle w:val="normaltextrun"/>
                <w:rFonts w:asciiTheme="minorHAnsi" w:hAnsiTheme="minorHAnsi" w:cstheme="minorHAnsi"/>
                <w:sz w:val="20"/>
                <w:szCs w:val="20"/>
              </w:rPr>
              <w:t>P1 </w:t>
            </w:r>
          </w:p>
        </w:tc>
        <w:tc>
          <w:tcPr>
            <w:tcW w:w="169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824FFA9" w14:textId="77777777" w:rsidR="00475DCC" w:rsidRPr="008605E8" w:rsidRDefault="00475DCC" w:rsidP="00475DCC">
            <w:pPr>
              <w:pStyle w:val="paragraph"/>
              <w:rPr>
                <w:rStyle w:val="normaltextrun"/>
                <w:rFonts w:asciiTheme="minorHAnsi" w:hAnsiTheme="minorHAnsi" w:cstheme="minorHAnsi"/>
                <w:sz w:val="20"/>
                <w:szCs w:val="20"/>
              </w:rPr>
            </w:pPr>
            <w:r w:rsidRPr="008605E8">
              <w:rPr>
                <w:rStyle w:val="normaltextrun"/>
                <w:rFonts w:asciiTheme="minorHAnsi" w:hAnsiTheme="minorHAnsi" w:cstheme="minorHAnsi"/>
                <w:sz w:val="20"/>
                <w:szCs w:val="20"/>
              </w:rPr>
              <w:t>Incident Critique </w:t>
            </w:r>
          </w:p>
        </w:tc>
        <w:tc>
          <w:tcPr>
            <w:tcW w:w="6483"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4C34EA5" w14:textId="77777777" w:rsidR="00347F85" w:rsidRPr="008605E8" w:rsidRDefault="00475DCC" w:rsidP="00347F85">
            <w:pPr>
              <w:pStyle w:val="paragraph"/>
              <w:rPr>
                <w:rStyle w:val="normaltextrun"/>
                <w:rFonts w:asciiTheme="minorHAnsi" w:hAnsiTheme="minorHAnsi" w:cstheme="minorHAnsi"/>
                <w:sz w:val="20"/>
                <w:szCs w:val="20"/>
              </w:rPr>
            </w:pPr>
            <w:r w:rsidRPr="008605E8">
              <w:rPr>
                <w:rStyle w:val="normaltextrun"/>
                <w:rFonts w:asciiTheme="minorHAnsi" w:hAnsiTheme="minorHAnsi" w:cstheme="minorHAnsi"/>
                <w:sz w:val="20"/>
                <w:szCs w:val="20"/>
              </w:rPr>
              <w:t>Désigne tout événement entraînant : </w:t>
            </w:r>
          </w:p>
          <w:p w14:paraId="63CF4974" w14:textId="77777777" w:rsidR="00347F85" w:rsidRPr="008605E8" w:rsidRDefault="00475DCC" w:rsidP="001471D5">
            <w:pPr>
              <w:pStyle w:val="paragraph"/>
              <w:numPr>
                <w:ilvl w:val="0"/>
                <w:numId w:val="43"/>
              </w:numPr>
              <w:rPr>
                <w:rStyle w:val="normaltextrun"/>
                <w:rFonts w:asciiTheme="minorHAnsi" w:hAnsiTheme="minorHAnsi" w:cstheme="minorHAnsi"/>
                <w:sz w:val="20"/>
                <w:szCs w:val="20"/>
              </w:rPr>
            </w:pPr>
            <w:r w:rsidRPr="008605E8">
              <w:rPr>
                <w:rStyle w:val="normaltextrun"/>
                <w:rFonts w:asciiTheme="minorHAnsi" w:hAnsiTheme="minorHAnsi" w:cstheme="minorHAnsi"/>
                <w:sz w:val="20"/>
                <w:szCs w:val="20"/>
              </w:rPr>
              <w:t>L'interruption complète d'un service critique (unité de soins par exemple), d'un système, d’un réseau, d'une fonction ou d'un élément de configuration considéré comme critique ou essentiel à l’activité de soins ;</w:t>
            </w:r>
          </w:p>
          <w:p w14:paraId="5818F1DB" w14:textId="77777777" w:rsidR="00347F85" w:rsidRPr="008605E8" w:rsidRDefault="00475DCC" w:rsidP="001471D5">
            <w:pPr>
              <w:pStyle w:val="paragraph"/>
              <w:numPr>
                <w:ilvl w:val="0"/>
                <w:numId w:val="43"/>
              </w:numPr>
              <w:rPr>
                <w:rStyle w:val="normaltextrun"/>
                <w:rFonts w:asciiTheme="minorHAnsi" w:hAnsiTheme="minorHAnsi" w:cstheme="minorHAnsi"/>
                <w:sz w:val="20"/>
                <w:szCs w:val="20"/>
              </w:rPr>
            </w:pPr>
            <w:r w:rsidRPr="008605E8">
              <w:rPr>
                <w:rStyle w:val="normaltextrun"/>
                <w:rFonts w:asciiTheme="minorHAnsi" w:hAnsiTheme="minorHAnsi" w:cstheme="minorHAnsi"/>
                <w:sz w:val="20"/>
                <w:szCs w:val="20"/>
              </w:rPr>
              <w:t>Des pertes conséquentes de performance impactant fortement l’activité ; </w:t>
            </w:r>
          </w:p>
          <w:p w14:paraId="33EB8738" w14:textId="77777777" w:rsidR="00347F85" w:rsidRPr="008605E8" w:rsidRDefault="00475DCC" w:rsidP="001471D5">
            <w:pPr>
              <w:pStyle w:val="paragraph"/>
              <w:numPr>
                <w:ilvl w:val="0"/>
                <w:numId w:val="43"/>
              </w:numPr>
              <w:rPr>
                <w:rStyle w:val="normaltextrun"/>
                <w:rFonts w:asciiTheme="minorHAnsi" w:hAnsiTheme="minorHAnsi" w:cstheme="minorHAnsi"/>
                <w:sz w:val="20"/>
                <w:szCs w:val="20"/>
              </w:rPr>
            </w:pPr>
            <w:r w:rsidRPr="008605E8">
              <w:rPr>
                <w:rStyle w:val="normaltextrun"/>
                <w:rFonts w:asciiTheme="minorHAnsi" w:hAnsiTheme="minorHAnsi" w:cstheme="minorHAnsi"/>
                <w:sz w:val="20"/>
                <w:szCs w:val="20"/>
              </w:rPr>
              <w:t>Des dégradations importantes dans les fonctionnalités critiques de l'application et/ou impact sévère sur un grand nombre d’utilisateurs ; </w:t>
            </w:r>
          </w:p>
          <w:p w14:paraId="575EA636" w14:textId="77777777" w:rsidR="00347F85" w:rsidRPr="008605E8" w:rsidRDefault="00475DCC" w:rsidP="001471D5">
            <w:pPr>
              <w:pStyle w:val="paragraph"/>
              <w:numPr>
                <w:ilvl w:val="0"/>
                <w:numId w:val="43"/>
              </w:numPr>
              <w:rPr>
                <w:rStyle w:val="normaltextrun"/>
                <w:rFonts w:asciiTheme="minorHAnsi" w:hAnsiTheme="minorHAnsi" w:cstheme="minorHAnsi"/>
                <w:sz w:val="20"/>
                <w:szCs w:val="20"/>
              </w:rPr>
            </w:pPr>
            <w:r w:rsidRPr="008605E8">
              <w:rPr>
                <w:rStyle w:val="normaltextrun"/>
                <w:rFonts w:asciiTheme="minorHAnsi" w:hAnsiTheme="minorHAnsi" w:cstheme="minorHAnsi"/>
                <w:sz w:val="20"/>
                <w:szCs w:val="20"/>
              </w:rPr>
              <w:t>Des risques sanitaires pouvant compromettre la sécurité des patients ; </w:t>
            </w:r>
          </w:p>
          <w:p w14:paraId="1869D0EC" w14:textId="77777777" w:rsidR="00347F85" w:rsidRPr="008605E8" w:rsidRDefault="00475DCC" w:rsidP="001471D5">
            <w:pPr>
              <w:pStyle w:val="paragraph"/>
              <w:numPr>
                <w:ilvl w:val="0"/>
                <w:numId w:val="43"/>
              </w:numPr>
              <w:rPr>
                <w:rStyle w:val="normaltextrun"/>
                <w:rFonts w:asciiTheme="minorHAnsi" w:hAnsiTheme="minorHAnsi" w:cstheme="minorHAnsi"/>
                <w:sz w:val="20"/>
                <w:szCs w:val="20"/>
              </w:rPr>
            </w:pPr>
            <w:r w:rsidRPr="008605E8">
              <w:rPr>
                <w:rStyle w:val="normaltextrun"/>
                <w:rFonts w:asciiTheme="minorHAnsi" w:hAnsiTheme="minorHAnsi" w:cstheme="minorHAnsi"/>
                <w:sz w:val="20"/>
                <w:szCs w:val="20"/>
              </w:rPr>
              <w:t>Des pertes de données économiques ou financières significatives, ayant un impact de plusieurs milliers d’euros ; </w:t>
            </w:r>
          </w:p>
          <w:p w14:paraId="7F833F1F" w14:textId="5B52F40F" w:rsidR="00475DCC" w:rsidRPr="008605E8" w:rsidRDefault="00475DCC" w:rsidP="001471D5">
            <w:pPr>
              <w:pStyle w:val="paragraph"/>
              <w:numPr>
                <w:ilvl w:val="0"/>
                <w:numId w:val="43"/>
              </w:numPr>
              <w:rPr>
                <w:rStyle w:val="normaltextrun"/>
                <w:rFonts w:asciiTheme="minorHAnsi" w:hAnsiTheme="minorHAnsi" w:cstheme="minorHAnsi"/>
                <w:sz w:val="20"/>
                <w:szCs w:val="20"/>
              </w:rPr>
            </w:pPr>
            <w:r w:rsidRPr="008605E8">
              <w:rPr>
                <w:rStyle w:val="normaltextrun"/>
                <w:rFonts w:asciiTheme="minorHAnsi" w:hAnsiTheme="minorHAnsi" w:cstheme="minorHAnsi"/>
                <w:sz w:val="20"/>
                <w:szCs w:val="20"/>
              </w:rPr>
              <w:t>Une faille de sécurité ou de confidentialité critique ; </w:t>
            </w:r>
          </w:p>
          <w:p w14:paraId="69199713" w14:textId="77777777" w:rsidR="00475DCC" w:rsidRPr="008605E8" w:rsidRDefault="00475DCC" w:rsidP="00347F85">
            <w:pPr>
              <w:pStyle w:val="paragraph"/>
              <w:rPr>
                <w:rStyle w:val="normaltextrun"/>
                <w:rFonts w:asciiTheme="minorHAnsi" w:hAnsiTheme="minorHAnsi" w:cstheme="minorHAnsi"/>
                <w:sz w:val="20"/>
                <w:szCs w:val="20"/>
              </w:rPr>
            </w:pPr>
            <w:r w:rsidRPr="008605E8">
              <w:rPr>
                <w:rStyle w:val="normaltextrun"/>
                <w:rFonts w:asciiTheme="minorHAnsi" w:hAnsiTheme="minorHAnsi" w:cstheme="minorHAnsi"/>
                <w:sz w:val="20"/>
                <w:szCs w:val="20"/>
              </w:rPr>
              <w:t>Ce sont les incidents à résolution la plus urgente, avec mobilisation immédiate des équipes. </w:t>
            </w:r>
          </w:p>
        </w:tc>
      </w:tr>
      <w:tr w:rsidR="00475DCC" w:rsidRPr="008605E8" w14:paraId="54AF546E" w14:textId="77777777" w:rsidTr="004D1D5D">
        <w:trPr>
          <w:trHeight w:val="300"/>
        </w:trPr>
        <w:tc>
          <w:tcPr>
            <w:tcW w:w="883"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811F5BA" w14:textId="77777777" w:rsidR="00475DCC" w:rsidRPr="008605E8" w:rsidRDefault="00475DCC" w:rsidP="00475DCC">
            <w:pPr>
              <w:pStyle w:val="paragraph"/>
              <w:rPr>
                <w:rStyle w:val="normaltextrun"/>
                <w:rFonts w:asciiTheme="minorHAnsi" w:hAnsiTheme="minorHAnsi" w:cstheme="minorHAnsi"/>
                <w:sz w:val="20"/>
                <w:szCs w:val="20"/>
              </w:rPr>
            </w:pPr>
            <w:r w:rsidRPr="008605E8">
              <w:rPr>
                <w:rStyle w:val="normaltextrun"/>
                <w:rFonts w:asciiTheme="minorHAnsi" w:hAnsiTheme="minorHAnsi" w:cstheme="minorHAnsi"/>
                <w:sz w:val="20"/>
                <w:szCs w:val="20"/>
              </w:rPr>
              <w:t>P2 </w:t>
            </w:r>
          </w:p>
        </w:tc>
        <w:tc>
          <w:tcPr>
            <w:tcW w:w="169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40CC93F" w14:textId="77777777" w:rsidR="00475DCC" w:rsidRPr="008605E8" w:rsidRDefault="00475DCC" w:rsidP="00475DCC">
            <w:pPr>
              <w:pStyle w:val="paragraph"/>
              <w:rPr>
                <w:rStyle w:val="normaltextrun"/>
                <w:rFonts w:asciiTheme="minorHAnsi" w:hAnsiTheme="minorHAnsi" w:cstheme="minorHAnsi"/>
                <w:sz w:val="20"/>
                <w:szCs w:val="20"/>
              </w:rPr>
            </w:pPr>
            <w:r w:rsidRPr="008605E8">
              <w:rPr>
                <w:rStyle w:val="normaltextrun"/>
                <w:rFonts w:asciiTheme="minorHAnsi" w:hAnsiTheme="minorHAnsi" w:cstheme="minorHAnsi"/>
                <w:sz w:val="20"/>
                <w:szCs w:val="20"/>
              </w:rPr>
              <w:t>Incident Bloquant </w:t>
            </w:r>
          </w:p>
        </w:tc>
        <w:tc>
          <w:tcPr>
            <w:tcW w:w="6483"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0D7128D" w14:textId="77777777" w:rsidR="00347F85" w:rsidRPr="008605E8" w:rsidRDefault="00475DCC" w:rsidP="00347F85">
            <w:pPr>
              <w:pStyle w:val="paragraph"/>
              <w:rPr>
                <w:rStyle w:val="normaltextrun"/>
                <w:rFonts w:asciiTheme="minorHAnsi" w:hAnsiTheme="minorHAnsi" w:cstheme="minorHAnsi"/>
                <w:sz w:val="20"/>
                <w:szCs w:val="20"/>
              </w:rPr>
            </w:pPr>
            <w:r w:rsidRPr="008605E8">
              <w:rPr>
                <w:rStyle w:val="normaltextrun"/>
                <w:rFonts w:asciiTheme="minorHAnsi" w:hAnsiTheme="minorHAnsi" w:cstheme="minorHAnsi"/>
                <w:sz w:val="20"/>
                <w:szCs w:val="20"/>
              </w:rPr>
              <w:t>Désigne tout événement entraînant : </w:t>
            </w:r>
          </w:p>
          <w:p w14:paraId="1E779EA2" w14:textId="77777777" w:rsidR="00347F85" w:rsidRPr="008605E8" w:rsidRDefault="00475DCC" w:rsidP="001471D5">
            <w:pPr>
              <w:pStyle w:val="paragraph"/>
              <w:numPr>
                <w:ilvl w:val="0"/>
                <w:numId w:val="43"/>
              </w:numPr>
              <w:rPr>
                <w:rStyle w:val="normaltextrun"/>
                <w:rFonts w:asciiTheme="minorHAnsi" w:hAnsiTheme="minorHAnsi" w:cstheme="minorHAnsi"/>
                <w:sz w:val="20"/>
                <w:szCs w:val="20"/>
              </w:rPr>
            </w:pPr>
            <w:r w:rsidRPr="008605E8">
              <w:rPr>
                <w:rStyle w:val="normaltextrun"/>
                <w:rFonts w:asciiTheme="minorHAnsi" w:hAnsiTheme="minorHAnsi" w:cstheme="minorHAnsi"/>
                <w:sz w:val="20"/>
                <w:szCs w:val="20"/>
              </w:rPr>
              <w:t>Dégradation grave d’une ou plusieurs fonctionnalités critiques, sans arrêt total du service ;</w:t>
            </w:r>
          </w:p>
          <w:p w14:paraId="516D939E" w14:textId="77777777" w:rsidR="00347F85" w:rsidRPr="008605E8" w:rsidRDefault="00475DCC" w:rsidP="001471D5">
            <w:pPr>
              <w:pStyle w:val="paragraph"/>
              <w:numPr>
                <w:ilvl w:val="0"/>
                <w:numId w:val="43"/>
              </w:numPr>
              <w:rPr>
                <w:rStyle w:val="normaltextrun"/>
                <w:rFonts w:asciiTheme="minorHAnsi" w:hAnsiTheme="minorHAnsi" w:cstheme="minorHAnsi"/>
                <w:sz w:val="20"/>
                <w:szCs w:val="20"/>
              </w:rPr>
            </w:pPr>
            <w:r w:rsidRPr="008605E8">
              <w:rPr>
                <w:rStyle w:val="normaltextrun"/>
                <w:rFonts w:asciiTheme="minorHAnsi" w:hAnsiTheme="minorHAnsi" w:cstheme="minorHAnsi"/>
                <w:sz w:val="20"/>
                <w:szCs w:val="20"/>
              </w:rPr>
              <w:t>Impact sur un nombre important d’utilisateurs, limitant fortement l’activité ; </w:t>
            </w:r>
          </w:p>
          <w:p w14:paraId="50D6DA4E" w14:textId="77777777" w:rsidR="00347F85" w:rsidRPr="008605E8" w:rsidRDefault="00475DCC" w:rsidP="001471D5">
            <w:pPr>
              <w:pStyle w:val="paragraph"/>
              <w:numPr>
                <w:ilvl w:val="0"/>
                <w:numId w:val="43"/>
              </w:numPr>
              <w:rPr>
                <w:rStyle w:val="normaltextrun"/>
                <w:rFonts w:asciiTheme="minorHAnsi" w:hAnsiTheme="minorHAnsi" w:cstheme="minorHAnsi"/>
                <w:sz w:val="20"/>
                <w:szCs w:val="20"/>
              </w:rPr>
            </w:pPr>
            <w:r w:rsidRPr="008605E8">
              <w:rPr>
                <w:rStyle w:val="normaltextrun"/>
                <w:rFonts w:asciiTheme="minorHAnsi" w:hAnsiTheme="minorHAnsi" w:cstheme="minorHAnsi"/>
                <w:sz w:val="20"/>
                <w:szCs w:val="20"/>
              </w:rPr>
              <w:t>Performance dégradée avec conséquences significatives dans l’utilisation du module ; </w:t>
            </w:r>
          </w:p>
          <w:p w14:paraId="56F7925B" w14:textId="77777777" w:rsidR="00347F85" w:rsidRPr="008605E8" w:rsidRDefault="00475DCC" w:rsidP="001471D5">
            <w:pPr>
              <w:pStyle w:val="paragraph"/>
              <w:numPr>
                <w:ilvl w:val="0"/>
                <w:numId w:val="43"/>
              </w:numPr>
              <w:rPr>
                <w:rStyle w:val="normaltextrun"/>
                <w:rFonts w:asciiTheme="minorHAnsi" w:hAnsiTheme="minorHAnsi" w:cstheme="minorHAnsi"/>
                <w:sz w:val="20"/>
                <w:szCs w:val="20"/>
              </w:rPr>
            </w:pPr>
            <w:r w:rsidRPr="008605E8">
              <w:rPr>
                <w:rStyle w:val="normaltextrun"/>
                <w:rFonts w:asciiTheme="minorHAnsi" w:hAnsiTheme="minorHAnsi" w:cstheme="minorHAnsi"/>
                <w:sz w:val="20"/>
                <w:szCs w:val="20"/>
              </w:rPr>
              <w:t>Problèmes de sécurité ou confidentialité sérieux mais non critiques. </w:t>
            </w:r>
          </w:p>
          <w:p w14:paraId="70219DCA" w14:textId="28B5868D" w:rsidR="00475DCC" w:rsidRPr="008605E8" w:rsidRDefault="00475DCC" w:rsidP="00347F85">
            <w:pPr>
              <w:pStyle w:val="paragraph"/>
              <w:rPr>
                <w:rStyle w:val="normaltextrun"/>
                <w:rFonts w:asciiTheme="minorHAnsi" w:hAnsiTheme="minorHAnsi" w:cstheme="minorHAnsi"/>
                <w:sz w:val="20"/>
                <w:szCs w:val="20"/>
              </w:rPr>
            </w:pPr>
            <w:r w:rsidRPr="008605E8">
              <w:rPr>
                <w:rStyle w:val="normaltextrun"/>
                <w:rFonts w:asciiTheme="minorHAnsi" w:hAnsiTheme="minorHAnsi" w:cstheme="minorHAnsi"/>
                <w:sz w:val="20"/>
                <w:szCs w:val="20"/>
              </w:rPr>
              <w:t>Ces incidents nécessitent une intervention rapide et sont considérés comme bloquants, avec une priorité élevée, immédiatement inférieure à celle des P1. </w:t>
            </w:r>
          </w:p>
        </w:tc>
      </w:tr>
      <w:tr w:rsidR="00475DCC" w:rsidRPr="008605E8" w14:paraId="518FEA36" w14:textId="77777777" w:rsidTr="004D1D5D">
        <w:trPr>
          <w:trHeight w:val="300"/>
        </w:trPr>
        <w:tc>
          <w:tcPr>
            <w:tcW w:w="883"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546D826" w14:textId="77777777" w:rsidR="00475DCC" w:rsidRPr="008605E8" w:rsidRDefault="00475DCC" w:rsidP="00475DCC">
            <w:pPr>
              <w:pStyle w:val="paragraph"/>
              <w:rPr>
                <w:rFonts w:asciiTheme="minorHAnsi" w:hAnsiTheme="minorHAnsi" w:cstheme="minorHAnsi"/>
                <w:sz w:val="20"/>
                <w:szCs w:val="20"/>
              </w:rPr>
            </w:pPr>
            <w:r w:rsidRPr="008605E8">
              <w:rPr>
                <w:rFonts w:asciiTheme="minorHAnsi" w:hAnsiTheme="minorHAnsi" w:cstheme="minorHAnsi"/>
                <w:sz w:val="20"/>
                <w:szCs w:val="20"/>
              </w:rPr>
              <w:t>P3 </w:t>
            </w:r>
          </w:p>
        </w:tc>
        <w:tc>
          <w:tcPr>
            <w:tcW w:w="169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9DF21FD" w14:textId="77777777" w:rsidR="00475DCC" w:rsidRPr="008605E8" w:rsidRDefault="00475DCC" w:rsidP="00475DCC">
            <w:pPr>
              <w:pStyle w:val="paragraph"/>
              <w:rPr>
                <w:rFonts w:asciiTheme="minorHAnsi" w:hAnsiTheme="minorHAnsi" w:cstheme="minorHAnsi"/>
                <w:sz w:val="20"/>
                <w:szCs w:val="20"/>
              </w:rPr>
            </w:pPr>
            <w:r w:rsidRPr="008605E8">
              <w:rPr>
                <w:rFonts w:asciiTheme="minorHAnsi" w:hAnsiTheme="minorHAnsi" w:cstheme="minorHAnsi"/>
                <w:sz w:val="20"/>
                <w:szCs w:val="20"/>
              </w:rPr>
              <w:t>Incident Majeur  </w:t>
            </w:r>
          </w:p>
        </w:tc>
        <w:tc>
          <w:tcPr>
            <w:tcW w:w="6483"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3D801BC" w14:textId="77777777" w:rsidR="00347F85" w:rsidRPr="008605E8" w:rsidRDefault="00475DCC" w:rsidP="00347F85">
            <w:pPr>
              <w:pStyle w:val="paragraph"/>
              <w:rPr>
                <w:rStyle w:val="normaltextrun"/>
                <w:rFonts w:asciiTheme="minorHAnsi" w:hAnsiTheme="minorHAnsi" w:cstheme="minorHAnsi"/>
                <w:sz w:val="20"/>
                <w:szCs w:val="20"/>
              </w:rPr>
            </w:pPr>
            <w:r w:rsidRPr="008605E8">
              <w:rPr>
                <w:rStyle w:val="normaltextrun"/>
                <w:rFonts w:asciiTheme="minorHAnsi" w:hAnsiTheme="minorHAnsi" w:cstheme="minorHAnsi"/>
                <w:sz w:val="20"/>
                <w:szCs w:val="20"/>
              </w:rPr>
              <w:t>Désigne un événement provoquant une dégradation importante, mais partielle, du fonctionnement d’un service, système ou application, sans interruption totale :  </w:t>
            </w:r>
          </w:p>
          <w:p w14:paraId="29BE2735" w14:textId="77777777" w:rsidR="00F122B7" w:rsidRPr="008605E8" w:rsidRDefault="00475DCC" w:rsidP="001471D5">
            <w:pPr>
              <w:pStyle w:val="paragraph"/>
              <w:numPr>
                <w:ilvl w:val="0"/>
                <w:numId w:val="43"/>
              </w:numPr>
              <w:rPr>
                <w:rStyle w:val="normaltextrun"/>
                <w:rFonts w:asciiTheme="minorHAnsi" w:hAnsiTheme="minorHAnsi" w:cstheme="minorHAnsi"/>
                <w:sz w:val="20"/>
                <w:szCs w:val="20"/>
              </w:rPr>
            </w:pPr>
            <w:r w:rsidRPr="008605E8">
              <w:rPr>
                <w:rStyle w:val="normaltextrun"/>
                <w:rFonts w:asciiTheme="minorHAnsi" w:hAnsiTheme="minorHAnsi" w:cstheme="minorHAnsi"/>
                <w:sz w:val="20"/>
                <w:szCs w:val="20"/>
              </w:rPr>
              <w:t>Impact limité à un groupe restreint d’utilisateurs ; </w:t>
            </w:r>
          </w:p>
          <w:p w14:paraId="44F3E1E1" w14:textId="77777777" w:rsidR="00F122B7" w:rsidRPr="008605E8" w:rsidRDefault="00475DCC" w:rsidP="001471D5">
            <w:pPr>
              <w:pStyle w:val="paragraph"/>
              <w:numPr>
                <w:ilvl w:val="0"/>
                <w:numId w:val="43"/>
              </w:numPr>
              <w:rPr>
                <w:rStyle w:val="normaltextrun"/>
                <w:rFonts w:asciiTheme="minorHAnsi" w:hAnsiTheme="minorHAnsi" w:cstheme="minorHAnsi"/>
                <w:sz w:val="20"/>
                <w:szCs w:val="20"/>
              </w:rPr>
            </w:pPr>
            <w:r w:rsidRPr="008605E8">
              <w:rPr>
                <w:rStyle w:val="normaltextrun"/>
                <w:rFonts w:asciiTheme="minorHAnsi" w:hAnsiTheme="minorHAnsi" w:cstheme="minorHAnsi"/>
                <w:sz w:val="20"/>
                <w:szCs w:val="20"/>
              </w:rPr>
              <w:t>Fonctionnalités non critiques affectées ; </w:t>
            </w:r>
          </w:p>
          <w:p w14:paraId="057263DB" w14:textId="1B486FC0" w:rsidR="00475DCC" w:rsidRPr="008605E8" w:rsidRDefault="00475DCC" w:rsidP="001471D5">
            <w:pPr>
              <w:pStyle w:val="paragraph"/>
              <w:numPr>
                <w:ilvl w:val="0"/>
                <w:numId w:val="43"/>
              </w:numPr>
              <w:rPr>
                <w:rStyle w:val="normaltextrun"/>
                <w:rFonts w:asciiTheme="minorHAnsi" w:hAnsiTheme="minorHAnsi" w:cstheme="minorHAnsi"/>
                <w:sz w:val="20"/>
                <w:szCs w:val="20"/>
              </w:rPr>
            </w:pPr>
            <w:r w:rsidRPr="008605E8">
              <w:rPr>
                <w:rStyle w:val="normaltextrun"/>
                <w:rFonts w:asciiTheme="minorHAnsi" w:hAnsiTheme="minorHAnsi" w:cstheme="minorHAnsi"/>
                <w:sz w:val="20"/>
                <w:szCs w:val="20"/>
              </w:rPr>
              <w:t>Existence possible de solutions de contournement temporaires. </w:t>
            </w:r>
          </w:p>
          <w:p w14:paraId="106D70E0" w14:textId="77777777" w:rsidR="00475DCC" w:rsidRPr="008605E8" w:rsidRDefault="00475DCC" w:rsidP="00475DCC">
            <w:pPr>
              <w:pStyle w:val="paragraph"/>
              <w:rPr>
                <w:rFonts w:asciiTheme="minorHAnsi" w:hAnsiTheme="minorHAnsi" w:cstheme="minorHAnsi"/>
                <w:sz w:val="20"/>
                <w:szCs w:val="20"/>
              </w:rPr>
            </w:pPr>
            <w:r w:rsidRPr="008605E8">
              <w:rPr>
                <w:rStyle w:val="normaltextrun"/>
                <w:rFonts w:asciiTheme="minorHAnsi" w:hAnsiTheme="minorHAnsi" w:cstheme="minorHAnsi"/>
                <w:sz w:val="20"/>
                <w:szCs w:val="20"/>
              </w:rPr>
              <w:t>Intervention rapide mais non immédiate.</w:t>
            </w:r>
            <w:r w:rsidRPr="008605E8">
              <w:rPr>
                <w:rFonts w:asciiTheme="minorHAnsi" w:hAnsiTheme="minorHAnsi" w:cstheme="minorHAnsi"/>
                <w:sz w:val="20"/>
                <w:szCs w:val="20"/>
              </w:rPr>
              <w:t> </w:t>
            </w:r>
          </w:p>
        </w:tc>
      </w:tr>
      <w:tr w:rsidR="004D1D5D" w:rsidRPr="008605E8" w14:paraId="5577489A" w14:textId="77777777" w:rsidTr="004D1D5D">
        <w:trPr>
          <w:trHeight w:val="300"/>
        </w:trPr>
        <w:tc>
          <w:tcPr>
            <w:tcW w:w="883" w:type="dxa"/>
            <w:tcBorders>
              <w:top w:val="single" w:sz="6" w:space="0" w:color="auto"/>
              <w:left w:val="single" w:sz="6" w:space="0" w:color="auto"/>
              <w:bottom w:val="single" w:sz="6" w:space="0" w:color="auto"/>
              <w:right w:val="single" w:sz="6" w:space="0" w:color="auto"/>
            </w:tcBorders>
            <w:shd w:val="clear" w:color="auto" w:fill="auto"/>
            <w:vAlign w:val="center"/>
          </w:tcPr>
          <w:p w14:paraId="39B5BFD7" w14:textId="77777777" w:rsidR="004D1D5D" w:rsidRPr="008605E8" w:rsidRDefault="004D1D5D" w:rsidP="004D1D5D">
            <w:pPr>
              <w:pStyle w:val="paragraph"/>
              <w:rPr>
                <w:rFonts w:asciiTheme="minorHAnsi" w:hAnsiTheme="minorHAnsi" w:cstheme="minorHAnsi"/>
                <w:sz w:val="20"/>
                <w:szCs w:val="20"/>
              </w:rPr>
            </w:pPr>
            <w:r w:rsidRPr="008605E8">
              <w:rPr>
                <w:rFonts w:asciiTheme="minorHAnsi" w:hAnsiTheme="minorHAnsi" w:cstheme="minorHAnsi"/>
                <w:sz w:val="20"/>
                <w:szCs w:val="20"/>
              </w:rPr>
              <w:t>P4 </w:t>
            </w:r>
          </w:p>
        </w:tc>
        <w:tc>
          <w:tcPr>
            <w:tcW w:w="1690" w:type="dxa"/>
            <w:tcBorders>
              <w:top w:val="single" w:sz="6" w:space="0" w:color="auto"/>
              <w:left w:val="single" w:sz="6" w:space="0" w:color="auto"/>
              <w:bottom w:val="single" w:sz="6" w:space="0" w:color="auto"/>
              <w:right w:val="single" w:sz="6" w:space="0" w:color="auto"/>
            </w:tcBorders>
            <w:shd w:val="clear" w:color="auto" w:fill="auto"/>
            <w:vAlign w:val="center"/>
          </w:tcPr>
          <w:p w14:paraId="0C8D6F7A" w14:textId="77777777" w:rsidR="004D1D5D" w:rsidRPr="008605E8" w:rsidRDefault="004D1D5D" w:rsidP="004D1D5D">
            <w:pPr>
              <w:pStyle w:val="paragraph"/>
              <w:rPr>
                <w:rFonts w:asciiTheme="minorHAnsi" w:hAnsiTheme="minorHAnsi" w:cstheme="minorHAnsi"/>
                <w:sz w:val="20"/>
                <w:szCs w:val="20"/>
              </w:rPr>
            </w:pPr>
            <w:r w:rsidRPr="008605E8">
              <w:rPr>
                <w:rFonts w:asciiTheme="minorHAnsi" w:hAnsiTheme="minorHAnsi" w:cstheme="minorHAnsi"/>
                <w:sz w:val="20"/>
                <w:szCs w:val="20"/>
              </w:rPr>
              <w:t>Incident Mineur  </w:t>
            </w:r>
          </w:p>
        </w:tc>
        <w:tc>
          <w:tcPr>
            <w:tcW w:w="6483" w:type="dxa"/>
            <w:tcBorders>
              <w:top w:val="single" w:sz="6" w:space="0" w:color="auto"/>
              <w:left w:val="single" w:sz="6" w:space="0" w:color="auto"/>
              <w:bottom w:val="single" w:sz="6" w:space="0" w:color="auto"/>
              <w:right w:val="single" w:sz="6" w:space="0" w:color="auto"/>
            </w:tcBorders>
            <w:shd w:val="clear" w:color="auto" w:fill="auto"/>
            <w:vAlign w:val="center"/>
          </w:tcPr>
          <w:p w14:paraId="14E0A8AF" w14:textId="77777777" w:rsidR="004D1D5D" w:rsidRPr="008605E8" w:rsidRDefault="004D1D5D" w:rsidP="004D1D5D">
            <w:pPr>
              <w:pStyle w:val="paragraph"/>
              <w:rPr>
                <w:rFonts w:asciiTheme="minorHAnsi" w:hAnsiTheme="minorHAnsi" w:cstheme="minorHAnsi"/>
                <w:sz w:val="20"/>
                <w:szCs w:val="20"/>
              </w:rPr>
            </w:pPr>
            <w:r w:rsidRPr="008605E8">
              <w:rPr>
                <w:rFonts w:asciiTheme="minorHAnsi" w:hAnsiTheme="minorHAnsi" w:cstheme="minorHAnsi"/>
                <w:sz w:val="20"/>
                <w:szCs w:val="20"/>
              </w:rPr>
              <w:t xml:space="preserve">Dérangement isolé ou faible impact, ne gênant pas le travail normal : </w:t>
            </w:r>
          </w:p>
          <w:p w14:paraId="5BFE9659" w14:textId="77777777" w:rsidR="004D1D5D" w:rsidRPr="008605E8" w:rsidRDefault="004D1D5D" w:rsidP="001471D5">
            <w:pPr>
              <w:pStyle w:val="paragraph"/>
              <w:numPr>
                <w:ilvl w:val="0"/>
                <w:numId w:val="43"/>
              </w:numPr>
              <w:rPr>
                <w:rFonts w:asciiTheme="minorHAnsi" w:hAnsiTheme="minorHAnsi" w:cstheme="minorHAnsi"/>
                <w:sz w:val="20"/>
                <w:szCs w:val="20"/>
              </w:rPr>
            </w:pPr>
            <w:r w:rsidRPr="008605E8">
              <w:rPr>
                <w:rFonts w:asciiTheme="minorHAnsi" w:hAnsiTheme="minorHAnsi" w:cstheme="minorHAnsi"/>
                <w:sz w:val="20"/>
                <w:szCs w:val="20"/>
              </w:rPr>
              <w:t>Solution de contournement disponible ;</w:t>
            </w:r>
          </w:p>
          <w:p w14:paraId="075A190B" w14:textId="77777777" w:rsidR="004D1D5D" w:rsidRPr="008605E8" w:rsidRDefault="004D1D5D" w:rsidP="001471D5">
            <w:pPr>
              <w:pStyle w:val="paragraph"/>
              <w:numPr>
                <w:ilvl w:val="0"/>
                <w:numId w:val="43"/>
              </w:numPr>
              <w:rPr>
                <w:rFonts w:asciiTheme="minorHAnsi" w:hAnsiTheme="minorHAnsi" w:cstheme="minorHAnsi"/>
                <w:sz w:val="20"/>
                <w:szCs w:val="20"/>
              </w:rPr>
            </w:pPr>
            <w:r w:rsidRPr="008605E8">
              <w:rPr>
                <w:rFonts w:asciiTheme="minorHAnsi" w:hAnsiTheme="minorHAnsi" w:cstheme="minorHAnsi"/>
                <w:sz w:val="20"/>
                <w:szCs w:val="20"/>
              </w:rPr>
              <w:t>Impact restreint à un ou quelques utilisateurs ; </w:t>
            </w:r>
          </w:p>
          <w:p w14:paraId="2D40BC55" w14:textId="34CBBE8E" w:rsidR="004D1D5D" w:rsidRPr="008605E8" w:rsidRDefault="004D1D5D" w:rsidP="001471D5">
            <w:pPr>
              <w:pStyle w:val="paragraph"/>
              <w:numPr>
                <w:ilvl w:val="0"/>
                <w:numId w:val="43"/>
              </w:numPr>
              <w:rPr>
                <w:rFonts w:asciiTheme="minorHAnsi" w:hAnsiTheme="minorHAnsi" w:cstheme="minorHAnsi"/>
                <w:sz w:val="20"/>
                <w:szCs w:val="20"/>
              </w:rPr>
            </w:pPr>
            <w:r w:rsidRPr="008605E8">
              <w:rPr>
                <w:rFonts w:asciiTheme="minorHAnsi" w:hAnsiTheme="minorHAnsi" w:cstheme="minorHAnsi"/>
                <w:sz w:val="20"/>
                <w:szCs w:val="20"/>
              </w:rPr>
              <w:t>Souci esthétique ou question d’ergonomie. </w:t>
            </w:r>
          </w:p>
          <w:p w14:paraId="2785DCE0" w14:textId="77777777" w:rsidR="004D1D5D" w:rsidRPr="008605E8" w:rsidRDefault="004D1D5D" w:rsidP="004D1D5D">
            <w:pPr>
              <w:pStyle w:val="paragraph"/>
              <w:rPr>
                <w:rFonts w:asciiTheme="minorHAnsi" w:hAnsiTheme="minorHAnsi" w:cstheme="minorHAnsi"/>
                <w:sz w:val="20"/>
                <w:szCs w:val="20"/>
              </w:rPr>
            </w:pPr>
            <w:r w:rsidRPr="008605E8">
              <w:rPr>
                <w:rFonts w:asciiTheme="minorHAnsi" w:hAnsiTheme="minorHAnsi" w:cstheme="minorHAnsi"/>
                <w:sz w:val="20"/>
                <w:szCs w:val="20"/>
              </w:rPr>
              <w:lastRenderedPageBreak/>
              <w:t>Intervention planifiée, sans urgence. </w:t>
            </w:r>
          </w:p>
        </w:tc>
      </w:tr>
    </w:tbl>
    <w:p w14:paraId="6A36A165" w14:textId="29C00EB3" w:rsidR="00C01FB7" w:rsidRPr="0098000A" w:rsidRDefault="00C01FB7" w:rsidP="0098000A">
      <w:pPr>
        <w:jc w:val="both"/>
        <w:rPr>
          <w:lang w:eastAsia="fr-FR"/>
        </w:rPr>
      </w:pPr>
    </w:p>
    <w:p w14:paraId="5DE20B9B" w14:textId="4F1F84FD" w:rsidR="0098000A" w:rsidRPr="001B4E82" w:rsidRDefault="00C01FB7" w:rsidP="0098000A">
      <w:pPr>
        <w:pStyle w:val="Titre2"/>
        <w:rPr>
          <w:rFonts w:asciiTheme="minorHAnsi" w:hAnsiTheme="minorHAnsi" w:cstheme="minorHAnsi"/>
          <w:sz w:val="28"/>
          <w:szCs w:val="28"/>
          <w:u w:val="none"/>
          <w:lang w:eastAsia="fr-FR"/>
        </w:rPr>
      </w:pPr>
      <w:bookmarkStart w:id="143" w:name="_Toc223505046"/>
      <w:r w:rsidRPr="001B4E82">
        <w:rPr>
          <w:rFonts w:asciiTheme="minorHAnsi" w:hAnsiTheme="minorHAnsi" w:cstheme="minorHAnsi"/>
          <w:color w:val="1F497D" w:themeColor="text2"/>
          <w:sz w:val="28"/>
          <w:szCs w:val="28"/>
          <w:u w:val="none"/>
          <w:lang w:eastAsia="fr-FR"/>
        </w:rPr>
        <w:t>Priorités des incidents</w:t>
      </w:r>
      <w:bookmarkEnd w:id="143"/>
      <w:r w:rsidRPr="001B4E82">
        <w:rPr>
          <w:rFonts w:asciiTheme="minorHAnsi" w:hAnsiTheme="minorHAnsi" w:cstheme="minorHAnsi"/>
          <w:color w:val="1F497D" w:themeColor="text2"/>
          <w:sz w:val="28"/>
          <w:szCs w:val="28"/>
          <w:u w:val="none"/>
          <w:lang w:eastAsia="fr-FR"/>
        </w:rPr>
        <w:t xml:space="preserve"> </w:t>
      </w:r>
    </w:p>
    <w:p w14:paraId="376ECC0B" w14:textId="23825F28" w:rsidR="0093768C" w:rsidRPr="008605E8" w:rsidRDefault="0093768C" w:rsidP="0093768C">
      <w:pPr>
        <w:jc w:val="both"/>
        <w:textAlignment w:val="baseline"/>
        <w:rPr>
          <w:rFonts w:asciiTheme="minorHAnsi" w:hAnsiTheme="minorHAnsi" w:cstheme="minorHAnsi"/>
          <w:lang w:eastAsia="fr-FR"/>
        </w:rPr>
      </w:pPr>
      <w:r w:rsidRPr="008605E8">
        <w:rPr>
          <w:rFonts w:asciiTheme="minorHAnsi" w:hAnsiTheme="minorHAnsi" w:cstheme="minorHAnsi"/>
          <w:lang w:eastAsia="fr-FR"/>
        </w:rPr>
        <w:t xml:space="preserve">En cas de panne, erreur ou incident de la solution logicielle, non susceptible d’être résolue par l’AP-HP ou non résolue dans le cadre d’une prestation de support technique et fonctionnel, le Titulaire prend toutes les mesures appropriées pour en rétablir le bon fonctionnement dans le cadre de sa prestation de maintenance corrective, le cas échéant en se déplaçant sur site.  </w:t>
      </w:r>
    </w:p>
    <w:p w14:paraId="309684D5" w14:textId="77777777" w:rsidR="0093768C" w:rsidRPr="008605E8" w:rsidRDefault="0093768C" w:rsidP="0093768C">
      <w:pPr>
        <w:jc w:val="both"/>
        <w:rPr>
          <w:rFonts w:asciiTheme="minorHAnsi" w:hAnsiTheme="minorHAnsi" w:cstheme="minorHAnsi"/>
          <w:lang w:eastAsia="fr-FR"/>
        </w:rPr>
      </w:pPr>
    </w:p>
    <w:p w14:paraId="2D71B0BA" w14:textId="25CF10EF" w:rsidR="0093768C" w:rsidRPr="008605E8" w:rsidRDefault="0093768C" w:rsidP="0093768C">
      <w:pPr>
        <w:jc w:val="both"/>
        <w:rPr>
          <w:rFonts w:asciiTheme="minorHAnsi" w:hAnsiTheme="minorHAnsi" w:cstheme="minorHAnsi"/>
          <w:lang w:eastAsia="fr-FR"/>
        </w:rPr>
      </w:pPr>
      <w:r w:rsidRPr="008605E8">
        <w:rPr>
          <w:rFonts w:asciiTheme="minorHAnsi" w:hAnsiTheme="minorHAnsi" w:cstheme="minorHAnsi"/>
          <w:lang w:eastAsia="fr-FR"/>
        </w:rPr>
        <w:t>Définitions :</w:t>
      </w:r>
    </w:p>
    <w:p w14:paraId="7D95A090" w14:textId="48D31522" w:rsidR="0093768C" w:rsidRPr="008605E8" w:rsidRDefault="0093768C" w:rsidP="001471D5">
      <w:pPr>
        <w:pStyle w:val="Paragraphedeliste"/>
        <w:numPr>
          <w:ilvl w:val="0"/>
          <w:numId w:val="43"/>
        </w:numPr>
        <w:jc w:val="both"/>
        <w:rPr>
          <w:rFonts w:asciiTheme="minorHAnsi" w:hAnsiTheme="minorHAnsi" w:cstheme="minorHAnsi"/>
          <w:lang w:eastAsia="fr-FR"/>
        </w:rPr>
      </w:pPr>
      <w:r w:rsidRPr="008605E8">
        <w:rPr>
          <w:rFonts w:asciiTheme="minorHAnsi" w:hAnsiTheme="minorHAnsi" w:cstheme="minorHAnsi"/>
          <w:lang w:eastAsia="fr-FR"/>
        </w:rPr>
        <w:t xml:space="preserve">Incident : tout événement sortant du cadre des opérations standards d’un service et provoquant, ou pouvant provoquer, une interruption ou une dégradation de la qualité du service, incluant un risque potentiel pour les patients. </w:t>
      </w:r>
    </w:p>
    <w:p w14:paraId="3ED19ACD" w14:textId="6F68D094" w:rsidR="0093768C" w:rsidRPr="008605E8" w:rsidRDefault="0093768C" w:rsidP="0093768C">
      <w:pPr>
        <w:jc w:val="both"/>
        <w:rPr>
          <w:rFonts w:asciiTheme="minorHAnsi" w:hAnsiTheme="minorHAnsi" w:cstheme="minorHAnsi"/>
          <w:lang w:eastAsia="fr-FR"/>
        </w:rPr>
      </w:pPr>
    </w:p>
    <w:p w14:paraId="005EA17B" w14:textId="685392AA" w:rsidR="0093768C" w:rsidRPr="008605E8" w:rsidRDefault="0093768C" w:rsidP="0093768C">
      <w:pPr>
        <w:jc w:val="both"/>
        <w:rPr>
          <w:rFonts w:asciiTheme="minorHAnsi" w:hAnsiTheme="minorHAnsi" w:cstheme="minorHAnsi"/>
          <w:lang w:eastAsia="fr-FR"/>
        </w:rPr>
      </w:pPr>
      <w:r w:rsidRPr="008605E8">
        <w:rPr>
          <w:rFonts w:asciiTheme="minorHAnsi" w:hAnsiTheme="minorHAnsi" w:cstheme="minorHAnsi"/>
          <w:lang w:eastAsia="fr-FR"/>
        </w:rPr>
        <w:t xml:space="preserve">Chaque incident constaté par l’AP-HP est qualifié selon son niveau de priorité, qui détermine l’ordre et les délais d’intervention du Titulaire. </w:t>
      </w:r>
    </w:p>
    <w:p w14:paraId="49659C76" w14:textId="77777777" w:rsidR="0093768C" w:rsidRPr="008605E8" w:rsidRDefault="0093768C" w:rsidP="0093768C">
      <w:pPr>
        <w:jc w:val="both"/>
        <w:rPr>
          <w:rFonts w:asciiTheme="minorHAnsi" w:hAnsiTheme="minorHAnsi" w:cstheme="minorHAnsi"/>
          <w:lang w:eastAsia="fr-FR"/>
        </w:rPr>
      </w:pPr>
    </w:p>
    <w:p w14:paraId="5A303E39" w14:textId="77777777" w:rsidR="0093768C" w:rsidRPr="008605E8" w:rsidRDefault="0093768C" w:rsidP="0093768C">
      <w:pPr>
        <w:jc w:val="both"/>
        <w:rPr>
          <w:rFonts w:asciiTheme="minorHAnsi" w:hAnsiTheme="minorHAnsi" w:cstheme="minorHAnsi"/>
          <w:lang w:eastAsia="fr-FR"/>
        </w:rPr>
      </w:pPr>
      <w:r w:rsidRPr="008605E8">
        <w:rPr>
          <w:rFonts w:asciiTheme="minorHAnsi" w:hAnsiTheme="minorHAnsi" w:cstheme="minorHAnsi"/>
          <w:lang w:eastAsia="fr-FR"/>
        </w:rPr>
        <w:t xml:space="preserve">Le statut des incidents est défini en fonction de : </w:t>
      </w:r>
    </w:p>
    <w:p w14:paraId="324E9F07" w14:textId="77777777" w:rsidR="0093768C" w:rsidRPr="008605E8" w:rsidRDefault="0093768C" w:rsidP="001471D5">
      <w:pPr>
        <w:pStyle w:val="Paragraphedeliste"/>
        <w:numPr>
          <w:ilvl w:val="0"/>
          <w:numId w:val="43"/>
        </w:numPr>
        <w:jc w:val="both"/>
        <w:rPr>
          <w:rFonts w:asciiTheme="minorHAnsi" w:hAnsiTheme="minorHAnsi" w:cstheme="minorHAnsi"/>
          <w:lang w:eastAsia="fr-FR"/>
        </w:rPr>
      </w:pPr>
      <w:r w:rsidRPr="008605E8">
        <w:rPr>
          <w:rFonts w:asciiTheme="minorHAnsi" w:hAnsiTheme="minorHAnsi" w:cstheme="minorHAnsi"/>
          <w:lang w:eastAsia="fr-FR"/>
        </w:rPr>
        <w:t xml:space="preserve">L’impact sur la productivité et la production ; </w:t>
      </w:r>
    </w:p>
    <w:p w14:paraId="530B2843" w14:textId="0FF482E7" w:rsidR="0093768C" w:rsidRPr="008605E8" w:rsidRDefault="0093768C" w:rsidP="001471D5">
      <w:pPr>
        <w:pStyle w:val="Paragraphedeliste"/>
        <w:numPr>
          <w:ilvl w:val="0"/>
          <w:numId w:val="43"/>
        </w:numPr>
        <w:jc w:val="both"/>
        <w:rPr>
          <w:rFonts w:asciiTheme="minorHAnsi" w:hAnsiTheme="minorHAnsi" w:cstheme="minorHAnsi"/>
          <w:lang w:eastAsia="fr-FR"/>
        </w:rPr>
      </w:pPr>
      <w:r w:rsidRPr="008605E8">
        <w:rPr>
          <w:rFonts w:asciiTheme="minorHAnsi" w:hAnsiTheme="minorHAnsi" w:cstheme="minorHAnsi"/>
          <w:lang w:eastAsia="fr-FR"/>
        </w:rPr>
        <w:t xml:space="preserve">L’impact sur la sécurité des patients. </w:t>
      </w:r>
    </w:p>
    <w:p w14:paraId="6E146489" w14:textId="77777777" w:rsidR="0093768C" w:rsidRPr="008605E8" w:rsidRDefault="0093768C" w:rsidP="0093768C">
      <w:pPr>
        <w:jc w:val="both"/>
        <w:rPr>
          <w:rFonts w:asciiTheme="minorHAnsi" w:hAnsiTheme="minorHAnsi" w:cstheme="minorHAnsi"/>
          <w:lang w:eastAsia="fr-FR"/>
        </w:rPr>
      </w:pPr>
    </w:p>
    <w:p w14:paraId="1D3724D8" w14:textId="77264CFD" w:rsidR="0098000A" w:rsidRPr="001B4E82" w:rsidRDefault="0093768C" w:rsidP="0093768C">
      <w:pPr>
        <w:jc w:val="both"/>
        <w:rPr>
          <w:rFonts w:asciiTheme="minorHAnsi" w:hAnsiTheme="minorHAnsi" w:cstheme="minorHAnsi"/>
          <w:lang w:eastAsia="fr-FR"/>
        </w:rPr>
      </w:pPr>
      <w:r w:rsidRPr="008605E8">
        <w:rPr>
          <w:rFonts w:asciiTheme="minorHAnsi" w:hAnsiTheme="minorHAnsi" w:cstheme="minorHAnsi"/>
          <w:lang w:eastAsia="fr-FR"/>
        </w:rPr>
        <w:t>Lorsqu’un incident présente plusieurs impacts, c’est le niveau de gravité le plus élevé qui prévaut pour qualifier l’incident et déterminer les actions prioritaires à entreprendre par le Titulaire.</w:t>
      </w:r>
    </w:p>
    <w:p w14:paraId="519CD17E" w14:textId="24DAC9C9" w:rsidR="0098000A" w:rsidRPr="001B4E82" w:rsidRDefault="00C1633F" w:rsidP="0098000A">
      <w:pPr>
        <w:pStyle w:val="Titre2"/>
        <w:rPr>
          <w:rFonts w:asciiTheme="minorHAnsi" w:hAnsiTheme="minorHAnsi" w:cstheme="minorHAnsi"/>
          <w:color w:val="1F497D" w:themeColor="text2"/>
          <w:sz w:val="28"/>
          <w:szCs w:val="28"/>
          <w:u w:val="none"/>
          <w:lang w:eastAsia="fr-FR"/>
        </w:rPr>
      </w:pPr>
      <w:bookmarkStart w:id="144" w:name="_Toc223505047"/>
      <w:r w:rsidRPr="001B4E82">
        <w:rPr>
          <w:rFonts w:asciiTheme="minorHAnsi" w:hAnsiTheme="minorHAnsi" w:cstheme="minorHAnsi"/>
          <w:color w:val="1F497D" w:themeColor="text2"/>
          <w:sz w:val="28"/>
          <w:szCs w:val="28"/>
          <w:u w:val="none"/>
          <w:lang w:eastAsia="fr-FR"/>
        </w:rPr>
        <w:t>Suivi de la maintenance</w:t>
      </w:r>
      <w:bookmarkEnd w:id="144"/>
      <w:r w:rsidRPr="001B4E82">
        <w:rPr>
          <w:rFonts w:asciiTheme="minorHAnsi" w:hAnsiTheme="minorHAnsi" w:cstheme="minorHAnsi"/>
          <w:color w:val="1F497D" w:themeColor="text2"/>
          <w:sz w:val="28"/>
          <w:szCs w:val="28"/>
          <w:u w:val="none"/>
          <w:lang w:eastAsia="fr-FR"/>
        </w:rPr>
        <w:t xml:space="preserve"> </w:t>
      </w:r>
    </w:p>
    <w:p w14:paraId="66CF1611" w14:textId="77777777" w:rsidR="009B31C7" w:rsidRPr="008605E8" w:rsidRDefault="009B31C7" w:rsidP="009B31C7">
      <w:pPr>
        <w:jc w:val="both"/>
        <w:textAlignment w:val="baseline"/>
        <w:rPr>
          <w:rFonts w:asciiTheme="minorHAnsi" w:hAnsiTheme="minorHAnsi" w:cstheme="minorHAnsi"/>
          <w:lang w:eastAsia="fr-FR"/>
        </w:rPr>
      </w:pPr>
      <w:r w:rsidRPr="008605E8">
        <w:rPr>
          <w:rFonts w:asciiTheme="minorHAnsi" w:hAnsiTheme="minorHAnsi" w:cstheme="minorHAnsi"/>
          <w:lang w:eastAsia="fr-FR"/>
        </w:rPr>
        <w:t xml:space="preserve"> Le Titulaire s’assure d’un suivi rigoureux et transparent de la maintenance corrective de la solution.  </w:t>
      </w:r>
    </w:p>
    <w:p w14:paraId="318E8655" w14:textId="77777777" w:rsidR="009B31C7" w:rsidRPr="008605E8" w:rsidRDefault="009B31C7" w:rsidP="009B31C7">
      <w:pPr>
        <w:jc w:val="both"/>
        <w:textAlignment w:val="baseline"/>
        <w:rPr>
          <w:rFonts w:asciiTheme="minorHAnsi" w:hAnsiTheme="minorHAnsi" w:cstheme="minorHAnsi"/>
          <w:lang w:eastAsia="fr-FR"/>
        </w:rPr>
      </w:pPr>
    </w:p>
    <w:p w14:paraId="11EBCC8C" w14:textId="081DB07C" w:rsidR="009B31C7" w:rsidRPr="008605E8" w:rsidRDefault="009B31C7" w:rsidP="009B31C7">
      <w:pPr>
        <w:jc w:val="both"/>
        <w:textAlignment w:val="baseline"/>
        <w:rPr>
          <w:rFonts w:asciiTheme="minorHAnsi" w:hAnsiTheme="minorHAnsi" w:cstheme="minorHAnsi"/>
          <w:lang w:eastAsia="fr-FR"/>
        </w:rPr>
      </w:pPr>
      <w:r w:rsidRPr="008605E8">
        <w:rPr>
          <w:rFonts w:asciiTheme="minorHAnsi" w:hAnsiTheme="minorHAnsi" w:cstheme="minorHAnsi"/>
          <w:lang w:eastAsia="fr-FR"/>
        </w:rPr>
        <w:t xml:space="preserve">À ce titre, il fournit des tableaux de bord détaillés sur une base hebdomadaire, comprenant </w:t>
      </w:r>
      <w:r w:rsidR="001A1DFE" w:rsidRPr="008605E8">
        <w:rPr>
          <w:rFonts w:asciiTheme="minorHAnsi" w:hAnsiTheme="minorHAnsi" w:cstheme="minorHAnsi"/>
          <w:lang w:eastAsia="fr-FR"/>
        </w:rPr>
        <w:t>à</w:t>
      </w:r>
      <w:r w:rsidRPr="008605E8">
        <w:rPr>
          <w:rFonts w:asciiTheme="minorHAnsi" w:hAnsiTheme="minorHAnsi" w:cstheme="minorHAnsi"/>
          <w:lang w:eastAsia="fr-FR"/>
        </w:rPr>
        <w:t xml:space="preserve"> minima les éléments suivants : </w:t>
      </w:r>
    </w:p>
    <w:p w14:paraId="7655121C" w14:textId="6B7F9131" w:rsidR="00ED102E" w:rsidRPr="008605E8" w:rsidRDefault="009B31C7" w:rsidP="001471D5">
      <w:pPr>
        <w:pStyle w:val="Paragraphedeliste"/>
        <w:numPr>
          <w:ilvl w:val="0"/>
          <w:numId w:val="43"/>
        </w:numPr>
        <w:jc w:val="both"/>
        <w:textAlignment w:val="baseline"/>
        <w:rPr>
          <w:rFonts w:asciiTheme="minorHAnsi" w:hAnsiTheme="minorHAnsi" w:cstheme="minorHAnsi"/>
          <w:lang w:eastAsia="fr-FR"/>
        </w:rPr>
      </w:pPr>
      <w:r w:rsidRPr="008605E8">
        <w:rPr>
          <w:rFonts w:asciiTheme="minorHAnsi" w:hAnsiTheme="minorHAnsi" w:cstheme="minorHAnsi"/>
          <w:lang w:eastAsia="fr-FR"/>
        </w:rPr>
        <w:t xml:space="preserve">Liste des </w:t>
      </w:r>
      <w:r w:rsidR="009423DE" w:rsidRPr="008605E8">
        <w:rPr>
          <w:rFonts w:asciiTheme="minorHAnsi" w:hAnsiTheme="minorHAnsi" w:cstheme="minorHAnsi"/>
          <w:lang w:eastAsia="fr-FR"/>
        </w:rPr>
        <w:t xml:space="preserve">incidents </w:t>
      </w:r>
      <w:r w:rsidRPr="008605E8">
        <w:rPr>
          <w:rFonts w:asciiTheme="minorHAnsi" w:hAnsiTheme="minorHAnsi" w:cstheme="minorHAnsi"/>
          <w:lang w:eastAsia="fr-FR"/>
        </w:rPr>
        <w:t xml:space="preserve">détectés par les utilisateurs, avec leur niveau de gravité (bloquante, majeure, mineure) ; </w:t>
      </w:r>
    </w:p>
    <w:p w14:paraId="45BB2B5C" w14:textId="77777777" w:rsidR="00ED102E" w:rsidRPr="008605E8" w:rsidRDefault="009B31C7" w:rsidP="001471D5">
      <w:pPr>
        <w:pStyle w:val="Paragraphedeliste"/>
        <w:numPr>
          <w:ilvl w:val="0"/>
          <w:numId w:val="43"/>
        </w:numPr>
        <w:jc w:val="both"/>
        <w:textAlignment w:val="baseline"/>
        <w:rPr>
          <w:rFonts w:asciiTheme="minorHAnsi" w:hAnsiTheme="minorHAnsi" w:cstheme="minorHAnsi"/>
          <w:lang w:eastAsia="fr-FR"/>
        </w:rPr>
      </w:pPr>
      <w:r w:rsidRPr="008605E8">
        <w:rPr>
          <w:rFonts w:asciiTheme="minorHAnsi" w:hAnsiTheme="minorHAnsi" w:cstheme="minorHAnsi"/>
          <w:lang w:eastAsia="fr-FR"/>
        </w:rPr>
        <w:t xml:space="preserve">Catégorie ou type d’incident : dysfonctionnement fonctionnel, problème technique, demande d’information, demande d’évolution, etc. ; </w:t>
      </w:r>
    </w:p>
    <w:p w14:paraId="3BD20173" w14:textId="77777777" w:rsidR="00ED102E" w:rsidRPr="008605E8" w:rsidRDefault="009B31C7" w:rsidP="001471D5">
      <w:pPr>
        <w:pStyle w:val="Paragraphedeliste"/>
        <w:numPr>
          <w:ilvl w:val="0"/>
          <w:numId w:val="43"/>
        </w:numPr>
        <w:jc w:val="both"/>
        <w:textAlignment w:val="baseline"/>
        <w:rPr>
          <w:rFonts w:asciiTheme="minorHAnsi" w:hAnsiTheme="minorHAnsi" w:cstheme="minorHAnsi"/>
          <w:lang w:eastAsia="fr-FR"/>
        </w:rPr>
      </w:pPr>
      <w:r w:rsidRPr="008605E8">
        <w:rPr>
          <w:rFonts w:asciiTheme="minorHAnsi" w:hAnsiTheme="minorHAnsi" w:cstheme="minorHAnsi"/>
          <w:lang w:eastAsia="fr-FR"/>
        </w:rPr>
        <w:t xml:space="preserve">Actions entreprises et réponses apportées pour chaque incident, incluant les contournements mis en place ou les correctifs appliqués ; </w:t>
      </w:r>
    </w:p>
    <w:p w14:paraId="704FF1CC" w14:textId="77777777" w:rsidR="00ED102E" w:rsidRPr="008605E8" w:rsidRDefault="009B31C7" w:rsidP="001471D5">
      <w:pPr>
        <w:pStyle w:val="Paragraphedeliste"/>
        <w:numPr>
          <w:ilvl w:val="0"/>
          <w:numId w:val="43"/>
        </w:numPr>
        <w:jc w:val="both"/>
        <w:textAlignment w:val="baseline"/>
        <w:rPr>
          <w:rFonts w:asciiTheme="minorHAnsi" w:hAnsiTheme="minorHAnsi" w:cstheme="minorHAnsi"/>
          <w:lang w:eastAsia="fr-FR"/>
        </w:rPr>
      </w:pPr>
      <w:r w:rsidRPr="008605E8">
        <w:rPr>
          <w:rFonts w:asciiTheme="minorHAnsi" w:hAnsiTheme="minorHAnsi" w:cstheme="minorHAnsi"/>
          <w:lang w:eastAsia="fr-FR"/>
        </w:rPr>
        <w:t xml:space="preserve">Délais de traitement et de résolution par rapport aux engagements de service (SLA) ; </w:t>
      </w:r>
    </w:p>
    <w:p w14:paraId="716AED8A" w14:textId="77777777" w:rsidR="00ED102E" w:rsidRPr="008605E8" w:rsidRDefault="009B31C7" w:rsidP="001471D5">
      <w:pPr>
        <w:pStyle w:val="Paragraphedeliste"/>
        <w:numPr>
          <w:ilvl w:val="0"/>
          <w:numId w:val="43"/>
        </w:numPr>
        <w:jc w:val="both"/>
        <w:textAlignment w:val="baseline"/>
        <w:rPr>
          <w:rFonts w:asciiTheme="minorHAnsi" w:hAnsiTheme="minorHAnsi" w:cstheme="minorHAnsi"/>
          <w:lang w:eastAsia="fr-FR"/>
        </w:rPr>
      </w:pPr>
      <w:r w:rsidRPr="008605E8">
        <w:rPr>
          <w:rFonts w:asciiTheme="minorHAnsi" w:hAnsiTheme="minorHAnsi" w:cstheme="minorHAnsi"/>
          <w:lang w:eastAsia="fr-FR"/>
        </w:rPr>
        <w:t xml:space="preserve">Statistiques récapitulatives : nombre d’incidents ouverts, en cours, résolus ou clos, avec comparaison par période pour suivre l’évolution et identifier les tendances ; </w:t>
      </w:r>
    </w:p>
    <w:p w14:paraId="11BE81AC" w14:textId="41C30385" w:rsidR="009B31C7" w:rsidRPr="008605E8" w:rsidRDefault="009B31C7" w:rsidP="001471D5">
      <w:pPr>
        <w:pStyle w:val="Paragraphedeliste"/>
        <w:numPr>
          <w:ilvl w:val="0"/>
          <w:numId w:val="43"/>
        </w:numPr>
        <w:jc w:val="both"/>
        <w:textAlignment w:val="baseline"/>
        <w:rPr>
          <w:rFonts w:asciiTheme="minorHAnsi" w:hAnsiTheme="minorHAnsi" w:cstheme="minorHAnsi"/>
          <w:lang w:eastAsia="fr-FR"/>
        </w:rPr>
      </w:pPr>
      <w:r w:rsidRPr="008605E8">
        <w:rPr>
          <w:rFonts w:asciiTheme="minorHAnsi" w:hAnsiTheme="minorHAnsi" w:cstheme="minorHAnsi"/>
          <w:lang w:eastAsia="fr-FR"/>
        </w:rPr>
        <w:t xml:space="preserve">Indicateurs de performance : taux de respect des délais, incidents récurrents, temps moyen de résolution, etc. </w:t>
      </w:r>
    </w:p>
    <w:p w14:paraId="09C17AC5" w14:textId="414B6601" w:rsidR="00ED102E" w:rsidRPr="008605E8" w:rsidRDefault="009B31C7" w:rsidP="009B31C7">
      <w:pPr>
        <w:jc w:val="both"/>
        <w:textAlignment w:val="baseline"/>
        <w:rPr>
          <w:rFonts w:asciiTheme="minorHAnsi" w:hAnsiTheme="minorHAnsi" w:cstheme="minorHAnsi"/>
          <w:lang w:eastAsia="fr-FR"/>
        </w:rPr>
      </w:pPr>
      <w:r w:rsidRPr="008605E8">
        <w:rPr>
          <w:rFonts w:asciiTheme="minorHAnsi" w:hAnsiTheme="minorHAnsi" w:cstheme="minorHAnsi"/>
          <w:lang w:eastAsia="fr-FR"/>
        </w:rPr>
        <w:t xml:space="preserve">Ces tableaux de bord constituent un outil central de pilotage et sont examinés et discutés lors des comités opérationnels, afin de : </w:t>
      </w:r>
    </w:p>
    <w:p w14:paraId="02BE588A" w14:textId="77777777" w:rsidR="00ED102E" w:rsidRPr="008605E8" w:rsidRDefault="009B31C7" w:rsidP="001471D5">
      <w:pPr>
        <w:pStyle w:val="Paragraphedeliste"/>
        <w:numPr>
          <w:ilvl w:val="0"/>
          <w:numId w:val="43"/>
        </w:numPr>
        <w:jc w:val="both"/>
        <w:textAlignment w:val="baseline"/>
        <w:rPr>
          <w:rFonts w:asciiTheme="minorHAnsi" w:hAnsiTheme="minorHAnsi" w:cstheme="minorHAnsi"/>
          <w:lang w:eastAsia="fr-FR"/>
        </w:rPr>
      </w:pPr>
      <w:r w:rsidRPr="008605E8">
        <w:rPr>
          <w:rFonts w:asciiTheme="minorHAnsi" w:hAnsiTheme="minorHAnsi" w:cstheme="minorHAnsi"/>
          <w:lang w:eastAsia="fr-FR"/>
        </w:rPr>
        <w:t xml:space="preserve">Suivre l’efficacité du support fonctionnel et technique ; </w:t>
      </w:r>
    </w:p>
    <w:p w14:paraId="463AD079" w14:textId="77777777" w:rsidR="00ED102E" w:rsidRPr="008605E8" w:rsidRDefault="009B31C7" w:rsidP="001471D5">
      <w:pPr>
        <w:pStyle w:val="Paragraphedeliste"/>
        <w:numPr>
          <w:ilvl w:val="0"/>
          <w:numId w:val="43"/>
        </w:numPr>
        <w:jc w:val="both"/>
        <w:textAlignment w:val="baseline"/>
        <w:rPr>
          <w:rFonts w:asciiTheme="minorHAnsi" w:hAnsiTheme="minorHAnsi" w:cstheme="minorHAnsi"/>
          <w:lang w:eastAsia="fr-FR"/>
        </w:rPr>
      </w:pPr>
      <w:r w:rsidRPr="008605E8">
        <w:rPr>
          <w:rFonts w:asciiTheme="minorHAnsi" w:hAnsiTheme="minorHAnsi" w:cstheme="minorHAnsi"/>
          <w:lang w:eastAsia="fr-FR"/>
        </w:rPr>
        <w:t xml:space="preserve">Identifier les incidents récurrents et les axes d’amélioration ; </w:t>
      </w:r>
    </w:p>
    <w:p w14:paraId="4B3A8146" w14:textId="77777777" w:rsidR="00ED102E" w:rsidRPr="008605E8" w:rsidRDefault="009B31C7" w:rsidP="001471D5">
      <w:pPr>
        <w:pStyle w:val="Paragraphedeliste"/>
        <w:numPr>
          <w:ilvl w:val="0"/>
          <w:numId w:val="43"/>
        </w:numPr>
        <w:jc w:val="both"/>
        <w:textAlignment w:val="baseline"/>
        <w:rPr>
          <w:rFonts w:asciiTheme="minorHAnsi" w:hAnsiTheme="minorHAnsi" w:cstheme="minorHAnsi"/>
          <w:lang w:eastAsia="fr-FR"/>
        </w:rPr>
      </w:pPr>
      <w:r w:rsidRPr="008605E8">
        <w:rPr>
          <w:rFonts w:asciiTheme="minorHAnsi" w:hAnsiTheme="minorHAnsi" w:cstheme="minorHAnsi"/>
          <w:lang w:eastAsia="fr-FR"/>
        </w:rPr>
        <w:t xml:space="preserve">Prioriser les actions correctives ou évolutives à mettre en œuvre ; </w:t>
      </w:r>
    </w:p>
    <w:p w14:paraId="0668D094" w14:textId="4DAEF003" w:rsidR="009B31C7" w:rsidRPr="008605E8" w:rsidRDefault="009B31C7" w:rsidP="001471D5">
      <w:pPr>
        <w:pStyle w:val="Paragraphedeliste"/>
        <w:numPr>
          <w:ilvl w:val="0"/>
          <w:numId w:val="43"/>
        </w:numPr>
        <w:jc w:val="both"/>
        <w:textAlignment w:val="baseline"/>
        <w:rPr>
          <w:rFonts w:asciiTheme="minorHAnsi" w:hAnsiTheme="minorHAnsi" w:cstheme="minorHAnsi"/>
          <w:lang w:eastAsia="fr-FR"/>
        </w:rPr>
      </w:pPr>
      <w:r w:rsidRPr="008605E8">
        <w:rPr>
          <w:rFonts w:asciiTheme="minorHAnsi" w:hAnsiTheme="minorHAnsi" w:cstheme="minorHAnsi"/>
          <w:lang w:eastAsia="fr-FR"/>
        </w:rPr>
        <w:t xml:space="preserve">Garantir la traçabilité complète des interventions et la conformité aux obligations contractuelles. </w:t>
      </w:r>
    </w:p>
    <w:p w14:paraId="7E16810C" w14:textId="77777777" w:rsidR="009B31C7" w:rsidRPr="008605E8" w:rsidRDefault="009B31C7" w:rsidP="009B31C7">
      <w:pPr>
        <w:jc w:val="both"/>
        <w:textAlignment w:val="baseline"/>
        <w:rPr>
          <w:rFonts w:asciiTheme="minorHAnsi" w:hAnsiTheme="minorHAnsi" w:cstheme="minorHAnsi"/>
          <w:lang w:eastAsia="fr-FR"/>
        </w:rPr>
      </w:pPr>
    </w:p>
    <w:p w14:paraId="641280C9" w14:textId="77777777" w:rsidR="0030449B" w:rsidRPr="008605E8" w:rsidRDefault="009B31C7" w:rsidP="009B31C7">
      <w:pPr>
        <w:jc w:val="both"/>
        <w:textAlignment w:val="baseline"/>
        <w:rPr>
          <w:rFonts w:asciiTheme="minorHAnsi" w:hAnsiTheme="minorHAnsi" w:cstheme="minorHAnsi"/>
          <w:lang w:eastAsia="fr-FR"/>
        </w:rPr>
      </w:pPr>
      <w:r w:rsidRPr="008605E8">
        <w:rPr>
          <w:rFonts w:asciiTheme="minorHAnsi" w:hAnsiTheme="minorHAnsi" w:cstheme="minorHAnsi"/>
          <w:lang w:eastAsia="fr-FR"/>
        </w:rPr>
        <w:t>Le Titulaire assure également la mise à jour continue des informations pour que l’AP-HP dispose d’une vision fiable et actualisée de l’état de la maintenance corrective à tout moment.</w:t>
      </w:r>
    </w:p>
    <w:p w14:paraId="1A40AC50" w14:textId="77777777" w:rsidR="0030449B" w:rsidRDefault="0030449B" w:rsidP="009B31C7">
      <w:pPr>
        <w:jc w:val="both"/>
        <w:textAlignment w:val="baseline"/>
        <w:rPr>
          <w:lang w:eastAsia="fr-FR"/>
        </w:rPr>
      </w:pPr>
    </w:p>
    <w:p w14:paraId="66D01621" w14:textId="5B51D5B2" w:rsidR="0030449B" w:rsidRPr="001B4E82" w:rsidRDefault="00C01FB7" w:rsidP="0030449B">
      <w:pPr>
        <w:pStyle w:val="Titre2"/>
        <w:rPr>
          <w:rFonts w:asciiTheme="minorHAnsi" w:hAnsiTheme="minorHAnsi" w:cstheme="minorHAnsi"/>
          <w:color w:val="1F497D" w:themeColor="text2"/>
          <w:sz w:val="28"/>
          <w:szCs w:val="28"/>
          <w:u w:val="none"/>
          <w:lang w:eastAsia="fr-FR"/>
        </w:rPr>
      </w:pPr>
      <w:bookmarkStart w:id="145" w:name="_Toc223505048"/>
      <w:r w:rsidRPr="001B4E82">
        <w:rPr>
          <w:rFonts w:asciiTheme="minorHAnsi" w:hAnsiTheme="minorHAnsi" w:cstheme="minorHAnsi"/>
          <w:color w:val="1F497D" w:themeColor="text2"/>
          <w:sz w:val="28"/>
          <w:szCs w:val="28"/>
          <w:u w:val="none"/>
          <w:lang w:eastAsia="fr-FR"/>
        </w:rPr>
        <w:lastRenderedPageBreak/>
        <w:t>Conditions d’intervention</w:t>
      </w:r>
      <w:bookmarkEnd w:id="145"/>
    </w:p>
    <w:p w14:paraId="6C07025A" w14:textId="6D7FF00B" w:rsidR="00CE6110" w:rsidRPr="008605E8" w:rsidRDefault="00CE6110" w:rsidP="00CE6110">
      <w:pPr>
        <w:rPr>
          <w:rFonts w:asciiTheme="minorHAnsi" w:hAnsiTheme="minorHAnsi" w:cstheme="minorHAnsi"/>
          <w:lang w:eastAsia="fr-FR"/>
        </w:rPr>
      </w:pPr>
      <w:r w:rsidRPr="008605E8">
        <w:rPr>
          <w:rFonts w:asciiTheme="minorHAnsi" w:hAnsiTheme="minorHAnsi" w:cstheme="minorHAnsi"/>
          <w:lang w:eastAsia="fr-FR"/>
        </w:rPr>
        <w:t>L’AP-HP s’engage à assurer la disponibilité, pendant les horaires d’intervention, d’une personne compétente sur site, ainsi qu’à mettre à disposition un téléphone dans le local ou à proximité immédiate du lieu d’exécution des prestations.</w:t>
      </w:r>
    </w:p>
    <w:p w14:paraId="20F7BA9A" w14:textId="6028C2CA" w:rsidR="00CE6110" w:rsidRPr="008605E8" w:rsidRDefault="00CE6110" w:rsidP="00CE6110">
      <w:pPr>
        <w:rPr>
          <w:rFonts w:asciiTheme="minorHAnsi" w:hAnsiTheme="minorHAnsi" w:cstheme="minorHAnsi"/>
          <w:lang w:eastAsia="fr-FR"/>
        </w:rPr>
      </w:pPr>
      <w:r w:rsidRPr="008605E8">
        <w:rPr>
          <w:rFonts w:asciiTheme="minorHAnsi" w:hAnsiTheme="minorHAnsi" w:cstheme="minorHAnsi"/>
          <w:lang w:eastAsia="fr-FR"/>
        </w:rPr>
        <w:t>L’AP-HP s’engage également à maintenir les accès distants nécessaires au personnel du Titulaire. Les délais de mise à disposition de ces accès distants sont déduits des délais de prise en compte et de résolution.</w:t>
      </w:r>
    </w:p>
    <w:p w14:paraId="4B9A8129" w14:textId="19240BF8" w:rsidR="00CE6110" w:rsidRPr="008605E8" w:rsidRDefault="00CE6110" w:rsidP="00CE6110">
      <w:pPr>
        <w:rPr>
          <w:rFonts w:asciiTheme="minorHAnsi" w:hAnsiTheme="minorHAnsi" w:cstheme="minorHAnsi"/>
          <w:lang w:eastAsia="fr-FR"/>
        </w:rPr>
      </w:pPr>
      <w:r w:rsidRPr="008605E8">
        <w:rPr>
          <w:rFonts w:asciiTheme="minorHAnsi" w:hAnsiTheme="minorHAnsi" w:cstheme="minorHAnsi"/>
          <w:lang w:eastAsia="fr-FR"/>
        </w:rPr>
        <w:t>Les délais de prise en compte et de résolution s’appliquent uniquement aux incidents affectant les environnements de production.</w:t>
      </w:r>
    </w:p>
    <w:p w14:paraId="16EBEFC1" w14:textId="74597D9A" w:rsidR="0030449B" w:rsidRDefault="0030449B" w:rsidP="00CE6110">
      <w:pPr>
        <w:rPr>
          <w:lang w:eastAsia="fr-FR"/>
        </w:rPr>
      </w:pPr>
    </w:p>
    <w:p w14:paraId="1D77B21C" w14:textId="678026BC" w:rsidR="0030449B" w:rsidRPr="001B4E82" w:rsidRDefault="00D05890" w:rsidP="0030449B">
      <w:pPr>
        <w:pStyle w:val="Titre3"/>
        <w:jc w:val="both"/>
        <w:rPr>
          <w:rFonts w:asciiTheme="minorHAnsi" w:hAnsiTheme="minorHAnsi" w:cstheme="minorHAnsi"/>
          <w:b/>
          <w:bCs/>
          <w:u w:val="none"/>
          <w:lang w:eastAsia="fr-FR"/>
        </w:rPr>
      </w:pPr>
      <w:bookmarkStart w:id="146" w:name="_Toc223505049"/>
      <w:r w:rsidRPr="008605E8">
        <w:rPr>
          <w:rFonts w:asciiTheme="minorHAnsi" w:hAnsiTheme="minorHAnsi" w:cstheme="minorHAnsi"/>
          <w:b/>
          <w:bCs/>
          <w:u w:val="none"/>
          <w:lang w:eastAsia="fr-FR"/>
        </w:rPr>
        <w:t xml:space="preserve">Délai </w:t>
      </w:r>
      <w:r w:rsidR="00720F3D" w:rsidRPr="008605E8">
        <w:rPr>
          <w:rFonts w:asciiTheme="minorHAnsi" w:hAnsiTheme="minorHAnsi" w:cstheme="minorHAnsi"/>
          <w:b/>
          <w:bCs/>
          <w:u w:val="none"/>
          <w:lang w:eastAsia="fr-FR"/>
        </w:rPr>
        <w:t>de prise en compte et de rétablissement des incidents</w:t>
      </w:r>
      <w:bookmarkEnd w:id="146"/>
    </w:p>
    <w:p w14:paraId="45A81711" w14:textId="64F6D049" w:rsidR="0030449B" w:rsidRPr="001B4E82" w:rsidRDefault="00011803" w:rsidP="0030449B">
      <w:pPr>
        <w:pStyle w:val="Titre4"/>
        <w:rPr>
          <w:rFonts w:asciiTheme="minorHAnsi" w:hAnsiTheme="minorHAnsi" w:cstheme="minorHAnsi"/>
          <w:b/>
          <w:bCs/>
          <w:i w:val="0"/>
          <w:iCs w:val="0"/>
          <w:lang w:eastAsia="fr-FR"/>
        </w:rPr>
      </w:pPr>
      <w:bookmarkStart w:id="147" w:name="_Toc223505050"/>
      <w:r w:rsidRPr="001B4E82">
        <w:rPr>
          <w:rFonts w:asciiTheme="minorHAnsi" w:hAnsiTheme="minorHAnsi" w:cstheme="minorHAnsi"/>
          <w:b/>
          <w:bCs/>
          <w:i w:val="0"/>
          <w:iCs w:val="0"/>
          <w:lang w:eastAsia="fr-FR"/>
        </w:rPr>
        <w:t>Délais de prise en compte</w:t>
      </w:r>
      <w:bookmarkEnd w:id="147"/>
      <w:r w:rsidRPr="001B4E82">
        <w:rPr>
          <w:rFonts w:asciiTheme="minorHAnsi" w:hAnsiTheme="minorHAnsi" w:cstheme="minorHAnsi"/>
          <w:b/>
          <w:bCs/>
          <w:i w:val="0"/>
          <w:iCs w:val="0"/>
          <w:lang w:eastAsia="fr-FR"/>
        </w:rPr>
        <w:t xml:space="preserve"> </w:t>
      </w:r>
    </w:p>
    <w:p w14:paraId="610EBADC" w14:textId="77777777" w:rsidR="00465A98" w:rsidRPr="006B2229" w:rsidRDefault="00465A98" w:rsidP="00465A98">
      <w:pPr>
        <w:rPr>
          <w:rFonts w:asciiTheme="minorHAnsi" w:hAnsiTheme="minorHAnsi" w:cstheme="minorHAnsi"/>
          <w:lang w:eastAsia="fr-FR"/>
        </w:rPr>
      </w:pPr>
      <w:r w:rsidRPr="006B2229">
        <w:rPr>
          <w:rFonts w:asciiTheme="minorHAnsi" w:hAnsiTheme="minorHAnsi" w:cstheme="minorHAnsi"/>
          <w:lang w:eastAsia="fr-FR"/>
        </w:rPr>
        <w:t xml:space="preserve">Le délai de prise en compte correspond à la période pendant laquelle le Titulaire, informé par l’AP-HP, accuse réception de l’incident, en prend connaissance et met en œuvre les premières mesures de diagnostic appropriées. </w:t>
      </w:r>
    </w:p>
    <w:p w14:paraId="0D2382EF" w14:textId="77777777" w:rsidR="00465A98" w:rsidRPr="006B2229" w:rsidRDefault="00465A98" w:rsidP="00465A98">
      <w:pPr>
        <w:rPr>
          <w:rFonts w:asciiTheme="minorHAnsi" w:hAnsiTheme="minorHAnsi" w:cstheme="minorHAnsi"/>
          <w:lang w:eastAsia="fr-FR"/>
        </w:rPr>
      </w:pPr>
    </w:p>
    <w:p w14:paraId="7789DAC2" w14:textId="42D05931" w:rsidR="00465A98" w:rsidRPr="006B2229" w:rsidRDefault="00465A98" w:rsidP="00465A98">
      <w:pPr>
        <w:rPr>
          <w:rFonts w:asciiTheme="minorHAnsi" w:hAnsiTheme="minorHAnsi" w:cstheme="minorHAnsi"/>
          <w:lang w:eastAsia="fr-FR"/>
        </w:rPr>
      </w:pPr>
      <w:r w:rsidRPr="006B2229">
        <w:rPr>
          <w:rFonts w:asciiTheme="minorHAnsi" w:hAnsiTheme="minorHAnsi" w:cstheme="minorHAnsi"/>
          <w:lang w:eastAsia="fr-FR"/>
        </w:rPr>
        <w:t xml:space="preserve"> Délai maximum de prise en compte du ticket :  </w:t>
      </w:r>
    </w:p>
    <w:p w14:paraId="7E9A2F65" w14:textId="77777777" w:rsidR="00465A98" w:rsidRPr="006B2229" w:rsidRDefault="00465A98" w:rsidP="00465A98">
      <w:pPr>
        <w:rPr>
          <w:rFonts w:asciiTheme="minorHAnsi" w:hAnsiTheme="minorHAnsi" w:cstheme="minorHAnsi"/>
          <w:lang w:eastAsia="fr-FR"/>
        </w:rPr>
      </w:pPr>
    </w:p>
    <w:p w14:paraId="464E0DEB" w14:textId="77777777" w:rsidR="00465A98" w:rsidRPr="006B2229" w:rsidRDefault="00465A98" w:rsidP="001471D5">
      <w:pPr>
        <w:pStyle w:val="Paragraphedeliste"/>
        <w:numPr>
          <w:ilvl w:val="0"/>
          <w:numId w:val="43"/>
        </w:numPr>
        <w:rPr>
          <w:rFonts w:asciiTheme="minorHAnsi" w:hAnsiTheme="minorHAnsi" w:cstheme="minorHAnsi"/>
          <w:lang w:eastAsia="fr-FR"/>
        </w:rPr>
      </w:pPr>
      <w:r w:rsidRPr="006B2229">
        <w:rPr>
          <w:rFonts w:asciiTheme="minorHAnsi" w:hAnsiTheme="minorHAnsi" w:cstheme="minorHAnsi"/>
          <w:lang w:eastAsia="fr-FR"/>
        </w:rPr>
        <w:t xml:space="preserve">Critique : 30 minutes  </w:t>
      </w:r>
    </w:p>
    <w:p w14:paraId="2E482C3E" w14:textId="77777777" w:rsidR="00465A98" w:rsidRPr="006B2229" w:rsidRDefault="00465A98" w:rsidP="001471D5">
      <w:pPr>
        <w:pStyle w:val="Paragraphedeliste"/>
        <w:numPr>
          <w:ilvl w:val="0"/>
          <w:numId w:val="43"/>
        </w:numPr>
        <w:rPr>
          <w:rFonts w:asciiTheme="minorHAnsi" w:hAnsiTheme="minorHAnsi" w:cstheme="minorHAnsi"/>
          <w:lang w:eastAsia="fr-FR"/>
        </w:rPr>
      </w:pPr>
      <w:r w:rsidRPr="006B2229">
        <w:rPr>
          <w:rFonts w:asciiTheme="minorHAnsi" w:hAnsiTheme="minorHAnsi" w:cstheme="minorHAnsi"/>
          <w:lang w:eastAsia="fr-FR"/>
        </w:rPr>
        <w:t xml:space="preserve">Bloquant : 1 heure </w:t>
      </w:r>
    </w:p>
    <w:p w14:paraId="3E361B29" w14:textId="18A9CCEA" w:rsidR="00465A98" w:rsidRPr="006B2229" w:rsidRDefault="00465A98" w:rsidP="001471D5">
      <w:pPr>
        <w:pStyle w:val="Paragraphedeliste"/>
        <w:numPr>
          <w:ilvl w:val="0"/>
          <w:numId w:val="43"/>
        </w:numPr>
        <w:rPr>
          <w:rFonts w:asciiTheme="minorHAnsi" w:hAnsiTheme="minorHAnsi" w:cstheme="minorHAnsi"/>
          <w:lang w:eastAsia="fr-FR"/>
        </w:rPr>
      </w:pPr>
      <w:r w:rsidRPr="006B2229">
        <w:rPr>
          <w:rFonts w:asciiTheme="minorHAnsi" w:hAnsiTheme="minorHAnsi" w:cstheme="minorHAnsi"/>
          <w:lang w:eastAsia="fr-FR"/>
        </w:rPr>
        <w:t xml:space="preserve">Majeur : </w:t>
      </w:r>
      <w:r w:rsidR="0093022F" w:rsidRPr="006B2229">
        <w:rPr>
          <w:rFonts w:asciiTheme="minorHAnsi" w:hAnsiTheme="minorHAnsi" w:cstheme="minorHAnsi"/>
          <w:lang w:eastAsia="fr-FR"/>
        </w:rPr>
        <w:t>3</w:t>
      </w:r>
      <w:r w:rsidRPr="006B2229">
        <w:rPr>
          <w:rFonts w:asciiTheme="minorHAnsi" w:hAnsiTheme="minorHAnsi" w:cstheme="minorHAnsi"/>
          <w:lang w:eastAsia="fr-FR"/>
        </w:rPr>
        <w:t xml:space="preserve"> heures </w:t>
      </w:r>
    </w:p>
    <w:p w14:paraId="7A7FB931" w14:textId="01408029" w:rsidR="0030449B" w:rsidRPr="006B2229" w:rsidRDefault="00465A98" w:rsidP="0030449B">
      <w:pPr>
        <w:pStyle w:val="Paragraphedeliste"/>
        <w:numPr>
          <w:ilvl w:val="0"/>
          <w:numId w:val="43"/>
        </w:numPr>
        <w:rPr>
          <w:rFonts w:asciiTheme="minorHAnsi" w:hAnsiTheme="minorHAnsi" w:cstheme="minorHAnsi"/>
          <w:lang w:eastAsia="fr-FR"/>
        </w:rPr>
      </w:pPr>
      <w:r w:rsidRPr="006B2229">
        <w:rPr>
          <w:rFonts w:asciiTheme="minorHAnsi" w:hAnsiTheme="minorHAnsi" w:cstheme="minorHAnsi"/>
          <w:lang w:eastAsia="fr-FR"/>
        </w:rPr>
        <w:t xml:space="preserve">Mineur : 3 jours ouvrés </w:t>
      </w:r>
    </w:p>
    <w:p w14:paraId="3F14AE5A" w14:textId="77777777" w:rsidR="0030449B" w:rsidRDefault="0030449B" w:rsidP="0030449B">
      <w:pPr>
        <w:rPr>
          <w:lang w:eastAsia="fr-FR"/>
        </w:rPr>
      </w:pPr>
    </w:p>
    <w:p w14:paraId="113724A3" w14:textId="4F9F8854" w:rsidR="00893C99" w:rsidRPr="001B4E82" w:rsidRDefault="00893C99" w:rsidP="00465A98">
      <w:pPr>
        <w:pStyle w:val="Titre4"/>
        <w:rPr>
          <w:rFonts w:asciiTheme="minorHAnsi" w:hAnsiTheme="minorHAnsi" w:cstheme="minorHAnsi"/>
          <w:b/>
          <w:bCs/>
          <w:i w:val="0"/>
          <w:iCs w:val="0"/>
          <w:lang w:eastAsia="fr-FR"/>
        </w:rPr>
      </w:pPr>
      <w:bookmarkStart w:id="148" w:name="_Toc223505051"/>
      <w:r w:rsidRPr="001B4E82">
        <w:rPr>
          <w:rFonts w:asciiTheme="minorHAnsi" w:hAnsiTheme="minorHAnsi" w:cstheme="minorHAnsi"/>
          <w:b/>
          <w:bCs/>
          <w:i w:val="0"/>
          <w:iCs w:val="0"/>
          <w:lang w:eastAsia="fr-FR"/>
        </w:rPr>
        <w:t>Garantie du Temps de Résolution (GTR)</w:t>
      </w:r>
      <w:bookmarkEnd w:id="148"/>
    </w:p>
    <w:p w14:paraId="4C06004C" w14:textId="6BA17B40" w:rsidR="0030449B" w:rsidRPr="006B2229" w:rsidRDefault="00E579D1" w:rsidP="00E579D1">
      <w:pPr>
        <w:jc w:val="both"/>
        <w:textAlignment w:val="baseline"/>
        <w:rPr>
          <w:rFonts w:asciiTheme="minorHAnsi" w:eastAsia="Times New Roman" w:hAnsiTheme="minorHAnsi" w:cstheme="minorHAnsi"/>
          <w:szCs w:val="20"/>
          <w:lang w:eastAsia="fr-FR"/>
        </w:rPr>
      </w:pPr>
      <w:r w:rsidRPr="006B2229">
        <w:rPr>
          <w:rFonts w:asciiTheme="minorHAnsi" w:eastAsia="Times New Roman" w:hAnsiTheme="minorHAnsi" w:cstheme="minorHAnsi"/>
          <w:szCs w:val="20"/>
          <w:lang w:eastAsia="fr-FR"/>
        </w:rPr>
        <w:t>La Garantie du Temps de Résolution désigne le délai maximal accordé au Titulaire pour résoudre l’incident.</w:t>
      </w:r>
    </w:p>
    <w:p w14:paraId="18C5BD6A" w14:textId="77777777" w:rsidR="0030449B" w:rsidRPr="006B2229" w:rsidRDefault="00E579D1" w:rsidP="00E579D1">
      <w:pPr>
        <w:jc w:val="both"/>
        <w:textAlignment w:val="baseline"/>
        <w:rPr>
          <w:rFonts w:asciiTheme="minorHAnsi" w:eastAsia="Times New Roman" w:hAnsiTheme="minorHAnsi" w:cstheme="minorHAnsi"/>
          <w:szCs w:val="20"/>
          <w:lang w:eastAsia="fr-FR"/>
        </w:rPr>
      </w:pPr>
      <w:r w:rsidRPr="006B2229">
        <w:rPr>
          <w:rFonts w:asciiTheme="minorHAnsi" w:eastAsia="Times New Roman" w:hAnsiTheme="minorHAnsi" w:cstheme="minorHAnsi"/>
          <w:szCs w:val="20"/>
          <w:lang w:eastAsia="fr-FR"/>
        </w:rPr>
        <w:t>Ce délai court à partir de la date et de l’heure de création du ticket dans l’outil de gestion des incidents du Titulaire.</w:t>
      </w:r>
    </w:p>
    <w:p w14:paraId="28FDF2DF" w14:textId="77777777" w:rsidR="0030449B" w:rsidRPr="006B2229" w:rsidRDefault="0030449B" w:rsidP="00E579D1">
      <w:pPr>
        <w:jc w:val="both"/>
        <w:textAlignment w:val="baseline"/>
        <w:rPr>
          <w:rFonts w:asciiTheme="minorHAnsi" w:eastAsia="Times New Roman" w:hAnsiTheme="minorHAnsi" w:cstheme="minorHAnsi"/>
          <w:szCs w:val="20"/>
          <w:lang w:eastAsia="fr-FR"/>
        </w:rPr>
      </w:pPr>
    </w:p>
    <w:p w14:paraId="2B521CC1" w14:textId="77777777" w:rsidR="00E579D1" w:rsidRPr="006B2229" w:rsidRDefault="00E579D1" w:rsidP="00E579D1">
      <w:pPr>
        <w:jc w:val="both"/>
        <w:textAlignment w:val="baseline"/>
        <w:rPr>
          <w:rFonts w:asciiTheme="minorHAnsi" w:eastAsia="Times New Roman" w:hAnsiTheme="minorHAnsi" w:cstheme="minorHAnsi"/>
          <w:szCs w:val="20"/>
          <w:lang w:eastAsia="fr-FR"/>
        </w:rPr>
      </w:pPr>
      <w:r w:rsidRPr="006B2229">
        <w:rPr>
          <w:rFonts w:asciiTheme="minorHAnsi" w:eastAsia="Times New Roman" w:hAnsiTheme="minorHAnsi" w:cstheme="minorHAnsi"/>
          <w:szCs w:val="20"/>
          <w:lang w:eastAsia="fr-FR"/>
        </w:rPr>
        <w:t>Délais maximums de résolution : </w:t>
      </w:r>
    </w:p>
    <w:p w14:paraId="0825E691" w14:textId="7474A8DA" w:rsidR="00E579D1" w:rsidRPr="006B2229" w:rsidRDefault="17DA3626" w:rsidP="001471D5">
      <w:pPr>
        <w:numPr>
          <w:ilvl w:val="0"/>
          <w:numId w:val="67"/>
        </w:numPr>
        <w:ind w:left="1080" w:firstLine="0"/>
        <w:jc w:val="both"/>
        <w:textAlignment w:val="baseline"/>
        <w:rPr>
          <w:rFonts w:asciiTheme="minorHAnsi" w:eastAsia="Times New Roman" w:hAnsiTheme="minorHAnsi" w:cstheme="minorHAnsi"/>
          <w:szCs w:val="20"/>
          <w:lang w:eastAsia="fr-FR"/>
        </w:rPr>
      </w:pPr>
      <w:r w:rsidRPr="006B2229">
        <w:rPr>
          <w:rFonts w:asciiTheme="minorHAnsi" w:eastAsia="Times New Roman" w:hAnsiTheme="minorHAnsi" w:cstheme="minorHAnsi"/>
          <w:szCs w:val="20"/>
          <w:lang w:eastAsia="fr-FR"/>
        </w:rPr>
        <w:t xml:space="preserve">Critique : </w:t>
      </w:r>
      <w:r w:rsidR="72A360C4" w:rsidRPr="006B2229">
        <w:rPr>
          <w:rFonts w:asciiTheme="minorHAnsi" w:eastAsia="Times New Roman" w:hAnsiTheme="minorHAnsi" w:cstheme="minorHAnsi"/>
          <w:szCs w:val="20"/>
          <w:lang w:eastAsia="fr-FR"/>
        </w:rPr>
        <w:t>4</w:t>
      </w:r>
      <w:r w:rsidRPr="006B2229">
        <w:rPr>
          <w:rFonts w:asciiTheme="minorHAnsi" w:eastAsia="Times New Roman" w:hAnsiTheme="minorHAnsi" w:cstheme="minorHAnsi"/>
          <w:szCs w:val="20"/>
          <w:lang w:eastAsia="fr-FR"/>
        </w:rPr>
        <w:t xml:space="preserve"> heures  </w:t>
      </w:r>
    </w:p>
    <w:p w14:paraId="310B02F9" w14:textId="77777777" w:rsidR="00E579D1" w:rsidRPr="006B2229" w:rsidRDefault="00E579D1" w:rsidP="001471D5">
      <w:pPr>
        <w:numPr>
          <w:ilvl w:val="0"/>
          <w:numId w:val="68"/>
        </w:numPr>
        <w:ind w:left="1080" w:firstLine="0"/>
        <w:jc w:val="both"/>
        <w:textAlignment w:val="baseline"/>
        <w:rPr>
          <w:rFonts w:asciiTheme="minorHAnsi" w:eastAsia="Times New Roman" w:hAnsiTheme="minorHAnsi" w:cstheme="minorHAnsi"/>
          <w:szCs w:val="20"/>
          <w:lang w:eastAsia="fr-FR"/>
        </w:rPr>
      </w:pPr>
      <w:r w:rsidRPr="006B2229">
        <w:rPr>
          <w:rFonts w:asciiTheme="minorHAnsi" w:eastAsia="Times New Roman" w:hAnsiTheme="minorHAnsi" w:cstheme="minorHAnsi"/>
          <w:szCs w:val="20"/>
          <w:lang w:eastAsia="fr-FR"/>
        </w:rPr>
        <w:t>Bloquant : 4 heures </w:t>
      </w:r>
    </w:p>
    <w:p w14:paraId="0E7DCA13" w14:textId="1C2872FB" w:rsidR="00E579D1" w:rsidRPr="006B2229" w:rsidRDefault="00E579D1" w:rsidP="001471D5">
      <w:pPr>
        <w:numPr>
          <w:ilvl w:val="0"/>
          <w:numId w:val="69"/>
        </w:numPr>
        <w:ind w:left="1080" w:firstLine="0"/>
        <w:jc w:val="both"/>
        <w:textAlignment w:val="baseline"/>
        <w:rPr>
          <w:rFonts w:asciiTheme="minorHAnsi" w:eastAsia="Times New Roman" w:hAnsiTheme="minorHAnsi" w:cstheme="minorHAnsi"/>
          <w:szCs w:val="20"/>
          <w:lang w:eastAsia="fr-FR"/>
        </w:rPr>
      </w:pPr>
      <w:r w:rsidRPr="006B2229">
        <w:rPr>
          <w:rFonts w:asciiTheme="minorHAnsi" w:eastAsia="Times New Roman" w:hAnsiTheme="minorHAnsi" w:cstheme="minorHAnsi"/>
          <w:szCs w:val="20"/>
          <w:lang w:eastAsia="fr-FR"/>
        </w:rPr>
        <w:t xml:space="preserve">Majeur : </w:t>
      </w:r>
      <w:r w:rsidR="001A1DFE" w:rsidRPr="006B2229">
        <w:rPr>
          <w:rFonts w:asciiTheme="minorHAnsi" w:eastAsia="Times New Roman" w:hAnsiTheme="minorHAnsi" w:cstheme="minorHAnsi"/>
          <w:szCs w:val="20"/>
          <w:lang w:eastAsia="fr-FR"/>
        </w:rPr>
        <w:t>1 jour</w:t>
      </w:r>
      <w:r w:rsidR="005D1D5B" w:rsidRPr="006B2229">
        <w:rPr>
          <w:rFonts w:asciiTheme="minorHAnsi" w:eastAsia="Times New Roman" w:hAnsiTheme="minorHAnsi" w:cstheme="minorHAnsi"/>
          <w:szCs w:val="20"/>
          <w:lang w:eastAsia="fr-FR"/>
        </w:rPr>
        <w:t xml:space="preserve"> ouvré</w:t>
      </w:r>
      <w:r w:rsidRPr="006B2229">
        <w:rPr>
          <w:rFonts w:asciiTheme="minorHAnsi" w:eastAsia="Times New Roman" w:hAnsiTheme="minorHAnsi" w:cstheme="minorHAnsi"/>
          <w:szCs w:val="20"/>
          <w:lang w:eastAsia="fr-FR"/>
        </w:rPr>
        <w:t> </w:t>
      </w:r>
    </w:p>
    <w:p w14:paraId="0ABDF68D" w14:textId="77777777" w:rsidR="00E579D1" w:rsidRPr="006B2229" w:rsidRDefault="00E579D1" w:rsidP="001471D5">
      <w:pPr>
        <w:numPr>
          <w:ilvl w:val="0"/>
          <w:numId w:val="70"/>
        </w:numPr>
        <w:ind w:left="1080" w:firstLine="0"/>
        <w:jc w:val="both"/>
        <w:textAlignment w:val="baseline"/>
        <w:rPr>
          <w:rFonts w:asciiTheme="minorHAnsi" w:eastAsia="Times New Roman" w:hAnsiTheme="minorHAnsi" w:cstheme="minorHAnsi"/>
          <w:szCs w:val="20"/>
          <w:lang w:eastAsia="fr-FR"/>
        </w:rPr>
      </w:pPr>
      <w:r w:rsidRPr="006B2229">
        <w:rPr>
          <w:rFonts w:asciiTheme="minorHAnsi" w:eastAsia="Times New Roman" w:hAnsiTheme="minorHAnsi" w:cstheme="minorHAnsi"/>
          <w:szCs w:val="20"/>
          <w:lang w:eastAsia="fr-FR"/>
        </w:rPr>
        <w:t>Mineur : 3 jours ouvrés </w:t>
      </w:r>
    </w:p>
    <w:p w14:paraId="34A822D1" w14:textId="77777777" w:rsidR="00E579D1" w:rsidRPr="006B2229" w:rsidRDefault="00E579D1" w:rsidP="00E579D1">
      <w:pPr>
        <w:jc w:val="both"/>
        <w:textAlignment w:val="baseline"/>
        <w:rPr>
          <w:rFonts w:asciiTheme="minorHAnsi" w:eastAsia="Times New Roman" w:hAnsiTheme="minorHAnsi" w:cstheme="minorHAnsi"/>
          <w:szCs w:val="20"/>
          <w:lang w:eastAsia="fr-FR"/>
        </w:rPr>
      </w:pPr>
      <w:r w:rsidRPr="006B2229">
        <w:rPr>
          <w:rFonts w:asciiTheme="minorHAnsi" w:eastAsia="Times New Roman" w:hAnsiTheme="minorHAnsi" w:cstheme="minorHAnsi"/>
          <w:szCs w:val="20"/>
          <w:lang w:eastAsia="fr-FR"/>
        </w:rPr>
        <w:t> </w:t>
      </w:r>
    </w:p>
    <w:p w14:paraId="314C6A1E" w14:textId="77777777" w:rsidR="00E579D1" w:rsidRPr="006B2229" w:rsidRDefault="00E579D1" w:rsidP="00E579D1">
      <w:pPr>
        <w:jc w:val="both"/>
        <w:textAlignment w:val="baseline"/>
        <w:rPr>
          <w:rFonts w:asciiTheme="minorHAnsi" w:eastAsia="Times New Roman" w:hAnsiTheme="minorHAnsi" w:cstheme="minorHAnsi"/>
          <w:szCs w:val="20"/>
          <w:lang w:eastAsia="fr-FR"/>
        </w:rPr>
      </w:pPr>
      <w:r w:rsidRPr="006B2229">
        <w:rPr>
          <w:rFonts w:asciiTheme="minorHAnsi" w:eastAsia="Times New Roman" w:hAnsiTheme="minorHAnsi" w:cstheme="minorHAnsi"/>
          <w:szCs w:val="20"/>
          <w:lang w:eastAsia="fr-FR"/>
        </w:rPr>
        <w:t>Tableau récapitulatif : </w:t>
      </w:r>
    </w:p>
    <w:p w14:paraId="5B8FD198" w14:textId="77777777" w:rsidR="00E579D1" w:rsidRPr="006B2229" w:rsidRDefault="00E579D1" w:rsidP="00E579D1">
      <w:pPr>
        <w:jc w:val="both"/>
        <w:textAlignment w:val="baseline"/>
        <w:rPr>
          <w:rFonts w:asciiTheme="minorHAnsi" w:eastAsia="Times New Roman" w:hAnsiTheme="minorHAnsi" w:cstheme="minorHAnsi"/>
          <w:szCs w:val="20"/>
          <w:lang w:eastAsia="fr-FR"/>
        </w:rPr>
      </w:pPr>
      <w:r w:rsidRPr="006B2229">
        <w:rPr>
          <w:rFonts w:asciiTheme="minorHAnsi" w:eastAsia="Times New Roman" w:hAnsiTheme="minorHAnsi" w:cstheme="minorHAnsi"/>
          <w:szCs w:val="20"/>
          <w:lang w:eastAsia="fr-FR"/>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922"/>
        <w:gridCol w:w="1864"/>
        <w:gridCol w:w="1843"/>
        <w:gridCol w:w="3427"/>
      </w:tblGrid>
      <w:tr w:rsidR="00E579D1" w:rsidRPr="006B2229" w14:paraId="16E661DD" w14:textId="77777777" w:rsidTr="00ABA0AF">
        <w:trPr>
          <w:trHeight w:val="300"/>
        </w:trPr>
        <w:tc>
          <w:tcPr>
            <w:tcW w:w="2070"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768A61C" w14:textId="77777777" w:rsidR="00E579D1" w:rsidRPr="006B2229" w:rsidRDefault="00E579D1" w:rsidP="00E579D1">
            <w:pPr>
              <w:jc w:val="center"/>
              <w:textAlignment w:val="baseline"/>
              <w:rPr>
                <w:rFonts w:asciiTheme="minorHAnsi" w:eastAsia="Times New Roman" w:hAnsiTheme="minorHAnsi" w:cstheme="minorHAnsi"/>
                <w:szCs w:val="20"/>
                <w:lang w:eastAsia="fr-FR"/>
              </w:rPr>
            </w:pPr>
            <w:r w:rsidRPr="006B2229">
              <w:rPr>
                <w:rFonts w:asciiTheme="minorHAnsi" w:eastAsia="Times New Roman" w:hAnsiTheme="minorHAnsi" w:cstheme="minorHAnsi"/>
                <w:szCs w:val="20"/>
                <w:lang w:eastAsia="fr-FR"/>
              </w:rPr>
              <w:t>Priorité </w:t>
            </w:r>
          </w:p>
        </w:tc>
        <w:tc>
          <w:tcPr>
            <w:tcW w:w="1980"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4B95D9C" w14:textId="77777777" w:rsidR="00E579D1" w:rsidRPr="006B2229" w:rsidRDefault="00E579D1" w:rsidP="00E579D1">
            <w:pPr>
              <w:jc w:val="center"/>
              <w:textAlignment w:val="baseline"/>
              <w:rPr>
                <w:rFonts w:asciiTheme="minorHAnsi" w:eastAsia="Times New Roman" w:hAnsiTheme="minorHAnsi" w:cstheme="minorHAnsi"/>
                <w:szCs w:val="20"/>
                <w:lang w:eastAsia="fr-FR"/>
              </w:rPr>
            </w:pPr>
            <w:r w:rsidRPr="006B2229">
              <w:rPr>
                <w:rFonts w:asciiTheme="minorHAnsi" w:eastAsia="Times New Roman" w:hAnsiTheme="minorHAnsi" w:cstheme="minorHAnsi"/>
                <w:szCs w:val="20"/>
                <w:lang w:eastAsia="fr-FR"/>
              </w:rPr>
              <w:t>Catégorie d’incident </w:t>
            </w:r>
          </w:p>
        </w:tc>
        <w:tc>
          <w:tcPr>
            <w:tcW w:w="1980"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1648F08F" w14:textId="77777777" w:rsidR="00E579D1" w:rsidRPr="006B2229" w:rsidRDefault="00E579D1" w:rsidP="00E579D1">
            <w:pPr>
              <w:jc w:val="center"/>
              <w:textAlignment w:val="baseline"/>
              <w:rPr>
                <w:rFonts w:asciiTheme="minorHAnsi" w:eastAsia="Times New Roman" w:hAnsiTheme="minorHAnsi" w:cstheme="minorHAnsi"/>
                <w:szCs w:val="20"/>
                <w:lang w:eastAsia="fr-FR"/>
              </w:rPr>
            </w:pPr>
            <w:r w:rsidRPr="006B2229">
              <w:rPr>
                <w:rFonts w:asciiTheme="minorHAnsi" w:eastAsia="Times New Roman" w:hAnsiTheme="minorHAnsi" w:cstheme="minorHAnsi"/>
                <w:szCs w:val="20"/>
                <w:lang w:eastAsia="fr-FR"/>
              </w:rPr>
              <w:t>Délai de prise en compte </w:t>
            </w:r>
          </w:p>
        </w:tc>
        <w:tc>
          <w:tcPr>
            <w:tcW w:w="3675"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07414AFC" w14:textId="77777777" w:rsidR="00E579D1" w:rsidRPr="006B2229" w:rsidRDefault="00E579D1" w:rsidP="00E579D1">
            <w:pPr>
              <w:jc w:val="center"/>
              <w:textAlignment w:val="baseline"/>
              <w:rPr>
                <w:rFonts w:asciiTheme="minorHAnsi" w:eastAsia="Times New Roman" w:hAnsiTheme="minorHAnsi" w:cstheme="minorHAnsi"/>
                <w:szCs w:val="20"/>
                <w:lang w:eastAsia="fr-FR"/>
              </w:rPr>
            </w:pPr>
            <w:r w:rsidRPr="006B2229">
              <w:rPr>
                <w:rFonts w:asciiTheme="minorHAnsi" w:eastAsia="Times New Roman" w:hAnsiTheme="minorHAnsi" w:cstheme="minorHAnsi"/>
                <w:szCs w:val="20"/>
                <w:lang w:eastAsia="fr-FR"/>
              </w:rPr>
              <w:t>Garantie de Temps de Rétablissement </w:t>
            </w:r>
          </w:p>
          <w:p w14:paraId="6EE65F64" w14:textId="77777777" w:rsidR="00E579D1" w:rsidRPr="006B2229" w:rsidRDefault="00E579D1" w:rsidP="00E579D1">
            <w:pPr>
              <w:jc w:val="center"/>
              <w:textAlignment w:val="baseline"/>
              <w:rPr>
                <w:rFonts w:asciiTheme="minorHAnsi" w:eastAsia="Times New Roman" w:hAnsiTheme="minorHAnsi" w:cstheme="minorHAnsi"/>
                <w:szCs w:val="20"/>
                <w:lang w:eastAsia="fr-FR"/>
              </w:rPr>
            </w:pPr>
            <w:r w:rsidRPr="006B2229">
              <w:rPr>
                <w:rFonts w:asciiTheme="minorHAnsi" w:eastAsia="Times New Roman" w:hAnsiTheme="minorHAnsi" w:cstheme="minorHAnsi"/>
                <w:szCs w:val="20"/>
                <w:lang w:eastAsia="fr-FR"/>
              </w:rPr>
              <w:t>(GTR) </w:t>
            </w:r>
          </w:p>
        </w:tc>
      </w:tr>
      <w:tr w:rsidR="00E579D1" w:rsidRPr="006B2229" w14:paraId="15493E55" w14:textId="77777777" w:rsidTr="00ABA0AF">
        <w:trPr>
          <w:trHeight w:val="300"/>
        </w:trPr>
        <w:tc>
          <w:tcPr>
            <w:tcW w:w="207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F45095E" w14:textId="77777777" w:rsidR="00E579D1" w:rsidRPr="006B2229" w:rsidRDefault="00E579D1" w:rsidP="00E579D1">
            <w:pPr>
              <w:jc w:val="center"/>
              <w:textAlignment w:val="baseline"/>
              <w:rPr>
                <w:rFonts w:asciiTheme="minorHAnsi" w:eastAsia="Times New Roman" w:hAnsiTheme="minorHAnsi" w:cstheme="minorHAnsi"/>
                <w:szCs w:val="20"/>
                <w:lang w:eastAsia="fr-FR"/>
              </w:rPr>
            </w:pPr>
            <w:r w:rsidRPr="006B2229">
              <w:rPr>
                <w:rFonts w:asciiTheme="minorHAnsi" w:eastAsia="Times New Roman" w:hAnsiTheme="minorHAnsi" w:cstheme="minorHAnsi"/>
                <w:szCs w:val="20"/>
                <w:lang w:eastAsia="fr-FR"/>
              </w:rPr>
              <w:t>P1 </w:t>
            </w:r>
          </w:p>
        </w:tc>
        <w:tc>
          <w:tcPr>
            <w:tcW w:w="198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68529D3" w14:textId="77777777" w:rsidR="00E579D1" w:rsidRPr="006B2229" w:rsidRDefault="00E579D1" w:rsidP="00E579D1">
            <w:pPr>
              <w:jc w:val="center"/>
              <w:textAlignment w:val="baseline"/>
              <w:rPr>
                <w:rFonts w:asciiTheme="minorHAnsi" w:eastAsia="Times New Roman" w:hAnsiTheme="minorHAnsi" w:cstheme="minorHAnsi"/>
                <w:szCs w:val="20"/>
                <w:lang w:eastAsia="fr-FR"/>
              </w:rPr>
            </w:pPr>
            <w:r w:rsidRPr="006B2229">
              <w:rPr>
                <w:rFonts w:asciiTheme="minorHAnsi" w:eastAsia="Times New Roman" w:hAnsiTheme="minorHAnsi" w:cstheme="minorHAnsi"/>
                <w:szCs w:val="20"/>
                <w:lang w:eastAsia="fr-FR"/>
              </w:rPr>
              <w:t>Incident Critique </w:t>
            </w:r>
          </w:p>
        </w:tc>
        <w:tc>
          <w:tcPr>
            <w:tcW w:w="198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DA252DA" w14:textId="7A914477" w:rsidR="00E579D1" w:rsidRPr="006B2229" w:rsidRDefault="1C9246A2" w:rsidP="00ABA0AF">
            <w:pPr>
              <w:jc w:val="center"/>
              <w:textAlignment w:val="baseline"/>
              <w:rPr>
                <w:rFonts w:asciiTheme="minorHAnsi" w:eastAsia="Times New Roman" w:hAnsiTheme="minorHAnsi" w:cstheme="minorHAnsi"/>
                <w:szCs w:val="20"/>
                <w:lang w:eastAsia="fr-FR"/>
              </w:rPr>
            </w:pPr>
            <w:r w:rsidRPr="006B2229">
              <w:rPr>
                <w:rFonts w:asciiTheme="minorHAnsi" w:eastAsia="Times New Roman" w:hAnsiTheme="minorHAnsi" w:cstheme="minorHAnsi"/>
                <w:szCs w:val="20"/>
                <w:lang w:eastAsia="fr-FR"/>
              </w:rPr>
              <w:t>1 heure</w:t>
            </w:r>
          </w:p>
        </w:tc>
        <w:tc>
          <w:tcPr>
            <w:tcW w:w="367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7514ECF" w14:textId="33C5F908" w:rsidR="00E579D1" w:rsidRPr="006B2229" w:rsidRDefault="4995D523" w:rsidP="00E579D1">
            <w:pPr>
              <w:jc w:val="center"/>
              <w:textAlignment w:val="baseline"/>
              <w:rPr>
                <w:rFonts w:asciiTheme="minorHAnsi" w:eastAsia="Times New Roman" w:hAnsiTheme="minorHAnsi" w:cstheme="minorHAnsi"/>
                <w:szCs w:val="20"/>
                <w:lang w:eastAsia="fr-FR"/>
              </w:rPr>
            </w:pPr>
            <w:r w:rsidRPr="006B2229">
              <w:rPr>
                <w:rFonts w:asciiTheme="minorHAnsi" w:eastAsia="Times New Roman" w:hAnsiTheme="minorHAnsi" w:cstheme="minorHAnsi"/>
                <w:szCs w:val="20"/>
                <w:lang w:eastAsia="fr-FR"/>
              </w:rPr>
              <w:t>4</w:t>
            </w:r>
            <w:r w:rsidR="17DA3626" w:rsidRPr="006B2229">
              <w:rPr>
                <w:rFonts w:asciiTheme="minorHAnsi" w:eastAsia="Times New Roman" w:hAnsiTheme="minorHAnsi" w:cstheme="minorHAnsi"/>
                <w:szCs w:val="20"/>
                <w:lang w:eastAsia="fr-FR"/>
              </w:rPr>
              <w:t xml:space="preserve"> heures </w:t>
            </w:r>
          </w:p>
        </w:tc>
      </w:tr>
      <w:tr w:rsidR="00E579D1" w:rsidRPr="006B2229" w14:paraId="7D69CFA8" w14:textId="77777777" w:rsidTr="00ABA0AF">
        <w:trPr>
          <w:trHeight w:val="300"/>
        </w:trPr>
        <w:tc>
          <w:tcPr>
            <w:tcW w:w="207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5E90245" w14:textId="77777777" w:rsidR="00E579D1" w:rsidRPr="006B2229" w:rsidRDefault="00E579D1" w:rsidP="00E579D1">
            <w:pPr>
              <w:jc w:val="center"/>
              <w:textAlignment w:val="baseline"/>
              <w:rPr>
                <w:rFonts w:asciiTheme="minorHAnsi" w:eastAsia="Times New Roman" w:hAnsiTheme="minorHAnsi" w:cstheme="minorHAnsi"/>
                <w:szCs w:val="20"/>
                <w:lang w:eastAsia="fr-FR"/>
              </w:rPr>
            </w:pPr>
            <w:r w:rsidRPr="006B2229">
              <w:rPr>
                <w:rFonts w:asciiTheme="minorHAnsi" w:eastAsia="Times New Roman" w:hAnsiTheme="minorHAnsi" w:cstheme="minorHAnsi"/>
                <w:szCs w:val="20"/>
                <w:lang w:eastAsia="fr-FR"/>
              </w:rPr>
              <w:t>P2 </w:t>
            </w:r>
          </w:p>
        </w:tc>
        <w:tc>
          <w:tcPr>
            <w:tcW w:w="198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708DE2B" w14:textId="77777777" w:rsidR="00E579D1" w:rsidRPr="006B2229" w:rsidRDefault="00E579D1" w:rsidP="00E579D1">
            <w:pPr>
              <w:jc w:val="center"/>
              <w:textAlignment w:val="baseline"/>
              <w:rPr>
                <w:rFonts w:asciiTheme="minorHAnsi" w:eastAsia="Times New Roman" w:hAnsiTheme="minorHAnsi" w:cstheme="minorHAnsi"/>
                <w:szCs w:val="20"/>
                <w:lang w:eastAsia="fr-FR"/>
              </w:rPr>
            </w:pPr>
            <w:r w:rsidRPr="006B2229">
              <w:rPr>
                <w:rFonts w:asciiTheme="minorHAnsi" w:eastAsia="Times New Roman" w:hAnsiTheme="minorHAnsi" w:cstheme="minorHAnsi"/>
                <w:szCs w:val="20"/>
                <w:lang w:eastAsia="fr-FR"/>
              </w:rPr>
              <w:t>Incident Bloquant </w:t>
            </w:r>
          </w:p>
        </w:tc>
        <w:tc>
          <w:tcPr>
            <w:tcW w:w="198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A3FEDF0" w14:textId="22065340" w:rsidR="00E579D1" w:rsidRPr="006B2229" w:rsidRDefault="39581A79" w:rsidP="00ABA0AF">
            <w:pPr>
              <w:jc w:val="center"/>
              <w:textAlignment w:val="baseline"/>
              <w:rPr>
                <w:rFonts w:asciiTheme="minorHAnsi" w:eastAsia="Times New Roman" w:hAnsiTheme="minorHAnsi" w:cstheme="minorHAnsi"/>
                <w:szCs w:val="20"/>
                <w:lang w:eastAsia="fr-FR"/>
              </w:rPr>
            </w:pPr>
            <w:r w:rsidRPr="006B2229">
              <w:rPr>
                <w:rFonts w:asciiTheme="minorHAnsi" w:eastAsia="Times New Roman" w:hAnsiTheme="minorHAnsi" w:cstheme="minorHAnsi"/>
                <w:szCs w:val="20"/>
                <w:lang w:eastAsia="fr-FR"/>
              </w:rPr>
              <w:t>2</w:t>
            </w:r>
            <w:r w:rsidR="17DA3626" w:rsidRPr="006B2229">
              <w:rPr>
                <w:rFonts w:asciiTheme="minorHAnsi" w:eastAsia="Times New Roman" w:hAnsiTheme="minorHAnsi" w:cstheme="minorHAnsi"/>
                <w:szCs w:val="20"/>
                <w:lang w:eastAsia="fr-FR"/>
              </w:rPr>
              <w:t xml:space="preserve"> heu</w:t>
            </w:r>
            <w:r w:rsidR="0D041638" w:rsidRPr="006B2229">
              <w:rPr>
                <w:rFonts w:asciiTheme="minorHAnsi" w:eastAsia="Times New Roman" w:hAnsiTheme="minorHAnsi" w:cstheme="minorHAnsi"/>
                <w:szCs w:val="20"/>
                <w:lang w:eastAsia="fr-FR"/>
              </w:rPr>
              <w:t>res</w:t>
            </w:r>
          </w:p>
        </w:tc>
        <w:tc>
          <w:tcPr>
            <w:tcW w:w="367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197F39E" w14:textId="4B249237" w:rsidR="00E579D1" w:rsidRPr="006B2229" w:rsidRDefault="0D041638" w:rsidP="00ABA0AF">
            <w:pPr>
              <w:jc w:val="center"/>
              <w:rPr>
                <w:rFonts w:asciiTheme="minorHAnsi" w:hAnsiTheme="minorHAnsi" w:cstheme="minorHAnsi"/>
                <w:szCs w:val="20"/>
              </w:rPr>
            </w:pPr>
            <w:r w:rsidRPr="006B2229">
              <w:rPr>
                <w:rFonts w:asciiTheme="minorHAnsi" w:eastAsia="Times New Roman" w:hAnsiTheme="minorHAnsi" w:cstheme="minorHAnsi"/>
                <w:szCs w:val="20"/>
                <w:lang w:eastAsia="fr-FR"/>
              </w:rPr>
              <w:t>1 jour ouvré</w:t>
            </w:r>
          </w:p>
        </w:tc>
      </w:tr>
      <w:tr w:rsidR="00E579D1" w:rsidRPr="006B2229" w14:paraId="391DF6E7" w14:textId="77777777" w:rsidTr="00ABA0AF">
        <w:trPr>
          <w:trHeight w:val="300"/>
        </w:trPr>
        <w:tc>
          <w:tcPr>
            <w:tcW w:w="207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F506960" w14:textId="77777777" w:rsidR="00E579D1" w:rsidRPr="006B2229" w:rsidRDefault="00E579D1" w:rsidP="00E579D1">
            <w:pPr>
              <w:jc w:val="center"/>
              <w:textAlignment w:val="baseline"/>
              <w:rPr>
                <w:rFonts w:asciiTheme="minorHAnsi" w:eastAsia="Times New Roman" w:hAnsiTheme="minorHAnsi" w:cstheme="minorHAnsi"/>
                <w:szCs w:val="20"/>
                <w:lang w:eastAsia="fr-FR"/>
              </w:rPr>
            </w:pPr>
            <w:r w:rsidRPr="006B2229">
              <w:rPr>
                <w:rFonts w:asciiTheme="minorHAnsi" w:eastAsia="Times New Roman" w:hAnsiTheme="minorHAnsi" w:cstheme="minorHAnsi"/>
                <w:szCs w:val="20"/>
                <w:lang w:eastAsia="fr-FR"/>
              </w:rPr>
              <w:t>P3 </w:t>
            </w:r>
          </w:p>
        </w:tc>
        <w:tc>
          <w:tcPr>
            <w:tcW w:w="198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AE75FC4" w14:textId="77777777" w:rsidR="00E579D1" w:rsidRPr="006B2229" w:rsidRDefault="00E579D1" w:rsidP="00E579D1">
            <w:pPr>
              <w:jc w:val="center"/>
              <w:textAlignment w:val="baseline"/>
              <w:rPr>
                <w:rFonts w:asciiTheme="minorHAnsi" w:eastAsia="Times New Roman" w:hAnsiTheme="minorHAnsi" w:cstheme="minorHAnsi"/>
                <w:szCs w:val="20"/>
                <w:lang w:eastAsia="fr-FR"/>
              </w:rPr>
            </w:pPr>
            <w:r w:rsidRPr="006B2229">
              <w:rPr>
                <w:rFonts w:asciiTheme="minorHAnsi" w:eastAsia="Times New Roman" w:hAnsiTheme="minorHAnsi" w:cstheme="minorHAnsi"/>
                <w:szCs w:val="20"/>
                <w:lang w:eastAsia="fr-FR"/>
              </w:rPr>
              <w:t>Incident Majeur  </w:t>
            </w:r>
          </w:p>
        </w:tc>
        <w:tc>
          <w:tcPr>
            <w:tcW w:w="198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951BE85" w14:textId="680BDB53" w:rsidR="00E579D1" w:rsidRPr="006B2229" w:rsidRDefault="1ABE39CF" w:rsidP="00E579D1">
            <w:pPr>
              <w:jc w:val="center"/>
              <w:textAlignment w:val="baseline"/>
              <w:rPr>
                <w:rFonts w:asciiTheme="minorHAnsi" w:eastAsia="Times New Roman" w:hAnsiTheme="minorHAnsi" w:cstheme="minorHAnsi"/>
                <w:szCs w:val="20"/>
                <w:lang w:eastAsia="fr-FR"/>
              </w:rPr>
            </w:pPr>
            <w:r w:rsidRPr="006B2229">
              <w:rPr>
                <w:rFonts w:asciiTheme="minorHAnsi" w:eastAsia="Times New Roman" w:hAnsiTheme="minorHAnsi" w:cstheme="minorHAnsi"/>
                <w:szCs w:val="20"/>
                <w:lang w:eastAsia="fr-FR"/>
              </w:rPr>
              <w:t>4</w:t>
            </w:r>
            <w:r w:rsidR="17DA3626" w:rsidRPr="006B2229">
              <w:rPr>
                <w:rFonts w:asciiTheme="minorHAnsi" w:eastAsia="Times New Roman" w:hAnsiTheme="minorHAnsi" w:cstheme="minorHAnsi"/>
                <w:szCs w:val="20"/>
                <w:lang w:eastAsia="fr-FR"/>
              </w:rPr>
              <w:t xml:space="preserve"> heures </w:t>
            </w:r>
          </w:p>
        </w:tc>
        <w:tc>
          <w:tcPr>
            <w:tcW w:w="367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0069F67" w14:textId="47BD37CA" w:rsidR="00E579D1" w:rsidRPr="006B2229" w:rsidRDefault="30EFD345" w:rsidP="00ABA0AF">
            <w:pPr>
              <w:jc w:val="center"/>
              <w:textAlignment w:val="baseline"/>
              <w:rPr>
                <w:rFonts w:asciiTheme="minorHAnsi" w:eastAsia="Times New Roman" w:hAnsiTheme="minorHAnsi" w:cstheme="minorHAnsi"/>
                <w:szCs w:val="20"/>
                <w:lang w:eastAsia="fr-FR"/>
              </w:rPr>
            </w:pPr>
            <w:r w:rsidRPr="006B2229">
              <w:rPr>
                <w:rFonts w:asciiTheme="minorHAnsi" w:eastAsia="Times New Roman" w:hAnsiTheme="minorHAnsi" w:cstheme="minorHAnsi"/>
                <w:szCs w:val="20"/>
                <w:lang w:eastAsia="fr-FR"/>
              </w:rPr>
              <w:t xml:space="preserve">2 </w:t>
            </w:r>
            <w:r w:rsidR="10DC3BCC" w:rsidRPr="006B2229">
              <w:rPr>
                <w:rFonts w:asciiTheme="minorHAnsi" w:eastAsia="Times New Roman" w:hAnsiTheme="minorHAnsi" w:cstheme="minorHAnsi"/>
                <w:szCs w:val="20"/>
                <w:lang w:eastAsia="fr-FR"/>
              </w:rPr>
              <w:t>jour</w:t>
            </w:r>
            <w:r w:rsidR="7DFB7FCC" w:rsidRPr="006B2229">
              <w:rPr>
                <w:rFonts w:asciiTheme="minorHAnsi" w:eastAsia="Times New Roman" w:hAnsiTheme="minorHAnsi" w:cstheme="minorHAnsi"/>
                <w:szCs w:val="20"/>
                <w:lang w:eastAsia="fr-FR"/>
              </w:rPr>
              <w:t>s ouvrés</w:t>
            </w:r>
          </w:p>
        </w:tc>
      </w:tr>
      <w:tr w:rsidR="00E579D1" w:rsidRPr="006B2229" w14:paraId="4C3149EC" w14:textId="77777777" w:rsidTr="00ABA0AF">
        <w:trPr>
          <w:trHeight w:val="300"/>
        </w:trPr>
        <w:tc>
          <w:tcPr>
            <w:tcW w:w="207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D95D681" w14:textId="77777777" w:rsidR="00E579D1" w:rsidRPr="006B2229" w:rsidRDefault="00E579D1" w:rsidP="00E579D1">
            <w:pPr>
              <w:jc w:val="center"/>
              <w:textAlignment w:val="baseline"/>
              <w:rPr>
                <w:rFonts w:asciiTheme="minorHAnsi" w:eastAsia="Times New Roman" w:hAnsiTheme="minorHAnsi" w:cstheme="minorHAnsi"/>
                <w:szCs w:val="20"/>
                <w:lang w:eastAsia="fr-FR"/>
              </w:rPr>
            </w:pPr>
            <w:r w:rsidRPr="006B2229">
              <w:rPr>
                <w:rFonts w:asciiTheme="minorHAnsi" w:eastAsia="Times New Roman" w:hAnsiTheme="minorHAnsi" w:cstheme="minorHAnsi"/>
                <w:szCs w:val="20"/>
                <w:lang w:eastAsia="fr-FR"/>
              </w:rPr>
              <w:t>P4 </w:t>
            </w:r>
          </w:p>
        </w:tc>
        <w:tc>
          <w:tcPr>
            <w:tcW w:w="198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85303DC" w14:textId="77777777" w:rsidR="00E579D1" w:rsidRPr="006B2229" w:rsidRDefault="00E579D1" w:rsidP="00E579D1">
            <w:pPr>
              <w:jc w:val="center"/>
              <w:textAlignment w:val="baseline"/>
              <w:rPr>
                <w:rFonts w:asciiTheme="minorHAnsi" w:eastAsia="Times New Roman" w:hAnsiTheme="minorHAnsi" w:cstheme="minorHAnsi"/>
                <w:szCs w:val="20"/>
                <w:lang w:eastAsia="fr-FR"/>
              </w:rPr>
            </w:pPr>
            <w:r w:rsidRPr="006B2229">
              <w:rPr>
                <w:rFonts w:asciiTheme="minorHAnsi" w:eastAsia="Times New Roman" w:hAnsiTheme="minorHAnsi" w:cstheme="minorHAnsi"/>
                <w:szCs w:val="20"/>
                <w:lang w:eastAsia="fr-FR"/>
              </w:rPr>
              <w:t>Incident Mineur  </w:t>
            </w:r>
          </w:p>
        </w:tc>
        <w:tc>
          <w:tcPr>
            <w:tcW w:w="198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3C7BF19" w14:textId="77777777" w:rsidR="00E579D1" w:rsidRPr="006B2229" w:rsidRDefault="00E579D1" w:rsidP="00E579D1">
            <w:pPr>
              <w:jc w:val="center"/>
              <w:textAlignment w:val="baseline"/>
              <w:rPr>
                <w:rFonts w:asciiTheme="minorHAnsi" w:eastAsia="Times New Roman" w:hAnsiTheme="minorHAnsi" w:cstheme="minorHAnsi"/>
                <w:szCs w:val="20"/>
                <w:lang w:eastAsia="fr-FR"/>
              </w:rPr>
            </w:pPr>
            <w:r w:rsidRPr="006B2229">
              <w:rPr>
                <w:rFonts w:asciiTheme="minorHAnsi" w:eastAsia="Times New Roman" w:hAnsiTheme="minorHAnsi" w:cstheme="minorHAnsi"/>
                <w:szCs w:val="20"/>
                <w:lang w:eastAsia="fr-FR"/>
              </w:rPr>
              <w:t>3 jours ouvrés </w:t>
            </w:r>
          </w:p>
        </w:tc>
        <w:tc>
          <w:tcPr>
            <w:tcW w:w="367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0FB1A6B" w14:textId="260EEEF2" w:rsidR="00E579D1" w:rsidRPr="006B2229" w:rsidRDefault="17463A57" w:rsidP="00E579D1">
            <w:pPr>
              <w:jc w:val="center"/>
              <w:textAlignment w:val="baseline"/>
              <w:rPr>
                <w:rFonts w:asciiTheme="minorHAnsi" w:eastAsia="Times New Roman" w:hAnsiTheme="minorHAnsi" w:cstheme="minorHAnsi"/>
                <w:szCs w:val="20"/>
                <w:lang w:eastAsia="fr-FR"/>
              </w:rPr>
            </w:pPr>
            <w:r w:rsidRPr="006B2229">
              <w:rPr>
                <w:rFonts w:asciiTheme="minorHAnsi" w:eastAsia="Times New Roman" w:hAnsiTheme="minorHAnsi" w:cstheme="minorHAnsi"/>
                <w:szCs w:val="20"/>
                <w:lang w:eastAsia="fr-FR"/>
              </w:rPr>
              <w:t>6</w:t>
            </w:r>
            <w:r w:rsidR="17DA3626" w:rsidRPr="006B2229">
              <w:rPr>
                <w:rFonts w:asciiTheme="minorHAnsi" w:eastAsia="Times New Roman" w:hAnsiTheme="minorHAnsi" w:cstheme="minorHAnsi"/>
                <w:szCs w:val="20"/>
                <w:lang w:eastAsia="fr-FR"/>
              </w:rPr>
              <w:t xml:space="preserve"> jours ouvrés </w:t>
            </w:r>
          </w:p>
        </w:tc>
      </w:tr>
    </w:tbl>
    <w:p w14:paraId="19EDAE6A" w14:textId="77777777" w:rsidR="00E579D1" w:rsidRPr="006B2229" w:rsidRDefault="00E579D1" w:rsidP="00E579D1">
      <w:pPr>
        <w:jc w:val="both"/>
        <w:textAlignment w:val="baseline"/>
        <w:rPr>
          <w:rFonts w:asciiTheme="minorHAnsi" w:eastAsia="Times New Roman" w:hAnsiTheme="minorHAnsi" w:cstheme="minorHAnsi"/>
          <w:szCs w:val="20"/>
          <w:lang w:eastAsia="fr-FR"/>
        </w:rPr>
      </w:pPr>
      <w:r w:rsidRPr="006B2229">
        <w:rPr>
          <w:rFonts w:asciiTheme="minorHAnsi" w:eastAsia="Times New Roman" w:hAnsiTheme="minorHAnsi" w:cstheme="minorHAnsi"/>
          <w:szCs w:val="20"/>
          <w:lang w:eastAsia="fr-FR"/>
        </w:rPr>
        <w:t> </w:t>
      </w:r>
    </w:p>
    <w:p w14:paraId="4E48DD84" w14:textId="77777777" w:rsidR="00E579D1" w:rsidRPr="006B2229" w:rsidRDefault="00E579D1" w:rsidP="00E579D1">
      <w:pPr>
        <w:jc w:val="both"/>
        <w:textAlignment w:val="baseline"/>
        <w:rPr>
          <w:rFonts w:asciiTheme="minorHAnsi" w:eastAsia="Times New Roman" w:hAnsiTheme="minorHAnsi" w:cstheme="minorHAnsi"/>
          <w:szCs w:val="20"/>
          <w:lang w:eastAsia="fr-FR"/>
        </w:rPr>
      </w:pPr>
      <w:r w:rsidRPr="006B2229">
        <w:rPr>
          <w:rFonts w:asciiTheme="minorHAnsi" w:eastAsia="Times New Roman" w:hAnsiTheme="minorHAnsi" w:cstheme="minorHAnsi"/>
          <w:szCs w:val="20"/>
          <w:lang w:eastAsia="fr-FR"/>
        </w:rPr>
        <w:t> Ces délais sont applicables dans la mesure où la cause de l’incident relève du Titulaire.</w:t>
      </w:r>
      <w:r w:rsidRPr="006B2229">
        <w:rPr>
          <w:rFonts w:asciiTheme="minorHAnsi" w:eastAsia="Times New Roman" w:hAnsiTheme="minorHAnsi" w:cstheme="minorHAnsi"/>
          <w:color w:val="000000"/>
          <w:szCs w:val="20"/>
          <w:lang w:eastAsia="fr-FR"/>
        </w:rPr>
        <w:t>  </w:t>
      </w:r>
    </w:p>
    <w:p w14:paraId="5CA43B36" w14:textId="2D023452" w:rsidR="00C01FB7" w:rsidRPr="00C01FB7" w:rsidRDefault="00C01FB7" w:rsidP="001B4E82">
      <w:pPr>
        <w:jc w:val="both"/>
        <w:textAlignment w:val="baseline"/>
        <w:rPr>
          <w:rFonts w:ascii="Segoe UI" w:eastAsia="Times New Roman" w:hAnsi="Segoe UI" w:cs="Segoe UI"/>
          <w:color w:val="000000"/>
          <w:sz w:val="18"/>
          <w:szCs w:val="18"/>
          <w:lang w:eastAsia="fr-FR"/>
        </w:rPr>
      </w:pPr>
    </w:p>
    <w:p w14:paraId="23806F25" w14:textId="1821E096" w:rsidR="00C01FB7" w:rsidRPr="00AC0A06" w:rsidRDefault="00A9587B" w:rsidP="00A9587B">
      <w:pPr>
        <w:pStyle w:val="Titre3"/>
        <w:rPr>
          <w:rFonts w:asciiTheme="minorHAnsi" w:hAnsiTheme="minorHAnsi" w:cstheme="minorHAnsi"/>
          <w:b/>
          <w:bCs/>
          <w:u w:val="none"/>
          <w:lang w:eastAsia="fr-FR"/>
        </w:rPr>
      </w:pPr>
      <w:bookmarkStart w:id="149" w:name="_Toc223505052"/>
      <w:r w:rsidRPr="00AC0A06">
        <w:rPr>
          <w:rFonts w:asciiTheme="minorHAnsi" w:hAnsiTheme="minorHAnsi" w:cstheme="minorHAnsi"/>
          <w:b/>
          <w:bCs/>
          <w:u w:val="none"/>
          <w:lang w:eastAsia="fr-FR"/>
        </w:rPr>
        <w:t>Solution de contournement, remplacement ou substitution</w:t>
      </w:r>
      <w:bookmarkEnd w:id="149"/>
    </w:p>
    <w:p w14:paraId="1A469EA2" w14:textId="77777777" w:rsidR="00F1268A" w:rsidRPr="006B2229" w:rsidRDefault="00F1268A" w:rsidP="00F1268A">
      <w:pPr>
        <w:rPr>
          <w:rFonts w:asciiTheme="minorHAnsi" w:hAnsiTheme="minorHAnsi" w:cstheme="minorHAnsi"/>
          <w:lang w:eastAsia="fr-FR"/>
        </w:rPr>
      </w:pPr>
      <w:r w:rsidRPr="006B2229">
        <w:rPr>
          <w:rFonts w:asciiTheme="minorHAnsi" w:hAnsiTheme="minorHAnsi" w:cstheme="minorHAnsi"/>
          <w:lang w:eastAsia="fr-FR"/>
        </w:rPr>
        <w:t xml:space="preserve">Si l’intervention du Titulaire ne permet pas de remettre immédiatement en état de marche le Système d’Information, celui-ci propose une solution de contournement. </w:t>
      </w:r>
    </w:p>
    <w:p w14:paraId="224071DD" w14:textId="77777777" w:rsidR="00F1268A" w:rsidRPr="006B2229" w:rsidRDefault="00F1268A" w:rsidP="00F1268A">
      <w:pPr>
        <w:rPr>
          <w:rFonts w:asciiTheme="minorHAnsi" w:hAnsiTheme="minorHAnsi" w:cstheme="minorHAnsi"/>
          <w:lang w:eastAsia="fr-FR"/>
        </w:rPr>
      </w:pPr>
    </w:p>
    <w:p w14:paraId="21299BA0" w14:textId="60C36F35" w:rsidR="00F1268A" w:rsidRPr="006B2229" w:rsidRDefault="00F1268A" w:rsidP="00F1268A">
      <w:pPr>
        <w:rPr>
          <w:rFonts w:asciiTheme="minorHAnsi" w:hAnsiTheme="minorHAnsi" w:cstheme="minorHAnsi"/>
          <w:lang w:eastAsia="fr-FR"/>
        </w:rPr>
      </w:pPr>
      <w:r w:rsidRPr="006B2229">
        <w:rPr>
          <w:rFonts w:asciiTheme="minorHAnsi" w:hAnsiTheme="minorHAnsi" w:cstheme="minorHAnsi"/>
          <w:lang w:eastAsia="fr-FR"/>
        </w:rPr>
        <w:t xml:space="preserve">Pour être validée par l’AP-HP, la solution de contournement doit : </w:t>
      </w:r>
    </w:p>
    <w:p w14:paraId="1E2EDC88" w14:textId="77777777" w:rsidR="00F1268A" w:rsidRPr="006B2229" w:rsidRDefault="00F1268A" w:rsidP="001471D5">
      <w:pPr>
        <w:pStyle w:val="Paragraphedeliste"/>
        <w:numPr>
          <w:ilvl w:val="0"/>
          <w:numId w:val="43"/>
        </w:numPr>
        <w:rPr>
          <w:rFonts w:asciiTheme="minorHAnsi" w:hAnsiTheme="minorHAnsi" w:cstheme="minorHAnsi"/>
          <w:lang w:eastAsia="fr-FR"/>
        </w:rPr>
      </w:pPr>
      <w:r w:rsidRPr="006B2229">
        <w:rPr>
          <w:rFonts w:asciiTheme="minorHAnsi" w:hAnsiTheme="minorHAnsi" w:cstheme="minorHAnsi"/>
          <w:lang w:eastAsia="fr-FR"/>
        </w:rPr>
        <w:lastRenderedPageBreak/>
        <w:t xml:space="preserve">Respecter la réglementation en vigueur ; </w:t>
      </w:r>
    </w:p>
    <w:p w14:paraId="1920D1CE" w14:textId="77777777" w:rsidR="00F1268A" w:rsidRPr="006B2229" w:rsidRDefault="00F1268A" w:rsidP="001471D5">
      <w:pPr>
        <w:pStyle w:val="Paragraphedeliste"/>
        <w:numPr>
          <w:ilvl w:val="0"/>
          <w:numId w:val="43"/>
        </w:numPr>
        <w:rPr>
          <w:rFonts w:asciiTheme="minorHAnsi" w:hAnsiTheme="minorHAnsi" w:cstheme="minorHAnsi"/>
          <w:lang w:eastAsia="fr-FR"/>
        </w:rPr>
      </w:pPr>
      <w:r w:rsidRPr="006B2229">
        <w:rPr>
          <w:rFonts w:asciiTheme="minorHAnsi" w:hAnsiTheme="minorHAnsi" w:cstheme="minorHAnsi"/>
          <w:lang w:eastAsia="fr-FR"/>
        </w:rPr>
        <w:t xml:space="preserve">Ne pas entraîner de pertes financières pour l’AP-HP ; </w:t>
      </w:r>
    </w:p>
    <w:p w14:paraId="19B3BA7F" w14:textId="77777777" w:rsidR="00F1268A" w:rsidRPr="006B2229" w:rsidRDefault="00F1268A" w:rsidP="001471D5">
      <w:pPr>
        <w:pStyle w:val="Paragraphedeliste"/>
        <w:numPr>
          <w:ilvl w:val="0"/>
          <w:numId w:val="43"/>
        </w:numPr>
        <w:rPr>
          <w:rFonts w:asciiTheme="minorHAnsi" w:hAnsiTheme="minorHAnsi" w:cstheme="minorHAnsi"/>
          <w:lang w:eastAsia="fr-FR"/>
        </w:rPr>
      </w:pPr>
      <w:r w:rsidRPr="006B2229">
        <w:rPr>
          <w:rFonts w:asciiTheme="minorHAnsi" w:hAnsiTheme="minorHAnsi" w:cstheme="minorHAnsi"/>
          <w:lang w:eastAsia="fr-FR"/>
        </w:rPr>
        <w:t xml:space="preserve">Ne pas provoquer de baisse significative de performance pour le système ou pour les utilisateurs ; </w:t>
      </w:r>
    </w:p>
    <w:p w14:paraId="08D88FD0" w14:textId="3FDCEE6E" w:rsidR="00F1268A" w:rsidRPr="006B2229" w:rsidRDefault="00F1268A" w:rsidP="001471D5">
      <w:pPr>
        <w:pStyle w:val="Paragraphedeliste"/>
        <w:numPr>
          <w:ilvl w:val="0"/>
          <w:numId w:val="43"/>
        </w:numPr>
        <w:rPr>
          <w:rFonts w:asciiTheme="minorHAnsi" w:hAnsiTheme="minorHAnsi" w:cstheme="minorHAnsi"/>
          <w:lang w:eastAsia="fr-FR"/>
        </w:rPr>
      </w:pPr>
      <w:r w:rsidRPr="006B2229">
        <w:rPr>
          <w:rFonts w:asciiTheme="minorHAnsi" w:hAnsiTheme="minorHAnsi" w:cstheme="minorHAnsi"/>
          <w:lang w:eastAsia="fr-FR"/>
        </w:rPr>
        <w:t xml:space="preserve">Garantir une prise en charge des patients équivalente à une correction définitive, sans créer ni aggraver un risque sanitaire. </w:t>
      </w:r>
    </w:p>
    <w:p w14:paraId="3DB3C1AE" w14:textId="77777777" w:rsidR="00F1268A" w:rsidRPr="006B2229" w:rsidRDefault="00F1268A" w:rsidP="00F1268A">
      <w:pPr>
        <w:rPr>
          <w:rFonts w:asciiTheme="minorHAnsi" w:hAnsiTheme="minorHAnsi" w:cstheme="minorHAnsi"/>
          <w:lang w:eastAsia="fr-FR"/>
        </w:rPr>
      </w:pPr>
    </w:p>
    <w:p w14:paraId="519B30B6" w14:textId="7D8A4CDD" w:rsidR="00F1268A" w:rsidRPr="006B2229" w:rsidRDefault="00F1268A" w:rsidP="00F1268A">
      <w:pPr>
        <w:rPr>
          <w:rFonts w:asciiTheme="minorHAnsi" w:hAnsiTheme="minorHAnsi" w:cstheme="minorHAnsi"/>
          <w:lang w:eastAsia="fr-FR"/>
        </w:rPr>
      </w:pPr>
      <w:r w:rsidRPr="006B2229">
        <w:rPr>
          <w:rFonts w:asciiTheme="minorHAnsi" w:hAnsiTheme="minorHAnsi" w:cstheme="minorHAnsi"/>
          <w:lang w:eastAsia="fr-FR"/>
        </w:rPr>
        <w:t>Sauf désaccord exprimé par l’AP-HP, la résolution d’un incident peut être considérée comme acquise par la mise en œuvre d’une solution de contournement. </w:t>
      </w:r>
    </w:p>
    <w:p w14:paraId="70F2E960" w14:textId="77777777" w:rsidR="005637D5" w:rsidRPr="006B2229" w:rsidRDefault="005637D5" w:rsidP="00F1268A">
      <w:pPr>
        <w:rPr>
          <w:rFonts w:asciiTheme="minorHAnsi" w:hAnsiTheme="minorHAnsi" w:cstheme="minorHAnsi"/>
          <w:lang w:eastAsia="fr-FR"/>
        </w:rPr>
      </w:pPr>
    </w:p>
    <w:p w14:paraId="685351B7" w14:textId="77777777" w:rsidR="005637D5" w:rsidRPr="006B2229" w:rsidRDefault="005637D5" w:rsidP="005637D5">
      <w:pPr>
        <w:rPr>
          <w:rFonts w:asciiTheme="minorHAnsi" w:hAnsiTheme="minorHAnsi" w:cstheme="minorHAnsi"/>
          <w:lang w:eastAsia="fr-FR"/>
        </w:rPr>
      </w:pPr>
      <w:r w:rsidRPr="006B2229">
        <w:rPr>
          <w:rFonts w:asciiTheme="minorHAnsi" w:hAnsiTheme="minorHAnsi" w:cstheme="minorHAnsi"/>
          <w:lang w:eastAsia="fr-FR"/>
        </w:rPr>
        <w:t xml:space="preserve">Toute solution de contournement, de remplacement ou de substitution proposée par le Titulaire doit : </w:t>
      </w:r>
    </w:p>
    <w:p w14:paraId="5F72BAF6" w14:textId="77777777" w:rsidR="005637D5" w:rsidRPr="006B2229" w:rsidRDefault="005637D5" w:rsidP="005637D5">
      <w:pPr>
        <w:rPr>
          <w:rFonts w:asciiTheme="minorHAnsi" w:hAnsiTheme="minorHAnsi" w:cstheme="minorHAnsi"/>
          <w:lang w:eastAsia="fr-FR"/>
        </w:rPr>
      </w:pPr>
      <w:r w:rsidRPr="006B2229">
        <w:rPr>
          <w:rFonts w:asciiTheme="minorHAnsi" w:hAnsiTheme="minorHAnsi" w:cstheme="minorHAnsi"/>
          <w:lang w:eastAsia="fr-FR"/>
        </w:rPr>
        <w:t xml:space="preserve"> </w:t>
      </w:r>
    </w:p>
    <w:p w14:paraId="4F7B5545" w14:textId="77777777" w:rsidR="005637D5" w:rsidRPr="006B2229" w:rsidRDefault="005637D5" w:rsidP="005637D5">
      <w:pPr>
        <w:rPr>
          <w:rFonts w:asciiTheme="minorHAnsi" w:hAnsiTheme="minorHAnsi" w:cstheme="minorHAnsi"/>
          <w:lang w:eastAsia="fr-FR"/>
        </w:rPr>
      </w:pPr>
      <w:r w:rsidRPr="006B2229">
        <w:rPr>
          <w:rFonts w:asciiTheme="minorHAnsi" w:hAnsiTheme="minorHAnsi" w:cstheme="minorHAnsi"/>
          <w:lang w:eastAsia="fr-FR"/>
        </w:rPr>
        <w:t>•</w:t>
      </w:r>
      <w:r w:rsidRPr="006B2229">
        <w:rPr>
          <w:rFonts w:asciiTheme="minorHAnsi" w:hAnsiTheme="minorHAnsi" w:cstheme="minorHAnsi"/>
          <w:lang w:eastAsia="fr-FR"/>
        </w:rPr>
        <w:tab/>
        <w:t xml:space="preserve">Garantir le maintien des performances et fonctionnalités des exemplaires installés telles que prévues pour la version en cours ; </w:t>
      </w:r>
    </w:p>
    <w:p w14:paraId="4983131B" w14:textId="77777777" w:rsidR="005637D5" w:rsidRPr="006B2229" w:rsidRDefault="005637D5" w:rsidP="005637D5">
      <w:pPr>
        <w:rPr>
          <w:rFonts w:asciiTheme="minorHAnsi" w:hAnsiTheme="minorHAnsi" w:cstheme="minorHAnsi"/>
          <w:lang w:eastAsia="fr-FR"/>
        </w:rPr>
      </w:pPr>
      <w:r w:rsidRPr="006B2229">
        <w:rPr>
          <w:rFonts w:asciiTheme="minorHAnsi" w:hAnsiTheme="minorHAnsi" w:cstheme="minorHAnsi"/>
          <w:lang w:eastAsia="fr-FR"/>
        </w:rPr>
        <w:t>•</w:t>
      </w:r>
      <w:r w:rsidRPr="006B2229">
        <w:rPr>
          <w:rFonts w:asciiTheme="minorHAnsi" w:hAnsiTheme="minorHAnsi" w:cstheme="minorHAnsi"/>
          <w:lang w:eastAsia="fr-FR"/>
        </w:rPr>
        <w:tab/>
        <w:t xml:space="preserve">Rester en place jusqu’à la mise en œuvre de la correction définitive ; </w:t>
      </w:r>
    </w:p>
    <w:p w14:paraId="4480C0E2" w14:textId="77777777" w:rsidR="005637D5" w:rsidRPr="006B2229" w:rsidRDefault="005637D5" w:rsidP="005637D5">
      <w:pPr>
        <w:rPr>
          <w:rFonts w:asciiTheme="minorHAnsi" w:hAnsiTheme="minorHAnsi" w:cstheme="minorHAnsi"/>
          <w:lang w:eastAsia="fr-FR"/>
        </w:rPr>
      </w:pPr>
      <w:r w:rsidRPr="006B2229">
        <w:rPr>
          <w:rFonts w:asciiTheme="minorHAnsi" w:hAnsiTheme="minorHAnsi" w:cstheme="minorHAnsi"/>
          <w:lang w:eastAsia="fr-FR"/>
        </w:rPr>
        <w:t>•</w:t>
      </w:r>
      <w:r w:rsidRPr="006B2229">
        <w:rPr>
          <w:rFonts w:asciiTheme="minorHAnsi" w:hAnsiTheme="minorHAnsi" w:cstheme="minorHAnsi"/>
          <w:lang w:eastAsia="fr-FR"/>
        </w:rPr>
        <w:tab/>
        <w:t xml:space="preserve">Être validée par l’AP-HP avant clôture de l’incident. </w:t>
      </w:r>
    </w:p>
    <w:p w14:paraId="1A748249" w14:textId="77777777" w:rsidR="005637D5" w:rsidRPr="006B2229" w:rsidRDefault="005637D5" w:rsidP="005637D5">
      <w:pPr>
        <w:rPr>
          <w:rFonts w:asciiTheme="minorHAnsi" w:hAnsiTheme="minorHAnsi" w:cstheme="minorHAnsi"/>
          <w:lang w:eastAsia="fr-FR"/>
        </w:rPr>
      </w:pPr>
      <w:r w:rsidRPr="006B2229">
        <w:rPr>
          <w:rFonts w:asciiTheme="minorHAnsi" w:hAnsiTheme="minorHAnsi" w:cstheme="minorHAnsi"/>
          <w:lang w:eastAsia="fr-FR"/>
        </w:rPr>
        <w:t xml:space="preserve"> </w:t>
      </w:r>
    </w:p>
    <w:p w14:paraId="13248454" w14:textId="02B6D861" w:rsidR="005637D5" w:rsidRPr="006B2229" w:rsidRDefault="005637D5" w:rsidP="005637D5">
      <w:pPr>
        <w:rPr>
          <w:rFonts w:asciiTheme="minorHAnsi" w:hAnsiTheme="minorHAnsi" w:cstheme="minorHAnsi"/>
          <w:lang w:eastAsia="fr-FR"/>
        </w:rPr>
      </w:pPr>
      <w:r w:rsidRPr="006B2229">
        <w:rPr>
          <w:rFonts w:asciiTheme="minorHAnsi" w:hAnsiTheme="minorHAnsi" w:cstheme="minorHAnsi"/>
          <w:lang w:eastAsia="fr-FR"/>
        </w:rPr>
        <w:t>La clôture d’un incident ne peut se faire sans l’accord explicite de l’AP-HP. Si un incident a été clos par erreur, il pourra être rouvert par l’AP-HP. </w:t>
      </w:r>
    </w:p>
    <w:p w14:paraId="1134A0D5" w14:textId="77777777" w:rsidR="00C01FB7" w:rsidRPr="006B2229" w:rsidRDefault="00C01FB7" w:rsidP="00C01FB7">
      <w:pPr>
        <w:jc w:val="both"/>
        <w:textAlignment w:val="baseline"/>
        <w:rPr>
          <w:rFonts w:asciiTheme="minorHAnsi" w:eastAsia="Times New Roman" w:hAnsiTheme="minorHAnsi" w:cstheme="minorHAnsi"/>
          <w:color w:val="000000"/>
          <w:szCs w:val="20"/>
          <w:lang w:eastAsia="fr-FR"/>
        </w:rPr>
      </w:pPr>
      <w:r w:rsidRPr="006B2229">
        <w:rPr>
          <w:rFonts w:asciiTheme="minorHAnsi" w:eastAsia="Times New Roman" w:hAnsiTheme="minorHAnsi" w:cstheme="minorHAnsi"/>
          <w:color w:val="000000"/>
          <w:szCs w:val="20"/>
          <w:lang w:eastAsia="fr-FR"/>
        </w:rPr>
        <w:t> </w:t>
      </w:r>
    </w:p>
    <w:p w14:paraId="7F3CED21" w14:textId="694D82E2" w:rsidR="007B5E95" w:rsidRPr="001B4E82" w:rsidRDefault="007B5E95" w:rsidP="001B4E82">
      <w:pPr>
        <w:pStyle w:val="Titre4"/>
        <w:rPr>
          <w:rFonts w:asciiTheme="minorHAnsi" w:hAnsiTheme="minorHAnsi" w:cstheme="minorHAnsi"/>
          <w:b/>
          <w:bCs/>
          <w:i w:val="0"/>
          <w:iCs w:val="0"/>
          <w:lang w:eastAsia="fr-FR"/>
        </w:rPr>
      </w:pPr>
      <w:bookmarkStart w:id="150" w:name="_Toc223505053"/>
      <w:r w:rsidRPr="001B4E82">
        <w:rPr>
          <w:rFonts w:asciiTheme="minorHAnsi" w:hAnsiTheme="minorHAnsi" w:cstheme="minorHAnsi"/>
          <w:b/>
          <w:bCs/>
          <w:i w:val="0"/>
          <w:iCs w:val="0"/>
          <w:lang w:eastAsia="fr-FR"/>
        </w:rPr>
        <w:t>Règles de gestion</w:t>
      </w:r>
      <w:r w:rsidR="005637D5" w:rsidRPr="001B4E82">
        <w:rPr>
          <w:rFonts w:asciiTheme="minorHAnsi" w:hAnsiTheme="minorHAnsi" w:cstheme="minorHAnsi"/>
          <w:b/>
          <w:bCs/>
          <w:i w:val="0"/>
          <w:iCs w:val="0"/>
          <w:lang w:eastAsia="fr-FR"/>
        </w:rPr>
        <w:t xml:space="preserve"> pour les Incident Bloquants</w:t>
      </w:r>
      <w:bookmarkEnd w:id="150"/>
    </w:p>
    <w:p w14:paraId="5F62068B" w14:textId="77777777" w:rsidR="007B5E95" w:rsidRPr="006B2229" w:rsidRDefault="007B5E95" w:rsidP="007B5E95">
      <w:pPr>
        <w:jc w:val="both"/>
        <w:textAlignment w:val="baseline"/>
        <w:rPr>
          <w:rFonts w:asciiTheme="minorHAnsi" w:eastAsia="Times New Roman" w:hAnsiTheme="minorHAnsi" w:cstheme="minorHAnsi"/>
          <w:szCs w:val="20"/>
          <w:lang w:eastAsia="fr-FR"/>
        </w:rPr>
      </w:pPr>
      <w:r w:rsidRPr="006B2229">
        <w:rPr>
          <w:rFonts w:asciiTheme="minorHAnsi" w:eastAsia="Times New Roman" w:hAnsiTheme="minorHAnsi" w:cstheme="minorHAnsi"/>
          <w:szCs w:val="20"/>
          <w:lang w:eastAsia="fr-FR"/>
        </w:rPr>
        <w:t>Si l’AP-HP valide une solution de contournement pouvant entraîner une dégradation de service, le Titulaire dispose d’un délai maximal d’une (1) semaine pour fournir la solution définitive. </w:t>
      </w:r>
    </w:p>
    <w:p w14:paraId="4EA1F091" w14:textId="77777777" w:rsidR="007B5E95" w:rsidRPr="006B2229" w:rsidRDefault="007B5E95" w:rsidP="007B5E95">
      <w:pPr>
        <w:jc w:val="both"/>
        <w:textAlignment w:val="baseline"/>
        <w:rPr>
          <w:rFonts w:asciiTheme="minorHAnsi" w:eastAsia="Times New Roman" w:hAnsiTheme="minorHAnsi" w:cstheme="minorHAnsi"/>
          <w:szCs w:val="20"/>
          <w:lang w:eastAsia="fr-FR"/>
        </w:rPr>
      </w:pPr>
      <w:r w:rsidRPr="006B2229">
        <w:rPr>
          <w:rFonts w:asciiTheme="minorHAnsi" w:eastAsia="Times New Roman" w:hAnsiTheme="minorHAnsi" w:cstheme="minorHAnsi"/>
          <w:szCs w:val="20"/>
          <w:lang w:eastAsia="fr-FR"/>
        </w:rPr>
        <w:t>  </w:t>
      </w:r>
    </w:p>
    <w:p w14:paraId="3596BDFF" w14:textId="77777777" w:rsidR="007B5E95" w:rsidRPr="006B2229" w:rsidRDefault="007B5E95" w:rsidP="007B5E95">
      <w:pPr>
        <w:jc w:val="both"/>
        <w:textAlignment w:val="baseline"/>
        <w:rPr>
          <w:rFonts w:asciiTheme="minorHAnsi" w:eastAsia="Times New Roman" w:hAnsiTheme="minorHAnsi" w:cstheme="minorHAnsi"/>
          <w:szCs w:val="20"/>
          <w:lang w:eastAsia="fr-FR"/>
        </w:rPr>
      </w:pPr>
      <w:r w:rsidRPr="006B2229">
        <w:rPr>
          <w:rFonts w:asciiTheme="minorHAnsi" w:eastAsia="Times New Roman" w:hAnsiTheme="minorHAnsi" w:cstheme="minorHAnsi"/>
          <w:szCs w:val="20"/>
          <w:lang w:eastAsia="fr-FR"/>
        </w:rPr>
        <w:t>Si l’AP-HP valide une solution de contournement n’entraînant aucune dégradation de service, le Titulaire dispose d’un délai maximal d’un (1) mois pour fournir une solution définitive, ou jusqu’à la prochaine livraison majeure si celle-ci intervient dans ce délai. En tout état de cause, ce délai ne pourra excéder trois (3) mois à compter de la mise en place de la solution de contournement. </w:t>
      </w:r>
    </w:p>
    <w:p w14:paraId="7303B8E0" w14:textId="77777777" w:rsidR="007B5E95" w:rsidRPr="006B2229" w:rsidRDefault="007B5E95" w:rsidP="007B5E95">
      <w:pPr>
        <w:jc w:val="both"/>
        <w:textAlignment w:val="baseline"/>
        <w:rPr>
          <w:rFonts w:asciiTheme="minorHAnsi" w:eastAsia="Times New Roman" w:hAnsiTheme="minorHAnsi" w:cstheme="minorHAnsi"/>
          <w:szCs w:val="20"/>
          <w:lang w:eastAsia="fr-FR"/>
        </w:rPr>
      </w:pPr>
      <w:r w:rsidRPr="006B2229">
        <w:rPr>
          <w:rFonts w:asciiTheme="minorHAnsi" w:eastAsia="Times New Roman" w:hAnsiTheme="minorHAnsi" w:cstheme="minorHAnsi"/>
          <w:color w:val="000000"/>
          <w:sz w:val="18"/>
          <w:szCs w:val="18"/>
          <w:lang w:eastAsia="fr-FR"/>
        </w:rPr>
        <w:t> </w:t>
      </w:r>
    </w:p>
    <w:p w14:paraId="3582F0B0" w14:textId="7AD77EA2" w:rsidR="007B5E95" w:rsidRPr="001B4E82" w:rsidRDefault="005637D5" w:rsidP="001B4E82">
      <w:pPr>
        <w:pStyle w:val="Titre4"/>
        <w:rPr>
          <w:rFonts w:asciiTheme="minorHAnsi" w:hAnsiTheme="minorHAnsi" w:cstheme="minorHAnsi"/>
          <w:b/>
          <w:bCs/>
          <w:i w:val="0"/>
          <w:iCs w:val="0"/>
          <w:szCs w:val="20"/>
          <w:lang w:eastAsia="fr-FR"/>
        </w:rPr>
      </w:pPr>
      <w:bookmarkStart w:id="151" w:name="_Toc223505054"/>
      <w:r w:rsidRPr="001B4E82">
        <w:rPr>
          <w:rFonts w:asciiTheme="minorHAnsi" w:hAnsiTheme="minorHAnsi" w:cstheme="minorHAnsi"/>
          <w:b/>
          <w:bCs/>
          <w:i w:val="0"/>
          <w:iCs w:val="0"/>
          <w:lang w:eastAsia="fr-FR"/>
        </w:rPr>
        <w:t>Règles de gestion p</w:t>
      </w:r>
      <w:r w:rsidR="007B5E95" w:rsidRPr="001B4E82">
        <w:rPr>
          <w:rFonts w:asciiTheme="minorHAnsi" w:hAnsiTheme="minorHAnsi" w:cstheme="minorHAnsi"/>
          <w:b/>
          <w:bCs/>
          <w:i w:val="0"/>
          <w:iCs w:val="0"/>
          <w:lang w:eastAsia="fr-FR"/>
        </w:rPr>
        <w:t>our les Incidents Majeurs</w:t>
      </w:r>
      <w:bookmarkEnd w:id="151"/>
      <w:r w:rsidR="007B5E95" w:rsidRPr="001B4E82">
        <w:rPr>
          <w:rFonts w:asciiTheme="minorHAnsi" w:hAnsiTheme="minorHAnsi" w:cstheme="minorHAnsi"/>
          <w:b/>
          <w:bCs/>
          <w:i w:val="0"/>
          <w:iCs w:val="0"/>
          <w:lang w:eastAsia="fr-FR"/>
        </w:rPr>
        <w:t> </w:t>
      </w:r>
    </w:p>
    <w:p w14:paraId="7B58692C" w14:textId="77777777" w:rsidR="007B5E95" w:rsidRPr="006B2229" w:rsidRDefault="007B5E95" w:rsidP="007B5E95">
      <w:pPr>
        <w:jc w:val="both"/>
        <w:textAlignment w:val="baseline"/>
        <w:rPr>
          <w:rFonts w:asciiTheme="minorHAnsi" w:eastAsia="Times New Roman" w:hAnsiTheme="minorHAnsi" w:cstheme="minorHAnsi"/>
          <w:szCs w:val="20"/>
          <w:lang w:eastAsia="fr-FR"/>
        </w:rPr>
      </w:pPr>
      <w:r w:rsidRPr="006B2229">
        <w:rPr>
          <w:rFonts w:asciiTheme="minorHAnsi" w:eastAsia="Times New Roman" w:hAnsiTheme="minorHAnsi" w:cstheme="minorHAnsi"/>
          <w:szCs w:val="20"/>
          <w:lang w:eastAsia="fr-FR"/>
        </w:rPr>
        <w:t> Si l’AP-HP valide une solution de contournement pouvant entraîner une dégradation de service, le Titulaire dispose d’un délai maximal d’un (1) mois pour fournir la solution définitive. </w:t>
      </w:r>
    </w:p>
    <w:p w14:paraId="09C7CA01" w14:textId="77777777" w:rsidR="007B5E95" w:rsidRPr="006B2229" w:rsidRDefault="007B5E95" w:rsidP="007B5E95">
      <w:pPr>
        <w:jc w:val="both"/>
        <w:textAlignment w:val="baseline"/>
        <w:rPr>
          <w:rFonts w:asciiTheme="minorHAnsi" w:eastAsia="Times New Roman" w:hAnsiTheme="minorHAnsi" w:cstheme="minorHAnsi"/>
          <w:szCs w:val="20"/>
          <w:lang w:eastAsia="fr-FR"/>
        </w:rPr>
      </w:pPr>
      <w:r w:rsidRPr="006B2229">
        <w:rPr>
          <w:rFonts w:asciiTheme="minorHAnsi" w:eastAsia="Times New Roman" w:hAnsiTheme="minorHAnsi" w:cstheme="minorHAnsi"/>
          <w:szCs w:val="20"/>
          <w:lang w:eastAsia="fr-FR"/>
        </w:rPr>
        <w:t> </w:t>
      </w:r>
    </w:p>
    <w:p w14:paraId="509D3625" w14:textId="77777777" w:rsidR="007B5E95" w:rsidRPr="006B2229" w:rsidRDefault="007B5E95" w:rsidP="007B5E95">
      <w:pPr>
        <w:jc w:val="both"/>
        <w:textAlignment w:val="baseline"/>
        <w:rPr>
          <w:rFonts w:asciiTheme="minorHAnsi" w:eastAsia="Times New Roman" w:hAnsiTheme="minorHAnsi" w:cstheme="minorHAnsi"/>
          <w:szCs w:val="20"/>
          <w:lang w:eastAsia="fr-FR"/>
        </w:rPr>
      </w:pPr>
      <w:r w:rsidRPr="006B2229">
        <w:rPr>
          <w:rFonts w:asciiTheme="minorHAnsi" w:eastAsia="Times New Roman" w:hAnsiTheme="minorHAnsi" w:cstheme="minorHAnsi"/>
          <w:szCs w:val="20"/>
          <w:lang w:eastAsia="fr-FR"/>
        </w:rPr>
        <w:t>Si la solution de contournement ne conduit à aucune dégradation de service, le Titulaire dispose alors d’un délai maximal de trois (3) mois pour fournir une solution définitive, ou jusqu’à la prochaine livraison majeure si celle-ci intervient dans ce délai. En tout état de cause, ce délai ne pourra excéder six (6) mois à compter de la mise en place de la solution de contournement. </w:t>
      </w:r>
    </w:p>
    <w:p w14:paraId="3A33029B" w14:textId="77777777" w:rsidR="007B5E95" w:rsidRPr="006B2229" w:rsidRDefault="007B5E95" w:rsidP="007B5E95">
      <w:pPr>
        <w:jc w:val="both"/>
        <w:textAlignment w:val="baseline"/>
        <w:rPr>
          <w:rFonts w:asciiTheme="minorHAnsi" w:eastAsia="Times New Roman" w:hAnsiTheme="minorHAnsi" w:cstheme="minorHAnsi"/>
          <w:szCs w:val="20"/>
          <w:lang w:eastAsia="fr-FR"/>
        </w:rPr>
      </w:pPr>
      <w:r w:rsidRPr="006B2229">
        <w:rPr>
          <w:rFonts w:asciiTheme="minorHAnsi" w:eastAsia="Times New Roman" w:hAnsiTheme="minorHAnsi" w:cstheme="minorHAnsi"/>
          <w:szCs w:val="20"/>
          <w:lang w:eastAsia="fr-FR"/>
        </w:rPr>
        <w:t> </w:t>
      </w:r>
    </w:p>
    <w:p w14:paraId="2B8C8F64" w14:textId="72C5297B" w:rsidR="007B5E95" w:rsidRPr="001B4E82" w:rsidRDefault="005637D5" w:rsidP="001B4E82">
      <w:pPr>
        <w:pStyle w:val="Titre4"/>
        <w:rPr>
          <w:rFonts w:asciiTheme="minorHAnsi" w:hAnsiTheme="minorHAnsi" w:cstheme="minorHAnsi"/>
          <w:b/>
          <w:bCs/>
          <w:i w:val="0"/>
          <w:iCs w:val="0"/>
          <w:lang w:eastAsia="fr-FR"/>
        </w:rPr>
      </w:pPr>
      <w:bookmarkStart w:id="152" w:name="_Toc223505055"/>
      <w:r w:rsidRPr="001B4E82">
        <w:rPr>
          <w:rFonts w:asciiTheme="minorHAnsi" w:hAnsiTheme="minorHAnsi" w:cstheme="minorHAnsi"/>
          <w:b/>
          <w:bCs/>
          <w:i w:val="0"/>
          <w:iCs w:val="0"/>
          <w:lang w:eastAsia="fr-FR"/>
        </w:rPr>
        <w:t xml:space="preserve">Règles de gestion pour les </w:t>
      </w:r>
      <w:r w:rsidR="007B5E95" w:rsidRPr="001B4E82">
        <w:rPr>
          <w:rFonts w:asciiTheme="minorHAnsi" w:hAnsiTheme="minorHAnsi" w:cstheme="minorHAnsi"/>
          <w:b/>
          <w:bCs/>
          <w:i w:val="0"/>
          <w:iCs w:val="0"/>
          <w:lang w:eastAsia="fr-FR"/>
        </w:rPr>
        <w:t>Incidents Mineurs</w:t>
      </w:r>
      <w:bookmarkEnd w:id="152"/>
      <w:r w:rsidR="007B5E95" w:rsidRPr="001B4E82">
        <w:rPr>
          <w:rFonts w:asciiTheme="minorHAnsi" w:hAnsiTheme="minorHAnsi" w:cstheme="minorHAnsi"/>
          <w:b/>
          <w:bCs/>
          <w:i w:val="0"/>
          <w:iCs w:val="0"/>
          <w:lang w:eastAsia="fr-FR"/>
        </w:rPr>
        <w:t>  </w:t>
      </w:r>
    </w:p>
    <w:p w14:paraId="4A65BA2E" w14:textId="77777777" w:rsidR="007B5E95" w:rsidRPr="006B2229" w:rsidRDefault="007B5E95" w:rsidP="007B5E95">
      <w:pPr>
        <w:jc w:val="both"/>
        <w:textAlignment w:val="baseline"/>
        <w:rPr>
          <w:rFonts w:asciiTheme="minorHAnsi" w:eastAsia="Times New Roman" w:hAnsiTheme="minorHAnsi" w:cstheme="minorHAnsi"/>
          <w:szCs w:val="20"/>
          <w:lang w:eastAsia="fr-FR"/>
        </w:rPr>
      </w:pPr>
      <w:r w:rsidRPr="006B2229">
        <w:rPr>
          <w:rFonts w:asciiTheme="minorHAnsi" w:eastAsia="Times New Roman" w:hAnsiTheme="minorHAnsi" w:cstheme="minorHAnsi"/>
          <w:szCs w:val="20"/>
          <w:lang w:eastAsia="fr-FR"/>
        </w:rPr>
        <w:t>Pour les incidents de priorité faible, le Titulaire fournit soit une solution de contournement dans le délai de 72 heures ouvrées défini, soit un correctif intégré à la prochaine montée de version majeure, sans augmentation de prix. </w:t>
      </w:r>
    </w:p>
    <w:p w14:paraId="3BA46229" w14:textId="77777777" w:rsidR="007B5E95" w:rsidRPr="006B2229" w:rsidRDefault="007B5E95" w:rsidP="007B5E95">
      <w:pPr>
        <w:jc w:val="both"/>
        <w:textAlignment w:val="baseline"/>
        <w:rPr>
          <w:rFonts w:asciiTheme="minorHAnsi" w:eastAsia="Times New Roman" w:hAnsiTheme="minorHAnsi" w:cstheme="minorHAnsi"/>
          <w:sz w:val="18"/>
          <w:szCs w:val="18"/>
          <w:lang w:eastAsia="fr-FR"/>
        </w:rPr>
      </w:pPr>
      <w:r w:rsidRPr="006B2229">
        <w:rPr>
          <w:rFonts w:asciiTheme="minorHAnsi" w:eastAsia="Times New Roman" w:hAnsiTheme="minorHAnsi" w:cstheme="minorHAnsi"/>
          <w:sz w:val="18"/>
          <w:szCs w:val="18"/>
          <w:lang w:eastAsia="fr-FR"/>
        </w:rPr>
        <w:t> </w:t>
      </w:r>
    </w:p>
    <w:p w14:paraId="0E2618E4" w14:textId="167319A2" w:rsidR="007B5E95" w:rsidRPr="001B4E82" w:rsidRDefault="007B5E95" w:rsidP="001B4E82">
      <w:pPr>
        <w:pStyle w:val="Titre4"/>
        <w:rPr>
          <w:rFonts w:asciiTheme="minorHAnsi" w:hAnsiTheme="minorHAnsi" w:cstheme="minorHAnsi"/>
          <w:b/>
          <w:bCs/>
          <w:i w:val="0"/>
          <w:iCs w:val="0"/>
          <w:lang w:eastAsia="fr-FR"/>
        </w:rPr>
      </w:pPr>
      <w:bookmarkStart w:id="153" w:name="_Toc223505056"/>
      <w:r w:rsidRPr="001B4E82">
        <w:rPr>
          <w:rFonts w:asciiTheme="minorHAnsi" w:hAnsiTheme="minorHAnsi" w:cstheme="minorHAnsi"/>
          <w:b/>
          <w:bCs/>
          <w:i w:val="0"/>
          <w:iCs w:val="0"/>
          <w:lang w:eastAsia="fr-FR"/>
        </w:rPr>
        <w:t>Dispositions générales</w:t>
      </w:r>
      <w:bookmarkEnd w:id="153"/>
      <w:r w:rsidRPr="001B4E82">
        <w:rPr>
          <w:rFonts w:asciiTheme="minorHAnsi" w:hAnsiTheme="minorHAnsi" w:cstheme="minorHAnsi"/>
          <w:b/>
          <w:bCs/>
          <w:i w:val="0"/>
          <w:iCs w:val="0"/>
          <w:lang w:eastAsia="fr-FR"/>
        </w:rPr>
        <w:t> </w:t>
      </w:r>
    </w:p>
    <w:p w14:paraId="66959601" w14:textId="77777777" w:rsidR="007B5E95" w:rsidRPr="006B2229" w:rsidRDefault="007B5E95" w:rsidP="007B5E95">
      <w:pPr>
        <w:jc w:val="both"/>
        <w:textAlignment w:val="baseline"/>
        <w:rPr>
          <w:rFonts w:asciiTheme="minorHAnsi" w:eastAsia="Times New Roman" w:hAnsiTheme="minorHAnsi" w:cstheme="minorHAnsi"/>
          <w:szCs w:val="20"/>
          <w:lang w:eastAsia="fr-FR"/>
        </w:rPr>
      </w:pPr>
      <w:r w:rsidRPr="006B2229">
        <w:rPr>
          <w:rFonts w:asciiTheme="minorHAnsi" w:eastAsia="Times New Roman" w:hAnsiTheme="minorHAnsi" w:cstheme="minorHAnsi"/>
          <w:szCs w:val="20"/>
          <w:lang w:eastAsia="fr-FR"/>
        </w:rPr>
        <w:t>Dans tous les cas, la solution de contournement, de remplacement ou de substitution ne doit pas diminuer les performances ni les fonctionnalités des exemplaires installés pour la ou les version(s) en cours. </w:t>
      </w:r>
    </w:p>
    <w:p w14:paraId="13A88087" w14:textId="77777777" w:rsidR="007B5E95" w:rsidRPr="006B2229" w:rsidRDefault="007B5E95" w:rsidP="007B5E95">
      <w:pPr>
        <w:jc w:val="both"/>
        <w:textAlignment w:val="baseline"/>
        <w:rPr>
          <w:rFonts w:asciiTheme="minorHAnsi" w:eastAsia="Times New Roman" w:hAnsiTheme="minorHAnsi" w:cstheme="minorHAnsi"/>
          <w:szCs w:val="20"/>
          <w:lang w:eastAsia="fr-FR"/>
        </w:rPr>
      </w:pPr>
      <w:r w:rsidRPr="006B2229">
        <w:rPr>
          <w:rFonts w:asciiTheme="minorHAnsi" w:eastAsia="Times New Roman" w:hAnsiTheme="minorHAnsi" w:cstheme="minorHAnsi"/>
          <w:szCs w:val="20"/>
          <w:lang w:eastAsia="fr-FR"/>
        </w:rPr>
        <w:t> </w:t>
      </w:r>
    </w:p>
    <w:p w14:paraId="42577E8E" w14:textId="77777777" w:rsidR="007B5E95" w:rsidRPr="006B2229" w:rsidRDefault="007B5E95" w:rsidP="007B5E95">
      <w:pPr>
        <w:jc w:val="both"/>
        <w:textAlignment w:val="baseline"/>
        <w:rPr>
          <w:rFonts w:asciiTheme="minorHAnsi" w:eastAsia="Times New Roman" w:hAnsiTheme="minorHAnsi" w:cstheme="minorHAnsi"/>
          <w:szCs w:val="20"/>
          <w:lang w:eastAsia="fr-FR"/>
        </w:rPr>
      </w:pPr>
      <w:r w:rsidRPr="006B2229">
        <w:rPr>
          <w:rFonts w:asciiTheme="minorHAnsi" w:eastAsia="Times New Roman" w:hAnsiTheme="minorHAnsi" w:cstheme="minorHAnsi"/>
          <w:szCs w:val="20"/>
          <w:lang w:eastAsia="fr-FR"/>
        </w:rPr>
        <w:t>Les délais mentionnés ci-dessus ne s’appliquent pas en cas de force majeure, laquelle doit être justifiée par écrit par le Titulaire et validée par l’AP-HP. </w:t>
      </w:r>
    </w:p>
    <w:p w14:paraId="319EDA50" w14:textId="77777777" w:rsidR="007B5E95" w:rsidRPr="006B2229" w:rsidRDefault="007B5E95" w:rsidP="007B5E95">
      <w:pPr>
        <w:jc w:val="both"/>
        <w:textAlignment w:val="baseline"/>
        <w:rPr>
          <w:rFonts w:asciiTheme="minorHAnsi" w:eastAsia="Times New Roman" w:hAnsiTheme="minorHAnsi" w:cstheme="minorHAnsi"/>
          <w:szCs w:val="20"/>
          <w:lang w:eastAsia="fr-FR"/>
        </w:rPr>
      </w:pPr>
      <w:r w:rsidRPr="006B2229">
        <w:rPr>
          <w:rFonts w:asciiTheme="minorHAnsi" w:eastAsia="Times New Roman" w:hAnsiTheme="minorHAnsi" w:cstheme="minorHAnsi"/>
          <w:szCs w:val="20"/>
          <w:lang w:eastAsia="fr-FR"/>
        </w:rPr>
        <w:t> </w:t>
      </w:r>
    </w:p>
    <w:p w14:paraId="362A08E7" w14:textId="77777777" w:rsidR="007B5E95" w:rsidRPr="006B2229" w:rsidRDefault="007B5E95" w:rsidP="007B5E95">
      <w:pPr>
        <w:jc w:val="both"/>
        <w:textAlignment w:val="baseline"/>
        <w:rPr>
          <w:rFonts w:asciiTheme="minorHAnsi" w:eastAsia="Times New Roman" w:hAnsiTheme="minorHAnsi" w:cstheme="minorHAnsi"/>
          <w:szCs w:val="20"/>
          <w:lang w:eastAsia="fr-FR"/>
        </w:rPr>
      </w:pPr>
      <w:r w:rsidRPr="006B2229">
        <w:rPr>
          <w:rFonts w:asciiTheme="minorHAnsi" w:eastAsia="Times New Roman" w:hAnsiTheme="minorHAnsi" w:cstheme="minorHAnsi"/>
          <w:szCs w:val="20"/>
          <w:lang w:eastAsia="fr-FR"/>
        </w:rPr>
        <w:t>Tout incident de priorité critique déclarée pendant les heures ouvrées fait l’objet d’une correction immédiate sans solution de contournement.  </w:t>
      </w:r>
    </w:p>
    <w:p w14:paraId="0CC11540" w14:textId="5432B7C4" w:rsidR="007B5E95" w:rsidRPr="007B5E95" w:rsidRDefault="007B5E95" w:rsidP="006B2229">
      <w:pPr>
        <w:ind w:left="1440"/>
        <w:jc w:val="both"/>
        <w:textAlignment w:val="baseline"/>
        <w:rPr>
          <w:rFonts w:eastAsia="Times New Roman" w:cs="Times New Roman"/>
          <w:szCs w:val="20"/>
          <w:lang w:eastAsia="fr-FR"/>
        </w:rPr>
      </w:pPr>
      <w:r w:rsidRPr="007B5E95">
        <w:rPr>
          <w:rFonts w:ascii="Cambria" w:eastAsia="Times New Roman" w:hAnsi="Cambria" w:cs="Cambria"/>
          <w:szCs w:val="20"/>
          <w:lang w:eastAsia="fr-FR"/>
        </w:rPr>
        <w:t> </w:t>
      </w:r>
    </w:p>
    <w:p w14:paraId="6658E01C" w14:textId="77777777" w:rsidR="007B5E95" w:rsidRPr="006B2229" w:rsidRDefault="007B5E95" w:rsidP="007B5E95">
      <w:pPr>
        <w:jc w:val="both"/>
        <w:textAlignment w:val="baseline"/>
        <w:rPr>
          <w:rFonts w:asciiTheme="minorHAnsi" w:eastAsia="Times New Roman" w:hAnsiTheme="minorHAnsi" w:cstheme="minorHAnsi"/>
          <w:szCs w:val="20"/>
          <w:lang w:eastAsia="fr-FR"/>
        </w:rPr>
      </w:pPr>
      <w:r w:rsidRPr="006B2229">
        <w:rPr>
          <w:rFonts w:asciiTheme="minorHAnsi" w:eastAsia="Times New Roman" w:hAnsiTheme="minorHAnsi" w:cstheme="minorHAnsi"/>
          <w:szCs w:val="20"/>
          <w:lang w:eastAsia="fr-FR"/>
        </w:rPr>
        <w:t>La correction définitive doit permettre le retour à l’utilisation normale de la solution métier, en garantissant : </w:t>
      </w:r>
    </w:p>
    <w:p w14:paraId="7A9A8449" w14:textId="77777777" w:rsidR="007B5E95" w:rsidRPr="006B2229" w:rsidRDefault="007B5E95" w:rsidP="001471D5">
      <w:pPr>
        <w:numPr>
          <w:ilvl w:val="0"/>
          <w:numId w:val="71"/>
        </w:numPr>
        <w:jc w:val="both"/>
        <w:textAlignment w:val="baseline"/>
        <w:rPr>
          <w:rFonts w:asciiTheme="minorHAnsi" w:eastAsia="Times New Roman" w:hAnsiTheme="minorHAnsi" w:cstheme="minorHAnsi"/>
          <w:szCs w:val="20"/>
          <w:lang w:eastAsia="fr-FR"/>
        </w:rPr>
      </w:pPr>
      <w:r w:rsidRPr="006B2229">
        <w:rPr>
          <w:rFonts w:asciiTheme="minorHAnsi" w:eastAsia="Times New Roman" w:hAnsiTheme="minorHAnsi" w:cstheme="minorHAnsi"/>
          <w:szCs w:val="20"/>
          <w:lang w:eastAsia="fr-FR"/>
        </w:rPr>
        <w:lastRenderedPageBreak/>
        <w:t>Toutes les fonctionnalités de la solution ; </w:t>
      </w:r>
    </w:p>
    <w:p w14:paraId="14D1D6DD" w14:textId="77777777" w:rsidR="007B5E95" w:rsidRPr="006B2229" w:rsidRDefault="007B5E95" w:rsidP="001471D5">
      <w:pPr>
        <w:numPr>
          <w:ilvl w:val="0"/>
          <w:numId w:val="71"/>
        </w:numPr>
        <w:jc w:val="both"/>
        <w:textAlignment w:val="baseline"/>
        <w:rPr>
          <w:rFonts w:asciiTheme="minorHAnsi" w:eastAsia="Times New Roman" w:hAnsiTheme="minorHAnsi" w:cstheme="minorHAnsi"/>
          <w:szCs w:val="20"/>
          <w:lang w:eastAsia="fr-FR"/>
        </w:rPr>
      </w:pPr>
      <w:r w:rsidRPr="006B2229">
        <w:rPr>
          <w:rFonts w:asciiTheme="minorHAnsi" w:eastAsia="Times New Roman" w:hAnsiTheme="minorHAnsi" w:cstheme="minorHAnsi"/>
          <w:szCs w:val="20"/>
          <w:lang w:eastAsia="fr-FR"/>
        </w:rPr>
        <w:t>Les performances attendues ; </w:t>
      </w:r>
    </w:p>
    <w:p w14:paraId="4897603A" w14:textId="01F3E916" w:rsidR="00C01FB7" w:rsidRPr="006B2229" w:rsidRDefault="007B5E95" w:rsidP="001471D5">
      <w:pPr>
        <w:numPr>
          <w:ilvl w:val="0"/>
          <w:numId w:val="71"/>
        </w:numPr>
        <w:jc w:val="both"/>
        <w:textAlignment w:val="baseline"/>
        <w:rPr>
          <w:rFonts w:asciiTheme="minorHAnsi" w:eastAsia="Times New Roman" w:hAnsiTheme="minorHAnsi" w:cstheme="minorHAnsi"/>
          <w:sz w:val="18"/>
          <w:szCs w:val="18"/>
          <w:lang w:eastAsia="fr-FR"/>
        </w:rPr>
      </w:pPr>
      <w:r w:rsidRPr="006B2229">
        <w:rPr>
          <w:rFonts w:asciiTheme="minorHAnsi" w:eastAsia="Times New Roman" w:hAnsiTheme="minorHAnsi" w:cstheme="minorHAnsi"/>
          <w:szCs w:val="20"/>
          <w:lang w:eastAsia="fr-FR"/>
        </w:rPr>
        <w:t>La continuité et la régularité du service pour l’ensemble des utilisateurs</w:t>
      </w:r>
      <w:r w:rsidRPr="006B2229">
        <w:rPr>
          <w:rFonts w:asciiTheme="minorHAnsi" w:eastAsia="Times New Roman" w:hAnsiTheme="minorHAnsi" w:cstheme="minorHAnsi"/>
          <w:sz w:val="18"/>
          <w:szCs w:val="18"/>
          <w:lang w:eastAsia="fr-FR"/>
        </w:rPr>
        <w:t>. </w:t>
      </w:r>
    </w:p>
    <w:p w14:paraId="725379AB" w14:textId="77777777" w:rsidR="00C01FB7" w:rsidRPr="001B4E82" w:rsidRDefault="00C01FB7" w:rsidP="003E1D38">
      <w:pPr>
        <w:pStyle w:val="Titre2"/>
        <w:rPr>
          <w:rFonts w:asciiTheme="minorHAnsi" w:hAnsiTheme="minorHAnsi" w:cstheme="minorHAnsi"/>
          <w:color w:val="1F497D" w:themeColor="text2"/>
          <w:sz w:val="28"/>
          <w:szCs w:val="28"/>
          <w:u w:val="none"/>
          <w:lang w:eastAsia="fr-FR"/>
        </w:rPr>
      </w:pPr>
      <w:bookmarkStart w:id="154" w:name="_Toc223505057"/>
      <w:r w:rsidRPr="001B4E82">
        <w:rPr>
          <w:rFonts w:asciiTheme="minorHAnsi" w:hAnsiTheme="minorHAnsi" w:cstheme="minorHAnsi"/>
          <w:color w:val="1F497D" w:themeColor="text2"/>
          <w:sz w:val="28"/>
          <w:szCs w:val="28"/>
          <w:u w:val="none"/>
          <w:lang w:eastAsia="fr-FR"/>
        </w:rPr>
        <w:t>Modalités d’exécution de la maintenance évolutive et réglementaire</w:t>
      </w:r>
      <w:bookmarkEnd w:id="154"/>
      <w:r w:rsidRPr="001B4E82">
        <w:rPr>
          <w:rFonts w:asciiTheme="minorHAnsi" w:hAnsiTheme="minorHAnsi" w:cstheme="minorHAnsi"/>
          <w:color w:val="1F497D" w:themeColor="text2"/>
          <w:sz w:val="28"/>
          <w:szCs w:val="28"/>
          <w:u w:val="none"/>
          <w:lang w:eastAsia="fr-FR"/>
        </w:rPr>
        <w:t> </w:t>
      </w:r>
    </w:p>
    <w:p w14:paraId="59C8E784" w14:textId="5B953FE3" w:rsidR="005D0750" w:rsidRPr="0046385B" w:rsidRDefault="005D0750" w:rsidP="005D0750">
      <w:pPr>
        <w:pStyle w:val="Titre3"/>
        <w:rPr>
          <w:rFonts w:asciiTheme="minorHAnsi" w:hAnsiTheme="minorHAnsi" w:cstheme="minorHAnsi"/>
          <w:b/>
          <w:bCs/>
          <w:u w:val="none"/>
          <w:lang w:eastAsia="fr-FR"/>
        </w:rPr>
      </w:pPr>
      <w:bookmarkStart w:id="155" w:name="_Toc223505058"/>
      <w:r w:rsidRPr="0046385B">
        <w:rPr>
          <w:rFonts w:asciiTheme="minorHAnsi" w:hAnsiTheme="minorHAnsi" w:cstheme="minorHAnsi"/>
          <w:b/>
          <w:bCs/>
          <w:u w:val="none"/>
          <w:lang w:eastAsia="fr-FR"/>
        </w:rPr>
        <w:t>Généralités</w:t>
      </w:r>
      <w:bookmarkEnd w:id="155"/>
      <w:r w:rsidRPr="0046385B">
        <w:rPr>
          <w:rFonts w:asciiTheme="minorHAnsi" w:hAnsiTheme="minorHAnsi" w:cstheme="minorHAnsi"/>
          <w:b/>
          <w:bCs/>
          <w:u w:val="none"/>
          <w:lang w:eastAsia="fr-FR"/>
        </w:rPr>
        <w:t xml:space="preserve"> </w:t>
      </w:r>
    </w:p>
    <w:p w14:paraId="0C737498" w14:textId="77777777" w:rsidR="005D0750" w:rsidRDefault="005D0750" w:rsidP="005D0750">
      <w:pPr>
        <w:rPr>
          <w:lang w:eastAsia="fr-FR"/>
        </w:rPr>
      </w:pPr>
    </w:p>
    <w:p w14:paraId="1E94717E" w14:textId="77777777" w:rsidR="001A3E14" w:rsidRPr="0046385B" w:rsidRDefault="001A3E14" w:rsidP="001A3E14">
      <w:pPr>
        <w:rPr>
          <w:rFonts w:asciiTheme="minorHAnsi" w:hAnsiTheme="minorHAnsi" w:cstheme="minorHAnsi"/>
          <w:lang w:eastAsia="fr-FR"/>
        </w:rPr>
      </w:pPr>
      <w:r w:rsidRPr="0046385B">
        <w:rPr>
          <w:rFonts w:asciiTheme="minorHAnsi" w:hAnsiTheme="minorHAnsi" w:cstheme="minorHAnsi"/>
          <w:lang w:eastAsia="fr-FR"/>
        </w:rPr>
        <w:t xml:space="preserve">La prestation de maintenance évolutive et réglementaire a pour objet de maintenir la solution en termes : </w:t>
      </w:r>
    </w:p>
    <w:p w14:paraId="201CBFEC" w14:textId="77777777" w:rsidR="001A3E14" w:rsidRPr="0046385B" w:rsidRDefault="001A3E14" w:rsidP="001471D5">
      <w:pPr>
        <w:pStyle w:val="Paragraphedeliste"/>
        <w:numPr>
          <w:ilvl w:val="0"/>
          <w:numId w:val="71"/>
        </w:numPr>
        <w:rPr>
          <w:rFonts w:asciiTheme="minorHAnsi" w:hAnsiTheme="minorHAnsi" w:cstheme="minorHAnsi"/>
          <w:lang w:eastAsia="fr-FR"/>
        </w:rPr>
      </w:pPr>
      <w:r w:rsidRPr="0046385B">
        <w:rPr>
          <w:rFonts w:asciiTheme="minorHAnsi" w:hAnsiTheme="minorHAnsi" w:cstheme="minorHAnsi"/>
          <w:lang w:eastAsia="fr-FR"/>
        </w:rPr>
        <w:t xml:space="preserve">D’évolution fonctionnelles principalement issues du métier ; </w:t>
      </w:r>
    </w:p>
    <w:p w14:paraId="54235AE9" w14:textId="77777777" w:rsidR="00FB71C8" w:rsidRPr="0046385B" w:rsidRDefault="001A3E14" w:rsidP="001471D5">
      <w:pPr>
        <w:pStyle w:val="Paragraphedeliste"/>
        <w:numPr>
          <w:ilvl w:val="0"/>
          <w:numId w:val="71"/>
        </w:numPr>
        <w:rPr>
          <w:rFonts w:asciiTheme="minorHAnsi" w:hAnsiTheme="minorHAnsi" w:cstheme="minorHAnsi"/>
          <w:lang w:eastAsia="fr-FR"/>
        </w:rPr>
      </w:pPr>
      <w:r w:rsidRPr="0046385B">
        <w:rPr>
          <w:rFonts w:asciiTheme="minorHAnsi" w:hAnsiTheme="minorHAnsi" w:cstheme="minorHAnsi"/>
          <w:lang w:eastAsia="fr-FR"/>
        </w:rPr>
        <w:t xml:space="preserve">D’évolutions d’architecture ou d’interfaçage ; </w:t>
      </w:r>
    </w:p>
    <w:p w14:paraId="576C23DD" w14:textId="77777777" w:rsidR="00FB71C8" w:rsidRPr="0046385B" w:rsidRDefault="001A3E14" w:rsidP="001471D5">
      <w:pPr>
        <w:pStyle w:val="Paragraphedeliste"/>
        <w:numPr>
          <w:ilvl w:val="0"/>
          <w:numId w:val="71"/>
        </w:numPr>
        <w:rPr>
          <w:rFonts w:asciiTheme="minorHAnsi" w:hAnsiTheme="minorHAnsi" w:cstheme="minorHAnsi"/>
          <w:lang w:eastAsia="fr-FR"/>
        </w:rPr>
      </w:pPr>
      <w:r w:rsidRPr="0046385B">
        <w:rPr>
          <w:rFonts w:asciiTheme="minorHAnsi" w:hAnsiTheme="minorHAnsi" w:cstheme="minorHAnsi"/>
          <w:lang w:eastAsia="fr-FR"/>
        </w:rPr>
        <w:t xml:space="preserve">D’évolutions des processus ou des organisations de l’AP-HP ou de ses partenaires ; </w:t>
      </w:r>
    </w:p>
    <w:p w14:paraId="71486AA7" w14:textId="33F4F51D" w:rsidR="001A3E14" w:rsidRPr="0046385B" w:rsidRDefault="001A3E14" w:rsidP="001471D5">
      <w:pPr>
        <w:pStyle w:val="Paragraphedeliste"/>
        <w:numPr>
          <w:ilvl w:val="0"/>
          <w:numId w:val="71"/>
        </w:numPr>
        <w:rPr>
          <w:rFonts w:asciiTheme="minorHAnsi" w:hAnsiTheme="minorHAnsi" w:cstheme="minorHAnsi"/>
          <w:lang w:eastAsia="fr-FR"/>
        </w:rPr>
      </w:pPr>
      <w:r w:rsidRPr="0046385B">
        <w:rPr>
          <w:rFonts w:asciiTheme="minorHAnsi" w:hAnsiTheme="minorHAnsi" w:cstheme="minorHAnsi"/>
          <w:lang w:eastAsia="fr-FR"/>
        </w:rPr>
        <w:t xml:space="preserve">D’évolutions pour être conformes aux réformes réglementaires et légales.  </w:t>
      </w:r>
    </w:p>
    <w:p w14:paraId="023079F7" w14:textId="77777777" w:rsidR="001A3E14" w:rsidRPr="0046385B" w:rsidRDefault="001A3E14" w:rsidP="001A3E14">
      <w:pPr>
        <w:rPr>
          <w:rFonts w:asciiTheme="minorHAnsi" w:hAnsiTheme="minorHAnsi" w:cstheme="minorHAnsi"/>
          <w:lang w:eastAsia="fr-FR"/>
        </w:rPr>
      </w:pPr>
    </w:p>
    <w:p w14:paraId="18C39E6C" w14:textId="77777777" w:rsidR="001A3E14" w:rsidRPr="0046385B" w:rsidRDefault="001A3E14" w:rsidP="001A3E14">
      <w:pPr>
        <w:rPr>
          <w:rFonts w:asciiTheme="minorHAnsi" w:hAnsiTheme="minorHAnsi" w:cstheme="minorHAnsi"/>
          <w:lang w:eastAsia="fr-FR"/>
        </w:rPr>
      </w:pPr>
      <w:r w:rsidRPr="0046385B">
        <w:rPr>
          <w:rFonts w:asciiTheme="minorHAnsi" w:hAnsiTheme="minorHAnsi" w:cstheme="minorHAnsi"/>
          <w:lang w:eastAsia="fr-FR"/>
        </w:rPr>
        <w:t xml:space="preserve">A son initiative, le Titulaire fait connaître toute solution qu’il lui semble opportune d’étudier et les impacts afférents à tout nouveau développement et/ou paramétrages. </w:t>
      </w:r>
    </w:p>
    <w:p w14:paraId="23A156BA" w14:textId="77777777" w:rsidR="001A3E14" w:rsidRPr="0046385B" w:rsidRDefault="001A3E14" w:rsidP="001A3E14">
      <w:pPr>
        <w:rPr>
          <w:rFonts w:asciiTheme="minorHAnsi" w:hAnsiTheme="minorHAnsi" w:cstheme="minorHAnsi"/>
          <w:lang w:eastAsia="fr-FR"/>
        </w:rPr>
      </w:pPr>
    </w:p>
    <w:p w14:paraId="47FE3133" w14:textId="77777777" w:rsidR="00FB71C8" w:rsidRPr="0046385B" w:rsidRDefault="001A3E14" w:rsidP="001A3E14">
      <w:pPr>
        <w:rPr>
          <w:rFonts w:asciiTheme="minorHAnsi" w:hAnsiTheme="minorHAnsi" w:cstheme="minorHAnsi"/>
          <w:lang w:eastAsia="fr-FR"/>
        </w:rPr>
      </w:pPr>
      <w:r w:rsidRPr="0046385B">
        <w:rPr>
          <w:rFonts w:asciiTheme="minorHAnsi" w:hAnsiTheme="minorHAnsi" w:cstheme="minorHAnsi"/>
          <w:lang w:eastAsia="fr-FR"/>
        </w:rPr>
        <w:t xml:space="preserve">Les activités de la maintenance évolutive et réglementaire couvrent :  </w:t>
      </w:r>
    </w:p>
    <w:p w14:paraId="062A62A7" w14:textId="77777777" w:rsidR="00FB71C8" w:rsidRPr="0046385B" w:rsidRDefault="001A3E14" w:rsidP="001471D5">
      <w:pPr>
        <w:pStyle w:val="Paragraphedeliste"/>
        <w:numPr>
          <w:ilvl w:val="0"/>
          <w:numId w:val="71"/>
        </w:numPr>
        <w:rPr>
          <w:rFonts w:asciiTheme="minorHAnsi" w:hAnsiTheme="minorHAnsi" w:cstheme="minorHAnsi"/>
          <w:lang w:eastAsia="fr-FR"/>
        </w:rPr>
      </w:pPr>
      <w:r w:rsidRPr="0046385B">
        <w:rPr>
          <w:rFonts w:asciiTheme="minorHAnsi" w:hAnsiTheme="minorHAnsi" w:cstheme="minorHAnsi"/>
          <w:lang w:eastAsia="fr-FR"/>
        </w:rPr>
        <w:t xml:space="preserve">Principalement les évolutions planifiées, </w:t>
      </w:r>
    </w:p>
    <w:p w14:paraId="30A17D2D" w14:textId="6DEF089D" w:rsidR="001A3E14" w:rsidRPr="0046385B" w:rsidRDefault="001A3E14" w:rsidP="001471D5">
      <w:pPr>
        <w:pStyle w:val="Paragraphedeliste"/>
        <w:numPr>
          <w:ilvl w:val="0"/>
          <w:numId w:val="71"/>
        </w:numPr>
        <w:rPr>
          <w:rFonts w:asciiTheme="minorHAnsi" w:hAnsiTheme="minorHAnsi" w:cstheme="minorHAnsi"/>
          <w:lang w:eastAsia="fr-FR"/>
        </w:rPr>
      </w:pPr>
      <w:r w:rsidRPr="0046385B">
        <w:rPr>
          <w:rFonts w:asciiTheme="minorHAnsi" w:hAnsiTheme="minorHAnsi" w:cstheme="minorHAnsi"/>
          <w:lang w:eastAsia="fr-FR"/>
        </w:rPr>
        <w:t xml:space="preserve">Ponctuellement des demandes de modifications urgentes. </w:t>
      </w:r>
    </w:p>
    <w:p w14:paraId="3E4BEB62" w14:textId="77777777" w:rsidR="001A3E14" w:rsidRPr="0046385B" w:rsidRDefault="001A3E14" w:rsidP="001A3E14">
      <w:pPr>
        <w:rPr>
          <w:rFonts w:asciiTheme="minorHAnsi" w:hAnsiTheme="minorHAnsi" w:cstheme="minorHAnsi"/>
          <w:lang w:eastAsia="fr-FR"/>
        </w:rPr>
      </w:pPr>
    </w:p>
    <w:p w14:paraId="0191E5BF" w14:textId="77777777" w:rsidR="001A3E14" w:rsidRPr="0046385B" w:rsidRDefault="001A3E14" w:rsidP="001A3E14">
      <w:pPr>
        <w:rPr>
          <w:rFonts w:asciiTheme="minorHAnsi" w:hAnsiTheme="minorHAnsi" w:cstheme="minorHAnsi"/>
          <w:lang w:eastAsia="fr-FR"/>
        </w:rPr>
      </w:pPr>
      <w:r w:rsidRPr="0046385B">
        <w:rPr>
          <w:rFonts w:asciiTheme="minorHAnsi" w:hAnsiTheme="minorHAnsi" w:cstheme="minorHAnsi"/>
          <w:lang w:eastAsia="fr-FR"/>
        </w:rPr>
        <w:t xml:space="preserve">Les évolutions planifiées correspondent à : </w:t>
      </w:r>
    </w:p>
    <w:p w14:paraId="69679688" w14:textId="5850AB90" w:rsidR="001A3E14" w:rsidRPr="0046385B" w:rsidRDefault="001A3E14" w:rsidP="001471D5">
      <w:pPr>
        <w:pStyle w:val="Paragraphedeliste"/>
        <w:numPr>
          <w:ilvl w:val="0"/>
          <w:numId w:val="71"/>
        </w:numPr>
        <w:rPr>
          <w:rFonts w:asciiTheme="minorHAnsi" w:hAnsiTheme="minorHAnsi" w:cstheme="minorHAnsi"/>
          <w:lang w:eastAsia="fr-FR"/>
        </w:rPr>
      </w:pPr>
      <w:r w:rsidRPr="0046385B">
        <w:rPr>
          <w:rFonts w:asciiTheme="minorHAnsi" w:hAnsiTheme="minorHAnsi" w:cstheme="minorHAnsi"/>
          <w:lang w:eastAsia="fr-FR"/>
        </w:rPr>
        <w:t xml:space="preserve">Des améliorations révélées par le fonctionnement de l’application, mais ne présentant pas d’urgence particulière à être mises en œuvre ; </w:t>
      </w:r>
    </w:p>
    <w:p w14:paraId="4606D1F9" w14:textId="77777777" w:rsidR="001A3E14" w:rsidRPr="0046385B" w:rsidRDefault="001A3E14" w:rsidP="001A3E14">
      <w:pPr>
        <w:rPr>
          <w:rFonts w:asciiTheme="minorHAnsi" w:hAnsiTheme="minorHAnsi" w:cstheme="minorHAnsi"/>
          <w:lang w:eastAsia="fr-FR"/>
        </w:rPr>
      </w:pPr>
    </w:p>
    <w:p w14:paraId="0EB20CE2" w14:textId="77777777" w:rsidR="001A3E14" w:rsidRPr="0046385B" w:rsidRDefault="001A3E14" w:rsidP="001A3E14">
      <w:pPr>
        <w:rPr>
          <w:rFonts w:asciiTheme="minorHAnsi" w:hAnsiTheme="minorHAnsi" w:cstheme="minorHAnsi"/>
          <w:lang w:eastAsia="fr-FR"/>
        </w:rPr>
      </w:pPr>
      <w:r w:rsidRPr="0046385B">
        <w:rPr>
          <w:rFonts w:asciiTheme="minorHAnsi" w:hAnsiTheme="minorHAnsi" w:cstheme="minorHAnsi"/>
          <w:lang w:eastAsia="fr-FR"/>
        </w:rPr>
        <w:t xml:space="preserve">Sont programmées conjointement avec l’AP-HP et le Titulaire, pour les plus importantes, de manière à ce que le Titulaire puisse, en optimisant son organisation, les réaliser et les qualifier au moindre coût pour l’administration.  </w:t>
      </w:r>
    </w:p>
    <w:p w14:paraId="5FA50242" w14:textId="77777777" w:rsidR="001A3E14" w:rsidRPr="0046385B" w:rsidRDefault="001A3E14" w:rsidP="001A3E14">
      <w:pPr>
        <w:rPr>
          <w:rFonts w:asciiTheme="minorHAnsi" w:hAnsiTheme="minorHAnsi" w:cstheme="minorHAnsi"/>
          <w:lang w:eastAsia="fr-FR"/>
        </w:rPr>
      </w:pPr>
    </w:p>
    <w:p w14:paraId="585474BE" w14:textId="77777777" w:rsidR="001A3E14" w:rsidRPr="0046385B" w:rsidRDefault="001A3E14" w:rsidP="001A3E14">
      <w:pPr>
        <w:rPr>
          <w:rFonts w:asciiTheme="minorHAnsi" w:hAnsiTheme="minorHAnsi" w:cstheme="minorHAnsi"/>
          <w:lang w:eastAsia="fr-FR"/>
        </w:rPr>
      </w:pPr>
      <w:r w:rsidRPr="0046385B">
        <w:rPr>
          <w:rFonts w:asciiTheme="minorHAnsi" w:hAnsiTheme="minorHAnsi" w:cstheme="minorHAnsi"/>
          <w:lang w:eastAsia="fr-FR"/>
        </w:rPr>
        <w:t xml:space="preserve">Les commandes portent sur : </w:t>
      </w:r>
    </w:p>
    <w:p w14:paraId="21E06C6B" w14:textId="77777777" w:rsidR="009F3D34" w:rsidRPr="0046385B" w:rsidRDefault="001A3E14" w:rsidP="001471D5">
      <w:pPr>
        <w:pStyle w:val="Paragraphedeliste"/>
        <w:numPr>
          <w:ilvl w:val="0"/>
          <w:numId w:val="71"/>
        </w:numPr>
        <w:rPr>
          <w:rFonts w:asciiTheme="minorHAnsi" w:hAnsiTheme="minorHAnsi" w:cstheme="minorHAnsi"/>
          <w:lang w:eastAsia="fr-FR"/>
        </w:rPr>
      </w:pPr>
      <w:r w:rsidRPr="0046385B">
        <w:rPr>
          <w:rFonts w:asciiTheme="minorHAnsi" w:hAnsiTheme="minorHAnsi" w:cstheme="minorHAnsi"/>
          <w:lang w:eastAsia="fr-FR"/>
        </w:rPr>
        <w:t xml:space="preserve">Les spécifications fonctionnelles et/ou techniques (lorsqu’elles ne sont pas fournies par l’AP-HP), </w:t>
      </w:r>
    </w:p>
    <w:p w14:paraId="13B82602" w14:textId="77777777" w:rsidR="00E40574" w:rsidRPr="0046385B" w:rsidRDefault="001A3E14" w:rsidP="001471D5">
      <w:pPr>
        <w:pStyle w:val="Paragraphedeliste"/>
        <w:numPr>
          <w:ilvl w:val="0"/>
          <w:numId w:val="71"/>
        </w:numPr>
        <w:rPr>
          <w:rFonts w:asciiTheme="minorHAnsi" w:hAnsiTheme="minorHAnsi" w:cstheme="minorHAnsi"/>
          <w:lang w:eastAsia="fr-FR"/>
        </w:rPr>
      </w:pPr>
      <w:r w:rsidRPr="0046385B">
        <w:rPr>
          <w:rFonts w:asciiTheme="minorHAnsi" w:hAnsiTheme="minorHAnsi" w:cstheme="minorHAnsi"/>
          <w:lang w:eastAsia="fr-FR"/>
        </w:rPr>
        <w:t xml:space="preserve">La conception et l’analyse technique, </w:t>
      </w:r>
    </w:p>
    <w:p w14:paraId="02AEC554" w14:textId="0D23065F" w:rsidR="001A3E14" w:rsidRPr="0046385B" w:rsidRDefault="001A3E14" w:rsidP="001471D5">
      <w:pPr>
        <w:pStyle w:val="Paragraphedeliste"/>
        <w:numPr>
          <w:ilvl w:val="0"/>
          <w:numId w:val="71"/>
        </w:numPr>
        <w:rPr>
          <w:rFonts w:asciiTheme="minorHAnsi" w:hAnsiTheme="minorHAnsi" w:cstheme="minorHAnsi"/>
          <w:lang w:eastAsia="fr-FR"/>
        </w:rPr>
      </w:pPr>
      <w:r w:rsidRPr="0046385B">
        <w:rPr>
          <w:rFonts w:asciiTheme="minorHAnsi" w:hAnsiTheme="minorHAnsi" w:cstheme="minorHAnsi"/>
          <w:lang w:eastAsia="fr-FR"/>
        </w:rPr>
        <w:t>L</w:t>
      </w:r>
      <w:r w:rsidR="00E40574" w:rsidRPr="0046385B">
        <w:rPr>
          <w:rFonts w:asciiTheme="minorHAnsi" w:hAnsiTheme="minorHAnsi" w:cstheme="minorHAnsi"/>
          <w:lang w:eastAsia="fr-FR"/>
        </w:rPr>
        <w:t>a</w:t>
      </w:r>
      <w:r w:rsidRPr="0046385B">
        <w:rPr>
          <w:rFonts w:asciiTheme="minorHAnsi" w:hAnsiTheme="minorHAnsi" w:cstheme="minorHAnsi"/>
          <w:lang w:eastAsia="fr-FR"/>
        </w:rPr>
        <w:t xml:space="preserve"> réalisation des travaux. </w:t>
      </w:r>
    </w:p>
    <w:p w14:paraId="05D4CEB5" w14:textId="77777777" w:rsidR="001A3E14" w:rsidRPr="0046385B" w:rsidRDefault="001A3E14" w:rsidP="001A3E14">
      <w:pPr>
        <w:rPr>
          <w:rFonts w:asciiTheme="minorHAnsi" w:hAnsiTheme="minorHAnsi" w:cstheme="minorHAnsi"/>
          <w:lang w:eastAsia="fr-FR"/>
        </w:rPr>
      </w:pPr>
    </w:p>
    <w:p w14:paraId="2C58FCEF" w14:textId="77777777" w:rsidR="00E40574" w:rsidRPr="0046385B" w:rsidRDefault="001A3E14" w:rsidP="001A3E14">
      <w:pPr>
        <w:rPr>
          <w:rFonts w:asciiTheme="minorHAnsi" w:hAnsiTheme="minorHAnsi" w:cstheme="minorHAnsi"/>
          <w:lang w:eastAsia="fr-FR"/>
        </w:rPr>
      </w:pPr>
      <w:r w:rsidRPr="0046385B">
        <w:rPr>
          <w:rFonts w:asciiTheme="minorHAnsi" w:hAnsiTheme="minorHAnsi" w:cstheme="minorHAnsi"/>
          <w:lang w:eastAsia="fr-FR"/>
        </w:rPr>
        <w:t xml:space="preserve">Les demandes de modification urgentes sont issues :  </w:t>
      </w:r>
    </w:p>
    <w:p w14:paraId="54878720" w14:textId="77777777" w:rsidR="00E40574" w:rsidRPr="0046385B" w:rsidRDefault="001A3E14" w:rsidP="001471D5">
      <w:pPr>
        <w:pStyle w:val="Paragraphedeliste"/>
        <w:numPr>
          <w:ilvl w:val="0"/>
          <w:numId w:val="71"/>
        </w:numPr>
        <w:rPr>
          <w:rFonts w:asciiTheme="minorHAnsi" w:hAnsiTheme="minorHAnsi" w:cstheme="minorHAnsi"/>
          <w:lang w:eastAsia="fr-FR"/>
        </w:rPr>
      </w:pPr>
      <w:r w:rsidRPr="0046385B">
        <w:rPr>
          <w:rFonts w:asciiTheme="minorHAnsi" w:hAnsiTheme="minorHAnsi" w:cstheme="minorHAnsi"/>
          <w:lang w:eastAsia="fr-FR"/>
        </w:rPr>
        <w:t>De la découverte d’une erreur de spécification fonctionnelle et/ou de conception,</w:t>
      </w:r>
    </w:p>
    <w:p w14:paraId="16349259" w14:textId="77777777" w:rsidR="00E40574" w:rsidRPr="0046385B" w:rsidRDefault="001A3E14" w:rsidP="001471D5">
      <w:pPr>
        <w:pStyle w:val="Paragraphedeliste"/>
        <w:numPr>
          <w:ilvl w:val="0"/>
          <w:numId w:val="71"/>
        </w:numPr>
        <w:rPr>
          <w:rFonts w:asciiTheme="minorHAnsi" w:hAnsiTheme="minorHAnsi" w:cstheme="minorHAnsi"/>
          <w:lang w:eastAsia="fr-FR"/>
        </w:rPr>
      </w:pPr>
      <w:r w:rsidRPr="0046385B">
        <w:rPr>
          <w:rFonts w:asciiTheme="minorHAnsi" w:hAnsiTheme="minorHAnsi" w:cstheme="minorHAnsi"/>
          <w:lang w:eastAsia="fr-FR"/>
        </w:rPr>
        <w:t xml:space="preserve">Une amélioration indispensable, </w:t>
      </w:r>
    </w:p>
    <w:p w14:paraId="2208E201" w14:textId="5A2D481E" w:rsidR="001A3E14" w:rsidRPr="0046385B" w:rsidRDefault="001A3E14" w:rsidP="001471D5">
      <w:pPr>
        <w:pStyle w:val="Paragraphedeliste"/>
        <w:numPr>
          <w:ilvl w:val="0"/>
          <w:numId w:val="71"/>
        </w:numPr>
        <w:rPr>
          <w:rFonts w:asciiTheme="minorHAnsi" w:hAnsiTheme="minorHAnsi" w:cstheme="minorHAnsi"/>
          <w:lang w:eastAsia="fr-FR"/>
        </w:rPr>
      </w:pPr>
      <w:r w:rsidRPr="0046385B">
        <w:rPr>
          <w:rFonts w:asciiTheme="minorHAnsi" w:hAnsiTheme="minorHAnsi" w:cstheme="minorHAnsi"/>
          <w:lang w:eastAsia="fr-FR"/>
        </w:rPr>
        <w:t xml:space="preserve">Une modification réglementaire prioritaire ou de données qu’il faut corriger.  </w:t>
      </w:r>
    </w:p>
    <w:p w14:paraId="49D315A2" w14:textId="77777777" w:rsidR="001A3E14" w:rsidRPr="0046385B" w:rsidRDefault="001A3E14" w:rsidP="001A3E14">
      <w:pPr>
        <w:rPr>
          <w:rFonts w:asciiTheme="minorHAnsi" w:hAnsiTheme="minorHAnsi" w:cstheme="minorHAnsi"/>
          <w:lang w:eastAsia="fr-FR"/>
        </w:rPr>
      </w:pPr>
    </w:p>
    <w:p w14:paraId="52F2162F" w14:textId="77777777" w:rsidR="00E40574" w:rsidRPr="0046385B" w:rsidRDefault="001A3E14" w:rsidP="001A3E14">
      <w:pPr>
        <w:rPr>
          <w:rFonts w:asciiTheme="minorHAnsi" w:hAnsiTheme="minorHAnsi" w:cstheme="minorHAnsi"/>
          <w:lang w:eastAsia="fr-FR"/>
        </w:rPr>
      </w:pPr>
      <w:r w:rsidRPr="0046385B">
        <w:rPr>
          <w:rFonts w:asciiTheme="minorHAnsi" w:hAnsiTheme="minorHAnsi" w:cstheme="minorHAnsi"/>
          <w:lang w:eastAsia="fr-FR"/>
        </w:rPr>
        <w:t xml:space="preserve">Ces demandes de modification urgentes se caractérisent par :  </w:t>
      </w:r>
    </w:p>
    <w:p w14:paraId="759518BD" w14:textId="77777777" w:rsidR="00E40574" w:rsidRPr="0046385B" w:rsidRDefault="001A3E14" w:rsidP="001471D5">
      <w:pPr>
        <w:pStyle w:val="Paragraphedeliste"/>
        <w:numPr>
          <w:ilvl w:val="0"/>
          <w:numId w:val="71"/>
        </w:numPr>
        <w:rPr>
          <w:rFonts w:asciiTheme="minorHAnsi" w:hAnsiTheme="minorHAnsi" w:cstheme="minorHAnsi"/>
          <w:lang w:eastAsia="fr-FR"/>
        </w:rPr>
      </w:pPr>
      <w:r w:rsidRPr="0046385B">
        <w:rPr>
          <w:rFonts w:asciiTheme="minorHAnsi" w:hAnsiTheme="minorHAnsi" w:cstheme="minorHAnsi"/>
          <w:lang w:eastAsia="fr-FR"/>
        </w:rPr>
        <w:t xml:space="preserve">Leur apparition imprévue et l’urgence de leur mise en œuvre décidée par l’AP-HP, </w:t>
      </w:r>
    </w:p>
    <w:p w14:paraId="4C26C718" w14:textId="77777777" w:rsidR="00E40574" w:rsidRPr="0046385B" w:rsidRDefault="001A3E14" w:rsidP="001471D5">
      <w:pPr>
        <w:pStyle w:val="Paragraphedeliste"/>
        <w:numPr>
          <w:ilvl w:val="0"/>
          <w:numId w:val="71"/>
        </w:numPr>
        <w:rPr>
          <w:rFonts w:asciiTheme="minorHAnsi" w:hAnsiTheme="minorHAnsi" w:cstheme="minorHAnsi"/>
          <w:lang w:eastAsia="fr-FR"/>
        </w:rPr>
      </w:pPr>
      <w:r w:rsidRPr="0046385B">
        <w:rPr>
          <w:rFonts w:asciiTheme="minorHAnsi" w:hAnsiTheme="minorHAnsi" w:cstheme="minorHAnsi"/>
          <w:lang w:eastAsia="fr-FR"/>
        </w:rPr>
        <w:t xml:space="preserve">La nécessité d’une évaluation, puis d’une réalisation d’une qualification rapide, </w:t>
      </w:r>
    </w:p>
    <w:p w14:paraId="0A4B9423" w14:textId="77777777" w:rsidR="005C6336" w:rsidRPr="0046385B" w:rsidRDefault="001A3E14" w:rsidP="001471D5">
      <w:pPr>
        <w:pStyle w:val="Paragraphedeliste"/>
        <w:numPr>
          <w:ilvl w:val="0"/>
          <w:numId w:val="71"/>
        </w:numPr>
        <w:rPr>
          <w:rFonts w:asciiTheme="minorHAnsi" w:hAnsiTheme="minorHAnsi" w:cstheme="minorHAnsi"/>
          <w:lang w:eastAsia="fr-FR"/>
        </w:rPr>
      </w:pPr>
      <w:r w:rsidRPr="0046385B">
        <w:rPr>
          <w:rFonts w:asciiTheme="minorHAnsi" w:hAnsiTheme="minorHAnsi" w:cstheme="minorHAnsi"/>
          <w:lang w:eastAsia="fr-FR"/>
        </w:rPr>
        <w:t xml:space="preserve">La nécessité d’une mise en production anticipée par rapport au calendrier préétabli des installations de nouvelles versions de la solution, </w:t>
      </w:r>
    </w:p>
    <w:p w14:paraId="4CBD0B8B" w14:textId="0CD9602F" w:rsidR="001A3E14" w:rsidRPr="0046385B" w:rsidRDefault="001A3E14" w:rsidP="001471D5">
      <w:pPr>
        <w:pStyle w:val="Paragraphedeliste"/>
        <w:numPr>
          <w:ilvl w:val="0"/>
          <w:numId w:val="71"/>
        </w:numPr>
        <w:rPr>
          <w:rFonts w:asciiTheme="minorHAnsi" w:hAnsiTheme="minorHAnsi" w:cstheme="minorHAnsi"/>
          <w:lang w:eastAsia="fr-FR"/>
        </w:rPr>
      </w:pPr>
      <w:r w:rsidRPr="0046385B">
        <w:rPr>
          <w:rFonts w:asciiTheme="minorHAnsi" w:hAnsiTheme="minorHAnsi" w:cstheme="minorHAnsi"/>
          <w:lang w:eastAsia="fr-FR"/>
        </w:rPr>
        <w:t xml:space="preserve">L’impossibilité de les traiter dans le cadre des tickets d’incidents. </w:t>
      </w:r>
    </w:p>
    <w:p w14:paraId="0B70B2E2" w14:textId="77777777" w:rsidR="001A3E14" w:rsidRPr="0046385B" w:rsidRDefault="001A3E14" w:rsidP="001A3E14">
      <w:pPr>
        <w:rPr>
          <w:rFonts w:asciiTheme="minorHAnsi" w:hAnsiTheme="minorHAnsi" w:cstheme="minorHAnsi"/>
          <w:lang w:eastAsia="fr-FR"/>
        </w:rPr>
      </w:pPr>
    </w:p>
    <w:p w14:paraId="4906B4A1" w14:textId="7D8B4457" w:rsidR="005D0750" w:rsidRPr="0046385B" w:rsidRDefault="001A3E14" w:rsidP="001A3E14">
      <w:pPr>
        <w:rPr>
          <w:rFonts w:asciiTheme="minorHAnsi" w:hAnsiTheme="minorHAnsi" w:cstheme="minorHAnsi"/>
          <w:lang w:eastAsia="fr-FR"/>
        </w:rPr>
      </w:pPr>
      <w:r w:rsidRPr="0046385B">
        <w:rPr>
          <w:rFonts w:asciiTheme="minorHAnsi" w:hAnsiTheme="minorHAnsi" w:cstheme="minorHAnsi"/>
          <w:lang w:eastAsia="fr-FR"/>
        </w:rPr>
        <w:t>Cette maintenance évolutive et réglementaire peut se caractériser par une étude d’impact préalable.</w:t>
      </w:r>
    </w:p>
    <w:p w14:paraId="076F84D8" w14:textId="77777777" w:rsidR="00C01FB7" w:rsidRPr="00C01FB7" w:rsidRDefault="00C01FB7" w:rsidP="00C01FB7">
      <w:pPr>
        <w:jc w:val="both"/>
        <w:textAlignment w:val="baseline"/>
        <w:rPr>
          <w:rFonts w:ascii="Segoe UI" w:eastAsia="Times New Roman" w:hAnsi="Segoe UI" w:cs="Segoe UI"/>
          <w:color w:val="000000"/>
          <w:sz w:val="18"/>
          <w:szCs w:val="18"/>
          <w:lang w:eastAsia="fr-FR"/>
        </w:rPr>
      </w:pPr>
      <w:r w:rsidRPr="00C01FB7">
        <w:rPr>
          <w:rFonts w:ascii="Open Sans" w:eastAsia="Times New Roman" w:hAnsi="Open Sans" w:cs="Open Sans"/>
          <w:b/>
          <w:bCs/>
          <w:color w:val="000000"/>
          <w:szCs w:val="20"/>
          <w:lang w:eastAsia="fr-FR"/>
        </w:rPr>
        <w:t> </w:t>
      </w:r>
      <w:r w:rsidRPr="00C01FB7">
        <w:rPr>
          <w:rFonts w:ascii="Open Sans" w:eastAsia="Times New Roman" w:hAnsi="Open Sans" w:cs="Open Sans"/>
          <w:color w:val="000000"/>
          <w:szCs w:val="20"/>
          <w:lang w:eastAsia="fr-FR"/>
        </w:rPr>
        <w:t> </w:t>
      </w:r>
    </w:p>
    <w:p w14:paraId="5C7C57CF" w14:textId="2B5ED001" w:rsidR="00C01FB7" w:rsidRPr="0046385B" w:rsidRDefault="00CC7B21" w:rsidP="009D098A">
      <w:pPr>
        <w:pStyle w:val="Titre3"/>
        <w:rPr>
          <w:rFonts w:asciiTheme="minorHAnsi" w:hAnsiTheme="minorHAnsi" w:cstheme="minorHAnsi"/>
          <w:b/>
          <w:bCs/>
          <w:u w:val="none"/>
          <w:lang w:eastAsia="fr-FR"/>
        </w:rPr>
      </w:pPr>
      <w:bookmarkStart w:id="156" w:name="_Toc223505059"/>
      <w:r w:rsidRPr="0046385B">
        <w:rPr>
          <w:rFonts w:asciiTheme="minorHAnsi" w:hAnsiTheme="minorHAnsi" w:cstheme="minorHAnsi"/>
          <w:b/>
          <w:bCs/>
          <w:u w:val="none"/>
          <w:lang w:eastAsia="fr-FR"/>
        </w:rPr>
        <w:t>Modalités d’exécution de la maintenance évolutive et réglementaire</w:t>
      </w:r>
      <w:bookmarkEnd w:id="156"/>
    </w:p>
    <w:p w14:paraId="76A6CEF6" w14:textId="77777777" w:rsidR="00DD00FA" w:rsidRPr="0046385B" w:rsidRDefault="00DD00FA" w:rsidP="00DD00FA">
      <w:pPr>
        <w:rPr>
          <w:rFonts w:asciiTheme="minorHAnsi" w:hAnsiTheme="minorHAnsi" w:cstheme="minorHAnsi"/>
          <w:lang w:eastAsia="fr-FR"/>
        </w:rPr>
      </w:pPr>
    </w:p>
    <w:p w14:paraId="7E90A14D" w14:textId="21A4E3EF" w:rsidR="00DD00FA" w:rsidRPr="001B4E82" w:rsidRDefault="00DD00FA" w:rsidP="00DD00FA">
      <w:pPr>
        <w:pStyle w:val="Titre4"/>
        <w:rPr>
          <w:rFonts w:asciiTheme="minorHAnsi" w:hAnsiTheme="minorHAnsi" w:cstheme="minorHAnsi"/>
          <w:b/>
          <w:bCs/>
          <w:i w:val="0"/>
          <w:iCs w:val="0"/>
          <w:lang w:eastAsia="fr-FR"/>
        </w:rPr>
      </w:pPr>
      <w:bookmarkStart w:id="157" w:name="_Toc223505060"/>
      <w:r w:rsidRPr="001B4E82">
        <w:rPr>
          <w:rFonts w:asciiTheme="minorHAnsi" w:hAnsiTheme="minorHAnsi" w:cstheme="minorHAnsi"/>
          <w:b/>
          <w:bCs/>
          <w:i w:val="0"/>
          <w:iCs w:val="0"/>
          <w:lang w:eastAsia="fr-FR"/>
        </w:rPr>
        <w:lastRenderedPageBreak/>
        <w:t>Information préalable et communication</w:t>
      </w:r>
      <w:bookmarkEnd w:id="157"/>
      <w:r w:rsidRPr="001B4E82">
        <w:rPr>
          <w:rFonts w:asciiTheme="minorHAnsi" w:hAnsiTheme="minorHAnsi" w:cstheme="minorHAnsi"/>
          <w:b/>
          <w:bCs/>
          <w:i w:val="0"/>
          <w:iCs w:val="0"/>
          <w:lang w:eastAsia="fr-FR"/>
        </w:rPr>
        <w:t xml:space="preserve"> </w:t>
      </w:r>
    </w:p>
    <w:p w14:paraId="0D88FA5E" w14:textId="77777777" w:rsidR="00DD00FA" w:rsidRPr="0046385B" w:rsidRDefault="00DD00FA" w:rsidP="00DD00FA">
      <w:pPr>
        <w:rPr>
          <w:rFonts w:asciiTheme="minorHAnsi" w:hAnsiTheme="minorHAnsi" w:cstheme="minorHAnsi"/>
          <w:lang w:eastAsia="fr-FR"/>
        </w:rPr>
      </w:pPr>
      <w:r w:rsidRPr="0046385B">
        <w:rPr>
          <w:rFonts w:asciiTheme="minorHAnsi" w:hAnsiTheme="minorHAnsi" w:cstheme="minorHAnsi"/>
          <w:lang w:eastAsia="fr-FR"/>
        </w:rPr>
        <w:t xml:space="preserve">Le Titulaire s’engage à informer l’AP-HP au moins trois (3) mois avant le lancement de toute nouvelle version fonctionnelle du logiciel. </w:t>
      </w:r>
    </w:p>
    <w:p w14:paraId="5AF99122" w14:textId="77777777" w:rsidR="00DD00FA" w:rsidRPr="0046385B" w:rsidRDefault="00DD00FA" w:rsidP="00DD00FA">
      <w:pPr>
        <w:rPr>
          <w:rFonts w:asciiTheme="minorHAnsi" w:hAnsiTheme="minorHAnsi" w:cstheme="minorHAnsi"/>
          <w:lang w:eastAsia="fr-FR"/>
        </w:rPr>
      </w:pPr>
    </w:p>
    <w:p w14:paraId="3341ACE7" w14:textId="77777777" w:rsidR="00DD00FA" w:rsidRPr="0046385B" w:rsidRDefault="00DD00FA" w:rsidP="00DD00FA">
      <w:pPr>
        <w:rPr>
          <w:rFonts w:asciiTheme="minorHAnsi" w:hAnsiTheme="minorHAnsi" w:cstheme="minorHAnsi"/>
          <w:lang w:eastAsia="fr-FR"/>
        </w:rPr>
      </w:pPr>
      <w:r w:rsidRPr="0046385B">
        <w:rPr>
          <w:rFonts w:asciiTheme="minorHAnsi" w:hAnsiTheme="minorHAnsi" w:cstheme="minorHAnsi"/>
          <w:lang w:eastAsia="fr-FR"/>
        </w:rPr>
        <w:t xml:space="preserve">Cette information doit être transmise par voie électronique et contenir toutes les données nécessaires à l’évaluation de l’impact de la nouvelle version. </w:t>
      </w:r>
    </w:p>
    <w:p w14:paraId="77C3F4A9" w14:textId="77777777" w:rsidR="00DD00FA" w:rsidRDefault="00DD00FA" w:rsidP="00DD00FA">
      <w:pPr>
        <w:rPr>
          <w:lang w:eastAsia="fr-FR"/>
        </w:rPr>
      </w:pPr>
    </w:p>
    <w:p w14:paraId="676C2565" w14:textId="6B537DBD" w:rsidR="00DD00FA" w:rsidRPr="001B4E82" w:rsidRDefault="00DD00FA" w:rsidP="00DD00FA">
      <w:pPr>
        <w:pStyle w:val="Titre4"/>
        <w:rPr>
          <w:rFonts w:asciiTheme="minorHAnsi" w:hAnsiTheme="minorHAnsi" w:cstheme="minorHAnsi"/>
          <w:b/>
          <w:bCs/>
          <w:i w:val="0"/>
          <w:iCs w:val="0"/>
          <w:lang w:eastAsia="fr-FR"/>
        </w:rPr>
      </w:pPr>
      <w:bookmarkStart w:id="158" w:name="_Toc223505061"/>
      <w:r w:rsidRPr="001B4E82">
        <w:rPr>
          <w:rFonts w:asciiTheme="minorHAnsi" w:hAnsiTheme="minorHAnsi" w:cstheme="minorHAnsi"/>
          <w:b/>
          <w:bCs/>
          <w:i w:val="0"/>
          <w:iCs w:val="0"/>
          <w:lang w:eastAsia="fr-FR"/>
        </w:rPr>
        <w:t>Obligation de conseil et recommandations</w:t>
      </w:r>
      <w:bookmarkEnd w:id="158"/>
      <w:r w:rsidRPr="001B4E82">
        <w:rPr>
          <w:rFonts w:asciiTheme="minorHAnsi" w:hAnsiTheme="minorHAnsi" w:cstheme="minorHAnsi"/>
          <w:b/>
          <w:bCs/>
          <w:i w:val="0"/>
          <w:iCs w:val="0"/>
          <w:lang w:eastAsia="fr-FR"/>
        </w:rPr>
        <w:t xml:space="preserve"> </w:t>
      </w:r>
    </w:p>
    <w:p w14:paraId="3AE3800A" w14:textId="77777777" w:rsidR="00DD00FA" w:rsidRPr="0046385B" w:rsidRDefault="00DD00FA" w:rsidP="00DD00FA">
      <w:pPr>
        <w:rPr>
          <w:rFonts w:asciiTheme="minorHAnsi" w:hAnsiTheme="minorHAnsi" w:cstheme="minorHAnsi"/>
          <w:lang w:eastAsia="fr-FR"/>
        </w:rPr>
      </w:pPr>
      <w:r w:rsidRPr="0046385B">
        <w:rPr>
          <w:rFonts w:asciiTheme="minorHAnsi" w:hAnsiTheme="minorHAnsi" w:cstheme="minorHAnsi"/>
          <w:lang w:eastAsia="fr-FR"/>
        </w:rPr>
        <w:t xml:space="preserve">Dans le cadre de son obligation de conseil et d’information, le Titulaire fournit des recommandations détaillées sur les prérequis matériels, logiciels et infrastructure nécessaires à l’installation et au bon fonctionnement de la nouvelle version. </w:t>
      </w:r>
    </w:p>
    <w:p w14:paraId="44B3CC22" w14:textId="77777777" w:rsidR="00DD00FA" w:rsidRPr="0046385B" w:rsidRDefault="00DD00FA" w:rsidP="00DD00FA">
      <w:pPr>
        <w:rPr>
          <w:rFonts w:asciiTheme="minorHAnsi" w:hAnsiTheme="minorHAnsi" w:cstheme="minorHAnsi"/>
          <w:lang w:eastAsia="fr-FR"/>
        </w:rPr>
      </w:pPr>
    </w:p>
    <w:p w14:paraId="40AB1FA6" w14:textId="77777777" w:rsidR="00DD00FA" w:rsidRPr="0046385B" w:rsidRDefault="00DD00FA" w:rsidP="00DD00FA">
      <w:pPr>
        <w:rPr>
          <w:rFonts w:asciiTheme="minorHAnsi" w:hAnsiTheme="minorHAnsi" w:cstheme="minorHAnsi"/>
          <w:lang w:eastAsia="fr-FR"/>
        </w:rPr>
      </w:pPr>
      <w:r w:rsidRPr="0046385B">
        <w:rPr>
          <w:rFonts w:asciiTheme="minorHAnsi" w:hAnsiTheme="minorHAnsi" w:cstheme="minorHAnsi"/>
          <w:lang w:eastAsia="fr-FR"/>
        </w:rPr>
        <w:t xml:space="preserve">Ces recommandations visent à prévenir tout risque d’incompatibilité ou de dégradation de performance lors de la mise à jour. </w:t>
      </w:r>
    </w:p>
    <w:p w14:paraId="7FEA0156" w14:textId="77777777" w:rsidR="00DD00FA" w:rsidRDefault="00DD00FA" w:rsidP="00DD00FA">
      <w:pPr>
        <w:rPr>
          <w:lang w:eastAsia="fr-FR"/>
        </w:rPr>
      </w:pPr>
    </w:p>
    <w:p w14:paraId="3211CD5A" w14:textId="1CEDFA13" w:rsidR="00DD00FA" w:rsidRPr="001B4E82" w:rsidRDefault="00DD00FA" w:rsidP="00DD00FA">
      <w:pPr>
        <w:pStyle w:val="Titre4"/>
        <w:rPr>
          <w:rFonts w:asciiTheme="minorHAnsi" w:hAnsiTheme="minorHAnsi" w:cstheme="minorHAnsi"/>
          <w:b/>
          <w:bCs/>
          <w:i w:val="0"/>
          <w:iCs w:val="0"/>
          <w:lang w:eastAsia="fr-FR"/>
        </w:rPr>
      </w:pPr>
      <w:r w:rsidRPr="001B4E82">
        <w:rPr>
          <w:rFonts w:asciiTheme="minorHAnsi" w:hAnsiTheme="minorHAnsi" w:cstheme="minorHAnsi"/>
          <w:b/>
          <w:bCs/>
          <w:i w:val="0"/>
          <w:iCs w:val="0"/>
          <w:lang w:eastAsia="fr-FR"/>
        </w:rPr>
        <w:t xml:space="preserve"> </w:t>
      </w:r>
      <w:bookmarkStart w:id="159" w:name="_Toc223505062"/>
      <w:r w:rsidRPr="001B4E82">
        <w:rPr>
          <w:rFonts w:asciiTheme="minorHAnsi" w:hAnsiTheme="minorHAnsi" w:cstheme="minorHAnsi"/>
          <w:b/>
          <w:bCs/>
          <w:i w:val="0"/>
          <w:iCs w:val="0"/>
          <w:lang w:eastAsia="fr-FR"/>
        </w:rPr>
        <w:t>Maintenance évolutive et réglementaire</w:t>
      </w:r>
      <w:bookmarkEnd w:id="159"/>
      <w:r w:rsidRPr="001B4E82">
        <w:rPr>
          <w:rFonts w:asciiTheme="minorHAnsi" w:hAnsiTheme="minorHAnsi" w:cstheme="minorHAnsi"/>
          <w:b/>
          <w:bCs/>
          <w:i w:val="0"/>
          <w:iCs w:val="0"/>
          <w:lang w:eastAsia="fr-FR"/>
        </w:rPr>
        <w:t xml:space="preserve"> </w:t>
      </w:r>
    </w:p>
    <w:p w14:paraId="6FFFBF6C" w14:textId="77777777" w:rsidR="00DD00FA" w:rsidRPr="0046385B" w:rsidRDefault="00DD00FA" w:rsidP="00DD00FA">
      <w:pPr>
        <w:rPr>
          <w:rFonts w:asciiTheme="minorHAnsi" w:hAnsiTheme="minorHAnsi" w:cstheme="minorHAnsi"/>
          <w:lang w:eastAsia="fr-FR"/>
        </w:rPr>
      </w:pPr>
      <w:r w:rsidRPr="0046385B">
        <w:rPr>
          <w:rFonts w:asciiTheme="minorHAnsi" w:hAnsiTheme="minorHAnsi" w:cstheme="minorHAnsi"/>
          <w:lang w:eastAsia="fr-FR"/>
        </w:rPr>
        <w:t xml:space="preserve">Le Titulaire assure la fourniture, selon un calendrier convenu avec l’AP-HP, des mises à jour et nouvelles versions sur la plateforme dédiée. </w:t>
      </w:r>
    </w:p>
    <w:p w14:paraId="415F883F" w14:textId="77777777" w:rsidR="00DD00FA" w:rsidRPr="0046385B" w:rsidRDefault="00DD00FA" w:rsidP="00DD00FA">
      <w:pPr>
        <w:rPr>
          <w:rFonts w:asciiTheme="minorHAnsi" w:hAnsiTheme="minorHAnsi" w:cstheme="minorHAnsi"/>
          <w:lang w:eastAsia="fr-FR"/>
        </w:rPr>
      </w:pPr>
    </w:p>
    <w:p w14:paraId="08FAB607" w14:textId="77777777" w:rsidR="00DD00FA" w:rsidRPr="0046385B" w:rsidRDefault="00DD00FA" w:rsidP="00DD00FA">
      <w:pPr>
        <w:rPr>
          <w:rFonts w:asciiTheme="minorHAnsi" w:hAnsiTheme="minorHAnsi" w:cstheme="minorHAnsi"/>
          <w:lang w:eastAsia="fr-FR"/>
        </w:rPr>
      </w:pPr>
      <w:r w:rsidRPr="0046385B">
        <w:rPr>
          <w:rFonts w:asciiTheme="minorHAnsi" w:hAnsiTheme="minorHAnsi" w:cstheme="minorHAnsi"/>
          <w:lang w:eastAsia="fr-FR"/>
        </w:rPr>
        <w:t xml:space="preserve">Les mises à jour et nouvelles versions intègrent : </w:t>
      </w:r>
    </w:p>
    <w:p w14:paraId="0DDC2A0A" w14:textId="77777777" w:rsidR="00D817DC" w:rsidRPr="0046385B" w:rsidRDefault="00DD00FA" w:rsidP="001471D5">
      <w:pPr>
        <w:pStyle w:val="Paragraphedeliste"/>
        <w:numPr>
          <w:ilvl w:val="0"/>
          <w:numId w:val="71"/>
        </w:numPr>
        <w:rPr>
          <w:rFonts w:asciiTheme="minorHAnsi" w:hAnsiTheme="minorHAnsi" w:cstheme="minorHAnsi"/>
          <w:lang w:eastAsia="fr-FR"/>
        </w:rPr>
      </w:pPr>
      <w:r w:rsidRPr="0046385B">
        <w:rPr>
          <w:rFonts w:asciiTheme="minorHAnsi" w:hAnsiTheme="minorHAnsi" w:cstheme="minorHAnsi"/>
          <w:lang w:eastAsia="fr-FR"/>
        </w:rPr>
        <w:t xml:space="preserve">Les aspects fonctionnels et techniques, visant à améliorer ou adapter les fonctionnalités du logiciel ; </w:t>
      </w:r>
    </w:p>
    <w:p w14:paraId="1ACE12CA" w14:textId="01E6C9E6" w:rsidR="00DD00FA" w:rsidRPr="0046385B" w:rsidRDefault="00DD00FA" w:rsidP="001471D5">
      <w:pPr>
        <w:pStyle w:val="Paragraphedeliste"/>
        <w:numPr>
          <w:ilvl w:val="0"/>
          <w:numId w:val="71"/>
        </w:numPr>
        <w:rPr>
          <w:rFonts w:asciiTheme="minorHAnsi" w:hAnsiTheme="minorHAnsi" w:cstheme="minorHAnsi"/>
          <w:lang w:eastAsia="fr-FR"/>
        </w:rPr>
      </w:pPr>
      <w:r w:rsidRPr="0046385B">
        <w:rPr>
          <w:rFonts w:asciiTheme="minorHAnsi" w:hAnsiTheme="minorHAnsi" w:cstheme="minorHAnsi"/>
          <w:lang w:eastAsia="fr-FR"/>
        </w:rPr>
        <w:t xml:space="preserve">Les aspects légaux et réglementaires, garantissant la conformité du logiciel dans le périmètre défini par le cahier des charges. </w:t>
      </w:r>
    </w:p>
    <w:p w14:paraId="6EB38328" w14:textId="77777777" w:rsidR="00DD00FA" w:rsidRDefault="00DD00FA" w:rsidP="00DD00FA">
      <w:pPr>
        <w:rPr>
          <w:lang w:eastAsia="fr-FR"/>
        </w:rPr>
      </w:pPr>
    </w:p>
    <w:p w14:paraId="1B1BB983" w14:textId="35272AE2" w:rsidR="00DD00FA" w:rsidRPr="001B4E82" w:rsidRDefault="00DD00FA" w:rsidP="00DD00FA">
      <w:pPr>
        <w:pStyle w:val="Titre4"/>
        <w:rPr>
          <w:rFonts w:asciiTheme="minorHAnsi" w:hAnsiTheme="minorHAnsi" w:cstheme="minorHAnsi"/>
          <w:b/>
          <w:bCs/>
          <w:i w:val="0"/>
          <w:iCs w:val="0"/>
          <w:lang w:eastAsia="fr-FR"/>
        </w:rPr>
      </w:pPr>
      <w:r w:rsidRPr="001B4E82">
        <w:rPr>
          <w:rFonts w:asciiTheme="minorHAnsi" w:hAnsiTheme="minorHAnsi" w:cstheme="minorHAnsi"/>
          <w:b/>
          <w:bCs/>
          <w:i w:val="0"/>
          <w:iCs w:val="0"/>
          <w:lang w:eastAsia="fr-FR"/>
        </w:rPr>
        <w:t xml:space="preserve"> </w:t>
      </w:r>
      <w:bookmarkStart w:id="160" w:name="_Toc223505063"/>
      <w:r w:rsidRPr="001B4E82">
        <w:rPr>
          <w:rFonts w:asciiTheme="minorHAnsi" w:hAnsiTheme="minorHAnsi" w:cstheme="minorHAnsi"/>
          <w:b/>
          <w:bCs/>
          <w:i w:val="0"/>
          <w:iCs w:val="0"/>
          <w:lang w:eastAsia="fr-FR"/>
        </w:rPr>
        <w:t>Conditions d’installation et d’agrément</w:t>
      </w:r>
      <w:r w:rsidR="00D817DC" w:rsidRPr="001B4E82">
        <w:rPr>
          <w:rFonts w:asciiTheme="minorHAnsi" w:hAnsiTheme="minorHAnsi" w:cstheme="minorHAnsi"/>
          <w:b/>
          <w:bCs/>
          <w:i w:val="0"/>
          <w:iCs w:val="0"/>
          <w:lang w:eastAsia="fr-FR"/>
        </w:rPr>
        <w:t> </w:t>
      </w:r>
      <w:bookmarkEnd w:id="160"/>
    </w:p>
    <w:p w14:paraId="11A8A08C" w14:textId="77777777" w:rsidR="00DD00FA" w:rsidRPr="0046385B" w:rsidRDefault="00DD00FA" w:rsidP="00DD00FA">
      <w:pPr>
        <w:rPr>
          <w:rFonts w:asciiTheme="minorHAnsi" w:hAnsiTheme="minorHAnsi" w:cstheme="minorHAnsi"/>
          <w:lang w:eastAsia="fr-FR"/>
        </w:rPr>
      </w:pPr>
      <w:r w:rsidRPr="0046385B">
        <w:rPr>
          <w:rFonts w:asciiTheme="minorHAnsi" w:hAnsiTheme="minorHAnsi" w:cstheme="minorHAnsi"/>
          <w:lang w:eastAsia="fr-FR"/>
        </w:rPr>
        <w:t xml:space="preserve">Aucune nouvelle version ne peut être installée sans l’agrément explicite de l’AP-HP. </w:t>
      </w:r>
    </w:p>
    <w:p w14:paraId="0D23D90E" w14:textId="77777777" w:rsidR="00DD00FA" w:rsidRPr="0046385B" w:rsidRDefault="00DD00FA" w:rsidP="00DD00FA">
      <w:pPr>
        <w:rPr>
          <w:rFonts w:asciiTheme="minorHAnsi" w:hAnsiTheme="minorHAnsi" w:cstheme="minorHAnsi"/>
          <w:lang w:eastAsia="fr-FR"/>
        </w:rPr>
      </w:pPr>
    </w:p>
    <w:p w14:paraId="334A986C" w14:textId="77777777" w:rsidR="00DD00FA" w:rsidRPr="0046385B" w:rsidRDefault="00DD00FA" w:rsidP="00DD00FA">
      <w:pPr>
        <w:rPr>
          <w:rFonts w:asciiTheme="minorHAnsi" w:hAnsiTheme="minorHAnsi" w:cstheme="minorHAnsi"/>
          <w:lang w:eastAsia="fr-FR"/>
        </w:rPr>
      </w:pPr>
      <w:r w:rsidRPr="0046385B">
        <w:rPr>
          <w:rFonts w:asciiTheme="minorHAnsi" w:hAnsiTheme="minorHAnsi" w:cstheme="minorHAnsi"/>
          <w:lang w:eastAsia="fr-FR"/>
        </w:rPr>
        <w:t xml:space="preserve">Chaque nouvelle version doit impérativement préserver les fonctionnalités existantes et assurer un niveau de performance équivalent ou supérieur à la version précédente. </w:t>
      </w:r>
    </w:p>
    <w:p w14:paraId="4BAA0C52" w14:textId="77777777" w:rsidR="00ED5BF2" w:rsidRPr="0046385B" w:rsidRDefault="00ED5BF2" w:rsidP="00DD00FA">
      <w:pPr>
        <w:rPr>
          <w:rFonts w:asciiTheme="minorHAnsi" w:hAnsiTheme="minorHAnsi" w:cstheme="minorHAnsi"/>
          <w:lang w:eastAsia="fr-FR"/>
        </w:rPr>
      </w:pPr>
    </w:p>
    <w:p w14:paraId="43411438" w14:textId="77777777" w:rsidR="00ED5BF2" w:rsidRPr="0046385B" w:rsidRDefault="00ED5BF2" w:rsidP="00ED5BF2">
      <w:pPr>
        <w:jc w:val="both"/>
        <w:rPr>
          <w:rFonts w:asciiTheme="minorHAnsi" w:hAnsiTheme="minorHAnsi" w:cstheme="minorHAnsi"/>
          <w:sz w:val="18"/>
          <w:szCs w:val="18"/>
          <w:lang w:eastAsia="fr-FR"/>
        </w:rPr>
      </w:pPr>
      <w:r w:rsidRPr="0046385B">
        <w:rPr>
          <w:rFonts w:asciiTheme="minorHAnsi" w:hAnsiTheme="minorHAnsi" w:cstheme="minorHAnsi"/>
          <w:lang w:eastAsia="fr-FR"/>
        </w:rPr>
        <w:t>L’AP-HP peut refuser une nouvelle version pour des raisons techniques ou de sécurité. Le Titulaire s’engage à maintenir les anciennes versions de sa solution. </w:t>
      </w:r>
    </w:p>
    <w:p w14:paraId="01964048" w14:textId="63BF6E8A" w:rsidR="00DD00FA" w:rsidRDefault="00DD00FA" w:rsidP="00DD00FA">
      <w:pPr>
        <w:rPr>
          <w:lang w:eastAsia="fr-FR"/>
        </w:rPr>
      </w:pPr>
    </w:p>
    <w:p w14:paraId="073D7059" w14:textId="6E7ECF89" w:rsidR="00DD00FA" w:rsidRPr="001B4E82" w:rsidRDefault="00DD00FA" w:rsidP="00DD00FA">
      <w:pPr>
        <w:pStyle w:val="Titre4"/>
        <w:rPr>
          <w:b/>
          <w:bCs/>
          <w:i w:val="0"/>
          <w:iCs w:val="0"/>
          <w:lang w:eastAsia="fr-FR"/>
        </w:rPr>
      </w:pPr>
      <w:bookmarkStart w:id="161" w:name="_Toc223505064"/>
      <w:r w:rsidRPr="001B4E82">
        <w:rPr>
          <w:b/>
          <w:bCs/>
          <w:i w:val="0"/>
          <w:iCs w:val="0"/>
          <w:lang w:eastAsia="fr-FR"/>
        </w:rPr>
        <w:t>Vérifications et contrôles</w:t>
      </w:r>
      <w:bookmarkEnd w:id="161"/>
      <w:r w:rsidRPr="001B4E82">
        <w:rPr>
          <w:b/>
          <w:bCs/>
          <w:i w:val="0"/>
          <w:iCs w:val="0"/>
          <w:lang w:eastAsia="fr-FR"/>
        </w:rPr>
        <w:t xml:space="preserve"> </w:t>
      </w:r>
    </w:p>
    <w:p w14:paraId="5B0BC86B" w14:textId="77777777" w:rsidR="00DD00FA" w:rsidRPr="0046385B" w:rsidRDefault="00DD00FA" w:rsidP="00DD00FA">
      <w:pPr>
        <w:rPr>
          <w:rFonts w:asciiTheme="minorHAnsi" w:hAnsiTheme="minorHAnsi" w:cstheme="minorHAnsi"/>
          <w:lang w:eastAsia="fr-FR"/>
        </w:rPr>
      </w:pPr>
      <w:r w:rsidRPr="0046385B">
        <w:rPr>
          <w:rFonts w:asciiTheme="minorHAnsi" w:hAnsiTheme="minorHAnsi" w:cstheme="minorHAnsi"/>
          <w:lang w:eastAsia="fr-FR"/>
        </w:rPr>
        <w:t xml:space="preserve">Les opérations de vérification et de validation des nouvelles versions sont précisées dans le CCAP ou, à défaut, dans le présent CCTP. </w:t>
      </w:r>
    </w:p>
    <w:p w14:paraId="6E1492A6" w14:textId="77777777" w:rsidR="00DD00FA" w:rsidRPr="0046385B" w:rsidRDefault="00DD00FA" w:rsidP="00DD00FA">
      <w:pPr>
        <w:rPr>
          <w:rFonts w:asciiTheme="minorHAnsi" w:hAnsiTheme="minorHAnsi" w:cstheme="minorHAnsi"/>
          <w:lang w:eastAsia="fr-FR"/>
        </w:rPr>
      </w:pPr>
    </w:p>
    <w:p w14:paraId="6C14D1A1" w14:textId="264AEC15" w:rsidR="00DD00FA" w:rsidRPr="0046385B" w:rsidRDefault="00DD00FA" w:rsidP="00DD00FA">
      <w:pPr>
        <w:rPr>
          <w:rFonts w:asciiTheme="minorHAnsi" w:hAnsiTheme="minorHAnsi" w:cstheme="minorHAnsi"/>
          <w:lang w:eastAsia="fr-FR"/>
        </w:rPr>
      </w:pPr>
      <w:r w:rsidRPr="0046385B">
        <w:rPr>
          <w:rFonts w:asciiTheme="minorHAnsi" w:hAnsiTheme="minorHAnsi" w:cstheme="minorHAnsi"/>
          <w:lang w:eastAsia="fr-FR"/>
        </w:rPr>
        <w:t>Ces contrôles garantissent que la mise à jour ou la nouvelle version n’introduit aucune régression fonctionnelle ni dégradation de performance.</w:t>
      </w:r>
    </w:p>
    <w:p w14:paraId="60711EE2" w14:textId="77777777" w:rsidR="00C01FB7" w:rsidRDefault="00C01FB7" w:rsidP="009E2976">
      <w:pPr>
        <w:pStyle w:val="Sansinterligne"/>
        <w:rPr>
          <w:lang w:eastAsia="fr-FR"/>
        </w:rPr>
      </w:pPr>
      <w:r w:rsidRPr="00C01FB7">
        <w:rPr>
          <w:lang w:eastAsia="fr-FR"/>
        </w:rPr>
        <w:t> </w:t>
      </w:r>
    </w:p>
    <w:p w14:paraId="0DCE68D4" w14:textId="188E8700" w:rsidR="00017870" w:rsidRPr="001B4E82" w:rsidRDefault="00017870" w:rsidP="00017870">
      <w:pPr>
        <w:pStyle w:val="Titre3"/>
        <w:rPr>
          <w:rFonts w:asciiTheme="minorHAnsi" w:hAnsiTheme="minorHAnsi" w:cstheme="minorHAnsi"/>
          <w:b/>
          <w:bCs/>
          <w:szCs w:val="28"/>
          <w:u w:val="none"/>
          <w:lang w:eastAsia="fr-FR"/>
        </w:rPr>
      </w:pPr>
      <w:bookmarkStart w:id="162" w:name="_Toc223505065"/>
      <w:r w:rsidRPr="0046385B">
        <w:rPr>
          <w:rFonts w:asciiTheme="minorHAnsi" w:hAnsiTheme="minorHAnsi" w:cstheme="minorHAnsi"/>
          <w:b/>
          <w:bCs/>
          <w:szCs w:val="28"/>
          <w:u w:val="none"/>
          <w:lang w:eastAsia="fr-FR"/>
        </w:rPr>
        <w:t>Mises à jour du logiciel</w:t>
      </w:r>
      <w:bookmarkEnd w:id="162"/>
      <w:r w:rsidRPr="0046385B">
        <w:rPr>
          <w:rFonts w:asciiTheme="minorHAnsi" w:hAnsiTheme="minorHAnsi" w:cstheme="minorHAnsi"/>
          <w:b/>
          <w:bCs/>
          <w:szCs w:val="28"/>
          <w:u w:val="none"/>
          <w:lang w:eastAsia="fr-FR"/>
        </w:rPr>
        <w:t xml:space="preserve"> </w:t>
      </w:r>
    </w:p>
    <w:p w14:paraId="1337E2B9" w14:textId="4656FA0E" w:rsidR="008F5F4E" w:rsidRPr="00642D1B" w:rsidRDefault="008F5F4E" w:rsidP="00642D1B">
      <w:pPr>
        <w:pStyle w:val="Titre4"/>
        <w:rPr>
          <w:rFonts w:asciiTheme="minorHAnsi" w:hAnsiTheme="minorHAnsi" w:cstheme="minorHAnsi"/>
          <w:b/>
          <w:bCs/>
          <w:i w:val="0"/>
          <w:iCs w:val="0"/>
          <w:lang w:eastAsia="fr-FR"/>
        </w:rPr>
      </w:pPr>
      <w:bookmarkStart w:id="163" w:name="_Toc223505066"/>
      <w:r w:rsidRPr="001B4E82">
        <w:rPr>
          <w:rFonts w:asciiTheme="minorHAnsi" w:hAnsiTheme="minorHAnsi" w:cstheme="minorHAnsi"/>
          <w:b/>
          <w:bCs/>
          <w:i w:val="0"/>
          <w:iCs w:val="0"/>
          <w:lang w:eastAsia="fr-FR"/>
        </w:rPr>
        <w:t>Planification des mises à jour</w:t>
      </w:r>
      <w:bookmarkEnd w:id="163"/>
      <w:r w:rsidRPr="001B4E82">
        <w:rPr>
          <w:rFonts w:asciiTheme="minorHAnsi" w:hAnsiTheme="minorHAnsi" w:cstheme="minorHAnsi"/>
          <w:b/>
          <w:bCs/>
          <w:i w:val="0"/>
          <w:iCs w:val="0"/>
          <w:lang w:eastAsia="fr-FR"/>
        </w:rPr>
        <w:t> </w:t>
      </w:r>
    </w:p>
    <w:p w14:paraId="62019DFC" w14:textId="77777777" w:rsidR="008F5F4E" w:rsidRPr="0046385B" w:rsidRDefault="008F5F4E" w:rsidP="008F5F4E">
      <w:pPr>
        <w:jc w:val="both"/>
        <w:textAlignment w:val="baseline"/>
        <w:rPr>
          <w:rFonts w:asciiTheme="minorHAnsi" w:eastAsia="Times New Roman" w:hAnsiTheme="minorHAnsi" w:cstheme="minorHAnsi"/>
          <w:szCs w:val="20"/>
          <w:lang w:eastAsia="fr-FR"/>
        </w:rPr>
      </w:pPr>
      <w:r w:rsidRPr="0046385B">
        <w:rPr>
          <w:rFonts w:asciiTheme="minorHAnsi" w:eastAsia="Times New Roman" w:hAnsiTheme="minorHAnsi" w:cstheme="minorHAnsi"/>
          <w:color w:val="000000"/>
          <w:szCs w:val="20"/>
          <w:lang w:eastAsia="fr-FR"/>
        </w:rPr>
        <w:t>Le Titulaire informe l’AP-HP au moins trois (3) mois avant le lancement d’une nouvelle version fonctionnelle, par voie électronique. </w:t>
      </w:r>
    </w:p>
    <w:p w14:paraId="7316B106" w14:textId="77777777" w:rsidR="008F5F4E" w:rsidRPr="0046385B" w:rsidRDefault="008F5F4E" w:rsidP="008F5F4E">
      <w:pPr>
        <w:jc w:val="both"/>
        <w:textAlignment w:val="baseline"/>
        <w:rPr>
          <w:rFonts w:asciiTheme="minorHAnsi" w:eastAsia="Times New Roman" w:hAnsiTheme="minorHAnsi" w:cstheme="minorHAnsi"/>
          <w:szCs w:val="20"/>
          <w:lang w:eastAsia="fr-FR"/>
        </w:rPr>
      </w:pPr>
      <w:r w:rsidRPr="0046385B">
        <w:rPr>
          <w:rFonts w:asciiTheme="minorHAnsi" w:eastAsia="Times New Roman" w:hAnsiTheme="minorHAnsi" w:cstheme="minorHAnsi"/>
          <w:color w:val="000000"/>
          <w:szCs w:val="20"/>
          <w:lang w:eastAsia="fr-FR"/>
        </w:rPr>
        <w:t>L’information transmise inclut : </w:t>
      </w:r>
    </w:p>
    <w:p w14:paraId="48922346" w14:textId="77777777" w:rsidR="008F5F4E" w:rsidRPr="0046385B" w:rsidRDefault="008F5F4E" w:rsidP="00543062">
      <w:pPr>
        <w:numPr>
          <w:ilvl w:val="0"/>
          <w:numId w:val="75"/>
        </w:numPr>
        <w:jc w:val="both"/>
        <w:textAlignment w:val="baseline"/>
        <w:rPr>
          <w:rFonts w:asciiTheme="minorHAnsi" w:eastAsia="Times New Roman" w:hAnsiTheme="minorHAnsi" w:cstheme="minorHAnsi"/>
          <w:szCs w:val="20"/>
          <w:lang w:eastAsia="fr-FR"/>
        </w:rPr>
      </w:pPr>
      <w:r w:rsidRPr="0046385B">
        <w:rPr>
          <w:rFonts w:asciiTheme="minorHAnsi" w:eastAsia="Times New Roman" w:hAnsiTheme="minorHAnsi" w:cstheme="minorHAnsi"/>
          <w:color w:val="000000"/>
          <w:szCs w:val="20"/>
          <w:lang w:eastAsia="fr-FR"/>
        </w:rPr>
        <w:t>Les nouvelles fonctionnalités et améliorations. </w:t>
      </w:r>
    </w:p>
    <w:p w14:paraId="29600415" w14:textId="77777777" w:rsidR="008F5F4E" w:rsidRPr="0046385B" w:rsidRDefault="008F5F4E" w:rsidP="00543062">
      <w:pPr>
        <w:numPr>
          <w:ilvl w:val="0"/>
          <w:numId w:val="75"/>
        </w:numPr>
        <w:jc w:val="both"/>
        <w:textAlignment w:val="baseline"/>
        <w:rPr>
          <w:rFonts w:asciiTheme="minorHAnsi" w:eastAsia="Times New Roman" w:hAnsiTheme="minorHAnsi" w:cstheme="minorHAnsi"/>
          <w:szCs w:val="20"/>
          <w:lang w:eastAsia="fr-FR"/>
        </w:rPr>
      </w:pPr>
      <w:r w:rsidRPr="0046385B">
        <w:rPr>
          <w:rFonts w:asciiTheme="minorHAnsi" w:eastAsia="Times New Roman" w:hAnsiTheme="minorHAnsi" w:cstheme="minorHAnsi"/>
          <w:color w:val="000000"/>
          <w:szCs w:val="20"/>
          <w:lang w:eastAsia="fr-FR"/>
        </w:rPr>
        <w:t>Les modifications techniques ou réglementaires apportées. </w:t>
      </w:r>
    </w:p>
    <w:p w14:paraId="63895053" w14:textId="77777777" w:rsidR="008F5F4E" w:rsidRPr="0046385B" w:rsidRDefault="008F5F4E" w:rsidP="00543062">
      <w:pPr>
        <w:numPr>
          <w:ilvl w:val="0"/>
          <w:numId w:val="75"/>
        </w:numPr>
        <w:jc w:val="both"/>
        <w:textAlignment w:val="baseline"/>
        <w:rPr>
          <w:rFonts w:asciiTheme="minorHAnsi" w:eastAsia="Times New Roman" w:hAnsiTheme="minorHAnsi" w:cstheme="minorHAnsi"/>
          <w:szCs w:val="20"/>
          <w:lang w:eastAsia="fr-FR"/>
        </w:rPr>
      </w:pPr>
      <w:r w:rsidRPr="0046385B">
        <w:rPr>
          <w:rFonts w:asciiTheme="minorHAnsi" w:eastAsia="Times New Roman" w:hAnsiTheme="minorHAnsi" w:cstheme="minorHAnsi"/>
          <w:color w:val="000000"/>
          <w:szCs w:val="20"/>
          <w:lang w:eastAsia="fr-FR"/>
        </w:rPr>
        <w:t>Les prérequis matériels, logiciels et infrastructure nécessaires à l’installation. </w:t>
      </w:r>
    </w:p>
    <w:p w14:paraId="25DB70EC" w14:textId="77777777" w:rsidR="008F5F4E" w:rsidRPr="0046385B" w:rsidRDefault="008F5F4E" w:rsidP="008F5F4E">
      <w:pPr>
        <w:jc w:val="both"/>
        <w:textAlignment w:val="baseline"/>
        <w:rPr>
          <w:rFonts w:asciiTheme="minorHAnsi" w:eastAsia="Times New Roman" w:hAnsiTheme="minorHAnsi" w:cstheme="minorHAnsi"/>
          <w:szCs w:val="20"/>
          <w:lang w:eastAsia="fr-FR"/>
        </w:rPr>
      </w:pPr>
      <w:r w:rsidRPr="0046385B">
        <w:rPr>
          <w:rFonts w:asciiTheme="minorHAnsi" w:eastAsia="Times New Roman" w:hAnsiTheme="minorHAnsi" w:cstheme="minorHAnsi"/>
          <w:color w:val="000000"/>
          <w:szCs w:val="20"/>
          <w:lang w:eastAsia="fr-FR"/>
        </w:rPr>
        <w:t> </w:t>
      </w:r>
    </w:p>
    <w:p w14:paraId="6E87CF5E" w14:textId="77777777" w:rsidR="008F5F4E" w:rsidRPr="0046385B" w:rsidRDefault="008F5F4E" w:rsidP="008F5F4E">
      <w:pPr>
        <w:jc w:val="both"/>
        <w:textAlignment w:val="baseline"/>
        <w:rPr>
          <w:rFonts w:asciiTheme="minorHAnsi" w:eastAsia="Times New Roman" w:hAnsiTheme="minorHAnsi" w:cstheme="minorHAnsi"/>
          <w:szCs w:val="20"/>
          <w:lang w:eastAsia="fr-FR"/>
        </w:rPr>
      </w:pPr>
      <w:r w:rsidRPr="0046385B">
        <w:rPr>
          <w:rFonts w:asciiTheme="minorHAnsi" w:eastAsia="Times New Roman" w:hAnsiTheme="minorHAnsi" w:cstheme="minorHAnsi"/>
          <w:color w:val="000000"/>
          <w:szCs w:val="20"/>
          <w:lang w:eastAsia="fr-FR"/>
        </w:rPr>
        <w:t>L’AP-HP dispose de ce délai pour planifier le déploiement et évaluer l’impact sur ses environnements et processus.  </w:t>
      </w:r>
    </w:p>
    <w:p w14:paraId="77564BAE" w14:textId="5166FF4A" w:rsidR="008F5F4E" w:rsidRPr="00642D1B" w:rsidRDefault="008F5F4E" w:rsidP="00642D1B">
      <w:pPr>
        <w:pStyle w:val="Titre4"/>
        <w:rPr>
          <w:rFonts w:asciiTheme="minorHAnsi" w:hAnsiTheme="minorHAnsi" w:cstheme="minorHAnsi"/>
          <w:b/>
          <w:bCs/>
          <w:i w:val="0"/>
          <w:iCs w:val="0"/>
          <w:lang w:eastAsia="fr-FR"/>
        </w:rPr>
      </w:pPr>
      <w:bookmarkStart w:id="164" w:name="_Toc223505067"/>
      <w:r w:rsidRPr="00642D1B">
        <w:rPr>
          <w:rFonts w:asciiTheme="minorHAnsi" w:hAnsiTheme="minorHAnsi" w:cstheme="minorHAnsi"/>
          <w:b/>
          <w:bCs/>
          <w:i w:val="0"/>
          <w:iCs w:val="0"/>
          <w:lang w:eastAsia="fr-FR"/>
        </w:rPr>
        <w:lastRenderedPageBreak/>
        <w:t>Types de mises à jour </w:t>
      </w:r>
      <w:bookmarkEnd w:id="164"/>
      <w:r w:rsidRPr="00642D1B">
        <w:rPr>
          <w:rFonts w:asciiTheme="minorHAnsi" w:hAnsiTheme="minorHAnsi" w:cstheme="minorHAnsi"/>
          <w:b/>
          <w:bCs/>
          <w:i w:val="0"/>
          <w:iCs w:val="0"/>
          <w:lang w:eastAsia="fr-FR"/>
        </w:rPr>
        <w:t> </w:t>
      </w:r>
    </w:p>
    <w:p w14:paraId="44A247EC" w14:textId="66946F9F" w:rsidR="008F5F4E" w:rsidRPr="0046385B" w:rsidRDefault="008F5F4E" w:rsidP="008F5F4E">
      <w:pPr>
        <w:textAlignment w:val="baseline"/>
        <w:rPr>
          <w:rFonts w:asciiTheme="minorHAnsi" w:eastAsia="Times New Roman" w:hAnsiTheme="minorHAnsi" w:cstheme="minorHAnsi"/>
          <w:szCs w:val="20"/>
          <w:lang w:eastAsia="fr-FR"/>
        </w:rPr>
      </w:pPr>
      <w:r w:rsidRPr="0046385B">
        <w:rPr>
          <w:rFonts w:asciiTheme="minorHAnsi" w:eastAsia="Times New Roman" w:hAnsiTheme="minorHAnsi" w:cstheme="minorHAnsi"/>
          <w:color w:val="000000"/>
          <w:szCs w:val="20"/>
          <w:lang w:eastAsia="fr-FR"/>
        </w:rPr>
        <w:t>Mises à jour mineures</w:t>
      </w:r>
      <w:r w:rsidR="00CC398B" w:rsidRPr="0046385B">
        <w:rPr>
          <w:rFonts w:asciiTheme="minorHAnsi" w:eastAsia="Times New Roman" w:hAnsiTheme="minorHAnsi" w:cstheme="minorHAnsi"/>
          <w:color w:val="000000"/>
          <w:szCs w:val="20"/>
          <w:lang w:eastAsia="fr-FR"/>
        </w:rPr>
        <w:t> :</w:t>
      </w:r>
    </w:p>
    <w:p w14:paraId="20AE105D" w14:textId="77777777" w:rsidR="008F5F4E" w:rsidRPr="0046385B" w:rsidRDefault="008F5F4E" w:rsidP="00543062">
      <w:pPr>
        <w:numPr>
          <w:ilvl w:val="0"/>
          <w:numId w:val="76"/>
        </w:numPr>
        <w:textAlignment w:val="baseline"/>
        <w:rPr>
          <w:rFonts w:asciiTheme="minorHAnsi" w:eastAsia="Times New Roman" w:hAnsiTheme="minorHAnsi" w:cstheme="minorHAnsi"/>
          <w:szCs w:val="20"/>
          <w:lang w:eastAsia="fr-FR"/>
        </w:rPr>
      </w:pPr>
      <w:r w:rsidRPr="0046385B">
        <w:rPr>
          <w:rFonts w:asciiTheme="minorHAnsi" w:eastAsia="Times New Roman" w:hAnsiTheme="minorHAnsi" w:cstheme="minorHAnsi"/>
          <w:color w:val="000000"/>
          <w:szCs w:val="20"/>
          <w:lang w:eastAsia="fr-FR"/>
        </w:rPr>
        <w:t>Correctifs techniques et fonctionnels, </w:t>
      </w:r>
    </w:p>
    <w:p w14:paraId="6DFB4360" w14:textId="77777777" w:rsidR="00CC398B" w:rsidRPr="0046385B" w:rsidRDefault="008F5F4E" w:rsidP="00543062">
      <w:pPr>
        <w:numPr>
          <w:ilvl w:val="0"/>
          <w:numId w:val="76"/>
        </w:numPr>
        <w:textAlignment w:val="baseline"/>
        <w:rPr>
          <w:rFonts w:asciiTheme="minorHAnsi" w:eastAsia="Times New Roman" w:hAnsiTheme="minorHAnsi" w:cstheme="minorHAnsi"/>
          <w:szCs w:val="20"/>
          <w:lang w:eastAsia="fr-FR"/>
        </w:rPr>
      </w:pPr>
      <w:r w:rsidRPr="0046385B">
        <w:rPr>
          <w:rFonts w:asciiTheme="minorHAnsi" w:eastAsia="Times New Roman" w:hAnsiTheme="minorHAnsi" w:cstheme="minorHAnsi"/>
          <w:color w:val="000000"/>
          <w:szCs w:val="20"/>
          <w:lang w:eastAsia="fr-FR"/>
        </w:rPr>
        <w:t>Améliorations de performance ou de sécurité, </w:t>
      </w:r>
    </w:p>
    <w:p w14:paraId="03A4352E" w14:textId="67B38B7E" w:rsidR="008F5F4E" w:rsidRPr="0046385B" w:rsidRDefault="008F5F4E" w:rsidP="00543062">
      <w:pPr>
        <w:numPr>
          <w:ilvl w:val="0"/>
          <w:numId w:val="76"/>
        </w:numPr>
        <w:textAlignment w:val="baseline"/>
        <w:rPr>
          <w:rFonts w:asciiTheme="minorHAnsi" w:eastAsia="Times New Roman" w:hAnsiTheme="minorHAnsi" w:cstheme="minorHAnsi"/>
          <w:szCs w:val="20"/>
          <w:lang w:eastAsia="fr-FR"/>
        </w:rPr>
      </w:pPr>
      <w:r w:rsidRPr="0046385B">
        <w:rPr>
          <w:rFonts w:asciiTheme="minorHAnsi" w:eastAsia="Times New Roman" w:hAnsiTheme="minorHAnsi" w:cstheme="minorHAnsi"/>
          <w:color w:val="000000"/>
          <w:szCs w:val="20"/>
          <w:lang w:eastAsia="fr-FR"/>
        </w:rPr>
        <w:t>Fourniture sans interruption des services et sans modification significative des fonctionnalités existantes. </w:t>
      </w:r>
    </w:p>
    <w:p w14:paraId="4D98C5C8" w14:textId="77777777" w:rsidR="008F5F4E" w:rsidRPr="0046385B" w:rsidRDefault="008F5F4E" w:rsidP="008F5F4E">
      <w:pPr>
        <w:ind w:left="1440"/>
        <w:jc w:val="both"/>
        <w:textAlignment w:val="baseline"/>
        <w:rPr>
          <w:rFonts w:asciiTheme="minorHAnsi" w:eastAsia="Times New Roman" w:hAnsiTheme="minorHAnsi" w:cstheme="minorHAnsi"/>
          <w:szCs w:val="20"/>
          <w:lang w:eastAsia="fr-FR"/>
        </w:rPr>
      </w:pPr>
      <w:r w:rsidRPr="0046385B">
        <w:rPr>
          <w:rFonts w:asciiTheme="minorHAnsi" w:eastAsia="Times New Roman" w:hAnsiTheme="minorHAnsi" w:cstheme="minorHAnsi"/>
          <w:color w:val="000000"/>
          <w:szCs w:val="20"/>
          <w:lang w:eastAsia="fr-FR"/>
        </w:rPr>
        <w:t> </w:t>
      </w:r>
    </w:p>
    <w:p w14:paraId="78E8599A" w14:textId="1AA0E5FA" w:rsidR="008F5F4E" w:rsidRPr="0046385B" w:rsidRDefault="008F5F4E" w:rsidP="00CC398B">
      <w:pPr>
        <w:textAlignment w:val="baseline"/>
        <w:rPr>
          <w:rFonts w:asciiTheme="minorHAnsi" w:eastAsia="Times New Roman" w:hAnsiTheme="minorHAnsi" w:cstheme="minorHAnsi"/>
          <w:szCs w:val="20"/>
          <w:lang w:eastAsia="fr-FR"/>
        </w:rPr>
      </w:pPr>
      <w:r w:rsidRPr="0046385B">
        <w:rPr>
          <w:rFonts w:asciiTheme="minorHAnsi" w:eastAsia="Times New Roman" w:hAnsiTheme="minorHAnsi" w:cstheme="minorHAnsi"/>
          <w:color w:val="000000"/>
          <w:szCs w:val="20"/>
          <w:lang w:eastAsia="fr-FR"/>
        </w:rPr>
        <w:t>Mises à jour majeures</w:t>
      </w:r>
      <w:r w:rsidR="00CC398B" w:rsidRPr="0046385B">
        <w:rPr>
          <w:rFonts w:asciiTheme="minorHAnsi" w:eastAsia="Times New Roman" w:hAnsiTheme="minorHAnsi" w:cstheme="minorHAnsi"/>
          <w:color w:val="000000"/>
          <w:szCs w:val="20"/>
          <w:lang w:eastAsia="fr-FR"/>
        </w:rPr>
        <w:t> :</w:t>
      </w:r>
    </w:p>
    <w:p w14:paraId="04C261E2" w14:textId="77777777" w:rsidR="008F5F4E" w:rsidRPr="0046385B" w:rsidRDefault="008F5F4E" w:rsidP="00543062">
      <w:pPr>
        <w:numPr>
          <w:ilvl w:val="0"/>
          <w:numId w:val="77"/>
        </w:numPr>
        <w:jc w:val="both"/>
        <w:textAlignment w:val="baseline"/>
        <w:rPr>
          <w:rFonts w:asciiTheme="minorHAnsi" w:eastAsia="Times New Roman" w:hAnsiTheme="minorHAnsi" w:cstheme="minorHAnsi"/>
          <w:szCs w:val="20"/>
          <w:lang w:eastAsia="fr-FR"/>
        </w:rPr>
      </w:pPr>
      <w:r w:rsidRPr="0046385B">
        <w:rPr>
          <w:rFonts w:asciiTheme="minorHAnsi" w:eastAsia="Times New Roman" w:hAnsiTheme="minorHAnsi" w:cstheme="minorHAnsi"/>
          <w:color w:val="000000"/>
          <w:szCs w:val="20"/>
          <w:lang w:eastAsia="fr-FR"/>
        </w:rPr>
        <w:t>Introduction de nouvelles fonctionnalités. </w:t>
      </w:r>
    </w:p>
    <w:p w14:paraId="3031D52C" w14:textId="77777777" w:rsidR="008F5F4E" w:rsidRPr="0046385B" w:rsidRDefault="008F5F4E" w:rsidP="00543062">
      <w:pPr>
        <w:numPr>
          <w:ilvl w:val="0"/>
          <w:numId w:val="77"/>
        </w:numPr>
        <w:jc w:val="both"/>
        <w:textAlignment w:val="baseline"/>
        <w:rPr>
          <w:rFonts w:asciiTheme="minorHAnsi" w:eastAsia="Times New Roman" w:hAnsiTheme="minorHAnsi" w:cstheme="minorHAnsi"/>
          <w:szCs w:val="20"/>
          <w:lang w:eastAsia="fr-FR"/>
        </w:rPr>
      </w:pPr>
      <w:r w:rsidRPr="0046385B">
        <w:rPr>
          <w:rFonts w:asciiTheme="minorHAnsi" w:eastAsia="Times New Roman" w:hAnsiTheme="minorHAnsi" w:cstheme="minorHAnsi"/>
          <w:color w:val="000000"/>
          <w:szCs w:val="20"/>
          <w:lang w:eastAsia="fr-FR"/>
        </w:rPr>
        <w:t>Modifications structurelles ou techniques importantes. </w:t>
      </w:r>
    </w:p>
    <w:p w14:paraId="02CBCA10" w14:textId="77777777" w:rsidR="008F5F4E" w:rsidRPr="0046385B" w:rsidRDefault="008F5F4E" w:rsidP="00543062">
      <w:pPr>
        <w:numPr>
          <w:ilvl w:val="0"/>
          <w:numId w:val="77"/>
        </w:numPr>
        <w:textAlignment w:val="baseline"/>
        <w:rPr>
          <w:rFonts w:asciiTheme="minorHAnsi" w:eastAsia="Times New Roman" w:hAnsiTheme="minorHAnsi" w:cstheme="minorHAnsi"/>
          <w:szCs w:val="20"/>
          <w:lang w:eastAsia="fr-FR"/>
        </w:rPr>
      </w:pPr>
      <w:r w:rsidRPr="0046385B">
        <w:rPr>
          <w:rFonts w:asciiTheme="minorHAnsi" w:eastAsia="Times New Roman" w:hAnsiTheme="minorHAnsi" w:cstheme="minorHAnsi"/>
          <w:color w:val="000000"/>
          <w:szCs w:val="20"/>
          <w:lang w:eastAsia="fr-FR"/>
        </w:rPr>
        <w:t>Toute mise à jour majeure doit faire l’objet d’une validation préalable par l’AP-HP avant installation. </w:t>
      </w:r>
    </w:p>
    <w:p w14:paraId="5F136974" w14:textId="77777777" w:rsidR="008F5F4E" w:rsidRPr="0046385B" w:rsidRDefault="008F5F4E" w:rsidP="008F5F4E">
      <w:pPr>
        <w:ind w:left="1440"/>
        <w:jc w:val="both"/>
        <w:textAlignment w:val="baseline"/>
        <w:rPr>
          <w:rFonts w:asciiTheme="minorHAnsi" w:eastAsia="Times New Roman" w:hAnsiTheme="minorHAnsi" w:cstheme="minorHAnsi"/>
          <w:szCs w:val="20"/>
          <w:lang w:eastAsia="fr-FR"/>
        </w:rPr>
      </w:pPr>
      <w:r w:rsidRPr="0046385B">
        <w:rPr>
          <w:rFonts w:asciiTheme="minorHAnsi" w:eastAsia="Times New Roman" w:hAnsiTheme="minorHAnsi" w:cstheme="minorHAnsi"/>
          <w:color w:val="000000"/>
          <w:szCs w:val="20"/>
          <w:lang w:eastAsia="fr-FR"/>
        </w:rPr>
        <w:t> </w:t>
      </w:r>
    </w:p>
    <w:p w14:paraId="06C17657" w14:textId="1F3B9E7A" w:rsidR="008F5F4E" w:rsidRPr="0046385B" w:rsidRDefault="008F5F4E" w:rsidP="00CC398B">
      <w:pPr>
        <w:jc w:val="both"/>
        <w:textAlignment w:val="baseline"/>
        <w:rPr>
          <w:rFonts w:asciiTheme="minorHAnsi" w:eastAsia="Times New Roman" w:hAnsiTheme="minorHAnsi" w:cstheme="minorHAnsi"/>
          <w:szCs w:val="20"/>
          <w:lang w:eastAsia="fr-FR"/>
        </w:rPr>
      </w:pPr>
      <w:r w:rsidRPr="0046385B">
        <w:rPr>
          <w:rFonts w:asciiTheme="minorHAnsi" w:eastAsia="Times New Roman" w:hAnsiTheme="minorHAnsi" w:cstheme="minorHAnsi"/>
          <w:color w:val="000000"/>
          <w:szCs w:val="20"/>
          <w:lang w:eastAsia="fr-FR"/>
        </w:rPr>
        <w:t>Mises à jour réglementaires</w:t>
      </w:r>
      <w:r w:rsidR="00CC398B" w:rsidRPr="0046385B">
        <w:rPr>
          <w:rFonts w:asciiTheme="minorHAnsi" w:eastAsia="Times New Roman" w:hAnsiTheme="minorHAnsi" w:cstheme="minorHAnsi"/>
          <w:color w:val="000000"/>
          <w:szCs w:val="20"/>
          <w:lang w:eastAsia="fr-FR"/>
        </w:rPr>
        <w:t> :</w:t>
      </w:r>
    </w:p>
    <w:p w14:paraId="46E5A100" w14:textId="77777777" w:rsidR="008F5F4E" w:rsidRPr="0046385B" w:rsidRDefault="008F5F4E" w:rsidP="00543062">
      <w:pPr>
        <w:numPr>
          <w:ilvl w:val="0"/>
          <w:numId w:val="78"/>
        </w:numPr>
        <w:jc w:val="both"/>
        <w:textAlignment w:val="baseline"/>
        <w:rPr>
          <w:rFonts w:asciiTheme="minorHAnsi" w:eastAsia="Times New Roman" w:hAnsiTheme="minorHAnsi" w:cstheme="minorHAnsi"/>
          <w:szCs w:val="20"/>
          <w:lang w:eastAsia="fr-FR"/>
        </w:rPr>
      </w:pPr>
      <w:r w:rsidRPr="0046385B">
        <w:rPr>
          <w:rFonts w:asciiTheme="minorHAnsi" w:eastAsia="Times New Roman" w:hAnsiTheme="minorHAnsi" w:cstheme="minorHAnsi"/>
          <w:color w:val="000000"/>
          <w:szCs w:val="20"/>
          <w:lang w:eastAsia="fr-FR"/>
        </w:rPr>
        <w:t>Adaptation aux évolutions légales, normatives et réglementaires applicables aux activités couvertes par le logiciel. </w:t>
      </w:r>
    </w:p>
    <w:p w14:paraId="725E5C15" w14:textId="77777777" w:rsidR="008F5F4E" w:rsidRPr="0046385B" w:rsidRDefault="008F5F4E" w:rsidP="00543062">
      <w:pPr>
        <w:numPr>
          <w:ilvl w:val="0"/>
          <w:numId w:val="78"/>
        </w:numPr>
        <w:jc w:val="both"/>
        <w:textAlignment w:val="baseline"/>
        <w:rPr>
          <w:rFonts w:asciiTheme="minorHAnsi" w:eastAsia="Times New Roman" w:hAnsiTheme="minorHAnsi" w:cstheme="minorHAnsi"/>
          <w:szCs w:val="20"/>
          <w:lang w:eastAsia="fr-FR"/>
        </w:rPr>
      </w:pPr>
      <w:r w:rsidRPr="0046385B">
        <w:rPr>
          <w:rFonts w:asciiTheme="minorHAnsi" w:eastAsia="Times New Roman" w:hAnsiTheme="minorHAnsi" w:cstheme="minorHAnsi"/>
          <w:color w:val="000000"/>
          <w:szCs w:val="20"/>
          <w:lang w:eastAsia="fr-FR"/>
        </w:rPr>
        <w:t>Priorité élevée pour garantir la conformité et la sécurité des processus. </w:t>
      </w:r>
    </w:p>
    <w:p w14:paraId="36830C96" w14:textId="77777777" w:rsidR="00E72831" w:rsidRPr="00642D1B" w:rsidRDefault="00E72831" w:rsidP="00E72831">
      <w:pPr>
        <w:ind w:left="360"/>
        <w:jc w:val="both"/>
        <w:textAlignment w:val="baseline"/>
        <w:rPr>
          <w:rFonts w:eastAsia="Times New Roman" w:cs="Segoe UI"/>
          <w:b/>
          <w:bCs/>
          <w:sz w:val="18"/>
          <w:szCs w:val="18"/>
          <w:lang w:eastAsia="fr-FR"/>
        </w:rPr>
      </w:pPr>
    </w:p>
    <w:p w14:paraId="6CAD6B07" w14:textId="2EA8D51D" w:rsidR="008F5F4E" w:rsidRPr="00642D1B" w:rsidRDefault="008F5F4E" w:rsidP="00642D1B">
      <w:pPr>
        <w:pStyle w:val="Titre4"/>
        <w:rPr>
          <w:rFonts w:asciiTheme="minorHAnsi" w:hAnsiTheme="minorHAnsi" w:cstheme="minorHAnsi"/>
          <w:b/>
          <w:bCs/>
          <w:i w:val="0"/>
          <w:iCs w:val="0"/>
          <w:lang w:eastAsia="fr-FR"/>
        </w:rPr>
      </w:pPr>
      <w:bookmarkStart w:id="165" w:name="_Toc223505068"/>
      <w:r w:rsidRPr="00642D1B">
        <w:rPr>
          <w:rFonts w:asciiTheme="minorHAnsi" w:hAnsiTheme="minorHAnsi" w:cstheme="minorHAnsi"/>
          <w:b/>
          <w:bCs/>
          <w:i w:val="0"/>
          <w:iCs w:val="0"/>
          <w:lang w:eastAsia="fr-FR"/>
        </w:rPr>
        <w:t>Modalités de fourniture des mises à jour</w:t>
      </w:r>
      <w:bookmarkEnd w:id="165"/>
      <w:r w:rsidRPr="00642D1B">
        <w:rPr>
          <w:rFonts w:asciiTheme="minorHAnsi" w:hAnsiTheme="minorHAnsi" w:cstheme="minorHAnsi"/>
          <w:b/>
          <w:bCs/>
          <w:i w:val="0"/>
          <w:iCs w:val="0"/>
          <w:lang w:eastAsia="fr-FR"/>
        </w:rPr>
        <w:t> </w:t>
      </w:r>
    </w:p>
    <w:p w14:paraId="53EFD3FE" w14:textId="77777777" w:rsidR="008F5F4E" w:rsidRPr="0046385B" w:rsidRDefault="008F5F4E" w:rsidP="008F5F4E">
      <w:pPr>
        <w:jc w:val="both"/>
        <w:textAlignment w:val="baseline"/>
        <w:rPr>
          <w:rFonts w:asciiTheme="minorHAnsi" w:eastAsia="Times New Roman" w:hAnsiTheme="minorHAnsi" w:cstheme="minorHAnsi"/>
          <w:color w:val="000000"/>
          <w:szCs w:val="20"/>
          <w:lang w:eastAsia="fr-FR"/>
        </w:rPr>
      </w:pPr>
      <w:r w:rsidRPr="0046385B">
        <w:rPr>
          <w:rFonts w:asciiTheme="minorHAnsi" w:eastAsia="Times New Roman" w:hAnsiTheme="minorHAnsi" w:cstheme="minorHAnsi"/>
          <w:color w:val="000000"/>
          <w:szCs w:val="20"/>
          <w:lang w:eastAsia="fr-FR"/>
        </w:rPr>
        <w:t>Les mises à jour sont mises à disposition sur la plateforme dédiée de l’AP-HP, selon un calendrier validé conjointement avec le Titulaire. </w:t>
      </w:r>
    </w:p>
    <w:p w14:paraId="334C2D8E" w14:textId="77777777" w:rsidR="00E72831" w:rsidRPr="0046385B" w:rsidRDefault="00E72831" w:rsidP="008F5F4E">
      <w:pPr>
        <w:jc w:val="both"/>
        <w:textAlignment w:val="baseline"/>
        <w:rPr>
          <w:rFonts w:asciiTheme="minorHAnsi" w:eastAsia="Times New Roman" w:hAnsiTheme="minorHAnsi" w:cstheme="minorHAnsi"/>
          <w:szCs w:val="20"/>
          <w:lang w:eastAsia="fr-FR"/>
        </w:rPr>
      </w:pPr>
    </w:p>
    <w:p w14:paraId="32A49935" w14:textId="77777777" w:rsidR="008F5F4E" w:rsidRPr="0046385B" w:rsidRDefault="008F5F4E" w:rsidP="008F5F4E">
      <w:pPr>
        <w:jc w:val="both"/>
        <w:textAlignment w:val="baseline"/>
        <w:rPr>
          <w:rFonts w:asciiTheme="minorHAnsi" w:eastAsia="Times New Roman" w:hAnsiTheme="minorHAnsi" w:cstheme="minorHAnsi"/>
          <w:szCs w:val="20"/>
          <w:lang w:eastAsia="fr-FR"/>
        </w:rPr>
      </w:pPr>
      <w:r w:rsidRPr="0046385B">
        <w:rPr>
          <w:rFonts w:asciiTheme="minorHAnsi" w:eastAsia="Times New Roman" w:hAnsiTheme="minorHAnsi" w:cstheme="minorHAnsi"/>
          <w:color w:val="000000"/>
          <w:szCs w:val="20"/>
          <w:lang w:eastAsia="fr-FR"/>
        </w:rPr>
        <w:t>Chaque nouvelle version ou mise à jour inclut : </w:t>
      </w:r>
    </w:p>
    <w:p w14:paraId="6F96493D" w14:textId="77777777" w:rsidR="008F5F4E" w:rsidRPr="0046385B" w:rsidRDefault="008F5F4E" w:rsidP="00543062">
      <w:pPr>
        <w:numPr>
          <w:ilvl w:val="0"/>
          <w:numId w:val="79"/>
        </w:numPr>
        <w:jc w:val="both"/>
        <w:textAlignment w:val="baseline"/>
        <w:rPr>
          <w:rFonts w:asciiTheme="minorHAnsi" w:eastAsia="Times New Roman" w:hAnsiTheme="minorHAnsi" w:cstheme="minorHAnsi"/>
          <w:szCs w:val="20"/>
          <w:lang w:eastAsia="fr-FR"/>
        </w:rPr>
      </w:pPr>
      <w:r w:rsidRPr="0046385B">
        <w:rPr>
          <w:rFonts w:asciiTheme="minorHAnsi" w:eastAsia="Times New Roman" w:hAnsiTheme="minorHAnsi" w:cstheme="minorHAnsi"/>
          <w:color w:val="000000"/>
          <w:szCs w:val="20"/>
          <w:lang w:eastAsia="fr-FR"/>
        </w:rPr>
        <w:t>Un mode opératoire détaillé pour l’installation et le paramétrage. </w:t>
      </w:r>
    </w:p>
    <w:p w14:paraId="738491D5" w14:textId="77777777" w:rsidR="008F5F4E" w:rsidRPr="0046385B" w:rsidRDefault="008F5F4E" w:rsidP="00543062">
      <w:pPr>
        <w:numPr>
          <w:ilvl w:val="0"/>
          <w:numId w:val="79"/>
        </w:numPr>
        <w:jc w:val="both"/>
        <w:textAlignment w:val="baseline"/>
        <w:rPr>
          <w:rFonts w:asciiTheme="minorHAnsi" w:eastAsia="Times New Roman" w:hAnsiTheme="minorHAnsi" w:cstheme="minorHAnsi"/>
          <w:szCs w:val="20"/>
          <w:lang w:eastAsia="fr-FR"/>
        </w:rPr>
      </w:pPr>
      <w:r w:rsidRPr="0046385B">
        <w:rPr>
          <w:rFonts w:asciiTheme="minorHAnsi" w:eastAsia="Times New Roman" w:hAnsiTheme="minorHAnsi" w:cstheme="minorHAnsi"/>
          <w:color w:val="000000"/>
          <w:szCs w:val="20"/>
          <w:lang w:eastAsia="fr-FR"/>
        </w:rPr>
        <w:t>La documentation des modifications fonctionnelles et techniques. </w:t>
      </w:r>
    </w:p>
    <w:p w14:paraId="3FDB8F24" w14:textId="77777777" w:rsidR="008F5F4E" w:rsidRPr="0046385B" w:rsidRDefault="008F5F4E" w:rsidP="00543062">
      <w:pPr>
        <w:numPr>
          <w:ilvl w:val="0"/>
          <w:numId w:val="79"/>
        </w:numPr>
        <w:jc w:val="both"/>
        <w:textAlignment w:val="baseline"/>
        <w:rPr>
          <w:rFonts w:asciiTheme="minorHAnsi" w:eastAsia="Times New Roman" w:hAnsiTheme="minorHAnsi" w:cstheme="minorHAnsi"/>
          <w:szCs w:val="20"/>
          <w:lang w:eastAsia="fr-FR"/>
        </w:rPr>
      </w:pPr>
      <w:r w:rsidRPr="0046385B">
        <w:rPr>
          <w:rFonts w:asciiTheme="minorHAnsi" w:eastAsia="Times New Roman" w:hAnsiTheme="minorHAnsi" w:cstheme="minorHAnsi"/>
          <w:color w:val="000000"/>
          <w:szCs w:val="20"/>
          <w:lang w:eastAsia="fr-FR"/>
        </w:rPr>
        <w:t>Les tests préalables réalisés par le Titulaire, incluant le contrôle des interfaces existantes et la non-régression des fonctionnalités. </w:t>
      </w:r>
    </w:p>
    <w:p w14:paraId="23B592E0" w14:textId="77777777" w:rsidR="00C0593B" w:rsidRPr="00C0593B" w:rsidRDefault="00C0593B" w:rsidP="00C0593B">
      <w:pPr>
        <w:jc w:val="both"/>
        <w:textAlignment w:val="baseline"/>
        <w:rPr>
          <w:rFonts w:eastAsia="Times New Roman" w:cs="Segoe UI"/>
          <w:szCs w:val="20"/>
          <w:lang w:eastAsia="fr-FR"/>
        </w:rPr>
      </w:pPr>
    </w:p>
    <w:p w14:paraId="35BA4377" w14:textId="312010C5" w:rsidR="00E72831" w:rsidRPr="00642D1B" w:rsidRDefault="002D6FAA" w:rsidP="00642D1B">
      <w:pPr>
        <w:pStyle w:val="Titre4"/>
        <w:rPr>
          <w:rFonts w:asciiTheme="minorHAnsi" w:hAnsiTheme="minorHAnsi" w:cstheme="minorHAnsi"/>
          <w:b/>
          <w:bCs/>
          <w:i w:val="0"/>
          <w:iCs w:val="0"/>
          <w:lang w:eastAsia="fr-FR"/>
        </w:rPr>
      </w:pPr>
      <w:bookmarkStart w:id="166" w:name="_Toc223505069"/>
      <w:r w:rsidRPr="00642D1B">
        <w:rPr>
          <w:rFonts w:asciiTheme="minorHAnsi" w:hAnsiTheme="minorHAnsi" w:cstheme="minorHAnsi"/>
          <w:b/>
          <w:bCs/>
          <w:i w:val="0"/>
          <w:iCs w:val="0"/>
          <w:lang w:eastAsia="fr-FR"/>
        </w:rPr>
        <w:t>Modalités de validation et contrôle</w:t>
      </w:r>
      <w:bookmarkEnd w:id="166"/>
      <w:r w:rsidRPr="00642D1B">
        <w:rPr>
          <w:rFonts w:asciiTheme="minorHAnsi" w:hAnsiTheme="minorHAnsi" w:cstheme="minorHAnsi"/>
          <w:b/>
          <w:bCs/>
          <w:i w:val="0"/>
          <w:iCs w:val="0"/>
          <w:lang w:eastAsia="fr-FR"/>
        </w:rPr>
        <w:t xml:space="preserve"> </w:t>
      </w:r>
    </w:p>
    <w:p w14:paraId="689EE49C" w14:textId="36301DF3" w:rsidR="00E72831" w:rsidRPr="00642D1B" w:rsidRDefault="00E72831" w:rsidP="008F5F4E">
      <w:pPr>
        <w:jc w:val="both"/>
        <w:textAlignment w:val="baseline"/>
        <w:rPr>
          <w:rFonts w:asciiTheme="minorHAnsi" w:eastAsia="Times New Roman" w:hAnsiTheme="minorHAnsi" w:cstheme="minorHAnsi"/>
          <w:color w:val="000000"/>
          <w:szCs w:val="20"/>
          <w:lang w:eastAsia="fr-FR"/>
        </w:rPr>
      </w:pPr>
      <w:r w:rsidRPr="0046385B">
        <w:rPr>
          <w:rFonts w:asciiTheme="minorHAnsi" w:eastAsia="Times New Roman" w:hAnsiTheme="minorHAnsi" w:cstheme="minorHAnsi"/>
          <w:color w:val="000000"/>
          <w:szCs w:val="20"/>
          <w:lang w:eastAsia="fr-FR"/>
        </w:rPr>
        <w:t>La v</w:t>
      </w:r>
      <w:r w:rsidR="008F5F4E" w:rsidRPr="0046385B">
        <w:rPr>
          <w:rFonts w:asciiTheme="minorHAnsi" w:eastAsia="Times New Roman" w:hAnsiTheme="minorHAnsi" w:cstheme="minorHAnsi"/>
          <w:color w:val="000000"/>
          <w:szCs w:val="20"/>
          <w:lang w:eastAsia="fr-FR"/>
        </w:rPr>
        <w:t>alidation et</w:t>
      </w:r>
      <w:r w:rsidRPr="0046385B">
        <w:rPr>
          <w:rFonts w:asciiTheme="minorHAnsi" w:eastAsia="Times New Roman" w:hAnsiTheme="minorHAnsi" w:cstheme="minorHAnsi"/>
          <w:color w:val="000000"/>
          <w:szCs w:val="20"/>
          <w:lang w:eastAsia="fr-FR"/>
        </w:rPr>
        <w:t xml:space="preserve"> le</w:t>
      </w:r>
      <w:r w:rsidR="008F5F4E" w:rsidRPr="0046385B">
        <w:rPr>
          <w:rFonts w:asciiTheme="minorHAnsi" w:eastAsia="Times New Roman" w:hAnsiTheme="minorHAnsi" w:cstheme="minorHAnsi"/>
          <w:color w:val="000000"/>
          <w:szCs w:val="20"/>
          <w:lang w:eastAsia="fr-FR"/>
        </w:rPr>
        <w:t xml:space="preserve"> contrôle</w:t>
      </w:r>
      <w:r w:rsidRPr="0046385B">
        <w:rPr>
          <w:rFonts w:asciiTheme="minorHAnsi" w:eastAsia="Times New Roman" w:hAnsiTheme="minorHAnsi" w:cstheme="minorHAnsi"/>
          <w:color w:val="000000"/>
          <w:szCs w:val="20"/>
          <w:lang w:eastAsia="fr-FR"/>
        </w:rPr>
        <w:t xml:space="preserve"> sont effectués</w:t>
      </w:r>
      <w:r w:rsidR="008F5F4E" w:rsidRPr="0046385B">
        <w:rPr>
          <w:rFonts w:asciiTheme="minorHAnsi" w:eastAsia="Times New Roman" w:hAnsiTheme="minorHAnsi" w:cstheme="minorHAnsi"/>
          <w:color w:val="000000"/>
          <w:szCs w:val="20"/>
          <w:lang w:eastAsia="fr-FR"/>
        </w:rPr>
        <w:t xml:space="preserve"> par l’AP-HP</w:t>
      </w:r>
      <w:r w:rsidRPr="0046385B">
        <w:rPr>
          <w:rFonts w:asciiTheme="minorHAnsi" w:eastAsia="Times New Roman" w:hAnsiTheme="minorHAnsi" w:cstheme="minorHAnsi"/>
          <w:color w:val="000000"/>
          <w:szCs w:val="20"/>
          <w:lang w:eastAsia="fr-FR"/>
        </w:rPr>
        <w:t xml:space="preserve">. </w:t>
      </w:r>
    </w:p>
    <w:p w14:paraId="126B1C83" w14:textId="77777777" w:rsidR="008F5F4E" w:rsidRPr="0046385B" w:rsidRDefault="008F5F4E" w:rsidP="008F5F4E">
      <w:pPr>
        <w:jc w:val="both"/>
        <w:textAlignment w:val="baseline"/>
        <w:rPr>
          <w:rFonts w:asciiTheme="minorHAnsi" w:eastAsia="Times New Roman" w:hAnsiTheme="minorHAnsi" w:cstheme="minorHAnsi"/>
          <w:szCs w:val="20"/>
          <w:lang w:eastAsia="fr-FR"/>
        </w:rPr>
      </w:pPr>
      <w:r w:rsidRPr="0046385B">
        <w:rPr>
          <w:rFonts w:asciiTheme="minorHAnsi" w:eastAsia="Times New Roman" w:hAnsiTheme="minorHAnsi" w:cstheme="minorHAnsi"/>
          <w:color w:val="000000"/>
          <w:szCs w:val="20"/>
          <w:lang w:eastAsia="fr-FR"/>
        </w:rPr>
        <w:t>Aucune nouvelle version ne peut être déployée sans l’agrément explicite de l’AP-HP. </w:t>
      </w:r>
    </w:p>
    <w:p w14:paraId="32318EDB" w14:textId="77777777" w:rsidR="008F5F4E" w:rsidRPr="0046385B" w:rsidRDefault="008F5F4E" w:rsidP="008F5F4E">
      <w:pPr>
        <w:jc w:val="both"/>
        <w:textAlignment w:val="baseline"/>
        <w:rPr>
          <w:rFonts w:asciiTheme="minorHAnsi" w:eastAsia="Times New Roman" w:hAnsiTheme="minorHAnsi" w:cstheme="minorHAnsi"/>
          <w:szCs w:val="20"/>
          <w:lang w:eastAsia="fr-FR"/>
        </w:rPr>
      </w:pPr>
      <w:r w:rsidRPr="0046385B">
        <w:rPr>
          <w:rFonts w:asciiTheme="minorHAnsi" w:eastAsia="Times New Roman" w:hAnsiTheme="minorHAnsi" w:cstheme="minorHAnsi"/>
          <w:color w:val="000000"/>
          <w:szCs w:val="20"/>
          <w:lang w:eastAsia="fr-FR"/>
        </w:rPr>
        <w:t>L’AP-HP vérifie : </w:t>
      </w:r>
    </w:p>
    <w:p w14:paraId="3242230E" w14:textId="77777777" w:rsidR="008F5F4E" w:rsidRPr="0046385B" w:rsidRDefault="008F5F4E" w:rsidP="001471D5">
      <w:pPr>
        <w:numPr>
          <w:ilvl w:val="0"/>
          <w:numId w:val="72"/>
        </w:numPr>
        <w:ind w:left="1080" w:firstLine="0"/>
        <w:jc w:val="both"/>
        <w:textAlignment w:val="baseline"/>
        <w:rPr>
          <w:rFonts w:asciiTheme="minorHAnsi" w:eastAsia="Times New Roman" w:hAnsiTheme="minorHAnsi" w:cstheme="minorHAnsi"/>
          <w:szCs w:val="20"/>
          <w:lang w:eastAsia="fr-FR"/>
        </w:rPr>
      </w:pPr>
      <w:r w:rsidRPr="0046385B">
        <w:rPr>
          <w:rFonts w:asciiTheme="minorHAnsi" w:eastAsia="Times New Roman" w:hAnsiTheme="minorHAnsi" w:cstheme="minorHAnsi"/>
          <w:color w:val="000000"/>
          <w:szCs w:val="20"/>
          <w:lang w:eastAsia="fr-FR"/>
        </w:rPr>
        <w:t>La conformité des fonctionnalités nouvelles et existantes. </w:t>
      </w:r>
    </w:p>
    <w:p w14:paraId="2E478C1B" w14:textId="77777777" w:rsidR="008F5F4E" w:rsidRPr="0046385B" w:rsidRDefault="008F5F4E" w:rsidP="001471D5">
      <w:pPr>
        <w:numPr>
          <w:ilvl w:val="0"/>
          <w:numId w:val="73"/>
        </w:numPr>
        <w:ind w:left="1080" w:firstLine="0"/>
        <w:jc w:val="both"/>
        <w:textAlignment w:val="baseline"/>
        <w:rPr>
          <w:rFonts w:asciiTheme="minorHAnsi" w:eastAsia="Times New Roman" w:hAnsiTheme="minorHAnsi" w:cstheme="minorHAnsi"/>
          <w:szCs w:val="20"/>
          <w:lang w:eastAsia="fr-FR"/>
        </w:rPr>
      </w:pPr>
      <w:r w:rsidRPr="0046385B">
        <w:rPr>
          <w:rFonts w:asciiTheme="minorHAnsi" w:eastAsia="Times New Roman" w:hAnsiTheme="minorHAnsi" w:cstheme="minorHAnsi"/>
          <w:color w:val="000000"/>
          <w:szCs w:val="20"/>
          <w:lang w:eastAsia="fr-FR"/>
        </w:rPr>
        <w:t>L’absence d’impact négatif sur les processus métiers et l’exploitation. </w:t>
      </w:r>
    </w:p>
    <w:p w14:paraId="09D6AE3F" w14:textId="77777777" w:rsidR="008F5F4E" w:rsidRPr="0046385B" w:rsidRDefault="008F5F4E" w:rsidP="001471D5">
      <w:pPr>
        <w:numPr>
          <w:ilvl w:val="0"/>
          <w:numId w:val="74"/>
        </w:numPr>
        <w:ind w:left="1080" w:firstLine="0"/>
        <w:jc w:val="both"/>
        <w:textAlignment w:val="baseline"/>
        <w:rPr>
          <w:rFonts w:asciiTheme="minorHAnsi" w:eastAsia="Times New Roman" w:hAnsiTheme="minorHAnsi" w:cstheme="minorHAnsi"/>
          <w:szCs w:val="20"/>
          <w:lang w:eastAsia="fr-FR"/>
        </w:rPr>
      </w:pPr>
      <w:r w:rsidRPr="0046385B">
        <w:rPr>
          <w:rFonts w:asciiTheme="minorHAnsi" w:eastAsia="Times New Roman" w:hAnsiTheme="minorHAnsi" w:cstheme="minorHAnsi"/>
          <w:color w:val="000000"/>
          <w:szCs w:val="20"/>
          <w:lang w:eastAsia="fr-FR"/>
        </w:rPr>
        <w:t>La compatibilité avec les environnements techniques existants. </w:t>
      </w:r>
    </w:p>
    <w:p w14:paraId="08EB0A28" w14:textId="6EF9B895" w:rsidR="008A6578" w:rsidRPr="00642D1B" w:rsidRDefault="008F5F4E" w:rsidP="008F5F4E">
      <w:pPr>
        <w:jc w:val="both"/>
        <w:textAlignment w:val="baseline"/>
        <w:rPr>
          <w:rFonts w:asciiTheme="minorHAnsi" w:eastAsia="Times New Roman" w:hAnsiTheme="minorHAnsi" w:cstheme="minorHAnsi"/>
          <w:color w:val="000000"/>
          <w:szCs w:val="20"/>
          <w:lang w:eastAsia="fr-FR"/>
        </w:rPr>
      </w:pPr>
      <w:r w:rsidRPr="0046385B">
        <w:rPr>
          <w:rFonts w:asciiTheme="minorHAnsi" w:eastAsia="Times New Roman" w:hAnsiTheme="minorHAnsi" w:cstheme="minorHAnsi"/>
          <w:color w:val="000000"/>
          <w:szCs w:val="20"/>
          <w:lang w:eastAsia="fr-FR"/>
        </w:rPr>
        <w:t>Les corrections et ajustements identifiés lors de la validation sont traités par le Titulaire avant le déploiement final. </w:t>
      </w:r>
    </w:p>
    <w:p w14:paraId="5C458F53" w14:textId="2B3D39F7" w:rsidR="008F5F4E" w:rsidRPr="00642D1B" w:rsidRDefault="008F5F4E" w:rsidP="00642D1B">
      <w:pPr>
        <w:pStyle w:val="Titre1"/>
        <w:jc w:val="both"/>
        <w:rPr>
          <w:rFonts w:eastAsia="Times New Roman" w:cs="Segoe UI"/>
          <w:i/>
          <w:iCs/>
          <w:color w:val="365F91"/>
          <w:szCs w:val="20"/>
        </w:rPr>
      </w:pPr>
      <w:bookmarkStart w:id="167" w:name="_Toc223505070"/>
      <w:r w:rsidRPr="00642D1B">
        <w:rPr>
          <w:rFonts w:asciiTheme="minorHAnsi" w:hAnsiTheme="minorHAnsi" w:cstheme="minorHAnsi"/>
          <w:sz w:val="32"/>
          <w:szCs w:val="32"/>
          <w:u w:val="none"/>
        </w:rPr>
        <w:t>Documentation et traçabilité des mises à jour</w:t>
      </w:r>
      <w:bookmarkEnd w:id="167"/>
    </w:p>
    <w:p w14:paraId="73984CA6" w14:textId="77777777" w:rsidR="008F5F4E" w:rsidRPr="0046385B" w:rsidRDefault="008F5F4E" w:rsidP="008F5F4E">
      <w:pPr>
        <w:jc w:val="both"/>
        <w:textAlignment w:val="baseline"/>
        <w:rPr>
          <w:rFonts w:asciiTheme="minorHAnsi" w:eastAsia="Times New Roman" w:hAnsiTheme="minorHAnsi" w:cstheme="minorHAnsi"/>
          <w:szCs w:val="20"/>
          <w:lang w:eastAsia="fr-FR"/>
        </w:rPr>
      </w:pPr>
      <w:r w:rsidRPr="0046385B">
        <w:rPr>
          <w:rFonts w:asciiTheme="minorHAnsi" w:eastAsia="Times New Roman" w:hAnsiTheme="minorHAnsi" w:cstheme="minorHAnsi"/>
          <w:color w:val="000000"/>
          <w:szCs w:val="20"/>
          <w:lang w:eastAsia="fr-FR"/>
        </w:rPr>
        <w:t>Le Titulaire assure un rôle de conseil permanent pour anticiper l’impact des évolutions sur les infrastructures, processus et utilisateurs. </w:t>
      </w:r>
    </w:p>
    <w:p w14:paraId="34C172EB" w14:textId="77777777" w:rsidR="008F5F4E" w:rsidRPr="0046385B" w:rsidRDefault="008F5F4E" w:rsidP="008F5F4E">
      <w:pPr>
        <w:jc w:val="both"/>
        <w:textAlignment w:val="baseline"/>
        <w:rPr>
          <w:rFonts w:asciiTheme="minorHAnsi" w:eastAsia="Times New Roman" w:hAnsiTheme="minorHAnsi" w:cstheme="minorHAnsi"/>
          <w:szCs w:val="20"/>
          <w:lang w:eastAsia="fr-FR"/>
        </w:rPr>
      </w:pPr>
      <w:r w:rsidRPr="0046385B">
        <w:rPr>
          <w:rFonts w:asciiTheme="minorHAnsi" w:eastAsia="Times New Roman" w:hAnsiTheme="minorHAnsi" w:cstheme="minorHAnsi"/>
          <w:color w:val="000000"/>
          <w:szCs w:val="20"/>
          <w:lang w:eastAsia="fr-FR"/>
        </w:rPr>
        <w:t>Il communique les bonnes pratiques pour le déploiement et propose des recommandations pour la formation des utilisateurs si nécessaire. </w:t>
      </w:r>
    </w:p>
    <w:p w14:paraId="7C626986" w14:textId="77777777" w:rsidR="008F5F4E" w:rsidRPr="0046385B" w:rsidRDefault="008F5F4E" w:rsidP="008F5F4E">
      <w:pPr>
        <w:jc w:val="both"/>
        <w:textAlignment w:val="baseline"/>
        <w:rPr>
          <w:rFonts w:asciiTheme="minorHAnsi" w:eastAsia="Times New Roman" w:hAnsiTheme="minorHAnsi" w:cstheme="minorHAnsi"/>
          <w:szCs w:val="20"/>
          <w:lang w:eastAsia="fr-FR"/>
        </w:rPr>
      </w:pPr>
      <w:r w:rsidRPr="0046385B">
        <w:rPr>
          <w:rFonts w:asciiTheme="minorHAnsi" w:eastAsia="Times New Roman" w:hAnsiTheme="minorHAnsi" w:cstheme="minorHAnsi"/>
          <w:color w:val="000000"/>
          <w:szCs w:val="20"/>
          <w:lang w:eastAsia="fr-FR"/>
        </w:rPr>
        <w:t>L’AP-HP conserve le droit de reporter ou planifier les mises à jour afin de limiter l’impact opérationnel sur les sites. </w:t>
      </w:r>
    </w:p>
    <w:p w14:paraId="7A972E6E" w14:textId="11802264" w:rsidR="00C01FB7" w:rsidRPr="0046385B" w:rsidRDefault="008F5F4E" w:rsidP="0031317B">
      <w:pPr>
        <w:jc w:val="both"/>
        <w:textAlignment w:val="baseline"/>
        <w:rPr>
          <w:rFonts w:asciiTheme="minorHAnsi" w:eastAsia="Times New Roman" w:hAnsiTheme="minorHAnsi" w:cstheme="minorHAnsi"/>
          <w:szCs w:val="20"/>
          <w:lang w:eastAsia="fr-FR"/>
        </w:rPr>
      </w:pPr>
      <w:r w:rsidRPr="0046385B">
        <w:rPr>
          <w:rFonts w:asciiTheme="minorHAnsi" w:eastAsia="Times New Roman" w:hAnsiTheme="minorHAnsi" w:cstheme="minorHAnsi"/>
          <w:color w:val="000000"/>
          <w:szCs w:val="20"/>
          <w:lang w:eastAsia="fr-FR"/>
        </w:rPr>
        <w:t>Toutes les opérations de vérifications logicielles sont décrites dans le CCAP. </w:t>
      </w:r>
    </w:p>
    <w:p w14:paraId="0FAFA909" w14:textId="77777777" w:rsidR="0047448D" w:rsidRPr="0046385B" w:rsidRDefault="3458872B" w:rsidP="0047448D">
      <w:pPr>
        <w:pStyle w:val="Titre1"/>
        <w:jc w:val="both"/>
        <w:rPr>
          <w:rFonts w:asciiTheme="minorHAnsi" w:hAnsiTheme="minorHAnsi" w:cstheme="minorHAnsi"/>
          <w:sz w:val="32"/>
          <w:szCs w:val="32"/>
          <w:u w:val="none"/>
        </w:rPr>
      </w:pPr>
      <w:bookmarkStart w:id="168" w:name="_Toc223505071"/>
      <w:r w:rsidRPr="0046385B">
        <w:rPr>
          <w:rFonts w:asciiTheme="minorHAnsi" w:hAnsiTheme="minorHAnsi" w:cstheme="minorHAnsi"/>
          <w:sz w:val="32"/>
          <w:szCs w:val="32"/>
          <w:u w:val="none"/>
        </w:rPr>
        <w:lastRenderedPageBreak/>
        <w:t>Réversibilité</w:t>
      </w:r>
      <w:bookmarkEnd w:id="168"/>
    </w:p>
    <w:p w14:paraId="4B5DE6DF" w14:textId="77777777" w:rsidR="00BA60AD" w:rsidRPr="0046385B" w:rsidRDefault="00BA60AD" w:rsidP="00BA60AD">
      <w:pPr>
        <w:jc w:val="both"/>
        <w:textAlignment w:val="baseline"/>
        <w:rPr>
          <w:rFonts w:asciiTheme="minorHAnsi" w:eastAsia="Times New Roman" w:hAnsiTheme="minorHAnsi" w:cstheme="minorHAnsi"/>
          <w:szCs w:val="20"/>
          <w:lang w:eastAsia="fr-FR"/>
        </w:rPr>
      </w:pPr>
      <w:r w:rsidRPr="0046385B">
        <w:rPr>
          <w:rFonts w:asciiTheme="minorHAnsi" w:eastAsia="Times New Roman" w:hAnsiTheme="minorHAnsi" w:cstheme="minorHAnsi"/>
          <w:szCs w:val="20"/>
          <w:lang w:eastAsia="fr-FR"/>
        </w:rPr>
        <w:t>La prestation de réversibilité a pour objectif d’assurer un transfert complet des connaissances et des compétences du Titulaire vers le personnel désigné par l’AP-HP ou tout tiers désigné par celle-ci. Elle permet de garantir la continuité des activités et la maîtrise des outils et méthodes utilisées pendant l’exécution du marché. </w:t>
      </w:r>
    </w:p>
    <w:p w14:paraId="716B1493" w14:textId="4A53FBCD" w:rsidR="00BA60AD" w:rsidRPr="00642D1B" w:rsidRDefault="00BA60AD" w:rsidP="00642D1B">
      <w:pPr>
        <w:pStyle w:val="Titre2"/>
        <w:rPr>
          <w:rFonts w:asciiTheme="minorHAnsi" w:hAnsiTheme="minorHAnsi" w:cstheme="minorHAnsi"/>
          <w:color w:val="002060"/>
          <w:sz w:val="28"/>
          <w:szCs w:val="28"/>
          <w:u w:val="none"/>
          <w:lang w:eastAsia="fr-FR"/>
        </w:rPr>
      </w:pPr>
      <w:bookmarkStart w:id="169" w:name="_Toc223505072"/>
      <w:r w:rsidRPr="00642D1B">
        <w:rPr>
          <w:rFonts w:asciiTheme="minorHAnsi" w:hAnsiTheme="minorHAnsi" w:cstheme="minorHAnsi"/>
          <w:color w:val="002060"/>
          <w:sz w:val="28"/>
          <w:szCs w:val="28"/>
          <w:u w:val="none"/>
          <w:lang w:eastAsia="fr-FR"/>
        </w:rPr>
        <w:t>Obligations du Titulaire</w:t>
      </w:r>
      <w:bookmarkEnd w:id="169"/>
      <w:r w:rsidRPr="00642D1B">
        <w:rPr>
          <w:rFonts w:asciiTheme="minorHAnsi" w:hAnsiTheme="minorHAnsi" w:cstheme="minorHAnsi"/>
          <w:color w:val="002060"/>
          <w:sz w:val="28"/>
          <w:szCs w:val="28"/>
          <w:u w:val="none"/>
          <w:lang w:eastAsia="fr-FR"/>
        </w:rPr>
        <w:t> </w:t>
      </w:r>
    </w:p>
    <w:p w14:paraId="2D267471" w14:textId="31C95B4F" w:rsidR="00BA60AD" w:rsidRPr="0046385B" w:rsidRDefault="00BA60AD" w:rsidP="00BA60AD">
      <w:pPr>
        <w:rPr>
          <w:rFonts w:asciiTheme="minorHAnsi" w:hAnsiTheme="minorHAnsi" w:cstheme="minorHAnsi"/>
          <w:lang w:eastAsia="fr-FR"/>
        </w:rPr>
      </w:pPr>
      <w:r w:rsidRPr="0046385B">
        <w:rPr>
          <w:rFonts w:asciiTheme="minorHAnsi" w:hAnsiTheme="minorHAnsi" w:cstheme="minorHAnsi"/>
          <w:lang w:eastAsia="fr-FR"/>
        </w:rPr>
        <w:t>Le Titulaire s’engage à assurer une totale réversibilité "au fil de l’eau" de l’ensemble des acquis relatifs aux prestations de l’accord-cadre. </w:t>
      </w:r>
    </w:p>
    <w:p w14:paraId="40E7F6A2" w14:textId="143C5BB3" w:rsidR="00BA60AD" w:rsidRPr="0046385B" w:rsidRDefault="00BA60AD" w:rsidP="00BA60AD">
      <w:pPr>
        <w:rPr>
          <w:rFonts w:asciiTheme="minorHAnsi" w:hAnsiTheme="minorHAnsi" w:cstheme="minorHAnsi"/>
          <w:lang w:eastAsia="fr-FR"/>
        </w:rPr>
      </w:pPr>
      <w:r w:rsidRPr="0046385B">
        <w:rPr>
          <w:rFonts w:asciiTheme="minorHAnsi" w:hAnsiTheme="minorHAnsi" w:cstheme="minorHAnsi"/>
          <w:lang w:eastAsia="fr-FR"/>
        </w:rPr>
        <w:t>Pendant toute la période de réversibilité, le Titulaire conserve l’entière responsabilité de l’exécution des prestations. </w:t>
      </w:r>
    </w:p>
    <w:p w14:paraId="3B3BFCCF" w14:textId="3D311477" w:rsidR="00BA60AD" w:rsidRPr="0046385B" w:rsidRDefault="00BA60AD" w:rsidP="00BA60AD">
      <w:pPr>
        <w:rPr>
          <w:rFonts w:asciiTheme="minorHAnsi" w:hAnsiTheme="minorHAnsi" w:cstheme="minorHAnsi"/>
          <w:lang w:eastAsia="fr-FR"/>
        </w:rPr>
      </w:pPr>
      <w:r w:rsidRPr="0046385B">
        <w:rPr>
          <w:rFonts w:asciiTheme="minorHAnsi" w:hAnsiTheme="minorHAnsi" w:cstheme="minorHAnsi"/>
          <w:lang w:eastAsia="fr-FR"/>
        </w:rPr>
        <w:t>Le Titulaire fournit la documentation complète et à jour, au format papier et électronique, dans des formats modifiables par l’administration. </w:t>
      </w:r>
    </w:p>
    <w:p w14:paraId="075E6BDE" w14:textId="77777777" w:rsidR="00BA60AD" w:rsidRPr="0046385B" w:rsidRDefault="00BA60AD" w:rsidP="00BA60AD">
      <w:pPr>
        <w:rPr>
          <w:rFonts w:asciiTheme="minorHAnsi" w:hAnsiTheme="minorHAnsi" w:cstheme="minorHAnsi"/>
          <w:lang w:eastAsia="fr-FR"/>
        </w:rPr>
      </w:pPr>
      <w:r w:rsidRPr="0046385B">
        <w:rPr>
          <w:rFonts w:asciiTheme="minorHAnsi" w:hAnsiTheme="minorHAnsi" w:cstheme="minorHAnsi"/>
          <w:lang w:eastAsia="fr-FR"/>
        </w:rPr>
        <w:t>Le Titulaire organise des réunions de revue des documents pour transmettre les informations et répondre aux questions de l’AP-HP. Ces réunions peuvent se tenir sur site ou à distance, selon l’appréciation de l’AP-HP, et ne peuvent excéder quatre (4) heures consécutives. </w:t>
      </w:r>
    </w:p>
    <w:p w14:paraId="1F798686" w14:textId="128416E3" w:rsidR="00BA60AD" w:rsidRPr="00642D1B" w:rsidRDefault="00BA60AD" w:rsidP="0046385B">
      <w:pPr>
        <w:pStyle w:val="Titre2"/>
        <w:rPr>
          <w:rFonts w:asciiTheme="minorHAnsi" w:hAnsiTheme="minorHAnsi" w:cstheme="minorHAnsi"/>
          <w:color w:val="002060"/>
          <w:sz w:val="28"/>
          <w:szCs w:val="28"/>
          <w:u w:val="none"/>
          <w:lang w:eastAsia="fr-FR"/>
        </w:rPr>
      </w:pPr>
      <w:bookmarkStart w:id="170" w:name="_Toc223505073"/>
      <w:r w:rsidRPr="00642D1B">
        <w:rPr>
          <w:rFonts w:asciiTheme="minorHAnsi" w:hAnsiTheme="minorHAnsi" w:cstheme="minorHAnsi"/>
          <w:color w:val="002060"/>
          <w:sz w:val="28"/>
          <w:szCs w:val="28"/>
          <w:u w:val="none"/>
          <w:lang w:eastAsia="fr-FR"/>
        </w:rPr>
        <w:t>Contenu du dossier de réversibilité</w:t>
      </w:r>
      <w:bookmarkEnd w:id="170"/>
      <w:r w:rsidRPr="00642D1B">
        <w:rPr>
          <w:rFonts w:asciiTheme="minorHAnsi" w:hAnsiTheme="minorHAnsi" w:cstheme="minorHAnsi"/>
          <w:color w:val="002060"/>
          <w:sz w:val="28"/>
          <w:szCs w:val="28"/>
          <w:u w:val="none"/>
          <w:lang w:eastAsia="fr-FR"/>
        </w:rPr>
        <w:t> </w:t>
      </w:r>
    </w:p>
    <w:p w14:paraId="142A9507" w14:textId="77777777" w:rsidR="00BA60AD" w:rsidRPr="0046385B" w:rsidRDefault="00BA60AD" w:rsidP="00BA60AD">
      <w:pPr>
        <w:jc w:val="both"/>
        <w:textAlignment w:val="baseline"/>
        <w:rPr>
          <w:rFonts w:asciiTheme="minorHAnsi" w:eastAsia="Times New Roman" w:hAnsiTheme="minorHAnsi" w:cstheme="minorHAnsi"/>
          <w:sz w:val="18"/>
          <w:szCs w:val="18"/>
          <w:lang w:eastAsia="fr-FR"/>
        </w:rPr>
      </w:pPr>
      <w:r w:rsidRPr="0046385B">
        <w:rPr>
          <w:rFonts w:asciiTheme="minorHAnsi" w:eastAsia="Times New Roman" w:hAnsiTheme="minorHAnsi" w:cstheme="minorHAnsi"/>
          <w:sz w:val="18"/>
          <w:szCs w:val="18"/>
          <w:lang w:eastAsia="fr-FR"/>
        </w:rPr>
        <w:t>Le dossier de réversibilité comprend au minimum : </w:t>
      </w:r>
    </w:p>
    <w:p w14:paraId="40A3F8EC" w14:textId="77777777" w:rsidR="00BA60AD" w:rsidRPr="0046385B" w:rsidRDefault="00BA60AD" w:rsidP="001471D5">
      <w:pPr>
        <w:numPr>
          <w:ilvl w:val="0"/>
          <w:numId w:val="43"/>
        </w:numPr>
        <w:jc w:val="both"/>
        <w:textAlignment w:val="baseline"/>
        <w:rPr>
          <w:rFonts w:asciiTheme="minorHAnsi" w:eastAsia="Times New Roman" w:hAnsiTheme="minorHAnsi" w:cstheme="minorHAnsi"/>
          <w:sz w:val="18"/>
          <w:szCs w:val="18"/>
          <w:lang w:eastAsia="fr-FR"/>
        </w:rPr>
      </w:pPr>
      <w:r w:rsidRPr="0046385B">
        <w:rPr>
          <w:rFonts w:asciiTheme="minorHAnsi" w:eastAsia="Times New Roman" w:hAnsiTheme="minorHAnsi" w:cstheme="minorHAnsi"/>
          <w:sz w:val="18"/>
          <w:szCs w:val="18"/>
          <w:lang w:eastAsia="fr-FR"/>
        </w:rPr>
        <w:t>Description de la méthodologie utilisée ;  </w:t>
      </w:r>
    </w:p>
    <w:p w14:paraId="6D91453B" w14:textId="77777777" w:rsidR="00BA60AD" w:rsidRPr="0046385B" w:rsidRDefault="00BA60AD" w:rsidP="001471D5">
      <w:pPr>
        <w:numPr>
          <w:ilvl w:val="0"/>
          <w:numId w:val="43"/>
        </w:numPr>
        <w:jc w:val="both"/>
        <w:textAlignment w:val="baseline"/>
        <w:rPr>
          <w:rFonts w:asciiTheme="minorHAnsi" w:eastAsia="Times New Roman" w:hAnsiTheme="minorHAnsi" w:cstheme="minorHAnsi"/>
          <w:sz w:val="18"/>
          <w:szCs w:val="18"/>
          <w:lang w:eastAsia="fr-FR"/>
        </w:rPr>
      </w:pPr>
      <w:r w:rsidRPr="0046385B">
        <w:rPr>
          <w:rFonts w:asciiTheme="minorHAnsi" w:eastAsia="Times New Roman" w:hAnsiTheme="minorHAnsi" w:cstheme="minorHAnsi"/>
          <w:sz w:val="18"/>
          <w:szCs w:val="18"/>
          <w:lang w:eastAsia="fr-FR"/>
        </w:rPr>
        <w:t>Documentations techniques à jour relatives à l’exécution du marché au format papier et au format électronique (les fichiers doivent être fournis sous formats modifiables par l'administration) ;  </w:t>
      </w:r>
    </w:p>
    <w:p w14:paraId="7919DDEB" w14:textId="77777777" w:rsidR="00BA60AD" w:rsidRPr="0046385B" w:rsidRDefault="00BA60AD" w:rsidP="001471D5">
      <w:pPr>
        <w:numPr>
          <w:ilvl w:val="0"/>
          <w:numId w:val="43"/>
        </w:numPr>
        <w:jc w:val="both"/>
        <w:textAlignment w:val="baseline"/>
        <w:rPr>
          <w:rFonts w:asciiTheme="minorHAnsi" w:eastAsia="Times New Roman" w:hAnsiTheme="minorHAnsi" w:cstheme="minorHAnsi"/>
          <w:sz w:val="18"/>
          <w:szCs w:val="18"/>
          <w:lang w:eastAsia="fr-FR"/>
        </w:rPr>
      </w:pPr>
      <w:r w:rsidRPr="0046385B">
        <w:rPr>
          <w:rFonts w:asciiTheme="minorHAnsi" w:eastAsia="Times New Roman" w:hAnsiTheme="minorHAnsi" w:cstheme="minorHAnsi"/>
          <w:sz w:val="18"/>
          <w:szCs w:val="18"/>
          <w:lang w:eastAsia="fr-FR"/>
        </w:rPr>
        <w:t>Le plan de transfert de connaissances présentant la méthodologie de transfert de compétence ainsi que l’organisation détaillée de la réversibilité ;  </w:t>
      </w:r>
    </w:p>
    <w:p w14:paraId="70637961" w14:textId="77777777" w:rsidR="00BA60AD" w:rsidRPr="0046385B" w:rsidRDefault="00BA60AD" w:rsidP="001471D5">
      <w:pPr>
        <w:numPr>
          <w:ilvl w:val="0"/>
          <w:numId w:val="43"/>
        </w:numPr>
        <w:jc w:val="both"/>
        <w:textAlignment w:val="baseline"/>
        <w:rPr>
          <w:rFonts w:asciiTheme="minorHAnsi" w:eastAsia="Times New Roman" w:hAnsiTheme="minorHAnsi" w:cstheme="minorHAnsi"/>
          <w:sz w:val="18"/>
          <w:szCs w:val="18"/>
          <w:lang w:eastAsia="fr-FR"/>
        </w:rPr>
      </w:pPr>
      <w:r w:rsidRPr="0046385B">
        <w:rPr>
          <w:rFonts w:asciiTheme="minorHAnsi" w:eastAsia="Times New Roman" w:hAnsiTheme="minorHAnsi" w:cstheme="minorHAnsi"/>
          <w:sz w:val="18"/>
          <w:szCs w:val="18"/>
          <w:lang w:eastAsia="fr-FR"/>
        </w:rPr>
        <w:t>La présentation générale des environnements du domaine concerné par la prestation et du détail des prestations exécutées par le titulaire au titre du présent accord-cadre ;  </w:t>
      </w:r>
    </w:p>
    <w:p w14:paraId="33346591" w14:textId="77777777" w:rsidR="00BA60AD" w:rsidRPr="0046385B" w:rsidRDefault="00BA60AD" w:rsidP="001471D5">
      <w:pPr>
        <w:numPr>
          <w:ilvl w:val="0"/>
          <w:numId w:val="43"/>
        </w:numPr>
        <w:jc w:val="both"/>
        <w:textAlignment w:val="baseline"/>
        <w:rPr>
          <w:rFonts w:asciiTheme="minorHAnsi" w:eastAsia="Times New Roman" w:hAnsiTheme="minorHAnsi" w:cstheme="minorHAnsi"/>
          <w:sz w:val="18"/>
          <w:szCs w:val="18"/>
          <w:lang w:eastAsia="fr-FR"/>
        </w:rPr>
      </w:pPr>
      <w:r w:rsidRPr="0046385B">
        <w:rPr>
          <w:rFonts w:asciiTheme="minorHAnsi" w:eastAsia="Times New Roman" w:hAnsiTheme="minorHAnsi" w:cstheme="minorHAnsi"/>
          <w:sz w:val="18"/>
          <w:szCs w:val="18"/>
          <w:lang w:eastAsia="fr-FR"/>
        </w:rPr>
        <w:t>La présentation détaillée de l'ensemble des composants ;  </w:t>
      </w:r>
    </w:p>
    <w:p w14:paraId="64F13F5E" w14:textId="50581741" w:rsidR="00BA60AD" w:rsidRPr="00642D1B" w:rsidRDefault="00BA60AD" w:rsidP="00642D1B">
      <w:pPr>
        <w:numPr>
          <w:ilvl w:val="0"/>
          <w:numId w:val="43"/>
        </w:numPr>
        <w:jc w:val="both"/>
        <w:textAlignment w:val="baseline"/>
        <w:rPr>
          <w:rFonts w:asciiTheme="minorHAnsi" w:eastAsia="Times New Roman" w:hAnsiTheme="minorHAnsi" w:cstheme="minorHAnsi"/>
          <w:sz w:val="18"/>
          <w:szCs w:val="18"/>
          <w:lang w:eastAsia="fr-FR"/>
        </w:rPr>
      </w:pPr>
      <w:r w:rsidRPr="0046385B">
        <w:rPr>
          <w:rFonts w:asciiTheme="minorHAnsi" w:eastAsia="Times New Roman" w:hAnsiTheme="minorHAnsi" w:cstheme="minorHAnsi"/>
          <w:sz w:val="18"/>
          <w:szCs w:val="18"/>
          <w:lang w:eastAsia="fr-FR"/>
        </w:rPr>
        <w:t>L’état des lieux des difficultés particulières et des dossiers en cours ;  </w:t>
      </w:r>
    </w:p>
    <w:p w14:paraId="5365CCC4" w14:textId="14B11481" w:rsidR="00BA60AD" w:rsidRPr="00642D1B" w:rsidRDefault="00BA60AD" w:rsidP="00BA60AD">
      <w:pPr>
        <w:pStyle w:val="Titre2"/>
        <w:rPr>
          <w:rFonts w:asciiTheme="minorHAnsi" w:hAnsiTheme="minorHAnsi" w:cstheme="minorHAnsi"/>
          <w:color w:val="002060"/>
          <w:sz w:val="28"/>
          <w:szCs w:val="28"/>
          <w:u w:val="none"/>
          <w:lang w:eastAsia="fr-FR"/>
        </w:rPr>
      </w:pPr>
      <w:bookmarkStart w:id="171" w:name="_Toc223505074"/>
      <w:r w:rsidRPr="00642D1B">
        <w:rPr>
          <w:rFonts w:asciiTheme="minorHAnsi" w:hAnsiTheme="minorHAnsi" w:cstheme="minorHAnsi"/>
          <w:color w:val="002060"/>
          <w:sz w:val="28"/>
          <w:szCs w:val="28"/>
          <w:u w:val="none"/>
          <w:lang w:eastAsia="fr-FR"/>
        </w:rPr>
        <w:t>Plan de sessions des transferts d’acquis </w:t>
      </w:r>
      <w:bookmarkEnd w:id="171"/>
    </w:p>
    <w:p w14:paraId="036D6289" w14:textId="77777777" w:rsidR="00BA60AD" w:rsidRPr="0046385B" w:rsidRDefault="00BA60AD" w:rsidP="00BA60AD">
      <w:pPr>
        <w:jc w:val="both"/>
        <w:textAlignment w:val="baseline"/>
        <w:rPr>
          <w:rFonts w:asciiTheme="minorHAnsi" w:eastAsia="Times New Roman" w:hAnsiTheme="minorHAnsi" w:cstheme="minorHAnsi"/>
          <w:szCs w:val="20"/>
          <w:lang w:eastAsia="fr-FR"/>
        </w:rPr>
      </w:pPr>
      <w:r w:rsidRPr="0046385B">
        <w:rPr>
          <w:rFonts w:asciiTheme="minorHAnsi" w:eastAsia="Times New Roman" w:hAnsiTheme="minorHAnsi" w:cstheme="minorHAnsi"/>
          <w:szCs w:val="20"/>
          <w:lang w:eastAsia="fr-FR"/>
        </w:rPr>
        <w:t>Les sessions de transfert comprennent : </w:t>
      </w:r>
    </w:p>
    <w:p w14:paraId="1669C164" w14:textId="77777777" w:rsidR="00BA60AD" w:rsidRPr="0046385B" w:rsidRDefault="00BA60AD" w:rsidP="00543062">
      <w:pPr>
        <w:numPr>
          <w:ilvl w:val="0"/>
          <w:numId w:val="80"/>
        </w:numPr>
        <w:jc w:val="both"/>
        <w:textAlignment w:val="baseline"/>
        <w:rPr>
          <w:rFonts w:asciiTheme="minorHAnsi" w:eastAsia="Times New Roman" w:hAnsiTheme="minorHAnsi" w:cstheme="minorHAnsi"/>
          <w:szCs w:val="20"/>
          <w:lang w:eastAsia="fr-FR"/>
        </w:rPr>
      </w:pPr>
      <w:r w:rsidRPr="0046385B">
        <w:rPr>
          <w:rFonts w:asciiTheme="minorHAnsi" w:eastAsia="Times New Roman" w:hAnsiTheme="minorHAnsi" w:cstheme="minorHAnsi"/>
          <w:szCs w:val="20"/>
          <w:lang w:eastAsia="fr-FR"/>
        </w:rPr>
        <w:t>Planning des sessions de transferts d’acquis ; </w:t>
      </w:r>
    </w:p>
    <w:p w14:paraId="722CE5D4" w14:textId="77777777" w:rsidR="00BA60AD" w:rsidRPr="0046385B" w:rsidRDefault="00BA60AD" w:rsidP="00543062">
      <w:pPr>
        <w:numPr>
          <w:ilvl w:val="0"/>
          <w:numId w:val="80"/>
        </w:numPr>
        <w:jc w:val="both"/>
        <w:textAlignment w:val="baseline"/>
        <w:rPr>
          <w:rFonts w:asciiTheme="minorHAnsi" w:eastAsia="Times New Roman" w:hAnsiTheme="minorHAnsi" w:cstheme="minorHAnsi"/>
          <w:szCs w:val="20"/>
          <w:lang w:eastAsia="fr-FR"/>
        </w:rPr>
      </w:pPr>
      <w:r w:rsidRPr="0046385B">
        <w:rPr>
          <w:rFonts w:asciiTheme="minorHAnsi" w:eastAsia="Times New Roman" w:hAnsiTheme="minorHAnsi" w:cstheme="minorHAnsi"/>
          <w:szCs w:val="20"/>
          <w:lang w:eastAsia="fr-FR"/>
        </w:rPr>
        <w:t>Supports pédagogiques des sessions de transferts d’acquis ; </w:t>
      </w:r>
    </w:p>
    <w:p w14:paraId="3F79E150" w14:textId="77777777" w:rsidR="00BA60AD" w:rsidRPr="0046385B" w:rsidRDefault="00BA60AD" w:rsidP="00543062">
      <w:pPr>
        <w:numPr>
          <w:ilvl w:val="0"/>
          <w:numId w:val="80"/>
        </w:numPr>
        <w:jc w:val="both"/>
        <w:textAlignment w:val="baseline"/>
        <w:rPr>
          <w:rFonts w:asciiTheme="minorHAnsi" w:eastAsia="Times New Roman" w:hAnsiTheme="minorHAnsi" w:cstheme="minorHAnsi"/>
          <w:szCs w:val="20"/>
          <w:lang w:eastAsia="fr-FR"/>
        </w:rPr>
      </w:pPr>
      <w:r w:rsidRPr="0046385B">
        <w:rPr>
          <w:rFonts w:asciiTheme="minorHAnsi" w:eastAsia="Times New Roman" w:hAnsiTheme="minorHAnsi" w:cstheme="minorHAnsi"/>
          <w:szCs w:val="20"/>
          <w:lang w:eastAsia="fr-FR"/>
        </w:rPr>
        <w:t>Grille d’évaluation des sessions permettant de réaliser le relevé de satisfaction ; </w:t>
      </w:r>
    </w:p>
    <w:p w14:paraId="41C59819" w14:textId="77777777" w:rsidR="00BA60AD" w:rsidRPr="0046385B" w:rsidRDefault="00BA60AD" w:rsidP="00543062">
      <w:pPr>
        <w:numPr>
          <w:ilvl w:val="0"/>
          <w:numId w:val="80"/>
        </w:numPr>
        <w:jc w:val="both"/>
        <w:textAlignment w:val="baseline"/>
        <w:rPr>
          <w:rFonts w:asciiTheme="minorHAnsi" w:eastAsia="Times New Roman" w:hAnsiTheme="minorHAnsi" w:cstheme="minorHAnsi"/>
          <w:szCs w:val="20"/>
          <w:lang w:eastAsia="fr-FR"/>
        </w:rPr>
      </w:pPr>
      <w:r w:rsidRPr="0046385B">
        <w:rPr>
          <w:rFonts w:asciiTheme="minorHAnsi" w:eastAsia="Times New Roman" w:hAnsiTheme="minorHAnsi" w:cstheme="minorHAnsi"/>
          <w:szCs w:val="20"/>
          <w:lang w:eastAsia="fr-FR"/>
        </w:rPr>
        <w:t>Bilan des sessions de transfert d’acquis constitué des fiches d’évaluation des formations et détaillant les actions d’amélioration à mener. </w:t>
      </w:r>
    </w:p>
    <w:p w14:paraId="5468CF59" w14:textId="77777777" w:rsidR="00BA60AD" w:rsidRPr="00642D1B" w:rsidRDefault="00BA60AD" w:rsidP="00BA60AD">
      <w:pPr>
        <w:pStyle w:val="Titre2"/>
        <w:rPr>
          <w:rFonts w:asciiTheme="minorHAnsi" w:hAnsiTheme="minorHAnsi" w:cstheme="minorHAnsi"/>
          <w:color w:val="002060"/>
          <w:sz w:val="28"/>
          <w:szCs w:val="28"/>
          <w:u w:val="none"/>
          <w:lang w:eastAsia="fr-FR"/>
        </w:rPr>
      </w:pPr>
      <w:bookmarkStart w:id="172" w:name="_Toc223505075"/>
      <w:r w:rsidRPr="00642D1B">
        <w:rPr>
          <w:rFonts w:asciiTheme="minorHAnsi" w:hAnsiTheme="minorHAnsi" w:cstheme="minorHAnsi"/>
          <w:color w:val="002060"/>
          <w:sz w:val="28"/>
          <w:szCs w:val="28"/>
          <w:u w:val="none"/>
          <w:lang w:eastAsia="fr-FR"/>
        </w:rPr>
        <w:t>Livrables attendus</w:t>
      </w:r>
      <w:bookmarkEnd w:id="172"/>
      <w:r w:rsidRPr="00642D1B">
        <w:rPr>
          <w:rFonts w:asciiTheme="minorHAnsi" w:hAnsiTheme="minorHAnsi" w:cstheme="minorHAnsi"/>
          <w:color w:val="002060"/>
          <w:sz w:val="28"/>
          <w:szCs w:val="28"/>
          <w:u w:val="none"/>
          <w:lang w:eastAsia="fr-FR"/>
        </w:rPr>
        <w:t> </w:t>
      </w:r>
    </w:p>
    <w:p w14:paraId="53E7621F" w14:textId="77777777" w:rsidR="00BA60AD" w:rsidRPr="0046385B" w:rsidRDefault="00BA60AD" w:rsidP="00BA60AD">
      <w:pPr>
        <w:jc w:val="both"/>
        <w:textAlignment w:val="baseline"/>
        <w:rPr>
          <w:rFonts w:asciiTheme="minorHAnsi" w:eastAsia="Times New Roman" w:hAnsiTheme="minorHAnsi" w:cstheme="minorHAnsi"/>
          <w:szCs w:val="20"/>
          <w:lang w:eastAsia="fr-FR"/>
        </w:rPr>
      </w:pPr>
      <w:r w:rsidRPr="0046385B">
        <w:rPr>
          <w:rFonts w:asciiTheme="minorHAnsi" w:eastAsia="Times New Roman" w:hAnsiTheme="minorHAnsi" w:cstheme="minorHAnsi"/>
          <w:szCs w:val="20"/>
          <w:lang w:eastAsia="fr-FR"/>
        </w:rPr>
        <w:t> </w:t>
      </w:r>
    </w:p>
    <w:tbl>
      <w:tblPr>
        <w:tblW w:w="0" w:type="dxa"/>
        <w:tblInd w:w="12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733"/>
        <w:gridCol w:w="2586"/>
        <w:gridCol w:w="3617"/>
      </w:tblGrid>
      <w:tr w:rsidR="00BA60AD" w:rsidRPr="0046385B" w14:paraId="03FDD5F2" w14:textId="77777777" w:rsidTr="00BA60AD">
        <w:trPr>
          <w:trHeight w:val="300"/>
        </w:trPr>
        <w:tc>
          <w:tcPr>
            <w:tcW w:w="2775" w:type="dxa"/>
            <w:tcBorders>
              <w:top w:val="single" w:sz="6" w:space="0" w:color="auto"/>
              <w:left w:val="single" w:sz="6" w:space="0" w:color="auto"/>
              <w:bottom w:val="single" w:sz="6" w:space="0" w:color="auto"/>
              <w:right w:val="single" w:sz="6" w:space="0" w:color="auto"/>
            </w:tcBorders>
            <w:shd w:val="clear" w:color="auto" w:fill="D9D9D9"/>
            <w:vAlign w:val="center"/>
            <w:hideMark/>
          </w:tcPr>
          <w:p w14:paraId="6EAC2277" w14:textId="77777777" w:rsidR="00BA60AD" w:rsidRPr="0046385B" w:rsidRDefault="00BA60AD" w:rsidP="00BA60AD">
            <w:pPr>
              <w:jc w:val="center"/>
              <w:textAlignment w:val="baseline"/>
              <w:rPr>
                <w:rFonts w:asciiTheme="minorHAnsi" w:eastAsia="Times New Roman" w:hAnsiTheme="minorHAnsi" w:cstheme="minorHAnsi"/>
                <w:szCs w:val="20"/>
                <w:lang w:eastAsia="fr-FR"/>
              </w:rPr>
            </w:pPr>
            <w:r w:rsidRPr="0046385B">
              <w:rPr>
                <w:rFonts w:asciiTheme="minorHAnsi" w:eastAsia="Times New Roman" w:hAnsiTheme="minorHAnsi" w:cstheme="minorHAnsi"/>
                <w:b/>
                <w:bCs/>
                <w:color w:val="000000"/>
                <w:szCs w:val="20"/>
                <w:lang w:eastAsia="fr-FR"/>
              </w:rPr>
              <w:t>Livrables</w:t>
            </w:r>
            <w:r w:rsidRPr="0046385B">
              <w:rPr>
                <w:rFonts w:asciiTheme="minorHAnsi" w:eastAsia="Times New Roman" w:hAnsiTheme="minorHAnsi" w:cstheme="minorHAnsi"/>
                <w:color w:val="000000"/>
                <w:szCs w:val="20"/>
                <w:lang w:eastAsia="fr-FR"/>
              </w:rPr>
              <w:t> </w:t>
            </w:r>
          </w:p>
          <w:p w14:paraId="5CB31BF3" w14:textId="77777777" w:rsidR="00BA60AD" w:rsidRPr="0046385B" w:rsidRDefault="00BA60AD" w:rsidP="00BA60AD">
            <w:pPr>
              <w:jc w:val="center"/>
              <w:textAlignment w:val="baseline"/>
              <w:rPr>
                <w:rFonts w:asciiTheme="minorHAnsi" w:eastAsia="Times New Roman" w:hAnsiTheme="minorHAnsi" w:cstheme="minorHAnsi"/>
                <w:szCs w:val="20"/>
                <w:lang w:eastAsia="fr-FR"/>
              </w:rPr>
            </w:pPr>
            <w:r w:rsidRPr="0046385B">
              <w:rPr>
                <w:rFonts w:asciiTheme="minorHAnsi" w:eastAsia="Times New Roman" w:hAnsiTheme="minorHAnsi" w:cstheme="minorHAnsi"/>
                <w:color w:val="000000"/>
                <w:szCs w:val="20"/>
                <w:lang w:eastAsia="fr-FR"/>
              </w:rPr>
              <w:t> </w:t>
            </w:r>
          </w:p>
        </w:tc>
        <w:tc>
          <w:tcPr>
            <w:tcW w:w="2625" w:type="dxa"/>
            <w:tcBorders>
              <w:top w:val="single" w:sz="6" w:space="0" w:color="auto"/>
              <w:left w:val="single" w:sz="6" w:space="0" w:color="auto"/>
              <w:bottom w:val="single" w:sz="6" w:space="0" w:color="auto"/>
              <w:right w:val="single" w:sz="6" w:space="0" w:color="auto"/>
            </w:tcBorders>
            <w:shd w:val="clear" w:color="auto" w:fill="D9D9D9"/>
            <w:vAlign w:val="center"/>
            <w:hideMark/>
          </w:tcPr>
          <w:p w14:paraId="5E4428B2" w14:textId="77777777" w:rsidR="00BA60AD" w:rsidRPr="0046385B" w:rsidRDefault="00BA60AD" w:rsidP="00BA60AD">
            <w:pPr>
              <w:jc w:val="center"/>
              <w:textAlignment w:val="baseline"/>
              <w:rPr>
                <w:rFonts w:asciiTheme="minorHAnsi" w:eastAsia="Times New Roman" w:hAnsiTheme="minorHAnsi" w:cstheme="minorHAnsi"/>
                <w:szCs w:val="20"/>
                <w:lang w:eastAsia="fr-FR"/>
              </w:rPr>
            </w:pPr>
            <w:r w:rsidRPr="0046385B">
              <w:rPr>
                <w:rFonts w:asciiTheme="minorHAnsi" w:eastAsia="Times New Roman" w:hAnsiTheme="minorHAnsi" w:cstheme="minorHAnsi"/>
                <w:b/>
                <w:bCs/>
                <w:color w:val="000000"/>
                <w:szCs w:val="20"/>
                <w:lang w:eastAsia="fr-FR"/>
              </w:rPr>
              <w:t>Délais de livraison</w:t>
            </w:r>
            <w:r w:rsidRPr="0046385B">
              <w:rPr>
                <w:rFonts w:asciiTheme="minorHAnsi" w:eastAsia="Times New Roman" w:hAnsiTheme="minorHAnsi" w:cstheme="minorHAnsi"/>
                <w:color w:val="000000"/>
                <w:szCs w:val="20"/>
                <w:lang w:eastAsia="fr-FR"/>
              </w:rPr>
              <w:t> </w:t>
            </w:r>
          </w:p>
        </w:tc>
        <w:tc>
          <w:tcPr>
            <w:tcW w:w="3675" w:type="dxa"/>
            <w:tcBorders>
              <w:top w:val="single" w:sz="6" w:space="0" w:color="auto"/>
              <w:left w:val="single" w:sz="6" w:space="0" w:color="auto"/>
              <w:bottom w:val="single" w:sz="6" w:space="0" w:color="auto"/>
              <w:right w:val="single" w:sz="6" w:space="0" w:color="auto"/>
            </w:tcBorders>
            <w:shd w:val="clear" w:color="auto" w:fill="D9D9D9"/>
            <w:vAlign w:val="center"/>
            <w:hideMark/>
          </w:tcPr>
          <w:p w14:paraId="77DA1252" w14:textId="77777777" w:rsidR="00BA60AD" w:rsidRPr="0046385B" w:rsidRDefault="00BA60AD" w:rsidP="00BA60AD">
            <w:pPr>
              <w:jc w:val="center"/>
              <w:textAlignment w:val="baseline"/>
              <w:rPr>
                <w:rFonts w:asciiTheme="minorHAnsi" w:eastAsia="Times New Roman" w:hAnsiTheme="minorHAnsi" w:cstheme="minorHAnsi"/>
                <w:szCs w:val="20"/>
                <w:lang w:eastAsia="fr-FR"/>
              </w:rPr>
            </w:pPr>
            <w:r w:rsidRPr="0046385B">
              <w:rPr>
                <w:rFonts w:asciiTheme="minorHAnsi" w:eastAsia="Times New Roman" w:hAnsiTheme="minorHAnsi" w:cstheme="minorHAnsi"/>
                <w:b/>
                <w:bCs/>
                <w:color w:val="000000"/>
                <w:szCs w:val="20"/>
                <w:lang w:eastAsia="fr-FR"/>
              </w:rPr>
              <w:t>Délais et modalités de vérification</w:t>
            </w:r>
            <w:r w:rsidRPr="0046385B">
              <w:rPr>
                <w:rFonts w:asciiTheme="minorHAnsi" w:eastAsia="Times New Roman" w:hAnsiTheme="minorHAnsi" w:cstheme="minorHAnsi"/>
                <w:color w:val="000000"/>
                <w:szCs w:val="20"/>
                <w:lang w:eastAsia="fr-FR"/>
              </w:rPr>
              <w:t> </w:t>
            </w:r>
          </w:p>
        </w:tc>
      </w:tr>
      <w:tr w:rsidR="00BA60AD" w:rsidRPr="0046385B" w14:paraId="6CAF6216" w14:textId="77777777" w:rsidTr="00BA60AD">
        <w:trPr>
          <w:trHeight w:val="300"/>
        </w:trPr>
        <w:tc>
          <w:tcPr>
            <w:tcW w:w="277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C0545A9" w14:textId="77777777" w:rsidR="00BA60AD" w:rsidRPr="0046385B" w:rsidRDefault="00BA60AD" w:rsidP="00BA60AD">
            <w:pPr>
              <w:jc w:val="center"/>
              <w:textAlignment w:val="baseline"/>
              <w:rPr>
                <w:rFonts w:asciiTheme="minorHAnsi" w:eastAsia="Times New Roman" w:hAnsiTheme="minorHAnsi" w:cstheme="minorHAnsi"/>
                <w:szCs w:val="20"/>
                <w:lang w:eastAsia="fr-FR"/>
              </w:rPr>
            </w:pPr>
            <w:r w:rsidRPr="0046385B">
              <w:rPr>
                <w:rFonts w:asciiTheme="minorHAnsi" w:eastAsia="Times New Roman" w:hAnsiTheme="minorHAnsi" w:cstheme="minorHAnsi"/>
                <w:b/>
                <w:bCs/>
                <w:color w:val="000000"/>
                <w:szCs w:val="20"/>
                <w:lang w:eastAsia="fr-FR"/>
              </w:rPr>
              <w:t>Dossier de réversibilité</w:t>
            </w:r>
            <w:r w:rsidRPr="0046385B">
              <w:rPr>
                <w:rFonts w:asciiTheme="minorHAnsi" w:eastAsia="Times New Roman" w:hAnsiTheme="minorHAnsi" w:cstheme="minorHAnsi"/>
                <w:color w:val="000000"/>
                <w:szCs w:val="20"/>
                <w:lang w:eastAsia="fr-FR"/>
              </w:rPr>
              <w:t> </w:t>
            </w:r>
          </w:p>
          <w:p w14:paraId="314E2655" w14:textId="77777777" w:rsidR="00BA60AD" w:rsidRPr="0046385B" w:rsidRDefault="00BA60AD" w:rsidP="00BA60AD">
            <w:pPr>
              <w:jc w:val="center"/>
              <w:textAlignment w:val="baseline"/>
              <w:rPr>
                <w:rFonts w:asciiTheme="minorHAnsi" w:eastAsia="Times New Roman" w:hAnsiTheme="minorHAnsi" w:cstheme="minorHAnsi"/>
                <w:szCs w:val="20"/>
                <w:lang w:eastAsia="fr-FR"/>
              </w:rPr>
            </w:pPr>
            <w:r w:rsidRPr="0046385B">
              <w:rPr>
                <w:rFonts w:asciiTheme="minorHAnsi" w:eastAsia="Times New Roman" w:hAnsiTheme="minorHAnsi" w:cstheme="minorHAnsi"/>
                <w:color w:val="000000"/>
                <w:szCs w:val="20"/>
                <w:lang w:eastAsia="fr-FR"/>
              </w:rPr>
              <w:t> </w:t>
            </w:r>
          </w:p>
        </w:tc>
        <w:tc>
          <w:tcPr>
            <w:tcW w:w="262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E215EBA" w14:textId="77777777" w:rsidR="00BA60AD" w:rsidRPr="0046385B" w:rsidRDefault="00BA60AD" w:rsidP="00BA60AD">
            <w:pPr>
              <w:jc w:val="center"/>
              <w:textAlignment w:val="baseline"/>
              <w:rPr>
                <w:rFonts w:asciiTheme="minorHAnsi" w:eastAsia="Times New Roman" w:hAnsiTheme="minorHAnsi" w:cstheme="minorHAnsi"/>
                <w:szCs w:val="20"/>
                <w:lang w:eastAsia="fr-FR"/>
              </w:rPr>
            </w:pPr>
            <w:r w:rsidRPr="0046385B">
              <w:rPr>
                <w:rFonts w:asciiTheme="minorHAnsi" w:eastAsia="Times New Roman" w:hAnsiTheme="minorHAnsi" w:cstheme="minorHAnsi"/>
                <w:color w:val="000000"/>
                <w:szCs w:val="20"/>
                <w:lang w:eastAsia="fr-FR"/>
              </w:rPr>
              <w:t>Dix (10) jours ouvrés à l’issue de la notification du bon de commande. </w:t>
            </w:r>
          </w:p>
        </w:tc>
        <w:tc>
          <w:tcPr>
            <w:tcW w:w="367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13BC2DE" w14:textId="77777777" w:rsidR="00BA60AD" w:rsidRPr="0046385B" w:rsidRDefault="00BA60AD" w:rsidP="00BA60AD">
            <w:pPr>
              <w:jc w:val="center"/>
              <w:textAlignment w:val="baseline"/>
              <w:rPr>
                <w:rFonts w:asciiTheme="minorHAnsi" w:eastAsia="Times New Roman" w:hAnsiTheme="minorHAnsi" w:cstheme="minorHAnsi"/>
                <w:szCs w:val="20"/>
                <w:lang w:eastAsia="fr-FR"/>
              </w:rPr>
            </w:pPr>
            <w:r w:rsidRPr="0046385B">
              <w:rPr>
                <w:rFonts w:asciiTheme="minorHAnsi" w:eastAsia="Times New Roman" w:hAnsiTheme="minorHAnsi" w:cstheme="minorHAnsi"/>
                <w:color w:val="000000"/>
                <w:szCs w:val="20"/>
                <w:lang w:eastAsia="fr-FR"/>
              </w:rPr>
              <w:t>Vérification par l'administration dans un délai de dix (10) jours ouvrés à compter de la remise du livrable </w:t>
            </w:r>
          </w:p>
        </w:tc>
      </w:tr>
      <w:tr w:rsidR="00BA60AD" w:rsidRPr="0046385B" w14:paraId="12630506" w14:textId="77777777" w:rsidTr="00BA60AD">
        <w:trPr>
          <w:trHeight w:val="300"/>
        </w:trPr>
        <w:tc>
          <w:tcPr>
            <w:tcW w:w="277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F52E2FA" w14:textId="77777777" w:rsidR="00BA60AD" w:rsidRPr="0046385B" w:rsidRDefault="00BA60AD" w:rsidP="00BA60AD">
            <w:pPr>
              <w:jc w:val="center"/>
              <w:textAlignment w:val="baseline"/>
              <w:rPr>
                <w:rFonts w:asciiTheme="minorHAnsi" w:eastAsia="Times New Roman" w:hAnsiTheme="minorHAnsi" w:cstheme="minorHAnsi"/>
                <w:szCs w:val="20"/>
                <w:lang w:eastAsia="fr-FR"/>
              </w:rPr>
            </w:pPr>
            <w:r w:rsidRPr="0046385B">
              <w:rPr>
                <w:rFonts w:asciiTheme="minorHAnsi" w:eastAsia="Times New Roman" w:hAnsiTheme="minorHAnsi" w:cstheme="minorHAnsi"/>
                <w:b/>
                <w:bCs/>
                <w:color w:val="000000"/>
                <w:szCs w:val="20"/>
                <w:lang w:eastAsia="fr-FR"/>
              </w:rPr>
              <w:t>Compte rendu de réunion de revue des documents</w:t>
            </w:r>
            <w:r w:rsidRPr="0046385B">
              <w:rPr>
                <w:rFonts w:asciiTheme="minorHAnsi" w:eastAsia="Times New Roman" w:hAnsiTheme="minorHAnsi" w:cstheme="minorHAnsi"/>
                <w:color w:val="000000"/>
                <w:szCs w:val="20"/>
                <w:lang w:eastAsia="fr-FR"/>
              </w:rPr>
              <w:t> </w:t>
            </w:r>
          </w:p>
        </w:tc>
        <w:tc>
          <w:tcPr>
            <w:tcW w:w="262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9DA4EF0" w14:textId="77777777" w:rsidR="00BA60AD" w:rsidRPr="0046385B" w:rsidRDefault="00BA60AD" w:rsidP="00BA60AD">
            <w:pPr>
              <w:jc w:val="center"/>
              <w:textAlignment w:val="baseline"/>
              <w:rPr>
                <w:rFonts w:asciiTheme="minorHAnsi" w:eastAsia="Times New Roman" w:hAnsiTheme="minorHAnsi" w:cstheme="minorHAnsi"/>
                <w:szCs w:val="20"/>
                <w:lang w:eastAsia="fr-FR"/>
              </w:rPr>
            </w:pPr>
            <w:r w:rsidRPr="0046385B">
              <w:rPr>
                <w:rFonts w:asciiTheme="minorHAnsi" w:eastAsia="Times New Roman" w:hAnsiTheme="minorHAnsi" w:cstheme="minorHAnsi"/>
                <w:color w:val="000000"/>
                <w:szCs w:val="20"/>
                <w:lang w:eastAsia="fr-FR"/>
              </w:rPr>
              <w:t>Trois (3) jours ouvrés à l’issue de la réunion de revue des documents </w:t>
            </w:r>
          </w:p>
        </w:tc>
        <w:tc>
          <w:tcPr>
            <w:tcW w:w="367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71316EA" w14:textId="77777777" w:rsidR="00BA60AD" w:rsidRPr="0046385B" w:rsidRDefault="00BA60AD" w:rsidP="00BA60AD">
            <w:pPr>
              <w:jc w:val="center"/>
              <w:textAlignment w:val="baseline"/>
              <w:rPr>
                <w:rFonts w:asciiTheme="minorHAnsi" w:eastAsia="Times New Roman" w:hAnsiTheme="minorHAnsi" w:cstheme="minorHAnsi"/>
                <w:szCs w:val="20"/>
                <w:lang w:eastAsia="fr-FR"/>
              </w:rPr>
            </w:pPr>
            <w:r w:rsidRPr="0046385B">
              <w:rPr>
                <w:rFonts w:asciiTheme="minorHAnsi" w:eastAsia="Times New Roman" w:hAnsiTheme="minorHAnsi" w:cstheme="minorHAnsi"/>
                <w:color w:val="000000"/>
                <w:szCs w:val="20"/>
                <w:lang w:eastAsia="fr-FR"/>
              </w:rPr>
              <w:t>Vérification par l'administration dans un délai de cinq (5) jours ouvrés à compter de la remise du livrable </w:t>
            </w:r>
          </w:p>
        </w:tc>
      </w:tr>
      <w:tr w:rsidR="00BA60AD" w:rsidRPr="0046385B" w14:paraId="0AA2E979" w14:textId="77777777" w:rsidTr="00BA60AD">
        <w:trPr>
          <w:trHeight w:val="300"/>
        </w:trPr>
        <w:tc>
          <w:tcPr>
            <w:tcW w:w="277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BC46DE0" w14:textId="77777777" w:rsidR="00BA60AD" w:rsidRPr="0046385B" w:rsidRDefault="00BA60AD" w:rsidP="00BA60AD">
            <w:pPr>
              <w:jc w:val="center"/>
              <w:textAlignment w:val="baseline"/>
              <w:rPr>
                <w:rFonts w:asciiTheme="minorHAnsi" w:eastAsia="Times New Roman" w:hAnsiTheme="minorHAnsi" w:cstheme="minorHAnsi"/>
                <w:szCs w:val="20"/>
                <w:lang w:eastAsia="fr-FR"/>
              </w:rPr>
            </w:pPr>
            <w:r w:rsidRPr="0046385B">
              <w:rPr>
                <w:rFonts w:asciiTheme="minorHAnsi" w:eastAsia="Times New Roman" w:hAnsiTheme="minorHAnsi" w:cstheme="minorHAnsi"/>
                <w:b/>
                <w:bCs/>
                <w:color w:val="000000"/>
                <w:szCs w:val="20"/>
                <w:lang w:eastAsia="fr-FR"/>
              </w:rPr>
              <w:t>Support de session de transfert des acquis</w:t>
            </w:r>
            <w:r w:rsidRPr="0046385B">
              <w:rPr>
                <w:rFonts w:asciiTheme="minorHAnsi" w:eastAsia="Times New Roman" w:hAnsiTheme="minorHAnsi" w:cstheme="minorHAnsi"/>
                <w:color w:val="000000"/>
                <w:szCs w:val="20"/>
                <w:lang w:eastAsia="fr-FR"/>
              </w:rPr>
              <w:t> </w:t>
            </w:r>
          </w:p>
        </w:tc>
        <w:tc>
          <w:tcPr>
            <w:tcW w:w="262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9B81B25" w14:textId="77777777" w:rsidR="00BA60AD" w:rsidRPr="0046385B" w:rsidRDefault="00BA60AD" w:rsidP="00BA60AD">
            <w:pPr>
              <w:jc w:val="center"/>
              <w:textAlignment w:val="baseline"/>
              <w:rPr>
                <w:rFonts w:asciiTheme="minorHAnsi" w:eastAsia="Times New Roman" w:hAnsiTheme="minorHAnsi" w:cstheme="minorHAnsi"/>
                <w:szCs w:val="20"/>
                <w:lang w:eastAsia="fr-FR"/>
              </w:rPr>
            </w:pPr>
            <w:r w:rsidRPr="0046385B">
              <w:rPr>
                <w:rFonts w:asciiTheme="minorHAnsi" w:eastAsia="Times New Roman" w:hAnsiTheme="minorHAnsi" w:cstheme="minorHAnsi"/>
                <w:color w:val="000000"/>
                <w:szCs w:val="20"/>
                <w:lang w:eastAsia="fr-FR"/>
              </w:rPr>
              <w:t>Aux dates prévues dans le dossier de réversibilité </w:t>
            </w:r>
          </w:p>
        </w:tc>
        <w:tc>
          <w:tcPr>
            <w:tcW w:w="367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6F61C27" w14:textId="77777777" w:rsidR="00BA60AD" w:rsidRPr="0046385B" w:rsidRDefault="00BA60AD" w:rsidP="00BA60AD">
            <w:pPr>
              <w:jc w:val="center"/>
              <w:textAlignment w:val="baseline"/>
              <w:rPr>
                <w:rFonts w:asciiTheme="minorHAnsi" w:eastAsia="Times New Roman" w:hAnsiTheme="minorHAnsi" w:cstheme="minorHAnsi"/>
                <w:szCs w:val="20"/>
                <w:lang w:eastAsia="fr-FR"/>
              </w:rPr>
            </w:pPr>
            <w:r w:rsidRPr="0046385B">
              <w:rPr>
                <w:rFonts w:asciiTheme="minorHAnsi" w:eastAsia="Times New Roman" w:hAnsiTheme="minorHAnsi" w:cstheme="minorHAnsi"/>
                <w:color w:val="000000"/>
                <w:szCs w:val="20"/>
                <w:lang w:eastAsia="fr-FR"/>
              </w:rPr>
              <w:t xml:space="preserve">Vérification par l'administration dans un délai de cinq (5) jours ouvrés à compter de </w:t>
            </w:r>
            <w:r w:rsidRPr="0046385B">
              <w:rPr>
                <w:rFonts w:asciiTheme="minorHAnsi" w:eastAsia="Times New Roman" w:hAnsiTheme="minorHAnsi" w:cstheme="minorHAnsi"/>
                <w:color w:val="000000"/>
                <w:szCs w:val="20"/>
                <w:lang w:eastAsia="fr-FR"/>
              </w:rPr>
              <w:lastRenderedPageBreak/>
              <w:t>la remise par le titulaire du rapport d’évaluation des personnes formées. </w:t>
            </w:r>
          </w:p>
        </w:tc>
      </w:tr>
      <w:tr w:rsidR="00BA60AD" w:rsidRPr="0046385B" w14:paraId="3DFF13CA" w14:textId="77777777" w:rsidTr="00BA60AD">
        <w:trPr>
          <w:trHeight w:val="300"/>
        </w:trPr>
        <w:tc>
          <w:tcPr>
            <w:tcW w:w="277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6E3909D" w14:textId="77777777" w:rsidR="00BA60AD" w:rsidRPr="0046385B" w:rsidRDefault="00BA60AD" w:rsidP="00BA60AD">
            <w:pPr>
              <w:jc w:val="center"/>
              <w:textAlignment w:val="baseline"/>
              <w:rPr>
                <w:rFonts w:asciiTheme="minorHAnsi" w:eastAsia="Times New Roman" w:hAnsiTheme="minorHAnsi" w:cstheme="minorHAnsi"/>
                <w:szCs w:val="20"/>
                <w:lang w:eastAsia="fr-FR"/>
              </w:rPr>
            </w:pPr>
            <w:r w:rsidRPr="0046385B">
              <w:rPr>
                <w:rFonts w:asciiTheme="minorHAnsi" w:eastAsia="Times New Roman" w:hAnsiTheme="minorHAnsi" w:cstheme="minorHAnsi"/>
                <w:b/>
                <w:bCs/>
                <w:color w:val="000000"/>
                <w:szCs w:val="20"/>
                <w:lang w:eastAsia="fr-FR"/>
              </w:rPr>
              <w:lastRenderedPageBreak/>
              <w:t>Rapport (par les participants formés) d’évaluation de la session transfert d’acquis sur la base d’un modèle fourni par le titulaire</w:t>
            </w:r>
            <w:r w:rsidRPr="0046385B">
              <w:rPr>
                <w:rFonts w:asciiTheme="minorHAnsi" w:eastAsia="Times New Roman" w:hAnsiTheme="minorHAnsi" w:cstheme="minorHAnsi"/>
                <w:color w:val="000000"/>
                <w:szCs w:val="20"/>
                <w:lang w:eastAsia="fr-FR"/>
              </w:rPr>
              <w:t> </w:t>
            </w:r>
          </w:p>
        </w:tc>
        <w:tc>
          <w:tcPr>
            <w:tcW w:w="262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32F9FB8" w14:textId="77777777" w:rsidR="00BA60AD" w:rsidRPr="0046385B" w:rsidRDefault="00BA60AD" w:rsidP="00BA60AD">
            <w:pPr>
              <w:jc w:val="center"/>
              <w:textAlignment w:val="baseline"/>
              <w:rPr>
                <w:rFonts w:asciiTheme="minorHAnsi" w:eastAsia="Times New Roman" w:hAnsiTheme="minorHAnsi" w:cstheme="minorHAnsi"/>
                <w:szCs w:val="20"/>
                <w:lang w:eastAsia="fr-FR"/>
              </w:rPr>
            </w:pPr>
            <w:r w:rsidRPr="0046385B">
              <w:rPr>
                <w:rFonts w:asciiTheme="minorHAnsi" w:eastAsia="Times New Roman" w:hAnsiTheme="minorHAnsi" w:cstheme="minorHAnsi"/>
                <w:color w:val="000000"/>
                <w:szCs w:val="20"/>
                <w:lang w:eastAsia="fr-FR"/>
              </w:rPr>
              <w:t>Trois (3) jours ouvrés à l’issue de la session de transfert d’acquis </w:t>
            </w:r>
          </w:p>
        </w:tc>
        <w:tc>
          <w:tcPr>
            <w:tcW w:w="367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50F10A9" w14:textId="77777777" w:rsidR="00BA60AD" w:rsidRPr="0046385B" w:rsidRDefault="00BA60AD" w:rsidP="00BA60AD">
            <w:pPr>
              <w:jc w:val="center"/>
              <w:textAlignment w:val="baseline"/>
              <w:rPr>
                <w:rFonts w:asciiTheme="minorHAnsi" w:eastAsia="Times New Roman" w:hAnsiTheme="minorHAnsi" w:cstheme="minorHAnsi"/>
                <w:szCs w:val="20"/>
                <w:lang w:eastAsia="fr-FR"/>
              </w:rPr>
            </w:pPr>
            <w:r w:rsidRPr="0046385B">
              <w:rPr>
                <w:rFonts w:asciiTheme="minorHAnsi" w:eastAsia="Times New Roman" w:hAnsiTheme="minorHAnsi" w:cstheme="minorHAnsi"/>
                <w:color w:val="000000"/>
                <w:szCs w:val="20"/>
                <w:lang w:eastAsia="fr-FR"/>
              </w:rPr>
              <w:t>Vérification par l'administration dans un délai de cinq (5) jours ouvrés à compter de la remise du rapport </w:t>
            </w:r>
          </w:p>
        </w:tc>
      </w:tr>
      <w:tr w:rsidR="00BA60AD" w:rsidRPr="0046385B" w14:paraId="7A8878DE" w14:textId="77777777" w:rsidTr="00BA60AD">
        <w:trPr>
          <w:trHeight w:val="300"/>
        </w:trPr>
        <w:tc>
          <w:tcPr>
            <w:tcW w:w="277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DA7088B" w14:textId="77777777" w:rsidR="00BA60AD" w:rsidRPr="0046385B" w:rsidRDefault="00BA60AD" w:rsidP="00BA60AD">
            <w:pPr>
              <w:jc w:val="center"/>
              <w:textAlignment w:val="baseline"/>
              <w:rPr>
                <w:rFonts w:asciiTheme="minorHAnsi" w:eastAsia="Times New Roman" w:hAnsiTheme="minorHAnsi" w:cstheme="minorHAnsi"/>
                <w:szCs w:val="20"/>
                <w:lang w:eastAsia="fr-FR"/>
              </w:rPr>
            </w:pPr>
            <w:r w:rsidRPr="0046385B">
              <w:rPr>
                <w:rFonts w:asciiTheme="minorHAnsi" w:eastAsia="Times New Roman" w:hAnsiTheme="minorHAnsi" w:cstheme="minorHAnsi"/>
                <w:b/>
                <w:bCs/>
                <w:color w:val="000000"/>
                <w:szCs w:val="20"/>
                <w:lang w:eastAsia="fr-FR"/>
              </w:rPr>
              <w:t>Bilan de la session de transfert des acquis.</w:t>
            </w:r>
            <w:r w:rsidRPr="0046385B">
              <w:rPr>
                <w:rFonts w:asciiTheme="minorHAnsi" w:eastAsia="Times New Roman" w:hAnsiTheme="minorHAnsi" w:cstheme="minorHAnsi"/>
                <w:color w:val="000000"/>
                <w:szCs w:val="20"/>
                <w:lang w:eastAsia="fr-FR"/>
              </w:rPr>
              <w:t> </w:t>
            </w:r>
          </w:p>
        </w:tc>
        <w:tc>
          <w:tcPr>
            <w:tcW w:w="262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BFFA660" w14:textId="77777777" w:rsidR="00BA60AD" w:rsidRPr="0046385B" w:rsidRDefault="00BA60AD" w:rsidP="00BA60AD">
            <w:pPr>
              <w:jc w:val="center"/>
              <w:textAlignment w:val="baseline"/>
              <w:rPr>
                <w:rFonts w:asciiTheme="minorHAnsi" w:eastAsia="Times New Roman" w:hAnsiTheme="minorHAnsi" w:cstheme="minorHAnsi"/>
                <w:szCs w:val="20"/>
                <w:lang w:eastAsia="fr-FR"/>
              </w:rPr>
            </w:pPr>
            <w:r w:rsidRPr="0046385B">
              <w:rPr>
                <w:rFonts w:asciiTheme="minorHAnsi" w:eastAsia="Times New Roman" w:hAnsiTheme="minorHAnsi" w:cstheme="minorHAnsi"/>
                <w:color w:val="000000"/>
                <w:szCs w:val="20"/>
                <w:lang w:eastAsia="fr-FR"/>
              </w:rPr>
              <w:t>Trois (3) jours ouvrés à l’issue de la prestation </w:t>
            </w:r>
          </w:p>
        </w:tc>
        <w:tc>
          <w:tcPr>
            <w:tcW w:w="367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99E5750" w14:textId="77777777" w:rsidR="00BA60AD" w:rsidRPr="0046385B" w:rsidRDefault="00BA60AD" w:rsidP="00BA60AD">
            <w:pPr>
              <w:jc w:val="center"/>
              <w:textAlignment w:val="baseline"/>
              <w:rPr>
                <w:rFonts w:asciiTheme="minorHAnsi" w:eastAsia="Times New Roman" w:hAnsiTheme="minorHAnsi" w:cstheme="minorHAnsi"/>
                <w:szCs w:val="20"/>
                <w:lang w:eastAsia="fr-FR"/>
              </w:rPr>
            </w:pPr>
            <w:r w:rsidRPr="0046385B">
              <w:rPr>
                <w:rFonts w:asciiTheme="minorHAnsi" w:eastAsia="Times New Roman" w:hAnsiTheme="minorHAnsi" w:cstheme="minorHAnsi"/>
                <w:color w:val="000000"/>
                <w:szCs w:val="20"/>
                <w:lang w:eastAsia="fr-FR"/>
              </w:rPr>
              <w:t>Vérification par l'administration dans un délai de dix (10) jours ouvrés à compter de la remise du livrable. </w:t>
            </w:r>
          </w:p>
        </w:tc>
      </w:tr>
    </w:tbl>
    <w:p w14:paraId="2C583010" w14:textId="11F8DB1C" w:rsidR="009E24FB" w:rsidRDefault="009E24FB" w:rsidP="00BA60AD"/>
    <w:p w14:paraId="1D5E8741" w14:textId="247D7BBF" w:rsidR="00603D88" w:rsidRPr="00642D1B" w:rsidRDefault="00033C87" w:rsidP="000E5D89">
      <w:pPr>
        <w:pStyle w:val="Titre1"/>
        <w:rPr>
          <w:rFonts w:asciiTheme="minorHAnsi" w:hAnsiTheme="minorHAnsi" w:cstheme="minorHAnsi"/>
          <w:color w:val="002060"/>
          <w:sz w:val="32"/>
          <w:szCs w:val="32"/>
          <w:u w:val="none"/>
        </w:rPr>
      </w:pPr>
      <w:bookmarkStart w:id="173" w:name="_Toc223505076"/>
      <w:bookmarkEnd w:id="128"/>
      <w:r w:rsidRPr="00642D1B">
        <w:rPr>
          <w:rFonts w:asciiTheme="minorHAnsi" w:hAnsiTheme="minorHAnsi" w:cstheme="minorHAnsi"/>
          <w:color w:val="002060"/>
          <w:sz w:val="32"/>
          <w:szCs w:val="32"/>
          <w:u w:val="none"/>
        </w:rPr>
        <w:t>Glossaire et abréviations</w:t>
      </w:r>
      <w:bookmarkEnd w:id="173"/>
    </w:p>
    <w:tbl>
      <w:tblPr>
        <w:tblW w:w="9072" w:type="dxa"/>
        <w:tblInd w:w="-5" w:type="dxa"/>
        <w:tblLook w:val="0000" w:firstRow="0" w:lastRow="0" w:firstColumn="0" w:lastColumn="0" w:noHBand="0" w:noVBand="0"/>
      </w:tblPr>
      <w:tblGrid>
        <w:gridCol w:w="992"/>
        <w:gridCol w:w="8080"/>
      </w:tblGrid>
      <w:tr w:rsidR="7D7996AF" w:rsidRPr="0046385B" w14:paraId="6E020314" w14:textId="77777777" w:rsidTr="0111B60D">
        <w:trPr>
          <w:trHeight w:val="30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0CF3D7D" w14:textId="77777777" w:rsidR="7D7996AF" w:rsidRPr="0046385B" w:rsidRDefault="7D7996AF" w:rsidP="7D7996AF">
            <w:pPr>
              <w:pStyle w:val="Sous-titre"/>
              <w:spacing w:before="40" w:after="40"/>
              <w:rPr>
                <w:rFonts w:asciiTheme="minorHAnsi" w:hAnsiTheme="minorHAnsi" w:cstheme="minorHAnsi"/>
                <w:i w:val="0"/>
                <w:iCs w:val="0"/>
                <w:color w:val="auto"/>
                <w:sz w:val="22"/>
                <w:szCs w:val="22"/>
              </w:rPr>
            </w:pPr>
            <w:r w:rsidRPr="0046385B">
              <w:rPr>
                <w:rFonts w:asciiTheme="minorHAnsi" w:hAnsiTheme="minorHAnsi" w:cstheme="minorHAnsi"/>
                <w:i w:val="0"/>
                <w:iCs w:val="0"/>
                <w:color w:val="auto"/>
                <w:sz w:val="22"/>
                <w:szCs w:val="22"/>
              </w:rPr>
              <w:t>AGEPS</w:t>
            </w:r>
          </w:p>
        </w:tc>
        <w:tc>
          <w:tcPr>
            <w:tcW w:w="8080" w:type="dxa"/>
            <w:tcBorders>
              <w:top w:val="single" w:sz="4" w:space="0" w:color="auto"/>
              <w:left w:val="single" w:sz="4" w:space="0" w:color="auto"/>
              <w:bottom w:val="single" w:sz="4" w:space="0" w:color="auto"/>
              <w:right w:val="single" w:sz="4" w:space="0" w:color="auto"/>
            </w:tcBorders>
            <w:shd w:val="clear" w:color="auto" w:fill="auto"/>
            <w:vAlign w:val="center"/>
          </w:tcPr>
          <w:p w14:paraId="52F79417" w14:textId="77777777" w:rsidR="7D7996AF" w:rsidRPr="0046385B" w:rsidRDefault="7D7996AF" w:rsidP="7D7996AF">
            <w:pPr>
              <w:spacing w:before="40" w:after="40"/>
              <w:ind w:right="737"/>
              <w:rPr>
                <w:rFonts w:asciiTheme="minorHAnsi" w:hAnsiTheme="minorHAnsi" w:cstheme="minorHAnsi"/>
              </w:rPr>
            </w:pPr>
            <w:r w:rsidRPr="0046385B">
              <w:rPr>
                <w:rFonts w:asciiTheme="minorHAnsi" w:hAnsiTheme="minorHAnsi" w:cstheme="minorHAnsi"/>
              </w:rPr>
              <w:t>Agence Générale des Équipements et Produits de Santé</w:t>
            </w:r>
          </w:p>
        </w:tc>
      </w:tr>
      <w:tr w:rsidR="7D7996AF" w:rsidRPr="0046385B" w14:paraId="21E1E0EF" w14:textId="77777777" w:rsidTr="0111B60D">
        <w:trPr>
          <w:trHeight w:val="30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4C5572C" w14:textId="77777777" w:rsidR="7D7996AF" w:rsidRPr="0046385B" w:rsidRDefault="7D7996AF" w:rsidP="7D7996AF">
            <w:pPr>
              <w:pStyle w:val="Sous-titre"/>
              <w:spacing w:before="40" w:after="40"/>
              <w:rPr>
                <w:rFonts w:asciiTheme="minorHAnsi" w:hAnsiTheme="minorHAnsi" w:cstheme="minorHAnsi"/>
                <w:i w:val="0"/>
                <w:iCs w:val="0"/>
                <w:color w:val="auto"/>
                <w:sz w:val="22"/>
                <w:szCs w:val="22"/>
              </w:rPr>
            </w:pPr>
            <w:r w:rsidRPr="0046385B">
              <w:rPr>
                <w:rFonts w:asciiTheme="minorHAnsi" w:hAnsiTheme="minorHAnsi" w:cstheme="minorHAnsi"/>
                <w:i w:val="0"/>
                <w:iCs w:val="0"/>
                <w:color w:val="auto"/>
                <w:sz w:val="22"/>
                <w:szCs w:val="22"/>
              </w:rPr>
              <w:t>AP-HP</w:t>
            </w:r>
          </w:p>
        </w:tc>
        <w:tc>
          <w:tcPr>
            <w:tcW w:w="8080" w:type="dxa"/>
            <w:tcBorders>
              <w:top w:val="single" w:sz="4" w:space="0" w:color="auto"/>
              <w:left w:val="single" w:sz="4" w:space="0" w:color="auto"/>
              <w:bottom w:val="single" w:sz="4" w:space="0" w:color="auto"/>
              <w:right w:val="single" w:sz="4" w:space="0" w:color="auto"/>
            </w:tcBorders>
            <w:shd w:val="clear" w:color="auto" w:fill="auto"/>
            <w:vAlign w:val="center"/>
          </w:tcPr>
          <w:p w14:paraId="5D6EF933" w14:textId="77777777" w:rsidR="7D7996AF" w:rsidRPr="0046385B" w:rsidRDefault="7D7996AF" w:rsidP="7D7996AF">
            <w:pPr>
              <w:spacing w:before="40" w:after="40"/>
              <w:ind w:right="737"/>
              <w:rPr>
                <w:rFonts w:asciiTheme="minorHAnsi" w:hAnsiTheme="minorHAnsi" w:cstheme="minorHAnsi"/>
              </w:rPr>
            </w:pPr>
            <w:r w:rsidRPr="0046385B">
              <w:rPr>
                <w:rFonts w:asciiTheme="minorHAnsi" w:hAnsiTheme="minorHAnsi" w:cstheme="minorHAnsi"/>
              </w:rPr>
              <w:t>Assistance Publique – Hôpitaux de Paris</w:t>
            </w:r>
          </w:p>
        </w:tc>
      </w:tr>
      <w:tr w:rsidR="7D7996AF" w:rsidRPr="0046385B" w14:paraId="6B2BEDB6" w14:textId="77777777" w:rsidTr="0111B60D">
        <w:trPr>
          <w:trHeight w:val="30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E45FC34" w14:textId="77777777" w:rsidR="7D7996AF" w:rsidRPr="0046385B" w:rsidRDefault="7D7996AF" w:rsidP="7D7996AF">
            <w:pPr>
              <w:pStyle w:val="Sous-titre"/>
              <w:spacing w:before="40" w:after="40"/>
              <w:rPr>
                <w:rFonts w:asciiTheme="minorHAnsi" w:hAnsiTheme="minorHAnsi" w:cstheme="minorHAnsi"/>
                <w:i w:val="0"/>
                <w:iCs w:val="0"/>
                <w:color w:val="auto"/>
                <w:sz w:val="22"/>
                <w:szCs w:val="22"/>
              </w:rPr>
            </w:pPr>
            <w:r w:rsidRPr="0046385B">
              <w:rPr>
                <w:rFonts w:asciiTheme="minorHAnsi" w:hAnsiTheme="minorHAnsi" w:cstheme="minorHAnsi"/>
                <w:i w:val="0"/>
                <w:iCs w:val="0"/>
                <w:color w:val="auto"/>
                <w:sz w:val="22"/>
                <w:szCs w:val="22"/>
              </w:rPr>
              <w:t>ARS</w:t>
            </w:r>
          </w:p>
        </w:tc>
        <w:tc>
          <w:tcPr>
            <w:tcW w:w="8080" w:type="dxa"/>
            <w:tcBorders>
              <w:top w:val="single" w:sz="4" w:space="0" w:color="auto"/>
              <w:left w:val="single" w:sz="4" w:space="0" w:color="auto"/>
              <w:bottom w:val="single" w:sz="4" w:space="0" w:color="auto"/>
              <w:right w:val="single" w:sz="4" w:space="0" w:color="auto"/>
            </w:tcBorders>
            <w:shd w:val="clear" w:color="auto" w:fill="auto"/>
            <w:vAlign w:val="center"/>
          </w:tcPr>
          <w:p w14:paraId="22685D91" w14:textId="77777777" w:rsidR="7D7996AF" w:rsidRPr="0046385B" w:rsidRDefault="7D7996AF" w:rsidP="7D7996AF">
            <w:pPr>
              <w:spacing w:before="40" w:after="40"/>
              <w:ind w:right="737"/>
              <w:rPr>
                <w:rFonts w:asciiTheme="minorHAnsi" w:hAnsiTheme="minorHAnsi" w:cstheme="minorHAnsi"/>
              </w:rPr>
            </w:pPr>
            <w:r w:rsidRPr="0046385B">
              <w:rPr>
                <w:rFonts w:asciiTheme="minorHAnsi" w:hAnsiTheme="minorHAnsi" w:cstheme="minorHAnsi"/>
              </w:rPr>
              <w:t>Agence Régionale de Santé</w:t>
            </w:r>
          </w:p>
        </w:tc>
      </w:tr>
      <w:tr w:rsidR="7D7996AF" w:rsidRPr="0046385B" w14:paraId="0EE6421D" w14:textId="77777777" w:rsidTr="0111B60D">
        <w:trPr>
          <w:trHeight w:val="30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FA02C0C" w14:textId="10CB133B" w:rsidR="7D7996AF" w:rsidRPr="0046385B" w:rsidRDefault="00F05B89" w:rsidP="7D7996AF">
            <w:pPr>
              <w:pStyle w:val="Sous-titre"/>
              <w:spacing w:before="40" w:after="40"/>
              <w:rPr>
                <w:rFonts w:asciiTheme="minorHAnsi" w:hAnsiTheme="minorHAnsi" w:cstheme="minorHAnsi"/>
                <w:i w:val="0"/>
                <w:iCs w:val="0"/>
                <w:color w:val="auto"/>
                <w:sz w:val="22"/>
                <w:szCs w:val="22"/>
              </w:rPr>
            </w:pPr>
            <w:r w:rsidRPr="0046385B">
              <w:rPr>
                <w:rFonts w:asciiTheme="minorHAnsi" w:hAnsiTheme="minorHAnsi" w:cstheme="minorHAnsi"/>
                <w:i w:val="0"/>
                <w:iCs w:val="0"/>
                <w:color w:val="auto"/>
                <w:sz w:val="22"/>
                <w:szCs w:val="22"/>
              </w:rPr>
              <w:t>DEC</w:t>
            </w:r>
          </w:p>
        </w:tc>
        <w:tc>
          <w:tcPr>
            <w:tcW w:w="8080" w:type="dxa"/>
            <w:tcBorders>
              <w:top w:val="single" w:sz="4" w:space="0" w:color="auto"/>
              <w:left w:val="single" w:sz="4" w:space="0" w:color="auto"/>
              <w:bottom w:val="single" w:sz="4" w:space="0" w:color="auto"/>
              <w:right w:val="single" w:sz="4" w:space="0" w:color="auto"/>
            </w:tcBorders>
            <w:shd w:val="clear" w:color="auto" w:fill="auto"/>
            <w:vAlign w:val="center"/>
          </w:tcPr>
          <w:p w14:paraId="65D0ECDC" w14:textId="37967AC1" w:rsidR="7D7996AF" w:rsidRPr="0046385B" w:rsidRDefault="00F05B89" w:rsidP="7D7996AF">
            <w:pPr>
              <w:spacing w:before="40" w:after="40"/>
              <w:ind w:right="737"/>
              <w:rPr>
                <w:rFonts w:asciiTheme="minorHAnsi" w:hAnsiTheme="minorHAnsi" w:cstheme="minorHAnsi"/>
              </w:rPr>
            </w:pPr>
            <w:r w:rsidRPr="0046385B">
              <w:rPr>
                <w:rFonts w:asciiTheme="minorHAnsi" w:hAnsiTheme="minorHAnsi" w:cstheme="minorHAnsi"/>
              </w:rPr>
              <w:t>Département Essais Cliniques</w:t>
            </w:r>
          </w:p>
        </w:tc>
      </w:tr>
      <w:tr w:rsidR="7D7996AF" w:rsidRPr="0046385B" w14:paraId="443AF3E2" w14:textId="77777777" w:rsidTr="0111B60D">
        <w:trPr>
          <w:trHeight w:val="30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8BDAD46" w14:textId="77777777" w:rsidR="7D7996AF" w:rsidRPr="0046385B" w:rsidRDefault="7D7996AF" w:rsidP="7D7996AF">
            <w:pPr>
              <w:pStyle w:val="Sous-titre"/>
              <w:spacing w:before="40" w:after="40"/>
              <w:rPr>
                <w:rFonts w:asciiTheme="minorHAnsi" w:hAnsiTheme="minorHAnsi" w:cstheme="minorHAnsi"/>
                <w:i w:val="0"/>
                <w:iCs w:val="0"/>
                <w:color w:val="auto"/>
                <w:sz w:val="22"/>
                <w:szCs w:val="22"/>
              </w:rPr>
            </w:pPr>
            <w:r w:rsidRPr="0046385B">
              <w:rPr>
                <w:rFonts w:asciiTheme="minorHAnsi" w:hAnsiTheme="minorHAnsi" w:cstheme="minorHAnsi"/>
                <w:i w:val="0"/>
                <w:iCs w:val="0"/>
                <w:color w:val="auto"/>
                <w:sz w:val="22"/>
                <w:szCs w:val="22"/>
              </w:rPr>
              <w:t>CCAP</w:t>
            </w:r>
          </w:p>
        </w:tc>
        <w:tc>
          <w:tcPr>
            <w:tcW w:w="8080" w:type="dxa"/>
            <w:tcBorders>
              <w:top w:val="single" w:sz="4" w:space="0" w:color="auto"/>
              <w:left w:val="single" w:sz="4" w:space="0" w:color="auto"/>
              <w:bottom w:val="single" w:sz="4" w:space="0" w:color="auto"/>
              <w:right w:val="single" w:sz="4" w:space="0" w:color="auto"/>
            </w:tcBorders>
            <w:shd w:val="clear" w:color="auto" w:fill="auto"/>
            <w:vAlign w:val="center"/>
          </w:tcPr>
          <w:p w14:paraId="465AA379" w14:textId="77777777" w:rsidR="7D7996AF" w:rsidRPr="0046385B" w:rsidRDefault="7D7996AF" w:rsidP="7D7996AF">
            <w:pPr>
              <w:spacing w:before="40" w:after="40"/>
              <w:ind w:right="737"/>
              <w:rPr>
                <w:rFonts w:asciiTheme="minorHAnsi" w:hAnsiTheme="minorHAnsi" w:cstheme="minorHAnsi"/>
              </w:rPr>
            </w:pPr>
            <w:r w:rsidRPr="0046385B">
              <w:rPr>
                <w:rFonts w:asciiTheme="minorHAnsi" w:hAnsiTheme="minorHAnsi" w:cstheme="minorHAnsi"/>
              </w:rPr>
              <w:t>Cahier des Clauses Administratives Particulières</w:t>
            </w:r>
          </w:p>
        </w:tc>
      </w:tr>
      <w:tr w:rsidR="7D7996AF" w:rsidRPr="0046385B" w14:paraId="5C3B58C4" w14:textId="77777777" w:rsidTr="0111B60D">
        <w:trPr>
          <w:trHeight w:val="30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9795F27" w14:textId="77777777" w:rsidR="7D7996AF" w:rsidRPr="0046385B" w:rsidRDefault="7D7996AF" w:rsidP="7D7996AF">
            <w:pPr>
              <w:pStyle w:val="Sous-titre"/>
              <w:spacing w:before="40" w:after="40"/>
              <w:rPr>
                <w:rFonts w:asciiTheme="minorHAnsi" w:hAnsiTheme="minorHAnsi" w:cstheme="minorHAnsi"/>
                <w:i w:val="0"/>
                <w:iCs w:val="0"/>
                <w:color w:val="auto"/>
                <w:sz w:val="22"/>
                <w:szCs w:val="22"/>
              </w:rPr>
            </w:pPr>
            <w:r w:rsidRPr="0046385B">
              <w:rPr>
                <w:rFonts w:asciiTheme="minorHAnsi" w:hAnsiTheme="minorHAnsi" w:cstheme="minorHAnsi"/>
                <w:i w:val="0"/>
                <w:iCs w:val="0"/>
                <w:color w:val="auto"/>
                <w:sz w:val="22"/>
                <w:szCs w:val="22"/>
              </w:rPr>
              <w:t>CCTP</w:t>
            </w:r>
          </w:p>
        </w:tc>
        <w:tc>
          <w:tcPr>
            <w:tcW w:w="8080" w:type="dxa"/>
            <w:tcBorders>
              <w:top w:val="single" w:sz="4" w:space="0" w:color="auto"/>
              <w:left w:val="single" w:sz="4" w:space="0" w:color="auto"/>
              <w:bottom w:val="single" w:sz="4" w:space="0" w:color="auto"/>
              <w:right w:val="single" w:sz="4" w:space="0" w:color="auto"/>
            </w:tcBorders>
            <w:shd w:val="clear" w:color="auto" w:fill="auto"/>
            <w:vAlign w:val="center"/>
          </w:tcPr>
          <w:p w14:paraId="0B4F7D0E" w14:textId="77777777" w:rsidR="7D7996AF" w:rsidRPr="0046385B" w:rsidRDefault="7D7996AF" w:rsidP="7D7996AF">
            <w:pPr>
              <w:spacing w:before="40" w:after="40"/>
              <w:ind w:right="737"/>
              <w:rPr>
                <w:rFonts w:asciiTheme="minorHAnsi" w:hAnsiTheme="minorHAnsi" w:cstheme="minorHAnsi"/>
              </w:rPr>
            </w:pPr>
            <w:r w:rsidRPr="0046385B">
              <w:rPr>
                <w:rFonts w:asciiTheme="minorHAnsi" w:hAnsiTheme="minorHAnsi" w:cstheme="minorHAnsi"/>
              </w:rPr>
              <w:t>Cahier des Clauses Techniques Particulières</w:t>
            </w:r>
          </w:p>
        </w:tc>
      </w:tr>
      <w:tr w:rsidR="7D7996AF" w:rsidRPr="0046385B" w14:paraId="6ECAFE36" w14:textId="77777777" w:rsidTr="0111B60D">
        <w:trPr>
          <w:trHeight w:val="30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8F0FD58" w14:textId="6F0E68D2" w:rsidR="7D7996AF" w:rsidRPr="0046385B" w:rsidRDefault="00F05B89" w:rsidP="7D7996AF">
            <w:pPr>
              <w:pStyle w:val="Sous-titre"/>
              <w:spacing w:before="40" w:after="40"/>
              <w:rPr>
                <w:rFonts w:asciiTheme="minorHAnsi" w:hAnsiTheme="minorHAnsi" w:cstheme="minorHAnsi"/>
                <w:i w:val="0"/>
                <w:iCs w:val="0"/>
                <w:color w:val="auto"/>
                <w:sz w:val="22"/>
                <w:szCs w:val="22"/>
              </w:rPr>
            </w:pPr>
            <w:r w:rsidRPr="0046385B">
              <w:rPr>
                <w:rFonts w:asciiTheme="minorHAnsi" w:hAnsiTheme="minorHAnsi" w:cstheme="minorHAnsi"/>
                <w:i w:val="0"/>
                <w:iCs w:val="0"/>
                <w:color w:val="auto"/>
                <w:sz w:val="22"/>
                <w:szCs w:val="22"/>
              </w:rPr>
              <w:t>EP</w:t>
            </w:r>
          </w:p>
        </w:tc>
        <w:tc>
          <w:tcPr>
            <w:tcW w:w="8080" w:type="dxa"/>
            <w:tcBorders>
              <w:top w:val="single" w:sz="4" w:space="0" w:color="auto"/>
              <w:left w:val="single" w:sz="4" w:space="0" w:color="auto"/>
              <w:bottom w:val="single" w:sz="4" w:space="0" w:color="auto"/>
              <w:right w:val="single" w:sz="4" w:space="0" w:color="auto"/>
            </w:tcBorders>
            <w:shd w:val="clear" w:color="auto" w:fill="auto"/>
            <w:vAlign w:val="center"/>
          </w:tcPr>
          <w:p w14:paraId="562B5E42" w14:textId="3CE5499B" w:rsidR="7D7996AF" w:rsidRPr="0046385B" w:rsidRDefault="00F05B89" w:rsidP="7D7996AF">
            <w:pPr>
              <w:spacing w:before="40" w:after="40"/>
              <w:ind w:right="737"/>
              <w:rPr>
                <w:rFonts w:asciiTheme="minorHAnsi" w:hAnsiTheme="minorHAnsi" w:cstheme="minorHAnsi"/>
              </w:rPr>
            </w:pPr>
            <w:r w:rsidRPr="0046385B">
              <w:rPr>
                <w:rFonts w:asciiTheme="minorHAnsi" w:hAnsiTheme="minorHAnsi" w:cstheme="minorHAnsi"/>
              </w:rPr>
              <w:t>E</w:t>
            </w:r>
            <w:r w:rsidR="00311FB8" w:rsidRPr="0046385B">
              <w:rPr>
                <w:rFonts w:asciiTheme="minorHAnsi" w:hAnsiTheme="minorHAnsi" w:cstheme="minorHAnsi"/>
              </w:rPr>
              <w:t>tablissement pharmaceutique</w:t>
            </w:r>
          </w:p>
        </w:tc>
      </w:tr>
      <w:tr w:rsidR="7D7996AF" w:rsidRPr="0046385B" w14:paraId="5D6FD109" w14:textId="77777777" w:rsidTr="0111B60D">
        <w:trPr>
          <w:trHeight w:val="30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EC51304" w14:textId="3B6D2689" w:rsidR="7D7996AF" w:rsidRPr="0046385B" w:rsidRDefault="00EF4F04" w:rsidP="7D7996AF">
            <w:pPr>
              <w:pStyle w:val="Sous-titre"/>
              <w:spacing w:before="40" w:after="40"/>
              <w:rPr>
                <w:rFonts w:asciiTheme="minorHAnsi" w:hAnsiTheme="minorHAnsi" w:cstheme="minorHAnsi"/>
                <w:i w:val="0"/>
                <w:iCs w:val="0"/>
                <w:color w:val="auto"/>
                <w:sz w:val="22"/>
                <w:szCs w:val="22"/>
              </w:rPr>
            </w:pPr>
            <w:r w:rsidRPr="0046385B">
              <w:rPr>
                <w:rFonts w:asciiTheme="minorHAnsi" w:hAnsiTheme="minorHAnsi" w:cstheme="minorHAnsi"/>
                <w:i w:val="0"/>
                <w:iCs w:val="0"/>
                <w:color w:val="auto"/>
                <w:sz w:val="22"/>
                <w:szCs w:val="22"/>
              </w:rPr>
              <w:t>URC</w:t>
            </w:r>
          </w:p>
        </w:tc>
        <w:tc>
          <w:tcPr>
            <w:tcW w:w="8080" w:type="dxa"/>
            <w:tcBorders>
              <w:top w:val="single" w:sz="4" w:space="0" w:color="auto"/>
              <w:left w:val="single" w:sz="4" w:space="0" w:color="auto"/>
              <w:bottom w:val="single" w:sz="4" w:space="0" w:color="auto"/>
              <w:right w:val="single" w:sz="4" w:space="0" w:color="auto"/>
            </w:tcBorders>
            <w:shd w:val="clear" w:color="auto" w:fill="auto"/>
            <w:vAlign w:val="center"/>
          </w:tcPr>
          <w:p w14:paraId="2C593FE5" w14:textId="6D1FD24E" w:rsidR="7D7996AF" w:rsidRPr="0046385B" w:rsidRDefault="00EF4F04" w:rsidP="7D7996AF">
            <w:pPr>
              <w:spacing w:before="40" w:after="40"/>
              <w:ind w:right="737"/>
              <w:rPr>
                <w:rFonts w:asciiTheme="minorHAnsi" w:hAnsiTheme="minorHAnsi" w:cstheme="minorHAnsi"/>
              </w:rPr>
            </w:pPr>
            <w:r w:rsidRPr="0046385B">
              <w:rPr>
                <w:rFonts w:asciiTheme="minorHAnsi" w:hAnsiTheme="minorHAnsi" w:cstheme="minorHAnsi"/>
              </w:rPr>
              <w:t xml:space="preserve">Unité de recherche clinique </w:t>
            </w:r>
          </w:p>
        </w:tc>
      </w:tr>
      <w:tr w:rsidR="7D7996AF" w:rsidRPr="0046385B" w14:paraId="47582778" w14:textId="77777777" w:rsidTr="0111B60D">
        <w:trPr>
          <w:trHeight w:val="30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15074B5" w14:textId="337184B1" w:rsidR="7D7996AF" w:rsidRPr="0046385B" w:rsidRDefault="00EF4F04" w:rsidP="7D7996AF">
            <w:pPr>
              <w:pStyle w:val="Sous-titre"/>
              <w:spacing w:before="40" w:after="40"/>
              <w:rPr>
                <w:rFonts w:asciiTheme="minorHAnsi" w:hAnsiTheme="minorHAnsi" w:cstheme="minorHAnsi"/>
                <w:i w:val="0"/>
                <w:iCs w:val="0"/>
                <w:color w:val="auto"/>
                <w:sz w:val="22"/>
                <w:szCs w:val="22"/>
              </w:rPr>
            </w:pPr>
            <w:r w:rsidRPr="0046385B">
              <w:rPr>
                <w:rFonts w:asciiTheme="minorHAnsi" w:hAnsiTheme="minorHAnsi" w:cstheme="minorHAnsi"/>
                <w:i w:val="0"/>
                <w:iCs w:val="0"/>
                <w:color w:val="auto"/>
                <w:sz w:val="22"/>
                <w:szCs w:val="22"/>
              </w:rPr>
              <w:t>ARC</w:t>
            </w:r>
          </w:p>
        </w:tc>
        <w:tc>
          <w:tcPr>
            <w:tcW w:w="8080" w:type="dxa"/>
            <w:tcBorders>
              <w:top w:val="single" w:sz="4" w:space="0" w:color="auto"/>
              <w:left w:val="single" w:sz="4" w:space="0" w:color="auto"/>
              <w:bottom w:val="single" w:sz="4" w:space="0" w:color="auto"/>
              <w:right w:val="single" w:sz="4" w:space="0" w:color="auto"/>
            </w:tcBorders>
            <w:shd w:val="clear" w:color="auto" w:fill="auto"/>
            <w:vAlign w:val="center"/>
          </w:tcPr>
          <w:p w14:paraId="1A5D674A" w14:textId="61257EDA" w:rsidR="7D7996AF" w:rsidRPr="0046385B" w:rsidRDefault="00EF4F04" w:rsidP="7D7996AF">
            <w:pPr>
              <w:spacing w:before="40" w:after="40"/>
              <w:ind w:right="737"/>
              <w:rPr>
                <w:rFonts w:asciiTheme="minorHAnsi" w:hAnsiTheme="minorHAnsi" w:cstheme="minorHAnsi"/>
              </w:rPr>
            </w:pPr>
            <w:r w:rsidRPr="0046385B">
              <w:rPr>
                <w:rFonts w:asciiTheme="minorHAnsi" w:hAnsiTheme="minorHAnsi" w:cstheme="minorHAnsi"/>
              </w:rPr>
              <w:t xml:space="preserve">Attaché de recherche clinique </w:t>
            </w:r>
          </w:p>
        </w:tc>
      </w:tr>
      <w:tr w:rsidR="7D7996AF" w:rsidRPr="0046385B" w14:paraId="076DAD37" w14:textId="77777777" w:rsidTr="0111B60D">
        <w:trPr>
          <w:trHeight w:val="30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9C64FAD" w14:textId="39310957" w:rsidR="7D7996AF" w:rsidRPr="0046385B" w:rsidRDefault="00EF4F04" w:rsidP="7D7996AF">
            <w:pPr>
              <w:pStyle w:val="Sous-titre"/>
              <w:spacing w:before="40" w:after="40"/>
              <w:rPr>
                <w:rFonts w:asciiTheme="minorHAnsi" w:hAnsiTheme="minorHAnsi" w:cstheme="minorHAnsi"/>
                <w:i w:val="0"/>
                <w:iCs w:val="0"/>
                <w:color w:val="auto"/>
                <w:sz w:val="22"/>
                <w:szCs w:val="22"/>
              </w:rPr>
            </w:pPr>
            <w:r w:rsidRPr="0046385B">
              <w:rPr>
                <w:rFonts w:asciiTheme="minorHAnsi" w:hAnsiTheme="minorHAnsi" w:cstheme="minorHAnsi"/>
                <w:i w:val="0"/>
                <w:iCs w:val="0"/>
                <w:color w:val="auto"/>
                <w:sz w:val="22"/>
                <w:szCs w:val="22"/>
              </w:rPr>
              <w:t>TEC</w:t>
            </w:r>
          </w:p>
        </w:tc>
        <w:tc>
          <w:tcPr>
            <w:tcW w:w="8080" w:type="dxa"/>
            <w:tcBorders>
              <w:top w:val="single" w:sz="4" w:space="0" w:color="auto"/>
              <w:left w:val="single" w:sz="4" w:space="0" w:color="auto"/>
              <w:bottom w:val="single" w:sz="4" w:space="0" w:color="auto"/>
              <w:right w:val="single" w:sz="4" w:space="0" w:color="auto"/>
            </w:tcBorders>
            <w:shd w:val="clear" w:color="auto" w:fill="auto"/>
            <w:vAlign w:val="center"/>
          </w:tcPr>
          <w:p w14:paraId="46D5E782" w14:textId="55FFD877" w:rsidR="7D7996AF" w:rsidRPr="0046385B" w:rsidRDefault="008A7E3F" w:rsidP="7D7996AF">
            <w:pPr>
              <w:spacing w:before="40" w:after="40"/>
              <w:ind w:right="737"/>
              <w:rPr>
                <w:rFonts w:asciiTheme="minorHAnsi" w:hAnsiTheme="minorHAnsi" w:cstheme="minorHAnsi"/>
              </w:rPr>
            </w:pPr>
            <w:r w:rsidRPr="0046385B">
              <w:rPr>
                <w:rFonts w:asciiTheme="minorHAnsi" w:hAnsiTheme="minorHAnsi" w:cstheme="minorHAnsi"/>
              </w:rPr>
              <w:t>Technicien Essais clinique</w:t>
            </w:r>
          </w:p>
        </w:tc>
      </w:tr>
      <w:tr w:rsidR="7D7996AF" w:rsidRPr="0046385B" w14:paraId="70C40A2C" w14:textId="77777777" w:rsidTr="0111B60D">
        <w:trPr>
          <w:trHeight w:val="30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B2467F7" w14:textId="77777777" w:rsidR="7D7996AF" w:rsidRPr="0046385B" w:rsidRDefault="7D7996AF" w:rsidP="7D7996AF">
            <w:pPr>
              <w:pStyle w:val="Sous-titre"/>
              <w:spacing w:before="40" w:after="40"/>
              <w:rPr>
                <w:rFonts w:asciiTheme="minorHAnsi" w:hAnsiTheme="minorHAnsi" w:cstheme="minorHAnsi"/>
                <w:i w:val="0"/>
                <w:iCs w:val="0"/>
                <w:color w:val="auto"/>
                <w:sz w:val="22"/>
                <w:szCs w:val="22"/>
              </w:rPr>
            </w:pPr>
            <w:r w:rsidRPr="0046385B">
              <w:rPr>
                <w:rFonts w:asciiTheme="minorHAnsi" w:hAnsiTheme="minorHAnsi" w:cstheme="minorHAnsi"/>
                <w:i w:val="0"/>
                <w:iCs w:val="0"/>
                <w:color w:val="auto"/>
                <w:sz w:val="22"/>
                <w:szCs w:val="22"/>
              </w:rPr>
              <w:t>DM</w:t>
            </w:r>
          </w:p>
        </w:tc>
        <w:tc>
          <w:tcPr>
            <w:tcW w:w="8080" w:type="dxa"/>
            <w:tcBorders>
              <w:top w:val="single" w:sz="4" w:space="0" w:color="auto"/>
              <w:left w:val="single" w:sz="4" w:space="0" w:color="auto"/>
              <w:bottom w:val="single" w:sz="4" w:space="0" w:color="auto"/>
              <w:right w:val="single" w:sz="4" w:space="0" w:color="auto"/>
            </w:tcBorders>
            <w:shd w:val="clear" w:color="auto" w:fill="auto"/>
            <w:vAlign w:val="center"/>
          </w:tcPr>
          <w:p w14:paraId="314C5ADA" w14:textId="77777777" w:rsidR="7D7996AF" w:rsidRPr="0046385B" w:rsidRDefault="7D7996AF" w:rsidP="7D7996AF">
            <w:pPr>
              <w:spacing w:before="40" w:after="40"/>
              <w:ind w:right="737"/>
              <w:rPr>
                <w:rFonts w:asciiTheme="minorHAnsi" w:hAnsiTheme="minorHAnsi" w:cstheme="minorHAnsi"/>
              </w:rPr>
            </w:pPr>
            <w:r w:rsidRPr="0046385B">
              <w:rPr>
                <w:rFonts w:asciiTheme="minorHAnsi" w:hAnsiTheme="minorHAnsi" w:cstheme="minorHAnsi"/>
              </w:rPr>
              <w:t>Dispositif Médical</w:t>
            </w:r>
          </w:p>
        </w:tc>
      </w:tr>
      <w:tr w:rsidR="7D7996AF" w:rsidRPr="0046385B" w14:paraId="7606FB57" w14:textId="77777777" w:rsidTr="0111B60D">
        <w:trPr>
          <w:trHeight w:val="30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25BE925" w14:textId="77777777" w:rsidR="7D7996AF" w:rsidRPr="0046385B" w:rsidRDefault="7D7996AF" w:rsidP="7D7996AF">
            <w:pPr>
              <w:pStyle w:val="Sous-titre"/>
              <w:spacing w:before="40" w:after="40"/>
              <w:rPr>
                <w:rFonts w:asciiTheme="minorHAnsi" w:hAnsiTheme="minorHAnsi" w:cstheme="minorHAnsi"/>
                <w:i w:val="0"/>
                <w:iCs w:val="0"/>
                <w:color w:val="auto"/>
                <w:sz w:val="22"/>
                <w:szCs w:val="22"/>
              </w:rPr>
            </w:pPr>
            <w:r w:rsidRPr="0046385B">
              <w:rPr>
                <w:rFonts w:asciiTheme="minorHAnsi" w:hAnsiTheme="minorHAnsi" w:cstheme="minorHAnsi"/>
                <w:i w:val="0"/>
                <w:iCs w:val="0"/>
                <w:color w:val="auto"/>
                <w:sz w:val="22"/>
                <w:szCs w:val="22"/>
              </w:rPr>
              <w:t>DIM</w:t>
            </w:r>
          </w:p>
        </w:tc>
        <w:tc>
          <w:tcPr>
            <w:tcW w:w="8080" w:type="dxa"/>
            <w:tcBorders>
              <w:top w:val="single" w:sz="4" w:space="0" w:color="auto"/>
              <w:left w:val="single" w:sz="4" w:space="0" w:color="auto"/>
              <w:bottom w:val="single" w:sz="4" w:space="0" w:color="auto"/>
              <w:right w:val="single" w:sz="4" w:space="0" w:color="auto"/>
            </w:tcBorders>
            <w:shd w:val="clear" w:color="auto" w:fill="auto"/>
            <w:vAlign w:val="center"/>
          </w:tcPr>
          <w:p w14:paraId="50C7933F" w14:textId="77777777" w:rsidR="7D7996AF" w:rsidRPr="0046385B" w:rsidRDefault="7D7996AF" w:rsidP="7D7996AF">
            <w:pPr>
              <w:spacing w:before="40" w:after="40"/>
              <w:ind w:right="737"/>
              <w:rPr>
                <w:rFonts w:asciiTheme="minorHAnsi" w:hAnsiTheme="minorHAnsi" w:cstheme="minorHAnsi"/>
              </w:rPr>
            </w:pPr>
            <w:r w:rsidRPr="0046385B">
              <w:rPr>
                <w:rFonts w:asciiTheme="minorHAnsi" w:hAnsiTheme="minorHAnsi" w:cstheme="minorHAnsi"/>
              </w:rPr>
              <w:t>Département d'Information Médicale</w:t>
            </w:r>
          </w:p>
        </w:tc>
      </w:tr>
      <w:tr w:rsidR="7D7996AF" w:rsidRPr="0046385B" w14:paraId="621FC6D0" w14:textId="77777777" w:rsidTr="0111B60D">
        <w:trPr>
          <w:trHeight w:val="30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FAEEEA3" w14:textId="77777777" w:rsidR="7D7996AF" w:rsidRPr="0046385B" w:rsidRDefault="7D7996AF" w:rsidP="7D7996AF">
            <w:pPr>
              <w:pStyle w:val="Sous-titre"/>
              <w:spacing w:before="40" w:after="40"/>
              <w:rPr>
                <w:rFonts w:asciiTheme="minorHAnsi" w:hAnsiTheme="minorHAnsi" w:cstheme="minorHAnsi"/>
                <w:i w:val="0"/>
                <w:iCs w:val="0"/>
                <w:color w:val="auto"/>
                <w:sz w:val="22"/>
                <w:szCs w:val="22"/>
              </w:rPr>
            </w:pPr>
            <w:r w:rsidRPr="0046385B">
              <w:rPr>
                <w:rFonts w:asciiTheme="minorHAnsi" w:hAnsiTheme="minorHAnsi" w:cstheme="minorHAnsi"/>
                <w:i w:val="0"/>
                <w:iCs w:val="0"/>
                <w:color w:val="auto"/>
                <w:sz w:val="22"/>
                <w:szCs w:val="22"/>
              </w:rPr>
              <w:t>DLU</w:t>
            </w:r>
          </w:p>
        </w:tc>
        <w:tc>
          <w:tcPr>
            <w:tcW w:w="8080" w:type="dxa"/>
            <w:tcBorders>
              <w:top w:val="single" w:sz="4" w:space="0" w:color="auto"/>
              <w:left w:val="single" w:sz="4" w:space="0" w:color="auto"/>
              <w:bottom w:val="single" w:sz="4" w:space="0" w:color="auto"/>
              <w:right w:val="single" w:sz="4" w:space="0" w:color="auto"/>
            </w:tcBorders>
            <w:shd w:val="clear" w:color="auto" w:fill="auto"/>
            <w:vAlign w:val="center"/>
          </w:tcPr>
          <w:p w14:paraId="6DF9569F" w14:textId="77777777" w:rsidR="7D7996AF" w:rsidRPr="0046385B" w:rsidRDefault="7D7996AF" w:rsidP="7D7996AF">
            <w:pPr>
              <w:spacing w:before="40" w:after="40"/>
              <w:ind w:right="737"/>
              <w:rPr>
                <w:rFonts w:asciiTheme="minorHAnsi" w:hAnsiTheme="minorHAnsi" w:cstheme="minorHAnsi"/>
              </w:rPr>
            </w:pPr>
            <w:r w:rsidRPr="0046385B">
              <w:rPr>
                <w:rFonts w:asciiTheme="minorHAnsi" w:hAnsiTheme="minorHAnsi" w:cstheme="minorHAnsi"/>
              </w:rPr>
              <w:t>Date Limite d’Utilisation</w:t>
            </w:r>
          </w:p>
        </w:tc>
      </w:tr>
      <w:tr w:rsidR="7D7996AF" w:rsidRPr="0046385B" w14:paraId="4A7E89DF" w14:textId="77777777" w:rsidTr="0111B60D">
        <w:trPr>
          <w:trHeight w:val="30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C9F84DB" w14:textId="77777777" w:rsidR="7D7996AF" w:rsidRPr="0046385B" w:rsidRDefault="7D7996AF" w:rsidP="7D7996AF">
            <w:pPr>
              <w:pStyle w:val="Sous-titre"/>
              <w:spacing w:before="40" w:after="40"/>
              <w:rPr>
                <w:rFonts w:asciiTheme="minorHAnsi" w:hAnsiTheme="minorHAnsi" w:cstheme="minorHAnsi"/>
                <w:i w:val="0"/>
                <w:iCs w:val="0"/>
                <w:color w:val="auto"/>
                <w:sz w:val="22"/>
                <w:szCs w:val="22"/>
              </w:rPr>
            </w:pPr>
            <w:r w:rsidRPr="0046385B">
              <w:rPr>
                <w:rFonts w:asciiTheme="minorHAnsi" w:hAnsiTheme="minorHAnsi" w:cstheme="minorHAnsi"/>
                <w:i w:val="0"/>
                <w:iCs w:val="0"/>
                <w:color w:val="auto"/>
                <w:sz w:val="22"/>
                <w:szCs w:val="22"/>
              </w:rPr>
              <w:t>DMI</w:t>
            </w:r>
          </w:p>
        </w:tc>
        <w:tc>
          <w:tcPr>
            <w:tcW w:w="8080" w:type="dxa"/>
            <w:tcBorders>
              <w:top w:val="single" w:sz="4" w:space="0" w:color="auto"/>
              <w:left w:val="single" w:sz="4" w:space="0" w:color="auto"/>
              <w:bottom w:val="single" w:sz="4" w:space="0" w:color="auto"/>
              <w:right w:val="single" w:sz="4" w:space="0" w:color="auto"/>
            </w:tcBorders>
            <w:shd w:val="clear" w:color="auto" w:fill="auto"/>
            <w:vAlign w:val="center"/>
          </w:tcPr>
          <w:p w14:paraId="6C02C699" w14:textId="77777777" w:rsidR="7D7996AF" w:rsidRPr="0046385B" w:rsidRDefault="7D7996AF" w:rsidP="7D7996AF">
            <w:pPr>
              <w:spacing w:before="40" w:after="40"/>
              <w:ind w:right="737"/>
              <w:rPr>
                <w:rFonts w:asciiTheme="minorHAnsi" w:hAnsiTheme="minorHAnsi" w:cstheme="minorHAnsi"/>
              </w:rPr>
            </w:pPr>
            <w:r w:rsidRPr="0046385B">
              <w:rPr>
                <w:rFonts w:asciiTheme="minorHAnsi" w:hAnsiTheme="minorHAnsi" w:cstheme="minorHAnsi"/>
              </w:rPr>
              <w:t>Dispositif Médical Implantable</w:t>
            </w:r>
          </w:p>
        </w:tc>
      </w:tr>
      <w:tr w:rsidR="7D7996AF" w:rsidRPr="0046385B" w14:paraId="4F4E285B" w14:textId="77777777" w:rsidTr="0111B60D">
        <w:trPr>
          <w:trHeight w:val="30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D2E6AD2" w14:textId="77777777" w:rsidR="7D7996AF" w:rsidRPr="0046385B" w:rsidRDefault="7D7996AF" w:rsidP="7D7996AF">
            <w:pPr>
              <w:pStyle w:val="Sous-titre"/>
              <w:spacing w:before="40" w:after="40"/>
              <w:rPr>
                <w:rFonts w:asciiTheme="minorHAnsi" w:hAnsiTheme="minorHAnsi" w:cstheme="minorHAnsi"/>
                <w:i w:val="0"/>
                <w:iCs w:val="0"/>
                <w:color w:val="auto"/>
                <w:sz w:val="22"/>
                <w:szCs w:val="22"/>
              </w:rPr>
            </w:pPr>
            <w:r w:rsidRPr="0046385B">
              <w:rPr>
                <w:rFonts w:asciiTheme="minorHAnsi" w:hAnsiTheme="minorHAnsi" w:cstheme="minorHAnsi"/>
                <w:i w:val="0"/>
                <w:iCs w:val="0"/>
                <w:color w:val="auto"/>
                <w:sz w:val="22"/>
                <w:szCs w:val="22"/>
              </w:rPr>
              <w:t>DMS</w:t>
            </w:r>
          </w:p>
        </w:tc>
        <w:tc>
          <w:tcPr>
            <w:tcW w:w="8080" w:type="dxa"/>
            <w:tcBorders>
              <w:top w:val="single" w:sz="4" w:space="0" w:color="auto"/>
              <w:left w:val="single" w:sz="4" w:space="0" w:color="auto"/>
              <w:bottom w:val="single" w:sz="4" w:space="0" w:color="auto"/>
              <w:right w:val="single" w:sz="4" w:space="0" w:color="auto"/>
            </w:tcBorders>
            <w:shd w:val="clear" w:color="auto" w:fill="auto"/>
            <w:vAlign w:val="center"/>
          </w:tcPr>
          <w:p w14:paraId="032228F0" w14:textId="77777777" w:rsidR="7D7996AF" w:rsidRPr="0046385B" w:rsidRDefault="7D7996AF" w:rsidP="7D7996AF">
            <w:pPr>
              <w:spacing w:before="40" w:after="40"/>
              <w:ind w:right="737"/>
              <w:rPr>
                <w:rFonts w:asciiTheme="minorHAnsi" w:hAnsiTheme="minorHAnsi" w:cstheme="minorHAnsi"/>
              </w:rPr>
            </w:pPr>
            <w:r w:rsidRPr="0046385B">
              <w:rPr>
                <w:rFonts w:asciiTheme="minorHAnsi" w:hAnsiTheme="minorHAnsi" w:cstheme="minorHAnsi"/>
              </w:rPr>
              <w:t>Dispositif Médical Stérile</w:t>
            </w:r>
          </w:p>
        </w:tc>
      </w:tr>
      <w:tr w:rsidR="7D7996AF" w:rsidRPr="0046385B" w14:paraId="421E8F15" w14:textId="77777777" w:rsidTr="0111B60D">
        <w:trPr>
          <w:trHeight w:val="30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8A34224" w14:textId="77777777" w:rsidR="7D7996AF" w:rsidRPr="0046385B" w:rsidRDefault="7D7996AF" w:rsidP="7D7996AF">
            <w:pPr>
              <w:pStyle w:val="Sous-titre"/>
              <w:spacing w:before="40" w:after="40"/>
              <w:rPr>
                <w:rFonts w:asciiTheme="minorHAnsi" w:hAnsiTheme="minorHAnsi" w:cstheme="minorHAnsi"/>
                <w:i w:val="0"/>
                <w:iCs w:val="0"/>
                <w:color w:val="auto"/>
                <w:sz w:val="22"/>
                <w:szCs w:val="22"/>
              </w:rPr>
            </w:pPr>
            <w:r w:rsidRPr="0046385B">
              <w:rPr>
                <w:rFonts w:asciiTheme="minorHAnsi" w:hAnsiTheme="minorHAnsi" w:cstheme="minorHAnsi"/>
                <w:i w:val="0"/>
                <w:iCs w:val="0"/>
                <w:color w:val="auto"/>
                <w:sz w:val="22"/>
                <w:szCs w:val="22"/>
              </w:rPr>
              <w:t>HAS</w:t>
            </w:r>
          </w:p>
        </w:tc>
        <w:tc>
          <w:tcPr>
            <w:tcW w:w="8080" w:type="dxa"/>
            <w:tcBorders>
              <w:top w:val="single" w:sz="4" w:space="0" w:color="auto"/>
              <w:left w:val="single" w:sz="4" w:space="0" w:color="auto"/>
              <w:bottom w:val="single" w:sz="4" w:space="0" w:color="auto"/>
              <w:right w:val="single" w:sz="4" w:space="0" w:color="auto"/>
            </w:tcBorders>
            <w:shd w:val="clear" w:color="auto" w:fill="auto"/>
            <w:vAlign w:val="center"/>
          </w:tcPr>
          <w:p w14:paraId="274EC614" w14:textId="77777777" w:rsidR="7D7996AF" w:rsidRPr="0046385B" w:rsidRDefault="7D7996AF" w:rsidP="7D7996AF">
            <w:pPr>
              <w:spacing w:before="40" w:after="40"/>
              <w:ind w:right="737"/>
              <w:rPr>
                <w:rFonts w:asciiTheme="minorHAnsi" w:hAnsiTheme="minorHAnsi" w:cstheme="minorHAnsi"/>
              </w:rPr>
            </w:pPr>
            <w:r w:rsidRPr="0046385B">
              <w:rPr>
                <w:rFonts w:asciiTheme="minorHAnsi" w:hAnsiTheme="minorHAnsi" w:cstheme="minorHAnsi"/>
              </w:rPr>
              <w:t>Haute Autorité de Santé</w:t>
            </w:r>
          </w:p>
        </w:tc>
      </w:tr>
      <w:tr w:rsidR="7D7996AF" w:rsidRPr="0046385B" w14:paraId="55641558" w14:textId="77777777" w:rsidTr="0111B60D">
        <w:trPr>
          <w:trHeight w:val="30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8320885" w14:textId="77777777" w:rsidR="7D7996AF" w:rsidRPr="0046385B" w:rsidRDefault="7D7996AF" w:rsidP="7D7996AF">
            <w:pPr>
              <w:pStyle w:val="Sous-titre"/>
              <w:spacing w:before="40" w:after="40"/>
              <w:rPr>
                <w:rFonts w:asciiTheme="minorHAnsi" w:hAnsiTheme="minorHAnsi" w:cstheme="minorHAnsi"/>
                <w:i w:val="0"/>
                <w:iCs w:val="0"/>
                <w:color w:val="auto"/>
                <w:sz w:val="22"/>
                <w:szCs w:val="22"/>
              </w:rPr>
            </w:pPr>
            <w:r w:rsidRPr="0046385B">
              <w:rPr>
                <w:rFonts w:asciiTheme="minorHAnsi" w:hAnsiTheme="minorHAnsi" w:cstheme="minorHAnsi"/>
                <w:i w:val="0"/>
                <w:iCs w:val="0"/>
                <w:color w:val="auto"/>
                <w:sz w:val="22"/>
                <w:szCs w:val="22"/>
              </w:rPr>
              <w:t>IDE</w:t>
            </w:r>
          </w:p>
        </w:tc>
        <w:tc>
          <w:tcPr>
            <w:tcW w:w="8080" w:type="dxa"/>
            <w:tcBorders>
              <w:top w:val="single" w:sz="4" w:space="0" w:color="auto"/>
              <w:left w:val="single" w:sz="4" w:space="0" w:color="auto"/>
              <w:bottom w:val="single" w:sz="4" w:space="0" w:color="auto"/>
              <w:right w:val="single" w:sz="4" w:space="0" w:color="auto"/>
            </w:tcBorders>
            <w:shd w:val="clear" w:color="auto" w:fill="auto"/>
            <w:vAlign w:val="center"/>
          </w:tcPr>
          <w:p w14:paraId="1911C782" w14:textId="77777777" w:rsidR="7D7996AF" w:rsidRPr="0046385B" w:rsidRDefault="7D7996AF" w:rsidP="7D7996AF">
            <w:pPr>
              <w:spacing w:before="40" w:after="40"/>
              <w:ind w:right="737"/>
              <w:rPr>
                <w:rFonts w:asciiTheme="minorHAnsi" w:hAnsiTheme="minorHAnsi" w:cstheme="minorHAnsi"/>
              </w:rPr>
            </w:pPr>
            <w:r w:rsidRPr="0046385B">
              <w:rPr>
                <w:rFonts w:asciiTheme="minorHAnsi" w:hAnsiTheme="minorHAnsi" w:cstheme="minorHAnsi"/>
              </w:rPr>
              <w:t>Infirmière Diplômée d’État</w:t>
            </w:r>
          </w:p>
        </w:tc>
      </w:tr>
      <w:tr w:rsidR="7D7996AF" w:rsidRPr="0046385B" w14:paraId="700FAF56" w14:textId="77777777" w:rsidTr="0111B60D">
        <w:trPr>
          <w:trHeight w:val="30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604A50F" w14:textId="77777777" w:rsidR="7D7996AF" w:rsidRPr="0046385B" w:rsidRDefault="7D7996AF" w:rsidP="7D7996AF">
            <w:pPr>
              <w:pStyle w:val="Sous-titre"/>
              <w:spacing w:before="40" w:after="40"/>
              <w:rPr>
                <w:rFonts w:asciiTheme="minorHAnsi" w:hAnsiTheme="minorHAnsi" w:cstheme="minorHAnsi"/>
                <w:i w:val="0"/>
                <w:iCs w:val="0"/>
                <w:color w:val="auto"/>
                <w:sz w:val="22"/>
                <w:szCs w:val="22"/>
              </w:rPr>
            </w:pPr>
            <w:r w:rsidRPr="0046385B">
              <w:rPr>
                <w:rFonts w:asciiTheme="minorHAnsi" w:hAnsiTheme="minorHAnsi" w:cstheme="minorHAnsi"/>
                <w:i w:val="0"/>
                <w:iCs w:val="0"/>
                <w:color w:val="auto"/>
                <w:sz w:val="22"/>
                <w:szCs w:val="22"/>
              </w:rPr>
              <w:t>IPP</w:t>
            </w:r>
          </w:p>
        </w:tc>
        <w:tc>
          <w:tcPr>
            <w:tcW w:w="8080" w:type="dxa"/>
            <w:tcBorders>
              <w:top w:val="single" w:sz="4" w:space="0" w:color="auto"/>
              <w:left w:val="single" w:sz="4" w:space="0" w:color="auto"/>
              <w:bottom w:val="single" w:sz="4" w:space="0" w:color="auto"/>
              <w:right w:val="single" w:sz="4" w:space="0" w:color="auto"/>
            </w:tcBorders>
            <w:shd w:val="clear" w:color="auto" w:fill="auto"/>
            <w:vAlign w:val="center"/>
          </w:tcPr>
          <w:p w14:paraId="4429B124" w14:textId="77777777" w:rsidR="7D7996AF" w:rsidRPr="0046385B" w:rsidRDefault="7D7996AF" w:rsidP="7D7996AF">
            <w:pPr>
              <w:spacing w:before="40" w:after="40"/>
              <w:ind w:right="737"/>
              <w:rPr>
                <w:rFonts w:asciiTheme="minorHAnsi" w:hAnsiTheme="minorHAnsi" w:cstheme="minorHAnsi"/>
              </w:rPr>
            </w:pPr>
            <w:r w:rsidRPr="0046385B">
              <w:rPr>
                <w:rFonts w:asciiTheme="minorHAnsi" w:hAnsiTheme="minorHAnsi" w:cstheme="minorHAnsi"/>
              </w:rPr>
              <w:t>Identifiant Permanent Patient</w:t>
            </w:r>
          </w:p>
        </w:tc>
      </w:tr>
      <w:tr w:rsidR="7D7996AF" w:rsidRPr="0046385B" w14:paraId="65F08BE9" w14:textId="77777777" w:rsidTr="0111B60D">
        <w:trPr>
          <w:trHeight w:val="30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03C2397" w14:textId="77777777" w:rsidR="7D7996AF" w:rsidRPr="0046385B" w:rsidRDefault="7D7996AF" w:rsidP="00541209">
            <w:pPr>
              <w:rPr>
                <w:rFonts w:asciiTheme="minorHAnsi" w:hAnsiTheme="minorHAnsi" w:cstheme="minorHAnsi"/>
                <w:i/>
                <w:iCs/>
                <w:sz w:val="22"/>
              </w:rPr>
            </w:pPr>
            <w:r w:rsidRPr="0046385B">
              <w:rPr>
                <w:rFonts w:asciiTheme="minorHAnsi" w:eastAsia="Times New Roman" w:hAnsiTheme="minorHAnsi" w:cstheme="minorHAnsi"/>
                <w:spacing w:val="15"/>
                <w:sz w:val="22"/>
                <w:lang w:eastAsia="fr-FR"/>
              </w:rPr>
              <w:t>LICB</w:t>
            </w:r>
          </w:p>
        </w:tc>
        <w:tc>
          <w:tcPr>
            <w:tcW w:w="8080" w:type="dxa"/>
            <w:tcBorders>
              <w:top w:val="single" w:sz="4" w:space="0" w:color="auto"/>
              <w:left w:val="single" w:sz="4" w:space="0" w:color="auto"/>
              <w:bottom w:val="single" w:sz="4" w:space="0" w:color="auto"/>
              <w:right w:val="single" w:sz="4" w:space="0" w:color="auto"/>
            </w:tcBorders>
            <w:shd w:val="clear" w:color="auto" w:fill="auto"/>
            <w:vAlign w:val="center"/>
          </w:tcPr>
          <w:p w14:paraId="159B701C" w14:textId="77777777" w:rsidR="7D7996AF" w:rsidRPr="0046385B" w:rsidRDefault="7D7996AF" w:rsidP="7D7996AF">
            <w:pPr>
              <w:spacing w:before="40" w:after="40"/>
              <w:ind w:right="737"/>
              <w:rPr>
                <w:rFonts w:asciiTheme="minorHAnsi" w:hAnsiTheme="minorHAnsi" w:cstheme="minorHAnsi"/>
              </w:rPr>
            </w:pPr>
            <w:r w:rsidRPr="0046385B">
              <w:rPr>
                <w:rFonts w:asciiTheme="minorHAnsi" w:hAnsiTheme="minorHAnsi" w:cstheme="minorHAnsi"/>
              </w:rPr>
              <w:t>Lecture Intelligente de Codes Barre</w:t>
            </w:r>
          </w:p>
        </w:tc>
      </w:tr>
      <w:tr w:rsidR="7D7996AF" w:rsidRPr="0046385B" w14:paraId="5504B63F" w14:textId="77777777" w:rsidTr="0111B60D">
        <w:trPr>
          <w:trHeight w:val="30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ED58D24" w14:textId="77777777" w:rsidR="7D7996AF" w:rsidRPr="0046385B" w:rsidRDefault="7D7996AF" w:rsidP="7D7996AF">
            <w:pPr>
              <w:pStyle w:val="Sous-titre"/>
              <w:spacing w:before="40" w:after="40"/>
              <w:rPr>
                <w:rFonts w:asciiTheme="minorHAnsi" w:hAnsiTheme="minorHAnsi" w:cstheme="minorHAnsi"/>
                <w:i w:val="0"/>
                <w:iCs w:val="0"/>
                <w:color w:val="auto"/>
                <w:sz w:val="22"/>
                <w:szCs w:val="22"/>
              </w:rPr>
            </w:pPr>
            <w:r w:rsidRPr="0046385B">
              <w:rPr>
                <w:rFonts w:asciiTheme="minorHAnsi" w:hAnsiTheme="minorHAnsi" w:cstheme="minorHAnsi"/>
                <w:i w:val="0"/>
                <w:iCs w:val="0"/>
                <w:color w:val="auto"/>
                <w:sz w:val="22"/>
                <w:szCs w:val="22"/>
              </w:rPr>
              <w:t>PMSI</w:t>
            </w:r>
          </w:p>
        </w:tc>
        <w:tc>
          <w:tcPr>
            <w:tcW w:w="8080" w:type="dxa"/>
            <w:tcBorders>
              <w:top w:val="single" w:sz="4" w:space="0" w:color="auto"/>
              <w:left w:val="single" w:sz="4" w:space="0" w:color="auto"/>
              <w:bottom w:val="single" w:sz="4" w:space="0" w:color="auto"/>
              <w:right w:val="single" w:sz="4" w:space="0" w:color="auto"/>
            </w:tcBorders>
            <w:shd w:val="clear" w:color="auto" w:fill="auto"/>
            <w:vAlign w:val="center"/>
          </w:tcPr>
          <w:p w14:paraId="1BA17396" w14:textId="77777777" w:rsidR="7D7996AF" w:rsidRPr="0046385B" w:rsidRDefault="7D7996AF" w:rsidP="7D7996AF">
            <w:pPr>
              <w:spacing w:before="40" w:after="40"/>
              <w:ind w:right="737"/>
              <w:rPr>
                <w:rFonts w:asciiTheme="minorHAnsi" w:hAnsiTheme="minorHAnsi" w:cstheme="minorHAnsi"/>
              </w:rPr>
            </w:pPr>
            <w:r w:rsidRPr="0046385B">
              <w:rPr>
                <w:rFonts w:asciiTheme="minorHAnsi" w:hAnsiTheme="minorHAnsi" w:cstheme="minorHAnsi"/>
              </w:rPr>
              <w:t>Programme de Médicalisation du Système d’Information</w:t>
            </w:r>
          </w:p>
        </w:tc>
      </w:tr>
      <w:tr w:rsidR="7D7996AF" w:rsidRPr="0046385B" w14:paraId="390AD520" w14:textId="77777777" w:rsidTr="0111B60D">
        <w:trPr>
          <w:trHeight w:val="30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365CFF7" w14:textId="77777777" w:rsidR="7D7996AF" w:rsidRPr="0046385B" w:rsidRDefault="7D7996AF" w:rsidP="7D7996AF">
            <w:pPr>
              <w:pStyle w:val="Sous-titre"/>
              <w:spacing w:before="40" w:after="40"/>
              <w:rPr>
                <w:rFonts w:asciiTheme="minorHAnsi" w:hAnsiTheme="minorHAnsi" w:cstheme="minorHAnsi"/>
                <w:i w:val="0"/>
                <w:iCs w:val="0"/>
                <w:color w:val="auto"/>
                <w:sz w:val="22"/>
                <w:szCs w:val="22"/>
              </w:rPr>
            </w:pPr>
            <w:r w:rsidRPr="0046385B">
              <w:rPr>
                <w:rFonts w:asciiTheme="minorHAnsi" w:hAnsiTheme="minorHAnsi" w:cstheme="minorHAnsi"/>
                <w:i w:val="0"/>
                <w:iCs w:val="0"/>
                <w:color w:val="auto"/>
                <w:sz w:val="22"/>
                <w:szCs w:val="22"/>
              </w:rPr>
              <w:t>PUI</w:t>
            </w:r>
          </w:p>
        </w:tc>
        <w:tc>
          <w:tcPr>
            <w:tcW w:w="8080" w:type="dxa"/>
            <w:tcBorders>
              <w:top w:val="single" w:sz="4" w:space="0" w:color="auto"/>
              <w:left w:val="single" w:sz="4" w:space="0" w:color="auto"/>
              <w:bottom w:val="single" w:sz="4" w:space="0" w:color="auto"/>
              <w:right w:val="single" w:sz="4" w:space="0" w:color="auto"/>
            </w:tcBorders>
            <w:shd w:val="clear" w:color="auto" w:fill="auto"/>
            <w:vAlign w:val="center"/>
          </w:tcPr>
          <w:p w14:paraId="6B1A010C" w14:textId="77777777" w:rsidR="7D7996AF" w:rsidRPr="0046385B" w:rsidRDefault="7D7996AF" w:rsidP="7D7996AF">
            <w:pPr>
              <w:spacing w:before="40" w:after="40"/>
              <w:ind w:right="737"/>
              <w:rPr>
                <w:rFonts w:asciiTheme="minorHAnsi" w:hAnsiTheme="minorHAnsi" w:cstheme="minorHAnsi"/>
              </w:rPr>
            </w:pPr>
            <w:r w:rsidRPr="0046385B">
              <w:rPr>
                <w:rFonts w:asciiTheme="minorHAnsi" w:hAnsiTheme="minorHAnsi" w:cstheme="minorHAnsi"/>
              </w:rPr>
              <w:t>Pharmacie à Usage Intérieur</w:t>
            </w:r>
          </w:p>
        </w:tc>
      </w:tr>
      <w:tr w:rsidR="7D7996AF" w:rsidRPr="0046385B" w14:paraId="4D8840A6" w14:textId="77777777" w:rsidTr="0111B60D">
        <w:trPr>
          <w:trHeight w:val="30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C9AF502" w14:textId="77777777" w:rsidR="7D7996AF" w:rsidRPr="0046385B" w:rsidRDefault="7D7996AF" w:rsidP="7D7996AF">
            <w:pPr>
              <w:pStyle w:val="Sous-titre"/>
              <w:spacing w:before="40" w:after="40"/>
              <w:rPr>
                <w:rFonts w:asciiTheme="minorHAnsi" w:hAnsiTheme="minorHAnsi" w:cstheme="minorHAnsi"/>
                <w:i w:val="0"/>
                <w:iCs w:val="0"/>
                <w:color w:val="auto"/>
                <w:sz w:val="22"/>
                <w:szCs w:val="22"/>
              </w:rPr>
            </w:pPr>
            <w:r w:rsidRPr="0046385B">
              <w:rPr>
                <w:rFonts w:asciiTheme="minorHAnsi" w:hAnsiTheme="minorHAnsi" w:cstheme="minorHAnsi"/>
                <w:i w:val="0"/>
                <w:iCs w:val="0"/>
                <w:color w:val="auto"/>
                <w:sz w:val="22"/>
                <w:szCs w:val="22"/>
              </w:rPr>
              <w:t>SIH</w:t>
            </w:r>
          </w:p>
        </w:tc>
        <w:tc>
          <w:tcPr>
            <w:tcW w:w="8080" w:type="dxa"/>
            <w:tcBorders>
              <w:top w:val="single" w:sz="4" w:space="0" w:color="auto"/>
              <w:left w:val="single" w:sz="4" w:space="0" w:color="auto"/>
              <w:bottom w:val="single" w:sz="4" w:space="0" w:color="auto"/>
              <w:right w:val="single" w:sz="4" w:space="0" w:color="auto"/>
            </w:tcBorders>
            <w:shd w:val="clear" w:color="auto" w:fill="auto"/>
            <w:vAlign w:val="center"/>
          </w:tcPr>
          <w:p w14:paraId="3A8B6F0F" w14:textId="77777777" w:rsidR="7D7996AF" w:rsidRPr="0046385B" w:rsidRDefault="7D7996AF" w:rsidP="7D7996AF">
            <w:pPr>
              <w:spacing w:before="40" w:after="40"/>
              <w:ind w:right="737"/>
              <w:rPr>
                <w:rFonts w:asciiTheme="minorHAnsi" w:hAnsiTheme="minorHAnsi" w:cstheme="minorHAnsi"/>
              </w:rPr>
            </w:pPr>
            <w:r w:rsidRPr="0046385B">
              <w:rPr>
                <w:rFonts w:asciiTheme="minorHAnsi" w:hAnsiTheme="minorHAnsi" w:cstheme="minorHAnsi"/>
              </w:rPr>
              <w:t>Système d'Information Hospitalier</w:t>
            </w:r>
          </w:p>
        </w:tc>
      </w:tr>
      <w:tr w:rsidR="7D7996AF" w:rsidRPr="0046385B" w14:paraId="3DB900EC" w14:textId="77777777" w:rsidTr="0111B60D">
        <w:trPr>
          <w:trHeight w:val="30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08E770C" w14:textId="75383F92" w:rsidR="7D7996AF" w:rsidRPr="0046385B" w:rsidRDefault="008A7E3F" w:rsidP="7D7996AF">
            <w:pPr>
              <w:pStyle w:val="Sous-titre"/>
              <w:spacing w:before="40" w:after="40"/>
              <w:rPr>
                <w:rFonts w:asciiTheme="minorHAnsi" w:hAnsiTheme="minorHAnsi" w:cstheme="minorHAnsi"/>
                <w:i w:val="0"/>
                <w:iCs w:val="0"/>
                <w:color w:val="auto"/>
                <w:sz w:val="22"/>
                <w:szCs w:val="22"/>
                <w:highlight w:val="yellow"/>
              </w:rPr>
            </w:pPr>
            <w:r w:rsidRPr="0046385B">
              <w:rPr>
                <w:rFonts w:asciiTheme="minorHAnsi" w:hAnsiTheme="minorHAnsi" w:cstheme="minorHAnsi"/>
                <w:i w:val="0"/>
                <w:iCs w:val="0"/>
                <w:color w:val="auto"/>
                <w:sz w:val="22"/>
                <w:szCs w:val="22"/>
              </w:rPr>
              <w:t>DRCI</w:t>
            </w:r>
          </w:p>
        </w:tc>
        <w:tc>
          <w:tcPr>
            <w:tcW w:w="8080" w:type="dxa"/>
            <w:tcBorders>
              <w:top w:val="single" w:sz="4" w:space="0" w:color="auto"/>
              <w:left w:val="single" w:sz="4" w:space="0" w:color="auto"/>
              <w:bottom w:val="single" w:sz="4" w:space="0" w:color="auto"/>
              <w:right w:val="single" w:sz="4" w:space="0" w:color="auto"/>
            </w:tcBorders>
            <w:shd w:val="clear" w:color="auto" w:fill="auto"/>
            <w:vAlign w:val="center"/>
          </w:tcPr>
          <w:p w14:paraId="36B3DD56" w14:textId="34DF5B6E" w:rsidR="7D7996AF" w:rsidRPr="0046385B" w:rsidRDefault="008A7E3F" w:rsidP="7D7996AF">
            <w:pPr>
              <w:spacing w:before="40" w:after="40"/>
              <w:ind w:right="737"/>
              <w:rPr>
                <w:rFonts w:asciiTheme="minorHAnsi" w:hAnsiTheme="minorHAnsi" w:cstheme="minorHAnsi"/>
              </w:rPr>
            </w:pPr>
            <w:r w:rsidRPr="0046385B">
              <w:rPr>
                <w:rFonts w:asciiTheme="minorHAnsi" w:hAnsiTheme="minorHAnsi" w:cstheme="minorHAnsi"/>
              </w:rPr>
              <w:t>Direction de la Recherche Clinique et Innovation</w:t>
            </w:r>
          </w:p>
        </w:tc>
      </w:tr>
      <w:tr w:rsidR="7D7996AF" w:rsidRPr="0046385B" w14:paraId="19FC9BAD" w14:textId="77777777" w:rsidTr="0111B60D">
        <w:trPr>
          <w:trHeight w:val="30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FE08E44" w14:textId="32DDF151" w:rsidR="7D7996AF" w:rsidRPr="0046385B" w:rsidRDefault="008B21F3" w:rsidP="7D7996AF">
            <w:pPr>
              <w:pStyle w:val="Sous-titre"/>
              <w:spacing w:before="40" w:after="40"/>
              <w:rPr>
                <w:rFonts w:asciiTheme="minorHAnsi" w:hAnsiTheme="minorHAnsi" w:cstheme="minorHAnsi"/>
                <w:i w:val="0"/>
                <w:iCs w:val="0"/>
                <w:color w:val="auto"/>
                <w:sz w:val="22"/>
                <w:szCs w:val="22"/>
              </w:rPr>
            </w:pPr>
            <w:r w:rsidRPr="0046385B">
              <w:rPr>
                <w:rFonts w:asciiTheme="minorHAnsi" w:hAnsiTheme="minorHAnsi" w:cstheme="minorHAnsi"/>
                <w:i w:val="0"/>
                <w:iCs w:val="0"/>
                <w:color w:val="auto"/>
                <w:sz w:val="22"/>
                <w:szCs w:val="22"/>
              </w:rPr>
              <w:lastRenderedPageBreak/>
              <w:t>ANSM</w:t>
            </w:r>
          </w:p>
        </w:tc>
        <w:tc>
          <w:tcPr>
            <w:tcW w:w="8080" w:type="dxa"/>
            <w:tcBorders>
              <w:top w:val="single" w:sz="4" w:space="0" w:color="auto"/>
              <w:left w:val="single" w:sz="4" w:space="0" w:color="auto"/>
              <w:bottom w:val="single" w:sz="4" w:space="0" w:color="auto"/>
              <w:right w:val="single" w:sz="4" w:space="0" w:color="auto"/>
            </w:tcBorders>
            <w:shd w:val="clear" w:color="auto" w:fill="auto"/>
            <w:vAlign w:val="center"/>
          </w:tcPr>
          <w:p w14:paraId="3EB352B3" w14:textId="2C170CF6" w:rsidR="7D7996AF" w:rsidRPr="0046385B" w:rsidRDefault="008B21F3" w:rsidP="7D7996AF">
            <w:pPr>
              <w:spacing w:before="40" w:after="40"/>
              <w:ind w:right="737"/>
              <w:rPr>
                <w:rFonts w:asciiTheme="minorHAnsi" w:hAnsiTheme="minorHAnsi" w:cstheme="minorHAnsi"/>
              </w:rPr>
            </w:pPr>
            <w:r w:rsidRPr="0046385B">
              <w:rPr>
                <w:rFonts w:asciiTheme="minorHAnsi" w:hAnsiTheme="minorHAnsi" w:cstheme="minorHAnsi"/>
              </w:rPr>
              <w:t>Agence Nationale de Sécurité du Médicament et des produits de santé.</w:t>
            </w:r>
          </w:p>
        </w:tc>
      </w:tr>
      <w:tr w:rsidR="7D7996AF" w:rsidRPr="0046385B" w14:paraId="2954AA66" w14:textId="77777777" w:rsidTr="0111B60D">
        <w:trPr>
          <w:trHeight w:val="30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9A6B8AF" w14:textId="5802F463" w:rsidR="7D7996AF" w:rsidRPr="0046385B" w:rsidRDefault="005B1C7E" w:rsidP="7D7996AF">
            <w:pPr>
              <w:pStyle w:val="Sous-titre"/>
              <w:spacing w:before="40" w:after="40"/>
              <w:rPr>
                <w:rFonts w:asciiTheme="minorHAnsi" w:hAnsiTheme="minorHAnsi" w:cstheme="minorHAnsi"/>
                <w:i w:val="0"/>
                <w:iCs w:val="0"/>
                <w:color w:val="auto"/>
                <w:sz w:val="22"/>
                <w:szCs w:val="22"/>
              </w:rPr>
            </w:pPr>
            <w:r w:rsidRPr="0046385B">
              <w:rPr>
                <w:rFonts w:asciiTheme="minorHAnsi" w:hAnsiTheme="minorHAnsi" w:cstheme="minorHAnsi"/>
                <w:i w:val="0"/>
                <w:iCs w:val="0"/>
                <w:color w:val="auto"/>
                <w:sz w:val="22"/>
                <w:szCs w:val="22"/>
              </w:rPr>
              <w:t>FDA</w:t>
            </w:r>
          </w:p>
        </w:tc>
        <w:tc>
          <w:tcPr>
            <w:tcW w:w="8080" w:type="dxa"/>
            <w:tcBorders>
              <w:top w:val="single" w:sz="4" w:space="0" w:color="auto"/>
              <w:left w:val="single" w:sz="4" w:space="0" w:color="auto"/>
              <w:bottom w:val="single" w:sz="4" w:space="0" w:color="auto"/>
              <w:right w:val="single" w:sz="4" w:space="0" w:color="auto"/>
            </w:tcBorders>
            <w:shd w:val="clear" w:color="auto" w:fill="auto"/>
            <w:vAlign w:val="center"/>
          </w:tcPr>
          <w:p w14:paraId="3B378834" w14:textId="2FCCE3D2" w:rsidR="7D7996AF" w:rsidRPr="0046385B" w:rsidRDefault="005B1C7E" w:rsidP="7D7996AF">
            <w:pPr>
              <w:spacing w:before="40" w:after="40"/>
              <w:ind w:right="737"/>
              <w:rPr>
                <w:rFonts w:asciiTheme="minorHAnsi" w:hAnsiTheme="minorHAnsi" w:cstheme="minorHAnsi"/>
              </w:rPr>
            </w:pPr>
            <w:r w:rsidRPr="0046385B">
              <w:rPr>
                <w:rFonts w:asciiTheme="minorHAnsi" w:hAnsiTheme="minorHAnsi" w:cstheme="minorHAnsi"/>
              </w:rPr>
              <w:t>Food and Drug Administration</w:t>
            </w:r>
          </w:p>
        </w:tc>
      </w:tr>
      <w:tr w:rsidR="7D7996AF" w:rsidRPr="0046385B" w14:paraId="2710DD3E" w14:textId="77777777" w:rsidTr="0111B60D">
        <w:trPr>
          <w:trHeight w:val="30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05E9BFF" w14:textId="5ED08A61" w:rsidR="7D7996AF" w:rsidRPr="0046385B" w:rsidRDefault="005B1C7E" w:rsidP="7D7996AF">
            <w:pPr>
              <w:pStyle w:val="Sous-titre"/>
              <w:spacing w:before="40" w:after="40"/>
              <w:rPr>
                <w:rFonts w:asciiTheme="minorHAnsi" w:hAnsiTheme="minorHAnsi" w:cstheme="minorHAnsi"/>
                <w:i w:val="0"/>
                <w:iCs w:val="0"/>
                <w:color w:val="auto"/>
                <w:sz w:val="22"/>
                <w:szCs w:val="22"/>
              </w:rPr>
            </w:pPr>
            <w:r w:rsidRPr="0046385B">
              <w:rPr>
                <w:rFonts w:asciiTheme="minorHAnsi" w:hAnsiTheme="minorHAnsi" w:cstheme="minorHAnsi"/>
                <w:i w:val="0"/>
                <w:iCs w:val="0"/>
                <w:color w:val="auto"/>
                <w:sz w:val="22"/>
                <w:szCs w:val="22"/>
              </w:rPr>
              <w:t>EMA</w:t>
            </w:r>
          </w:p>
        </w:tc>
        <w:tc>
          <w:tcPr>
            <w:tcW w:w="8080" w:type="dxa"/>
            <w:tcBorders>
              <w:top w:val="single" w:sz="4" w:space="0" w:color="auto"/>
              <w:left w:val="single" w:sz="4" w:space="0" w:color="auto"/>
              <w:bottom w:val="single" w:sz="4" w:space="0" w:color="auto"/>
              <w:right w:val="single" w:sz="4" w:space="0" w:color="auto"/>
            </w:tcBorders>
            <w:shd w:val="clear" w:color="auto" w:fill="auto"/>
            <w:vAlign w:val="center"/>
          </w:tcPr>
          <w:p w14:paraId="7B6666A5" w14:textId="756A9B87" w:rsidR="7D7996AF" w:rsidRPr="0046385B" w:rsidRDefault="005B1C7E" w:rsidP="7D7996AF">
            <w:pPr>
              <w:spacing w:before="40" w:after="40"/>
              <w:ind w:right="737"/>
              <w:rPr>
                <w:rFonts w:asciiTheme="minorHAnsi" w:hAnsiTheme="minorHAnsi" w:cstheme="minorHAnsi"/>
              </w:rPr>
            </w:pPr>
            <w:proofErr w:type="spellStart"/>
            <w:r w:rsidRPr="0046385B">
              <w:rPr>
                <w:rFonts w:asciiTheme="minorHAnsi" w:hAnsiTheme="minorHAnsi" w:cstheme="minorHAnsi"/>
              </w:rPr>
              <w:t>European</w:t>
            </w:r>
            <w:proofErr w:type="spellEnd"/>
            <w:r w:rsidRPr="0046385B">
              <w:rPr>
                <w:rFonts w:asciiTheme="minorHAnsi" w:hAnsiTheme="minorHAnsi" w:cstheme="minorHAnsi"/>
              </w:rPr>
              <w:t xml:space="preserve"> </w:t>
            </w:r>
            <w:proofErr w:type="spellStart"/>
            <w:r w:rsidRPr="0046385B">
              <w:rPr>
                <w:rFonts w:asciiTheme="minorHAnsi" w:hAnsiTheme="minorHAnsi" w:cstheme="minorHAnsi"/>
              </w:rPr>
              <w:t>Medicines</w:t>
            </w:r>
            <w:proofErr w:type="spellEnd"/>
            <w:r w:rsidRPr="0046385B">
              <w:rPr>
                <w:rFonts w:asciiTheme="minorHAnsi" w:hAnsiTheme="minorHAnsi" w:cstheme="minorHAnsi"/>
              </w:rPr>
              <w:t xml:space="preserve"> Agency</w:t>
            </w:r>
          </w:p>
        </w:tc>
      </w:tr>
      <w:tr w:rsidR="00302BF6" w:rsidRPr="0046385B" w14:paraId="19CC5458" w14:textId="77777777" w:rsidTr="0111B60D">
        <w:trPr>
          <w:trHeight w:val="30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4DB1221" w14:textId="6EBB1CB7" w:rsidR="00302BF6" w:rsidRPr="0046385B" w:rsidRDefault="00302BF6" w:rsidP="7D7996AF">
            <w:pPr>
              <w:pStyle w:val="Sous-titre"/>
              <w:spacing w:before="40" w:after="40"/>
              <w:rPr>
                <w:rFonts w:asciiTheme="minorHAnsi" w:hAnsiTheme="minorHAnsi" w:cstheme="minorHAnsi"/>
                <w:i w:val="0"/>
                <w:iCs w:val="0"/>
                <w:color w:val="auto"/>
                <w:sz w:val="22"/>
                <w:szCs w:val="22"/>
              </w:rPr>
            </w:pPr>
            <w:r w:rsidRPr="0046385B">
              <w:rPr>
                <w:rFonts w:asciiTheme="minorHAnsi" w:hAnsiTheme="minorHAnsi" w:cstheme="minorHAnsi"/>
                <w:i w:val="0"/>
                <w:iCs w:val="0"/>
                <w:color w:val="auto"/>
                <w:sz w:val="22"/>
                <w:szCs w:val="22"/>
              </w:rPr>
              <w:t>BPC</w:t>
            </w:r>
          </w:p>
        </w:tc>
        <w:tc>
          <w:tcPr>
            <w:tcW w:w="8080" w:type="dxa"/>
            <w:tcBorders>
              <w:top w:val="single" w:sz="4" w:space="0" w:color="auto"/>
              <w:left w:val="single" w:sz="4" w:space="0" w:color="auto"/>
              <w:bottom w:val="single" w:sz="4" w:space="0" w:color="auto"/>
              <w:right w:val="single" w:sz="4" w:space="0" w:color="auto"/>
            </w:tcBorders>
            <w:shd w:val="clear" w:color="auto" w:fill="auto"/>
            <w:vAlign w:val="center"/>
          </w:tcPr>
          <w:p w14:paraId="335332B0" w14:textId="575FAAEF" w:rsidR="00302BF6" w:rsidRPr="0046385B" w:rsidRDefault="00302BF6" w:rsidP="7D7996AF">
            <w:pPr>
              <w:spacing w:before="40" w:after="40"/>
              <w:ind w:right="737"/>
              <w:rPr>
                <w:rFonts w:asciiTheme="minorHAnsi" w:hAnsiTheme="minorHAnsi" w:cstheme="minorHAnsi"/>
              </w:rPr>
            </w:pPr>
            <w:r w:rsidRPr="0046385B">
              <w:rPr>
                <w:rFonts w:asciiTheme="minorHAnsi" w:hAnsiTheme="minorHAnsi" w:cstheme="minorHAnsi"/>
              </w:rPr>
              <w:t>Bonnes Pratiques Cliniques</w:t>
            </w:r>
          </w:p>
        </w:tc>
      </w:tr>
      <w:tr w:rsidR="00DD6ED4" w:rsidRPr="0046385B" w14:paraId="08492361" w14:textId="77777777" w:rsidTr="0111B60D">
        <w:trPr>
          <w:trHeight w:val="30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FAD6863" w14:textId="6EFB3F21" w:rsidR="00DD6ED4" w:rsidRPr="0046385B" w:rsidRDefault="00DD6ED4" w:rsidP="7D7996AF">
            <w:pPr>
              <w:pStyle w:val="Sous-titre"/>
              <w:spacing w:before="40" w:after="40"/>
              <w:rPr>
                <w:rFonts w:asciiTheme="minorHAnsi" w:hAnsiTheme="minorHAnsi" w:cstheme="minorHAnsi"/>
                <w:i w:val="0"/>
                <w:iCs w:val="0"/>
                <w:color w:val="auto"/>
                <w:sz w:val="22"/>
                <w:szCs w:val="22"/>
              </w:rPr>
            </w:pPr>
            <w:r w:rsidRPr="0046385B">
              <w:rPr>
                <w:rFonts w:asciiTheme="minorHAnsi" w:hAnsiTheme="minorHAnsi" w:cstheme="minorHAnsi"/>
                <w:i w:val="0"/>
                <w:iCs w:val="0"/>
                <w:color w:val="auto"/>
                <w:sz w:val="22"/>
                <w:szCs w:val="22"/>
              </w:rPr>
              <w:t>VA</w:t>
            </w:r>
          </w:p>
        </w:tc>
        <w:tc>
          <w:tcPr>
            <w:tcW w:w="8080" w:type="dxa"/>
            <w:tcBorders>
              <w:top w:val="single" w:sz="4" w:space="0" w:color="auto"/>
              <w:left w:val="single" w:sz="4" w:space="0" w:color="auto"/>
              <w:bottom w:val="single" w:sz="4" w:space="0" w:color="auto"/>
              <w:right w:val="single" w:sz="4" w:space="0" w:color="auto"/>
            </w:tcBorders>
            <w:shd w:val="clear" w:color="auto" w:fill="auto"/>
            <w:vAlign w:val="center"/>
          </w:tcPr>
          <w:p w14:paraId="5A8A576F" w14:textId="385DEB9B" w:rsidR="00DD6ED4" w:rsidRPr="0046385B" w:rsidRDefault="0032120C" w:rsidP="7D7996AF">
            <w:pPr>
              <w:spacing w:before="40" w:after="40"/>
              <w:ind w:right="737"/>
              <w:rPr>
                <w:rFonts w:asciiTheme="minorHAnsi" w:hAnsiTheme="minorHAnsi" w:cstheme="minorHAnsi"/>
              </w:rPr>
            </w:pPr>
            <w:r w:rsidRPr="0046385B">
              <w:rPr>
                <w:rFonts w:asciiTheme="minorHAnsi" w:hAnsiTheme="minorHAnsi" w:cstheme="minorHAnsi"/>
              </w:rPr>
              <w:t>Vérification d’aptitude</w:t>
            </w:r>
          </w:p>
        </w:tc>
      </w:tr>
      <w:tr w:rsidR="00DD6ED4" w:rsidRPr="0046385B" w14:paraId="301D15E1" w14:textId="77777777" w:rsidTr="0111B60D">
        <w:trPr>
          <w:trHeight w:val="30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0130430" w14:textId="3AC3AC09" w:rsidR="00DD6ED4" w:rsidRPr="0046385B" w:rsidRDefault="00DD6ED4" w:rsidP="7D7996AF">
            <w:pPr>
              <w:pStyle w:val="Sous-titre"/>
              <w:spacing w:before="40" w:after="40"/>
              <w:rPr>
                <w:rFonts w:asciiTheme="minorHAnsi" w:hAnsiTheme="minorHAnsi" w:cstheme="minorHAnsi"/>
                <w:i w:val="0"/>
                <w:iCs w:val="0"/>
                <w:color w:val="auto"/>
                <w:sz w:val="22"/>
                <w:szCs w:val="22"/>
              </w:rPr>
            </w:pPr>
            <w:r w:rsidRPr="0046385B">
              <w:rPr>
                <w:rFonts w:asciiTheme="minorHAnsi" w:hAnsiTheme="minorHAnsi" w:cstheme="minorHAnsi"/>
                <w:i w:val="0"/>
                <w:iCs w:val="0"/>
                <w:color w:val="auto"/>
                <w:sz w:val="22"/>
                <w:szCs w:val="22"/>
              </w:rPr>
              <w:t>VSR</w:t>
            </w:r>
          </w:p>
        </w:tc>
        <w:tc>
          <w:tcPr>
            <w:tcW w:w="8080" w:type="dxa"/>
            <w:tcBorders>
              <w:top w:val="single" w:sz="4" w:space="0" w:color="auto"/>
              <w:left w:val="single" w:sz="4" w:space="0" w:color="auto"/>
              <w:bottom w:val="single" w:sz="4" w:space="0" w:color="auto"/>
              <w:right w:val="single" w:sz="4" w:space="0" w:color="auto"/>
            </w:tcBorders>
            <w:shd w:val="clear" w:color="auto" w:fill="auto"/>
            <w:vAlign w:val="center"/>
          </w:tcPr>
          <w:p w14:paraId="649480C6" w14:textId="07147F22" w:rsidR="00DD6ED4" w:rsidRPr="0046385B" w:rsidRDefault="0032120C" w:rsidP="7D7996AF">
            <w:pPr>
              <w:spacing w:before="40" w:after="40"/>
              <w:ind w:right="737"/>
              <w:rPr>
                <w:rFonts w:asciiTheme="minorHAnsi" w:hAnsiTheme="minorHAnsi" w:cstheme="minorHAnsi"/>
              </w:rPr>
            </w:pPr>
            <w:r w:rsidRPr="0046385B">
              <w:rPr>
                <w:rFonts w:asciiTheme="minorHAnsi" w:hAnsiTheme="minorHAnsi" w:cstheme="minorHAnsi"/>
              </w:rPr>
              <w:t xml:space="preserve">Vérification de service régulier </w:t>
            </w:r>
          </w:p>
        </w:tc>
      </w:tr>
      <w:tr w:rsidR="00790C0F" w:rsidRPr="0046385B" w14:paraId="645EE65A" w14:textId="77777777" w:rsidTr="007E1794">
        <w:trPr>
          <w:trHeight w:val="444"/>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8A72306" w14:textId="577ECE25" w:rsidR="00790C0F" w:rsidRPr="0046385B" w:rsidRDefault="00790C0F">
            <w:pPr>
              <w:pStyle w:val="Sous-titre"/>
              <w:spacing w:before="40" w:after="40"/>
              <w:rPr>
                <w:rFonts w:asciiTheme="minorHAnsi" w:hAnsiTheme="minorHAnsi" w:cstheme="minorHAnsi"/>
                <w:i w:val="0"/>
                <w:iCs w:val="0"/>
                <w:color w:val="auto"/>
                <w:sz w:val="22"/>
                <w:szCs w:val="22"/>
              </w:rPr>
            </w:pPr>
            <w:r w:rsidRPr="0046385B">
              <w:rPr>
                <w:rFonts w:asciiTheme="minorHAnsi" w:hAnsiTheme="minorHAnsi" w:cstheme="minorHAnsi"/>
                <w:i w:val="0"/>
                <w:iCs w:val="0"/>
                <w:color w:val="auto"/>
                <w:sz w:val="22"/>
                <w:szCs w:val="22"/>
              </w:rPr>
              <w:t>UT</w:t>
            </w:r>
          </w:p>
        </w:tc>
        <w:tc>
          <w:tcPr>
            <w:tcW w:w="8080" w:type="dxa"/>
            <w:tcBorders>
              <w:top w:val="single" w:sz="4" w:space="0" w:color="auto"/>
              <w:left w:val="single" w:sz="4" w:space="0" w:color="auto"/>
              <w:bottom w:val="single" w:sz="4" w:space="0" w:color="auto"/>
              <w:right w:val="single" w:sz="4" w:space="0" w:color="auto"/>
            </w:tcBorders>
            <w:shd w:val="clear" w:color="auto" w:fill="auto"/>
          </w:tcPr>
          <w:p w14:paraId="2EF76809" w14:textId="1BC9D14F" w:rsidR="00790C0F" w:rsidRPr="0046385B" w:rsidRDefault="00790C0F">
            <w:pPr>
              <w:spacing w:before="40" w:after="40"/>
              <w:ind w:right="737"/>
              <w:rPr>
                <w:rFonts w:asciiTheme="minorHAnsi" w:hAnsiTheme="minorHAnsi" w:cstheme="minorHAnsi"/>
              </w:rPr>
            </w:pPr>
            <w:r w:rsidRPr="0046385B">
              <w:rPr>
                <w:rFonts w:asciiTheme="minorHAnsi" w:hAnsiTheme="minorHAnsi" w:cstheme="minorHAnsi"/>
              </w:rPr>
              <w:t>Produit pharmaceutique ou dispositif médical préparé, conditionné ou fourni dans le cadre d’un essai clinique, identifié de manière unique</w:t>
            </w:r>
          </w:p>
        </w:tc>
      </w:tr>
    </w:tbl>
    <w:p w14:paraId="4EA4974C" w14:textId="1D349C75" w:rsidR="00033C87" w:rsidRPr="00642D1B" w:rsidRDefault="00033C87" w:rsidP="00033C87">
      <w:pPr>
        <w:pStyle w:val="Titre1"/>
        <w:rPr>
          <w:rFonts w:asciiTheme="minorHAnsi" w:hAnsiTheme="minorHAnsi" w:cstheme="minorHAnsi"/>
          <w:color w:val="002060"/>
          <w:sz w:val="32"/>
          <w:szCs w:val="32"/>
          <w:u w:val="none"/>
        </w:rPr>
      </w:pPr>
      <w:bookmarkStart w:id="174" w:name="_Toc223505077"/>
      <w:r w:rsidRPr="00642D1B">
        <w:rPr>
          <w:rFonts w:asciiTheme="minorHAnsi" w:hAnsiTheme="minorHAnsi" w:cstheme="minorHAnsi"/>
          <w:color w:val="002060"/>
          <w:sz w:val="32"/>
          <w:szCs w:val="32"/>
          <w:u w:val="none"/>
        </w:rPr>
        <w:t>Annexes</w:t>
      </w:r>
      <w:bookmarkEnd w:id="174"/>
      <w:r w:rsidRPr="00642D1B">
        <w:rPr>
          <w:rFonts w:asciiTheme="minorHAnsi" w:hAnsiTheme="minorHAnsi" w:cstheme="minorHAnsi"/>
          <w:color w:val="002060"/>
          <w:sz w:val="32"/>
          <w:szCs w:val="32"/>
          <w:u w:val="none"/>
        </w:rPr>
        <w:t xml:space="preserve"> </w:t>
      </w:r>
    </w:p>
    <w:p w14:paraId="03C691DA" w14:textId="6EB73BF9" w:rsidR="4FE24D3C" w:rsidRPr="0046385B" w:rsidRDefault="4FE24D3C" w:rsidP="6F0FBAC8">
      <w:pPr>
        <w:rPr>
          <w:rFonts w:asciiTheme="minorHAnsi" w:hAnsiTheme="minorHAnsi" w:cstheme="minorHAnsi"/>
          <w:b/>
          <w:bCs/>
        </w:rPr>
      </w:pPr>
      <w:r w:rsidRPr="0046385B">
        <w:rPr>
          <w:rFonts w:asciiTheme="minorHAnsi" w:hAnsiTheme="minorHAnsi" w:cstheme="minorHAnsi"/>
          <w:b/>
          <w:bCs/>
        </w:rPr>
        <w:t xml:space="preserve">Annexe 1 – Description des </w:t>
      </w:r>
      <w:r w:rsidR="2B1B9943" w:rsidRPr="0046385B">
        <w:rPr>
          <w:rFonts w:asciiTheme="minorHAnsi" w:hAnsiTheme="minorHAnsi" w:cstheme="minorHAnsi"/>
          <w:b/>
          <w:bCs/>
        </w:rPr>
        <w:t>U</w:t>
      </w:r>
      <w:r w:rsidRPr="0046385B">
        <w:rPr>
          <w:rFonts w:asciiTheme="minorHAnsi" w:hAnsiTheme="minorHAnsi" w:cstheme="minorHAnsi"/>
          <w:b/>
          <w:bCs/>
        </w:rPr>
        <w:t>nités d’</w:t>
      </w:r>
      <w:r w:rsidR="0CC0EE09" w:rsidRPr="0046385B">
        <w:rPr>
          <w:rFonts w:asciiTheme="minorHAnsi" w:hAnsiTheme="minorHAnsi" w:cstheme="minorHAnsi"/>
          <w:b/>
          <w:bCs/>
        </w:rPr>
        <w:t>Œuvre</w:t>
      </w:r>
    </w:p>
    <w:p w14:paraId="6C0FB5F7" w14:textId="700EB43B" w:rsidR="6A7905AD" w:rsidRPr="0046385B" w:rsidRDefault="6A7905AD" w:rsidP="6F0FBAC8">
      <w:pPr>
        <w:rPr>
          <w:rStyle w:val="eop"/>
          <w:rFonts w:asciiTheme="minorHAnsi" w:hAnsiTheme="minorHAnsi" w:cstheme="minorHAnsi"/>
          <w:color w:val="000000" w:themeColor="text1"/>
        </w:rPr>
      </w:pPr>
      <w:r w:rsidRPr="0046385B">
        <w:rPr>
          <w:rStyle w:val="normaltextrun"/>
          <w:rFonts w:asciiTheme="minorHAnsi" w:hAnsiTheme="minorHAnsi" w:cstheme="minorHAnsi"/>
          <w:color w:val="000000" w:themeColor="text1"/>
        </w:rPr>
        <w:t>2</w:t>
      </w:r>
      <w:r w:rsidR="15066153" w:rsidRPr="0046385B">
        <w:rPr>
          <w:rStyle w:val="normaltextrun"/>
          <w:rFonts w:asciiTheme="minorHAnsi" w:hAnsiTheme="minorHAnsi" w:cstheme="minorHAnsi"/>
          <w:color w:val="000000" w:themeColor="text1"/>
        </w:rPr>
        <w:t>3</w:t>
      </w:r>
      <w:r w:rsidRPr="0046385B">
        <w:rPr>
          <w:rStyle w:val="normaltextrun"/>
          <w:rFonts w:asciiTheme="minorHAnsi" w:hAnsiTheme="minorHAnsi" w:cstheme="minorHAnsi"/>
          <w:color w:val="000000" w:themeColor="text1"/>
        </w:rPr>
        <w:t>.</w:t>
      </w:r>
      <w:r w:rsidR="15AB7491" w:rsidRPr="0046385B">
        <w:rPr>
          <w:rStyle w:val="normaltextrun"/>
          <w:rFonts w:asciiTheme="minorHAnsi" w:hAnsiTheme="minorHAnsi" w:cstheme="minorHAnsi"/>
          <w:color w:val="000000" w:themeColor="text1"/>
        </w:rPr>
        <w:t>27</w:t>
      </w:r>
      <w:r w:rsidRPr="0046385B">
        <w:rPr>
          <w:rStyle w:val="normaltextrun"/>
          <w:rFonts w:asciiTheme="minorHAnsi" w:hAnsiTheme="minorHAnsi" w:cstheme="minorHAnsi"/>
          <w:color w:val="000000" w:themeColor="text1"/>
        </w:rPr>
        <w:t xml:space="preserve"> IT_CCTP_Annexe1_Description des Unités Œuvre </w:t>
      </w:r>
    </w:p>
    <w:p w14:paraId="0394EF05" w14:textId="49025581" w:rsidR="6F0FBAC8" w:rsidRPr="0046385B" w:rsidRDefault="6F0FBAC8" w:rsidP="6F0FBAC8">
      <w:pPr>
        <w:rPr>
          <w:rFonts w:asciiTheme="minorHAnsi" w:hAnsiTheme="minorHAnsi" w:cstheme="minorHAnsi"/>
        </w:rPr>
      </w:pPr>
    </w:p>
    <w:p w14:paraId="21B9CC4C" w14:textId="6B553F1D" w:rsidR="4FE24D3C" w:rsidRPr="0046385B" w:rsidRDefault="4FE24D3C" w:rsidP="6F0FBAC8">
      <w:pPr>
        <w:rPr>
          <w:rFonts w:asciiTheme="minorHAnsi" w:hAnsiTheme="minorHAnsi" w:cstheme="minorHAnsi"/>
          <w:b/>
          <w:bCs/>
        </w:rPr>
      </w:pPr>
      <w:r w:rsidRPr="0046385B">
        <w:rPr>
          <w:rFonts w:asciiTheme="minorHAnsi" w:hAnsiTheme="minorHAnsi" w:cstheme="minorHAnsi"/>
          <w:b/>
          <w:bCs/>
        </w:rPr>
        <w:t>Annexe 2 – Politique Générale de Sécurité de l’Information de l’AP-HP </w:t>
      </w:r>
    </w:p>
    <w:p w14:paraId="1C09213B" w14:textId="783558E3" w:rsidR="5C9EEFF0" w:rsidRPr="0046385B" w:rsidRDefault="5C9EEFF0" w:rsidP="6F0FBAC8">
      <w:pPr>
        <w:rPr>
          <w:rFonts w:asciiTheme="minorHAnsi" w:hAnsiTheme="minorHAnsi" w:cstheme="minorHAnsi"/>
          <w:sz w:val="18"/>
          <w:szCs w:val="18"/>
        </w:rPr>
      </w:pPr>
      <w:r w:rsidRPr="0046385B">
        <w:rPr>
          <w:rStyle w:val="normaltextrun"/>
          <w:rFonts w:asciiTheme="minorHAnsi" w:hAnsiTheme="minorHAnsi" w:cstheme="minorHAnsi"/>
          <w:color w:val="000000" w:themeColor="text1"/>
        </w:rPr>
        <w:t>2</w:t>
      </w:r>
      <w:r w:rsidR="2CC5180A" w:rsidRPr="0046385B">
        <w:rPr>
          <w:rStyle w:val="normaltextrun"/>
          <w:rFonts w:asciiTheme="minorHAnsi" w:hAnsiTheme="minorHAnsi" w:cstheme="minorHAnsi"/>
          <w:color w:val="000000" w:themeColor="text1"/>
        </w:rPr>
        <w:t>3</w:t>
      </w:r>
      <w:r w:rsidRPr="0046385B">
        <w:rPr>
          <w:rStyle w:val="normaltextrun"/>
          <w:rFonts w:asciiTheme="minorHAnsi" w:hAnsiTheme="minorHAnsi" w:cstheme="minorHAnsi"/>
          <w:color w:val="000000" w:themeColor="text1"/>
        </w:rPr>
        <w:t>.27-IT_CCTP Annexe 2_PGSI</w:t>
      </w:r>
    </w:p>
    <w:p w14:paraId="3A23B0A0" w14:textId="77777777" w:rsidR="5C9EEFF0" w:rsidRPr="0046385B" w:rsidRDefault="5C9EEFF0" w:rsidP="6F0FBAC8">
      <w:pPr>
        <w:rPr>
          <w:rFonts w:asciiTheme="minorHAnsi" w:hAnsiTheme="minorHAnsi" w:cstheme="minorHAnsi"/>
          <w:sz w:val="18"/>
          <w:szCs w:val="18"/>
        </w:rPr>
      </w:pPr>
      <w:r w:rsidRPr="0046385B">
        <w:rPr>
          <w:rStyle w:val="eop"/>
          <w:rFonts w:asciiTheme="minorHAnsi" w:hAnsiTheme="minorHAnsi" w:cstheme="minorHAnsi"/>
          <w:color w:val="000000" w:themeColor="text1"/>
        </w:rPr>
        <w:t> </w:t>
      </w:r>
    </w:p>
    <w:p w14:paraId="7D1ED7A6" w14:textId="7479BBB3" w:rsidR="4FE24D3C" w:rsidRPr="0046385B" w:rsidRDefault="4FE24D3C" w:rsidP="6F0FBAC8">
      <w:pPr>
        <w:rPr>
          <w:rFonts w:asciiTheme="minorHAnsi" w:hAnsiTheme="minorHAnsi" w:cstheme="minorHAnsi"/>
          <w:b/>
          <w:bCs/>
        </w:rPr>
      </w:pPr>
      <w:r w:rsidRPr="0046385B">
        <w:rPr>
          <w:rFonts w:asciiTheme="minorHAnsi" w:hAnsiTheme="minorHAnsi" w:cstheme="minorHAnsi"/>
          <w:b/>
          <w:bCs/>
        </w:rPr>
        <w:t xml:space="preserve">Annexe 3 – Cadre de Cohérence Technique </w:t>
      </w:r>
    </w:p>
    <w:p w14:paraId="057F1C03" w14:textId="4378E97D" w:rsidR="03FB38CF" w:rsidRPr="0046385B" w:rsidRDefault="03FB38CF" w:rsidP="6F0FBAC8">
      <w:pPr>
        <w:rPr>
          <w:rFonts w:asciiTheme="minorHAnsi" w:hAnsiTheme="minorHAnsi" w:cstheme="minorHAnsi"/>
          <w:sz w:val="18"/>
          <w:szCs w:val="18"/>
          <w:lang w:val="en-US"/>
        </w:rPr>
      </w:pPr>
      <w:r w:rsidRPr="0046385B">
        <w:rPr>
          <w:rStyle w:val="normaltextrun"/>
          <w:rFonts w:asciiTheme="minorHAnsi" w:hAnsiTheme="minorHAnsi" w:cstheme="minorHAnsi"/>
          <w:color w:val="000000" w:themeColor="text1"/>
          <w:lang w:val="en-US"/>
        </w:rPr>
        <w:t xml:space="preserve">23.27-IT_CCTP </w:t>
      </w:r>
      <w:proofErr w:type="spellStart"/>
      <w:r w:rsidRPr="0046385B">
        <w:rPr>
          <w:rStyle w:val="normaltextrun"/>
          <w:rFonts w:asciiTheme="minorHAnsi" w:hAnsiTheme="minorHAnsi" w:cstheme="minorHAnsi"/>
          <w:color w:val="000000" w:themeColor="text1"/>
          <w:lang w:val="en-US"/>
        </w:rPr>
        <w:t>Annexe</w:t>
      </w:r>
      <w:proofErr w:type="spellEnd"/>
      <w:r w:rsidRPr="0046385B">
        <w:rPr>
          <w:rStyle w:val="normaltextrun"/>
          <w:rFonts w:asciiTheme="minorHAnsi" w:hAnsiTheme="minorHAnsi" w:cstheme="minorHAnsi"/>
          <w:color w:val="000000" w:themeColor="text1"/>
          <w:lang w:val="en-US"/>
        </w:rPr>
        <w:t xml:space="preserve"> 3_Cadre_de_Coherence_Technique</w:t>
      </w:r>
    </w:p>
    <w:p w14:paraId="1AF16C95" w14:textId="68813A6E" w:rsidR="0111B60D" w:rsidRPr="0046385B" w:rsidRDefault="0111B60D" w:rsidP="0111B60D">
      <w:pPr>
        <w:rPr>
          <w:rFonts w:asciiTheme="minorHAnsi" w:hAnsiTheme="minorHAnsi" w:cstheme="minorHAnsi"/>
          <w:b/>
          <w:bCs/>
        </w:rPr>
      </w:pPr>
    </w:p>
    <w:p w14:paraId="45172522" w14:textId="4E5388AF" w:rsidR="6FD54515" w:rsidRPr="0046385B" w:rsidRDefault="6FD54515" w:rsidP="0111B60D">
      <w:pPr>
        <w:rPr>
          <w:rFonts w:asciiTheme="minorHAnsi" w:hAnsiTheme="minorHAnsi" w:cstheme="minorHAnsi"/>
          <w:b/>
          <w:bCs/>
        </w:rPr>
      </w:pPr>
      <w:r w:rsidRPr="0046385B">
        <w:rPr>
          <w:rFonts w:asciiTheme="minorHAnsi" w:hAnsiTheme="minorHAnsi" w:cstheme="minorHAnsi"/>
          <w:b/>
          <w:bCs/>
        </w:rPr>
        <w:t xml:space="preserve">Annexe 3 bis – </w:t>
      </w:r>
      <w:proofErr w:type="spellStart"/>
      <w:r w:rsidRPr="0046385B">
        <w:rPr>
          <w:rFonts w:asciiTheme="minorHAnsi" w:hAnsiTheme="minorHAnsi" w:cstheme="minorHAnsi"/>
          <w:b/>
          <w:bCs/>
        </w:rPr>
        <w:t>Adde</w:t>
      </w:r>
      <w:r w:rsidR="00260692" w:rsidRPr="0046385B">
        <w:rPr>
          <w:rFonts w:asciiTheme="minorHAnsi" w:hAnsiTheme="minorHAnsi" w:cstheme="minorHAnsi"/>
          <w:b/>
          <w:bCs/>
        </w:rPr>
        <w:t>d</w:t>
      </w:r>
      <w:r w:rsidRPr="0046385B">
        <w:rPr>
          <w:rFonts w:asciiTheme="minorHAnsi" w:hAnsiTheme="minorHAnsi" w:cstheme="minorHAnsi"/>
          <w:b/>
          <w:bCs/>
        </w:rPr>
        <w:t>um</w:t>
      </w:r>
      <w:proofErr w:type="spellEnd"/>
      <w:r w:rsidRPr="0046385B">
        <w:rPr>
          <w:rFonts w:asciiTheme="minorHAnsi" w:hAnsiTheme="minorHAnsi" w:cstheme="minorHAnsi"/>
          <w:b/>
          <w:bCs/>
        </w:rPr>
        <w:t xml:space="preserve"> Cadre </w:t>
      </w:r>
      <w:proofErr w:type="spellStart"/>
      <w:r w:rsidRPr="0046385B">
        <w:rPr>
          <w:rFonts w:asciiTheme="minorHAnsi" w:hAnsiTheme="minorHAnsi" w:cstheme="minorHAnsi"/>
          <w:b/>
          <w:bCs/>
        </w:rPr>
        <w:t>Cadre</w:t>
      </w:r>
      <w:proofErr w:type="spellEnd"/>
      <w:r w:rsidRPr="0046385B">
        <w:rPr>
          <w:rFonts w:asciiTheme="minorHAnsi" w:hAnsiTheme="minorHAnsi" w:cstheme="minorHAnsi"/>
          <w:b/>
          <w:bCs/>
        </w:rPr>
        <w:t xml:space="preserve"> de Cohérence Technique</w:t>
      </w:r>
    </w:p>
    <w:p w14:paraId="0CB5DFAE" w14:textId="75AF897F" w:rsidR="6FD54515" w:rsidRPr="0046385B" w:rsidRDefault="6FD54515" w:rsidP="0111B60D">
      <w:pPr>
        <w:rPr>
          <w:rStyle w:val="normaltextrun"/>
          <w:rFonts w:asciiTheme="minorHAnsi" w:hAnsiTheme="minorHAnsi" w:cstheme="minorHAnsi"/>
          <w:color w:val="000000" w:themeColor="text1"/>
          <w:lang w:val="en-US"/>
        </w:rPr>
      </w:pPr>
      <w:r w:rsidRPr="0046385B">
        <w:rPr>
          <w:rStyle w:val="normaltextrun"/>
          <w:rFonts w:asciiTheme="minorHAnsi" w:eastAsiaTheme="minorEastAsia" w:hAnsiTheme="minorHAnsi" w:cstheme="minorHAnsi"/>
          <w:color w:val="000000" w:themeColor="text1"/>
          <w:szCs w:val="20"/>
          <w:lang w:val="en-US"/>
        </w:rPr>
        <w:t xml:space="preserve">23.27-IT_CCTP </w:t>
      </w:r>
      <w:proofErr w:type="spellStart"/>
      <w:r w:rsidRPr="0046385B">
        <w:rPr>
          <w:rStyle w:val="normaltextrun"/>
          <w:rFonts w:asciiTheme="minorHAnsi" w:eastAsiaTheme="minorEastAsia" w:hAnsiTheme="minorHAnsi" w:cstheme="minorHAnsi"/>
          <w:color w:val="000000" w:themeColor="text1"/>
          <w:szCs w:val="20"/>
          <w:lang w:val="en-US"/>
        </w:rPr>
        <w:t>Annexe</w:t>
      </w:r>
      <w:proofErr w:type="spellEnd"/>
      <w:r w:rsidRPr="0046385B">
        <w:rPr>
          <w:rStyle w:val="normaltextrun"/>
          <w:rFonts w:asciiTheme="minorHAnsi" w:eastAsiaTheme="minorEastAsia" w:hAnsiTheme="minorHAnsi" w:cstheme="minorHAnsi"/>
          <w:color w:val="000000" w:themeColor="text1"/>
          <w:szCs w:val="20"/>
          <w:lang w:val="en-US"/>
        </w:rPr>
        <w:t xml:space="preserve"> 3 </w:t>
      </w:r>
      <w:proofErr w:type="spellStart"/>
      <w:r w:rsidRPr="0046385B">
        <w:rPr>
          <w:rStyle w:val="normaltextrun"/>
          <w:rFonts w:asciiTheme="minorHAnsi" w:eastAsiaTheme="minorEastAsia" w:hAnsiTheme="minorHAnsi" w:cstheme="minorHAnsi"/>
          <w:color w:val="000000" w:themeColor="text1"/>
          <w:szCs w:val="20"/>
          <w:lang w:val="en-US"/>
        </w:rPr>
        <w:t>bis_Adde</w:t>
      </w:r>
      <w:r w:rsidR="00260692" w:rsidRPr="0046385B">
        <w:rPr>
          <w:rStyle w:val="normaltextrun"/>
          <w:rFonts w:asciiTheme="minorHAnsi" w:eastAsiaTheme="minorEastAsia" w:hAnsiTheme="minorHAnsi" w:cstheme="minorHAnsi"/>
          <w:color w:val="000000" w:themeColor="text1"/>
          <w:szCs w:val="20"/>
          <w:lang w:val="en-US"/>
        </w:rPr>
        <w:t>d</w:t>
      </w:r>
      <w:r w:rsidRPr="0046385B">
        <w:rPr>
          <w:rStyle w:val="normaltextrun"/>
          <w:rFonts w:asciiTheme="minorHAnsi" w:eastAsiaTheme="minorEastAsia" w:hAnsiTheme="minorHAnsi" w:cstheme="minorHAnsi"/>
          <w:color w:val="000000" w:themeColor="text1"/>
          <w:szCs w:val="20"/>
          <w:lang w:val="en-US"/>
        </w:rPr>
        <w:t>um_Cadre_de_Coherence_Technique</w:t>
      </w:r>
      <w:proofErr w:type="spellEnd"/>
    </w:p>
    <w:p w14:paraId="40381CA9" w14:textId="2423FEA7" w:rsidR="0111B60D" w:rsidRPr="0046385B" w:rsidRDefault="0111B60D" w:rsidP="0111B60D">
      <w:pPr>
        <w:rPr>
          <w:rStyle w:val="normaltextrun"/>
          <w:rFonts w:asciiTheme="minorHAnsi" w:hAnsiTheme="minorHAnsi" w:cstheme="minorHAnsi"/>
          <w:color w:val="000000" w:themeColor="text1"/>
          <w:sz w:val="18"/>
          <w:szCs w:val="18"/>
          <w:lang w:val="en-US"/>
        </w:rPr>
      </w:pPr>
    </w:p>
    <w:p w14:paraId="2B94D873" w14:textId="3E00B0DA" w:rsidR="4FE24D3C" w:rsidRPr="0046385B" w:rsidRDefault="4FE24D3C" w:rsidP="6F0FBAC8">
      <w:pPr>
        <w:rPr>
          <w:rFonts w:asciiTheme="minorHAnsi" w:hAnsiTheme="minorHAnsi" w:cstheme="minorHAnsi"/>
          <w:b/>
          <w:bCs/>
        </w:rPr>
      </w:pPr>
      <w:r w:rsidRPr="0046385B">
        <w:rPr>
          <w:rFonts w:asciiTheme="minorHAnsi" w:hAnsiTheme="minorHAnsi" w:cstheme="minorHAnsi"/>
          <w:b/>
          <w:bCs/>
        </w:rPr>
        <w:t xml:space="preserve">Annexe </w:t>
      </w:r>
      <w:r w:rsidR="6BD4E096" w:rsidRPr="0046385B">
        <w:rPr>
          <w:rFonts w:asciiTheme="minorHAnsi" w:hAnsiTheme="minorHAnsi" w:cstheme="minorHAnsi"/>
          <w:b/>
          <w:bCs/>
        </w:rPr>
        <w:t>4</w:t>
      </w:r>
      <w:r w:rsidRPr="0046385B">
        <w:rPr>
          <w:rFonts w:asciiTheme="minorHAnsi" w:hAnsiTheme="minorHAnsi" w:cstheme="minorHAnsi"/>
          <w:b/>
          <w:bCs/>
        </w:rPr>
        <w:t xml:space="preserve"> – </w:t>
      </w:r>
      <w:r w:rsidR="203641ED" w:rsidRPr="0046385B">
        <w:rPr>
          <w:rFonts w:asciiTheme="minorHAnsi" w:hAnsiTheme="minorHAnsi" w:cstheme="minorHAnsi"/>
          <w:b/>
          <w:bCs/>
        </w:rPr>
        <w:t xml:space="preserve">Cadre d’interopérabilité du système d’information de l’AP-HP  </w:t>
      </w:r>
    </w:p>
    <w:p w14:paraId="25090DFC" w14:textId="425AB07C" w:rsidR="203641ED" w:rsidRPr="0046385B" w:rsidRDefault="203641ED" w:rsidP="6F0FBAC8">
      <w:pPr>
        <w:rPr>
          <w:rStyle w:val="normaltextrun"/>
          <w:rFonts w:asciiTheme="minorHAnsi" w:hAnsiTheme="minorHAnsi" w:cstheme="minorHAnsi"/>
          <w:color w:val="000000" w:themeColor="text1"/>
        </w:rPr>
      </w:pPr>
      <w:r w:rsidRPr="0046385B">
        <w:rPr>
          <w:rStyle w:val="normaltextrun"/>
          <w:rFonts w:asciiTheme="minorHAnsi" w:eastAsiaTheme="minorEastAsia" w:hAnsiTheme="minorHAnsi" w:cstheme="minorHAnsi"/>
          <w:color w:val="000000" w:themeColor="text1"/>
        </w:rPr>
        <w:t xml:space="preserve">23.27-IT_CCTP Annexe </w:t>
      </w:r>
      <w:r w:rsidR="195C76BE" w:rsidRPr="0046385B">
        <w:rPr>
          <w:rStyle w:val="normaltextrun"/>
          <w:rFonts w:asciiTheme="minorHAnsi" w:eastAsiaTheme="minorEastAsia" w:hAnsiTheme="minorHAnsi" w:cstheme="minorHAnsi"/>
          <w:color w:val="000000" w:themeColor="text1"/>
        </w:rPr>
        <w:t>4</w:t>
      </w:r>
      <w:r w:rsidRPr="0046385B">
        <w:rPr>
          <w:rStyle w:val="normaltextrun"/>
          <w:rFonts w:asciiTheme="minorHAnsi" w:eastAsiaTheme="minorEastAsia" w:hAnsiTheme="minorHAnsi" w:cstheme="minorHAnsi"/>
          <w:color w:val="000000" w:themeColor="text1"/>
        </w:rPr>
        <w:t>_ Cadre Interopérabilité AP-H</w:t>
      </w:r>
      <w:r w:rsidR="3C857B8B" w:rsidRPr="0046385B">
        <w:rPr>
          <w:rStyle w:val="normaltextrun"/>
          <w:rFonts w:asciiTheme="minorHAnsi" w:eastAsiaTheme="minorEastAsia" w:hAnsiTheme="minorHAnsi" w:cstheme="minorHAnsi"/>
          <w:color w:val="000000" w:themeColor="text1"/>
        </w:rPr>
        <w:t>P</w:t>
      </w:r>
    </w:p>
    <w:p w14:paraId="1738F1FA" w14:textId="4552CD9A" w:rsidR="00033C87" w:rsidRPr="0046385B" w:rsidRDefault="4F9C84D5" w:rsidP="1C9957F5">
      <w:pPr>
        <w:rPr>
          <w:rFonts w:asciiTheme="minorHAnsi" w:hAnsiTheme="minorHAnsi" w:cstheme="minorHAnsi"/>
          <w:sz w:val="18"/>
          <w:szCs w:val="18"/>
        </w:rPr>
      </w:pPr>
      <w:r w:rsidRPr="0046385B">
        <w:rPr>
          <w:rStyle w:val="eop"/>
          <w:rFonts w:asciiTheme="minorHAnsi" w:hAnsiTheme="minorHAnsi" w:cstheme="minorHAnsi"/>
          <w:color w:val="000000" w:themeColor="text1"/>
        </w:rPr>
        <w:t> </w:t>
      </w:r>
    </w:p>
    <w:p w14:paraId="13051E7E" w14:textId="463D05C6" w:rsidR="00AC3A9A" w:rsidRPr="0046385B" w:rsidRDefault="00AC3A9A" w:rsidP="6F0FBAC8">
      <w:pPr>
        <w:rPr>
          <w:rStyle w:val="normaltextrun"/>
          <w:rFonts w:asciiTheme="minorHAnsi" w:hAnsiTheme="minorHAnsi" w:cstheme="minorHAnsi"/>
          <w:b/>
          <w:bCs/>
          <w:color w:val="000000"/>
        </w:rPr>
      </w:pPr>
      <w:r w:rsidRPr="0046385B">
        <w:rPr>
          <w:rStyle w:val="normaltextrun"/>
          <w:rFonts w:asciiTheme="minorHAnsi" w:hAnsiTheme="minorHAnsi" w:cstheme="minorHAnsi"/>
          <w:b/>
          <w:bCs/>
          <w:color w:val="000000" w:themeColor="text1"/>
        </w:rPr>
        <w:t xml:space="preserve">Annexe </w:t>
      </w:r>
      <w:r w:rsidR="048D7780" w:rsidRPr="0046385B">
        <w:rPr>
          <w:rStyle w:val="normaltextrun"/>
          <w:rFonts w:asciiTheme="minorHAnsi" w:hAnsiTheme="minorHAnsi" w:cstheme="minorHAnsi"/>
          <w:b/>
          <w:bCs/>
          <w:color w:val="000000" w:themeColor="text1"/>
        </w:rPr>
        <w:t>5</w:t>
      </w:r>
      <w:r w:rsidRPr="0046385B">
        <w:rPr>
          <w:rStyle w:val="normaltextrun"/>
          <w:rFonts w:asciiTheme="minorHAnsi" w:hAnsiTheme="minorHAnsi" w:cstheme="minorHAnsi"/>
          <w:b/>
          <w:bCs/>
          <w:color w:val="000000" w:themeColor="text1"/>
        </w:rPr>
        <w:t xml:space="preserve"> – Exemple</w:t>
      </w:r>
      <w:r w:rsidR="660A768A" w:rsidRPr="0046385B">
        <w:rPr>
          <w:rStyle w:val="normaltextrun"/>
          <w:rFonts w:asciiTheme="minorHAnsi" w:hAnsiTheme="minorHAnsi" w:cstheme="minorHAnsi"/>
          <w:b/>
          <w:bCs/>
          <w:color w:val="000000" w:themeColor="text1"/>
        </w:rPr>
        <w:t>s</w:t>
      </w:r>
      <w:r w:rsidRPr="0046385B">
        <w:rPr>
          <w:rStyle w:val="normaltextrun"/>
          <w:rFonts w:asciiTheme="minorHAnsi" w:hAnsiTheme="minorHAnsi" w:cstheme="minorHAnsi"/>
          <w:b/>
          <w:bCs/>
          <w:color w:val="000000" w:themeColor="text1"/>
        </w:rPr>
        <w:t xml:space="preserve"> de scénarios rencontrés et fonctionnalités attendues </w:t>
      </w:r>
    </w:p>
    <w:p w14:paraId="40D23454" w14:textId="347A7043" w:rsidR="02B812AD" w:rsidRPr="0046385B" w:rsidRDefault="02B812AD" w:rsidP="6F0FBAC8">
      <w:pPr>
        <w:rPr>
          <w:rStyle w:val="normaltextrun"/>
          <w:rFonts w:asciiTheme="minorHAnsi" w:hAnsiTheme="minorHAnsi" w:cstheme="minorHAnsi"/>
          <w:color w:val="000000" w:themeColor="text1"/>
        </w:rPr>
      </w:pPr>
      <w:r w:rsidRPr="0046385B">
        <w:rPr>
          <w:rStyle w:val="normaltextrun"/>
          <w:rFonts w:asciiTheme="minorHAnsi" w:hAnsiTheme="minorHAnsi" w:cstheme="minorHAnsi"/>
          <w:color w:val="000000" w:themeColor="text1"/>
        </w:rPr>
        <w:t>2</w:t>
      </w:r>
      <w:r w:rsidR="5031AC78" w:rsidRPr="0046385B">
        <w:rPr>
          <w:rStyle w:val="normaltextrun"/>
          <w:rFonts w:asciiTheme="minorHAnsi" w:hAnsiTheme="minorHAnsi" w:cstheme="minorHAnsi"/>
          <w:color w:val="000000" w:themeColor="text1"/>
        </w:rPr>
        <w:t>3</w:t>
      </w:r>
      <w:r w:rsidRPr="0046385B">
        <w:rPr>
          <w:rStyle w:val="normaltextrun"/>
          <w:rFonts w:asciiTheme="minorHAnsi" w:hAnsiTheme="minorHAnsi" w:cstheme="minorHAnsi"/>
          <w:color w:val="000000" w:themeColor="text1"/>
        </w:rPr>
        <w:t xml:space="preserve">.27-IT_CCTP Annexe </w:t>
      </w:r>
      <w:r w:rsidR="4C1A57CD" w:rsidRPr="0046385B">
        <w:rPr>
          <w:rStyle w:val="normaltextrun"/>
          <w:rFonts w:asciiTheme="minorHAnsi" w:hAnsiTheme="minorHAnsi" w:cstheme="minorHAnsi"/>
          <w:color w:val="000000" w:themeColor="text1"/>
        </w:rPr>
        <w:t>5</w:t>
      </w:r>
      <w:r w:rsidRPr="0046385B">
        <w:rPr>
          <w:rStyle w:val="normaltextrun"/>
          <w:rFonts w:asciiTheme="minorHAnsi" w:hAnsiTheme="minorHAnsi" w:cstheme="minorHAnsi"/>
          <w:color w:val="000000" w:themeColor="text1"/>
        </w:rPr>
        <w:t>_Exemple</w:t>
      </w:r>
      <w:r w:rsidR="205E58F1" w:rsidRPr="0046385B">
        <w:rPr>
          <w:rStyle w:val="normaltextrun"/>
          <w:rFonts w:asciiTheme="minorHAnsi" w:hAnsiTheme="minorHAnsi" w:cstheme="minorHAnsi"/>
          <w:color w:val="000000" w:themeColor="text1"/>
        </w:rPr>
        <w:t>s</w:t>
      </w:r>
      <w:r w:rsidRPr="0046385B">
        <w:rPr>
          <w:rStyle w:val="normaltextrun"/>
          <w:rFonts w:asciiTheme="minorHAnsi" w:hAnsiTheme="minorHAnsi" w:cstheme="minorHAnsi"/>
          <w:color w:val="000000" w:themeColor="text1"/>
        </w:rPr>
        <w:t xml:space="preserve"> de scénarios métier rencontrés et fonctionnalités attendues</w:t>
      </w:r>
    </w:p>
    <w:p w14:paraId="772AAB42" w14:textId="627002B5" w:rsidR="6F0FBAC8" w:rsidRPr="0046385B" w:rsidRDefault="6F0FBAC8" w:rsidP="6F0FBAC8">
      <w:pPr>
        <w:rPr>
          <w:rStyle w:val="normaltextrun"/>
          <w:rFonts w:asciiTheme="minorHAnsi" w:hAnsiTheme="minorHAnsi" w:cstheme="minorHAnsi"/>
          <w:color w:val="000000" w:themeColor="text1"/>
        </w:rPr>
      </w:pPr>
    </w:p>
    <w:p w14:paraId="5A2AC67A" w14:textId="4C2FB26A" w:rsidR="0321E835" w:rsidRPr="0046385B" w:rsidRDefault="0321E835" w:rsidP="6F0FBAC8">
      <w:pPr>
        <w:rPr>
          <w:rStyle w:val="normaltextrun"/>
          <w:rFonts w:asciiTheme="minorHAnsi" w:hAnsiTheme="minorHAnsi" w:cstheme="minorHAnsi"/>
          <w:b/>
          <w:bCs/>
          <w:color w:val="000000" w:themeColor="text1"/>
        </w:rPr>
      </w:pPr>
      <w:r w:rsidRPr="0046385B">
        <w:rPr>
          <w:rStyle w:val="normaltextrun"/>
          <w:rFonts w:asciiTheme="minorHAnsi" w:hAnsiTheme="minorHAnsi" w:cstheme="minorHAnsi"/>
          <w:b/>
          <w:bCs/>
          <w:color w:val="000000" w:themeColor="text1"/>
        </w:rPr>
        <w:t xml:space="preserve">Annexe </w:t>
      </w:r>
      <w:r w:rsidR="109AB2CA" w:rsidRPr="0046385B">
        <w:rPr>
          <w:rStyle w:val="normaltextrun"/>
          <w:rFonts w:asciiTheme="minorHAnsi" w:hAnsiTheme="minorHAnsi" w:cstheme="minorHAnsi"/>
          <w:b/>
          <w:bCs/>
          <w:color w:val="000000" w:themeColor="text1"/>
        </w:rPr>
        <w:t>6</w:t>
      </w:r>
      <w:r w:rsidR="5F4DA98C" w:rsidRPr="0046385B">
        <w:rPr>
          <w:rStyle w:val="normaltextrun"/>
          <w:rFonts w:asciiTheme="minorHAnsi" w:hAnsiTheme="minorHAnsi" w:cstheme="minorHAnsi"/>
          <w:b/>
          <w:bCs/>
          <w:color w:val="000000" w:themeColor="text1"/>
        </w:rPr>
        <w:t xml:space="preserve"> – Exemple de procédure de destruction des produits expérimentaux</w:t>
      </w:r>
    </w:p>
    <w:p w14:paraId="13FC36E9" w14:textId="7D3F331C" w:rsidR="5F4DA98C" w:rsidRPr="0046385B" w:rsidRDefault="5F4DA98C" w:rsidP="6F0FBAC8">
      <w:pPr>
        <w:rPr>
          <w:rStyle w:val="normaltextrun"/>
          <w:rFonts w:asciiTheme="minorHAnsi" w:hAnsiTheme="minorHAnsi" w:cstheme="minorHAnsi"/>
          <w:color w:val="000000" w:themeColor="text1"/>
        </w:rPr>
      </w:pPr>
      <w:r w:rsidRPr="0046385B">
        <w:rPr>
          <w:rStyle w:val="normaltextrun"/>
          <w:rFonts w:asciiTheme="minorHAnsi" w:hAnsiTheme="minorHAnsi" w:cstheme="minorHAnsi"/>
          <w:color w:val="000000" w:themeColor="text1"/>
        </w:rPr>
        <w:t xml:space="preserve">23.27-IT_CCTP Annexe </w:t>
      </w:r>
      <w:r w:rsidR="5C6B837C" w:rsidRPr="0046385B">
        <w:rPr>
          <w:rStyle w:val="normaltextrun"/>
          <w:rFonts w:asciiTheme="minorHAnsi" w:hAnsiTheme="minorHAnsi" w:cstheme="minorHAnsi"/>
          <w:color w:val="000000" w:themeColor="text1"/>
        </w:rPr>
        <w:t>6</w:t>
      </w:r>
      <w:r w:rsidRPr="0046385B">
        <w:rPr>
          <w:rStyle w:val="normaltextrun"/>
          <w:rFonts w:asciiTheme="minorHAnsi" w:hAnsiTheme="minorHAnsi" w:cstheme="minorHAnsi"/>
          <w:color w:val="000000" w:themeColor="text1"/>
        </w:rPr>
        <w:t>_Exemple de procédure de destruction des produits expérimentaux</w:t>
      </w:r>
    </w:p>
    <w:p w14:paraId="5EEAC546" w14:textId="50238CDE" w:rsidR="6F0FBAC8" w:rsidRPr="0046385B" w:rsidRDefault="6F0FBAC8" w:rsidP="6F0FBAC8">
      <w:pPr>
        <w:rPr>
          <w:rStyle w:val="normaltextrun"/>
          <w:rFonts w:asciiTheme="minorHAnsi" w:hAnsiTheme="minorHAnsi" w:cstheme="minorHAnsi"/>
          <w:b/>
          <w:bCs/>
          <w:color w:val="000000" w:themeColor="text1"/>
        </w:rPr>
      </w:pPr>
    </w:p>
    <w:p w14:paraId="1EE3B823" w14:textId="04763963" w:rsidR="0321E835" w:rsidRPr="0046385B" w:rsidRDefault="0321E835" w:rsidP="6F0FBAC8">
      <w:pPr>
        <w:rPr>
          <w:rStyle w:val="normaltextrun"/>
          <w:rFonts w:asciiTheme="minorHAnsi" w:hAnsiTheme="minorHAnsi" w:cstheme="minorHAnsi"/>
          <w:b/>
          <w:bCs/>
          <w:color w:val="000000" w:themeColor="text1"/>
        </w:rPr>
      </w:pPr>
      <w:r w:rsidRPr="0046385B">
        <w:rPr>
          <w:rStyle w:val="normaltextrun"/>
          <w:rFonts w:asciiTheme="minorHAnsi" w:hAnsiTheme="minorHAnsi" w:cstheme="minorHAnsi"/>
          <w:b/>
          <w:bCs/>
          <w:color w:val="000000" w:themeColor="text1"/>
        </w:rPr>
        <w:t xml:space="preserve">Annexe </w:t>
      </w:r>
      <w:r w:rsidR="3B313B55" w:rsidRPr="0046385B">
        <w:rPr>
          <w:rStyle w:val="normaltextrun"/>
          <w:rFonts w:asciiTheme="minorHAnsi" w:hAnsiTheme="minorHAnsi" w:cstheme="minorHAnsi"/>
          <w:b/>
          <w:bCs/>
          <w:color w:val="000000" w:themeColor="text1"/>
        </w:rPr>
        <w:t>7</w:t>
      </w:r>
      <w:r w:rsidR="3F65C655" w:rsidRPr="0046385B">
        <w:rPr>
          <w:rStyle w:val="normaltextrun"/>
          <w:rFonts w:asciiTheme="minorHAnsi" w:hAnsiTheme="minorHAnsi" w:cstheme="minorHAnsi"/>
          <w:b/>
          <w:bCs/>
          <w:color w:val="000000" w:themeColor="text1"/>
        </w:rPr>
        <w:t xml:space="preserve"> – Exemple de grille d’évaluation de complexité des essais cliniques</w:t>
      </w:r>
    </w:p>
    <w:p w14:paraId="66715189" w14:textId="311F11B5" w:rsidR="3F65C655" w:rsidRPr="0046385B" w:rsidRDefault="3F65C655" w:rsidP="6F0FBAC8">
      <w:pPr>
        <w:rPr>
          <w:rStyle w:val="normaltextrun"/>
          <w:rFonts w:asciiTheme="minorHAnsi" w:hAnsiTheme="minorHAnsi" w:cstheme="minorHAnsi"/>
          <w:color w:val="000000" w:themeColor="text1"/>
        </w:rPr>
      </w:pPr>
      <w:r w:rsidRPr="0046385B">
        <w:rPr>
          <w:rStyle w:val="normaltextrun"/>
          <w:rFonts w:asciiTheme="minorHAnsi" w:hAnsiTheme="minorHAnsi" w:cstheme="minorHAnsi"/>
          <w:color w:val="000000" w:themeColor="text1"/>
        </w:rPr>
        <w:t xml:space="preserve">23.27-IT_CCTP Annexe </w:t>
      </w:r>
      <w:r w:rsidR="18BD198E" w:rsidRPr="0046385B">
        <w:rPr>
          <w:rStyle w:val="normaltextrun"/>
          <w:rFonts w:asciiTheme="minorHAnsi" w:hAnsiTheme="minorHAnsi" w:cstheme="minorHAnsi"/>
          <w:color w:val="000000" w:themeColor="text1"/>
        </w:rPr>
        <w:t>7</w:t>
      </w:r>
      <w:r w:rsidRPr="0046385B">
        <w:rPr>
          <w:rStyle w:val="normaltextrun"/>
          <w:rFonts w:asciiTheme="minorHAnsi" w:hAnsiTheme="minorHAnsi" w:cstheme="minorHAnsi"/>
          <w:color w:val="000000" w:themeColor="text1"/>
        </w:rPr>
        <w:t xml:space="preserve">_Exemple de grille d’évaluation de complexité des essais cliniques </w:t>
      </w:r>
    </w:p>
    <w:p w14:paraId="17C44AEA" w14:textId="3BFABAAC" w:rsidR="6F0FBAC8" w:rsidRPr="0046385B" w:rsidRDefault="6F0FBAC8" w:rsidP="6F0FBAC8">
      <w:pPr>
        <w:rPr>
          <w:rStyle w:val="normaltextrun"/>
          <w:rFonts w:asciiTheme="minorHAnsi" w:hAnsiTheme="minorHAnsi" w:cstheme="minorHAnsi"/>
          <w:color w:val="000000" w:themeColor="text1"/>
        </w:rPr>
      </w:pPr>
    </w:p>
    <w:p w14:paraId="0B548849" w14:textId="7A85CC92" w:rsidR="3F65C655" w:rsidRPr="0046385B" w:rsidRDefault="3F65C655" w:rsidP="6F0FBAC8">
      <w:pPr>
        <w:rPr>
          <w:rStyle w:val="normaltextrun"/>
          <w:rFonts w:asciiTheme="minorHAnsi" w:hAnsiTheme="minorHAnsi" w:cstheme="minorHAnsi"/>
          <w:b/>
          <w:bCs/>
          <w:color w:val="000000" w:themeColor="text1"/>
        </w:rPr>
      </w:pPr>
      <w:r w:rsidRPr="0046385B">
        <w:rPr>
          <w:rStyle w:val="normaltextrun"/>
          <w:rFonts w:asciiTheme="minorHAnsi" w:hAnsiTheme="minorHAnsi" w:cstheme="minorHAnsi"/>
          <w:b/>
          <w:bCs/>
          <w:color w:val="000000" w:themeColor="text1"/>
        </w:rPr>
        <w:t xml:space="preserve">Annexe </w:t>
      </w:r>
      <w:r w:rsidR="3A466770" w:rsidRPr="0046385B">
        <w:rPr>
          <w:rStyle w:val="normaltextrun"/>
          <w:rFonts w:asciiTheme="minorHAnsi" w:hAnsiTheme="minorHAnsi" w:cstheme="minorHAnsi"/>
          <w:b/>
          <w:bCs/>
          <w:color w:val="000000" w:themeColor="text1"/>
        </w:rPr>
        <w:t>8</w:t>
      </w:r>
      <w:r w:rsidRPr="0046385B">
        <w:rPr>
          <w:rStyle w:val="normaltextrun"/>
          <w:rFonts w:asciiTheme="minorHAnsi" w:hAnsiTheme="minorHAnsi" w:cstheme="minorHAnsi"/>
          <w:b/>
          <w:bCs/>
          <w:color w:val="000000" w:themeColor="text1"/>
        </w:rPr>
        <w:t xml:space="preserve"> – Exemple de formulaire synopsis relatif à un essai clinique </w:t>
      </w:r>
    </w:p>
    <w:p w14:paraId="01963F36" w14:textId="1DFE30F5" w:rsidR="3F65C655" w:rsidRPr="0046385B" w:rsidRDefault="3F65C655" w:rsidP="6F0FBAC8">
      <w:pPr>
        <w:rPr>
          <w:rStyle w:val="normaltextrun"/>
          <w:rFonts w:asciiTheme="minorHAnsi" w:hAnsiTheme="minorHAnsi" w:cstheme="minorHAnsi"/>
          <w:color w:val="000000" w:themeColor="text1"/>
        </w:rPr>
      </w:pPr>
      <w:r w:rsidRPr="0046385B">
        <w:rPr>
          <w:rStyle w:val="normaltextrun"/>
          <w:rFonts w:asciiTheme="minorHAnsi" w:hAnsiTheme="minorHAnsi" w:cstheme="minorHAnsi"/>
          <w:color w:val="000000" w:themeColor="text1"/>
        </w:rPr>
        <w:t xml:space="preserve">23.27-IT_CCTP Annexe </w:t>
      </w:r>
      <w:r w:rsidR="400D6790" w:rsidRPr="0046385B">
        <w:rPr>
          <w:rStyle w:val="normaltextrun"/>
          <w:rFonts w:asciiTheme="minorHAnsi" w:hAnsiTheme="minorHAnsi" w:cstheme="minorHAnsi"/>
          <w:color w:val="000000" w:themeColor="text1"/>
        </w:rPr>
        <w:t>8</w:t>
      </w:r>
      <w:r w:rsidRPr="0046385B">
        <w:rPr>
          <w:rStyle w:val="normaltextrun"/>
          <w:rFonts w:asciiTheme="minorHAnsi" w:hAnsiTheme="minorHAnsi" w:cstheme="minorHAnsi"/>
          <w:color w:val="000000" w:themeColor="text1"/>
        </w:rPr>
        <w:t xml:space="preserve">_Exemple de formulaire synopsis relatif à un essai clinique   </w:t>
      </w:r>
    </w:p>
    <w:p w14:paraId="77F8048E" w14:textId="32FF7511" w:rsidR="6F0FBAC8" w:rsidRDefault="6F0FBAC8" w:rsidP="6F0FBAC8">
      <w:pPr>
        <w:rPr>
          <w:rStyle w:val="normaltextrun"/>
          <w:rFonts w:ascii="Open Sans" w:hAnsi="Open Sans" w:cs="Open Sans"/>
          <w:color w:val="000000" w:themeColor="text1"/>
        </w:rPr>
      </w:pPr>
    </w:p>
    <w:p w14:paraId="2587066E" w14:textId="1AD39AE9" w:rsidR="6F0FBAC8" w:rsidRDefault="6F0FBAC8" w:rsidP="6F0FBAC8">
      <w:pPr>
        <w:rPr>
          <w:rStyle w:val="normaltextrun"/>
          <w:rFonts w:ascii="Open Sans" w:hAnsi="Open Sans" w:cs="Open Sans"/>
          <w:b/>
          <w:bCs/>
          <w:color w:val="000000" w:themeColor="text1"/>
        </w:rPr>
      </w:pPr>
    </w:p>
    <w:sectPr w:rsidR="6F0FBAC8" w:rsidSect="00C24869">
      <w:headerReference w:type="even" r:id="rId24"/>
      <w:headerReference w:type="default" r:id="rId25"/>
      <w:footerReference w:type="even" r:id="rId26"/>
      <w:footerReference w:type="default" r:id="rId27"/>
      <w:headerReference w:type="first" r:id="rId28"/>
      <w:footerReference w:type="first" r:id="rId29"/>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43DC78" w14:textId="77777777" w:rsidR="006B0F01" w:rsidRDefault="006B0F01" w:rsidP="00D1480E">
      <w:r>
        <w:separator/>
      </w:r>
    </w:p>
  </w:endnote>
  <w:endnote w:type="continuationSeparator" w:id="0">
    <w:p w14:paraId="71CB2634" w14:textId="77777777" w:rsidR="006B0F01" w:rsidRDefault="006B0F01" w:rsidP="00D1480E">
      <w:r>
        <w:continuationSeparator/>
      </w:r>
    </w:p>
  </w:endnote>
  <w:endnote w:type="continuationNotice" w:id="1">
    <w:p w14:paraId="330A5997" w14:textId="77777777" w:rsidR="006B0F01" w:rsidRDefault="006B0F0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ptos">
    <w:altName w:val="Calibri"/>
    <w:charset w:val="00"/>
    <w:family w:val="swiss"/>
    <w:pitch w:val="variable"/>
    <w:sig w:usb0="20000287" w:usb1="00000003" w:usb2="0000000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ontserrat">
    <w:panose1 w:val="02000505000000020004"/>
    <w:charset w:val="00"/>
    <w:family w:val="auto"/>
    <w:pitch w:val="variable"/>
    <w:sig w:usb0="8000002F" w:usb1="4000204A"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Optima">
    <w:altName w:val="Calibri"/>
    <w:panose1 w:val="00000000000000000000"/>
    <w:charset w:val="00"/>
    <w:family w:val="swiss"/>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Helvetica Neue">
    <w:panose1 w:val="00000000000000000000"/>
    <w:charset w:val="00"/>
    <w:family w:val="roman"/>
    <w:notTrueType/>
    <w:pitch w:val="default"/>
  </w:font>
  <w:font w:name="Open Sans">
    <w:panose1 w:val="020B0606030504020204"/>
    <w:charset w:val="00"/>
    <w:family w:val="swiss"/>
    <w:pitch w:val="variable"/>
    <w:sig w:usb0="E00002EF" w:usb1="4000205B" w:usb2="00000028"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A2F89D" w14:textId="2E0328CF" w:rsidR="00721BBD" w:rsidRDefault="00721BBD">
    <w:pPr>
      <w:pStyle w:val="Pieddepage"/>
    </w:pPr>
    <w:r>
      <w:rPr>
        <w:noProof/>
        <w:lang w:eastAsia="fr-FR"/>
      </w:rPr>
      <mc:AlternateContent>
        <mc:Choice Requires="wps">
          <w:drawing>
            <wp:anchor distT="0" distB="0" distL="0" distR="0" simplePos="0" relativeHeight="251658242" behindDoc="0" locked="0" layoutInCell="1" allowOverlap="1" wp14:anchorId="4A4148C4" wp14:editId="4591708D">
              <wp:simplePos x="635" y="635"/>
              <wp:positionH relativeFrom="page">
                <wp:align>center</wp:align>
              </wp:positionH>
              <wp:positionV relativeFrom="page">
                <wp:align>bottom</wp:align>
              </wp:positionV>
              <wp:extent cx="609600" cy="333375"/>
              <wp:effectExtent l="0" t="0" r="0" b="0"/>
              <wp:wrapNone/>
              <wp:docPr id="480770147" name="Zone de texte 2" descr="C1 - Interne">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609600" cy="333375"/>
                      </a:xfrm>
                      <a:prstGeom prst="rect">
                        <a:avLst/>
                      </a:prstGeom>
                      <a:noFill/>
                      <a:ln>
                        <a:noFill/>
                      </a:ln>
                    </wps:spPr>
                    <wps:txbx>
                      <w:txbxContent>
                        <w:p w14:paraId="12C37CE2" w14:textId="709A92C9" w:rsidR="00721BBD" w:rsidRPr="00B261DA" w:rsidRDefault="00721BBD">
                          <w:pPr>
                            <w:rPr>
                              <w:rFonts w:eastAsia="Calibri"/>
                              <w:noProof/>
                              <w:color w:val="000000"/>
                              <w:szCs w:val="20"/>
                            </w:rPr>
                          </w:pPr>
                          <w:r w:rsidRPr="00B261DA">
                            <w:rPr>
                              <w:rFonts w:eastAsia="Calibri"/>
                              <w:noProof/>
                              <w:color w:val="000000"/>
                              <w:szCs w:val="20"/>
                            </w:rPr>
                            <w:t>C1 - Interne</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4A4148C4" id="_x0000_t202" coordsize="21600,21600" o:spt="202" path="m,l,21600r21600,l21600,xe">
              <v:stroke joinstyle="miter"/>
              <v:path gradientshapeok="t" o:connecttype="rect"/>
            </v:shapetype>
            <v:shape id="Zone de texte 2" o:spid="_x0000_s1066" type="#_x0000_t202" alt="C1 - Interne" style="position:absolute;margin-left:0;margin-top:0;width:48pt;height:26.25pt;z-index:25165824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" filled="f" stroked="f">
              <v:textbox style="mso-fit-shape-to-text:t" inset="0,0,0,15pt">
                <w:txbxContent>
                  <w:p w14:paraId="12C37CE2" w14:textId="709A92C9" w:rsidR="00721BBD" w:rsidRPr="00B261DA" w:rsidRDefault="00721BBD">
                    <w:pPr>
                      <w:rPr>
                        <w:rFonts w:eastAsia="Calibri"/>
                        <w:noProof/>
                        <w:color w:val="000000"/>
                        <w:szCs w:val="20"/>
                      </w:rPr>
                    </w:pPr>
                    <w:r w:rsidRPr="00B261DA">
                      <w:rPr>
                        <w:rFonts w:eastAsia="Calibri"/>
                        <w:noProof/>
                        <w:color w:val="000000"/>
                        <w:szCs w:val="20"/>
                      </w:rPr>
                      <w:t>C1 - Interne</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236D4C" w14:textId="071BBCA7" w:rsidR="00721BBD" w:rsidRDefault="00721BBD">
    <w:pPr>
      <w:pStyle w:val="Pieddepage"/>
      <w:jc w:val="center"/>
    </w:pPr>
    <w:r>
      <w:rPr>
        <w:noProof/>
        <w:lang w:eastAsia="fr-FR"/>
      </w:rPr>
      <mc:AlternateContent>
        <mc:Choice Requires="wps">
          <w:drawing>
            <wp:anchor distT="0" distB="0" distL="0" distR="0" simplePos="0" relativeHeight="251658240" behindDoc="0" locked="0" layoutInCell="1" allowOverlap="1" wp14:anchorId="4A62921C" wp14:editId="428C0F0B">
              <wp:simplePos x="635" y="635"/>
              <wp:positionH relativeFrom="page">
                <wp:align>center</wp:align>
              </wp:positionH>
              <wp:positionV relativeFrom="page">
                <wp:align>bottom</wp:align>
              </wp:positionV>
              <wp:extent cx="609600" cy="333375"/>
              <wp:effectExtent l="0" t="0" r="0" b="0"/>
              <wp:wrapNone/>
              <wp:docPr id="153804580" name="Zone de texte 3" descr="C1 - Interne">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609600" cy="333375"/>
                      </a:xfrm>
                      <a:prstGeom prst="rect">
                        <a:avLst/>
                      </a:prstGeom>
                      <a:noFill/>
                      <a:ln>
                        <a:noFill/>
                      </a:ln>
                    </wps:spPr>
                    <wps:txbx>
                      <w:txbxContent>
                        <w:p w14:paraId="6DBA9465" w14:textId="29DBDECE" w:rsidR="00721BBD" w:rsidRPr="00B261DA" w:rsidRDefault="00721BBD">
                          <w:pPr>
                            <w:rPr>
                              <w:rFonts w:eastAsia="Calibri"/>
                              <w:noProof/>
                              <w:color w:val="000000"/>
                              <w:szCs w:val="20"/>
                            </w:rPr>
                          </w:pPr>
                          <w:r w:rsidRPr="00B261DA">
                            <w:rPr>
                              <w:rFonts w:eastAsia="Calibri"/>
                              <w:noProof/>
                              <w:color w:val="000000"/>
                              <w:szCs w:val="20"/>
                            </w:rPr>
                            <w:t>C1 - Interne</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4A62921C" id="_x0000_t202" coordsize="21600,21600" o:spt="202" path="m,l,21600r21600,l21600,xe">
              <v:stroke joinstyle="miter"/>
              <v:path gradientshapeok="t" o:connecttype="rect"/>
            </v:shapetype>
            <v:shape id="Zone de texte 3" o:spid="_x0000_s1067" type="#_x0000_t202" alt="C1 - Interne" style="position:absolute;left:0;text-align:left;margin-left:0;margin-top:0;width:48pt;height:26.25pt;z-index:25165824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" filled="f" stroked="f">
              <v:textbox style="mso-fit-shape-to-text:t" inset="0,0,0,15pt">
                <w:txbxContent>
                  <w:p w14:paraId="6DBA9465" w14:textId="29DBDECE" w:rsidR="00721BBD" w:rsidRPr="00B261DA" w:rsidRDefault="00721BBD">
                    <w:pPr>
                      <w:rPr>
                        <w:rFonts w:eastAsia="Calibri"/>
                        <w:noProof/>
                        <w:color w:val="000000"/>
                        <w:szCs w:val="20"/>
                      </w:rPr>
                    </w:pPr>
                    <w:r w:rsidRPr="00B261DA">
                      <w:rPr>
                        <w:rFonts w:eastAsia="Calibri"/>
                        <w:noProof/>
                        <w:color w:val="000000"/>
                        <w:szCs w:val="20"/>
                      </w:rPr>
                      <w:t>C1 - Interne</w:t>
                    </w:r>
                  </w:p>
                </w:txbxContent>
              </v:textbox>
              <w10:wrap anchorx="page" anchory="page"/>
            </v:shape>
          </w:pict>
        </mc:Fallback>
      </mc:AlternateContent>
    </w:r>
  </w:p>
  <w:p w14:paraId="0ECB2F8E" w14:textId="7D63C5F9" w:rsidR="00721BBD" w:rsidRDefault="00721BBD" w:rsidP="00DA0A5F">
    <w:pPr>
      <w:pStyle w:val="Pieddepage"/>
    </w:pPr>
  </w:p>
  <w:tbl>
    <w:tblPr>
      <w:tblW w:w="0" w:type="dxa"/>
      <w:tblInd w:w="-7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492"/>
      <w:gridCol w:w="6875"/>
      <w:gridCol w:w="764"/>
    </w:tblGrid>
    <w:tr w:rsidR="00DA0A5F" w:rsidRPr="00DA0A5F" w14:paraId="6CB82081" w14:textId="77777777" w:rsidTr="00DA0A5F">
      <w:trPr>
        <w:trHeight w:val="300"/>
      </w:trPr>
      <w:tc>
        <w:tcPr>
          <w:tcW w:w="15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FCE2879" w14:textId="77777777" w:rsidR="00DA0A5F" w:rsidRPr="00DA0A5F" w:rsidRDefault="00DA0A5F" w:rsidP="00DA0A5F">
          <w:pPr>
            <w:ind w:left="165"/>
            <w:jc w:val="center"/>
            <w:textAlignment w:val="baseline"/>
            <w:rPr>
              <w:rFonts w:eastAsia="Times New Roman" w:cs="Segoe UI"/>
              <w:color w:val="000000"/>
              <w:sz w:val="18"/>
              <w:szCs w:val="18"/>
              <w:lang w:eastAsia="fr-FR"/>
            </w:rPr>
          </w:pPr>
          <w:r w:rsidRPr="00DA0A5F">
            <w:rPr>
              <w:rFonts w:eastAsia="Times New Roman" w:cs="Segoe UI"/>
              <w:color w:val="000000"/>
              <w:sz w:val="18"/>
              <w:szCs w:val="18"/>
              <w:lang w:val="en-GB" w:eastAsia="fr-FR"/>
            </w:rPr>
            <w:t>A.P.-H.P.</w:t>
          </w:r>
          <w:r w:rsidRPr="00DA0A5F">
            <w:rPr>
              <w:rFonts w:ascii="Cambria" w:eastAsia="Times New Roman" w:hAnsi="Cambria" w:cs="Cambria"/>
              <w:color w:val="000000"/>
              <w:sz w:val="18"/>
              <w:szCs w:val="18"/>
              <w:lang w:eastAsia="fr-FR"/>
            </w:rPr>
            <w:t> </w:t>
          </w:r>
        </w:p>
      </w:tc>
      <w:tc>
        <w:tcPr>
          <w:tcW w:w="729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2F3928E" w14:textId="7BF37D95" w:rsidR="00DA0A5F" w:rsidRPr="00DA0A5F" w:rsidRDefault="00DA0A5F" w:rsidP="00DA0A5F">
          <w:pPr>
            <w:jc w:val="center"/>
            <w:textAlignment w:val="baseline"/>
            <w:rPr>
              <w:rFonts w:eastAsia="Times New Roman" w:cs="Segoe UI"/>
              <w:color w:val="000000"/>
              <w:sz w:val="18"/>
              <w:szCs w:val="18"/>
              <w:lang w:eastAsia="fr-FR"/>
            </w:rPr>
          </w:pPr>
          <w:r w:rsidRPr="00DA0A5F">
            <w:rPr>
              <w:rFonts w:eastAsia="Times New Roman" w:cs="Segoe UI"/>
              <w:color w:val="000000"/>
              <w:sz w:val="18"/>
              <w:szCs w:val="18"/>
              <w:lang w:eastAsia="fr-FR"/>
            </w:rPr>
            <w:t xml:space="preserve">Consultation n° </w:t>
          </w:r>
          <w:r w:rsidR="002E2BC4">
            <w:rPr>
              <w:rFonts w:eastAsia="Times New Roman" w:cs="Segoe UI"/>
              <w:color w:val="000000"/>
              <w:sz w:val="18"/>
              <w:szCs w:val="18"/>
              <w:lang w:eastAsia="fr-FR"/>
            </w:rPr>
            <w:t>23.27-IT</w:t>
          </w:r>
          <w:r w:rsidRPr="00DA0A5F">
            <w:rPr>
              <w:rFonts w:ascii="Cambria" w:eastAsia="Times New Roman" w:hAnsi="Cambria" w:cs="Cambria"/>
              <w:color w:val="000000"/>
              <w:sz w:val="18"/>
              <w:szCs w:val="18"/>
              <w:lang w:eastAsia="fr-FR"/>
            </w:rPr>
            <w:t>  </w:t>
          </w:r>
        </w:p>
      </w:tc>
      <w:tc>
        <w:tcPr>
          <w:tcW w:w="78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54A414D" w14:textId="77777777" w:rsidR="00DA0A5F" w:rsidRPr="00DA0A5F" w:rsidRDefault="00DA0A5F" w:rsidP="00DA0A5F">
          <w:pPr>
            <w:jc w:val="center"/>
            <w:textAlignment w:val="baseline"/>
            <w:rPr>
              <w:rFonts w:eastAsia="Times New Roman" w:cs="Segoe UI"/>
              <w:color w:val="000000"/>
              <w:sz w:val="18"/>
              <w:szCs w:val="18"/>
              <w:lang w:eastAsia="fr-FR"/>
            </w:rPr>
          </w:pPr>
          <w:r w:rsidRPr="00DA0A5F">
            <w:rPr>
              <w:rFonts w:eastAsia="Times New Roman" w:cs="Segoe UI"/>
              <w:sz w:val="18"/>
              <w:szCs w:val="18"/>
              <w:lang w:val="en-GB" w:eastAsia="fr-FR"/>
            </w:rPr>
            <w:t>AGEPS</w:t>
          </w:r>
          <w:r w:rsidRPr="00DA0A5F">
            <w:rPr>
              <w:rFonts w:ascii="Cambria" w:eastAsia="Times New Roman" w:hAnsi="Cambria" w:cs="Cambria"/>
              <w:sz w:val="18"/>
              <w:szCs w:val="18"/>
              <w:lang w:eastAsia="fr-FR"/>
            </w:rPr>
            <w:t> </w:t>
          </w:r>
        </w:p>
      </w:tc>
    </w:tr>
    <w:tr w:rsidR="00DA0A5F" w:rsidRPr="00DA0A5F" w14:paraId="143B9CF5" w14:textId="77777777" w:rsidTr="00DA0A5F">
      <w:trPr>
        <w:trHeight w:val="300"/>
      </w:trPr>
      <w:tc>
        <w:tcPr>
          <w:tcW w:w="15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EC3E687" w14:textId="65FE2684" w:rsidR="00DA0A5F" w:rsidRPr="00DA0A5F" w:rsidRDefault="00DA0A5F" w:rsidP="00DA0A5F">
          <w:pPr>
            <w:jc w:val="center"/>
            <w:textAlignment w:val="baseline"/>
            <w:rPr>
              <w:rFonts w:eastAsia="Times New Roman" w:cs="Segoe UI"/>
              <w:color w:val="000000"/>
              <w:sz w:val="18"/>
              <w:szCs w:val="18"/>
              <w:lang w:eastAsia="fr-FR"/>
            </w:rPr>
          </w:pPr>
          <w:r w:rsidRPr="00DA0A5F">
            <w:rPr>
              <w:rFonts w:eastAsia="Times New Roman" w:cs="Segoe UI"/>
              <w:color w:val="000000"/>
              <w:sz w:val="18"/>
              <w:szCs w:val="18"/>
              <w:lang w:eastAsia="fr-FR"/>
            </w:rPr>
            <w:t>CCTP</w:t>
          </w:r>
          <w:r w:rsidRPr="00DA0A5F">
            <w:rPr>
              <w:rFonts w:ascii="Cambria" w:eastAsia="Times New Roman" w:hAnsi="Cambria" w:cs="Cambria"/>
              <w:color w:val="000000"/>
              <w:sz w:val="18"/>
              <w:szCs w:val="18"/>
              <w:lang w:eastAsia="fr-FR"/>
            </w:rPr>
            <w:t> </w:t>
          </w:r>
        </w:p>
        <w:p w14:paraId="6C6FB802" w14:textId="77777777" w:rsidR="00DA0A5F" w:rsidRPr="00DA0A5F" w:rsidRDefault="00DA0A5F" w:rsidP="00DA0A5F">
          <w:pPr>
            <w:jc w:val="center"/>
            <w:textAlignment w:val="baseline"/>
            <w:rPr>
              <w:rFonts w:eastAsia="Times New Roman" w:cs="Segoe UI"/>
              <w:color w:val="000000"/>
              <w:sz w:val="18"/>
              <w:szCs w:val="18"/>
              <w:lang w:eastAsia="fr-FR"/>
            </w:rPr>
          </w:pPr>
          <w:r w:rsidRPr="00DA0A5F">
            <w:rPr>
              <w:rFonts w:ascii="Cambria" w:eastAsia="Times New Roman" w:hAnsi="Cambria" w:cs="Cambria"/>
              <w:color w:val="000000"/>
              <w:sz w:val="18"/>
              <w:szCs w:val="18"/>
              <w:lang w:eastAsia="fr-FR"/>
            </w:rPr>
            <w:t> </w:t>
          </w:r>
        </w:p>
      </w:tc>
      <w:tc>
        <w:tcPr>
          <w:tcW w:w="729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4F32562" w14:textId="4FF54B67" w:rsidR="00DA0A5F" w:rsidRPr="00DA0A5F" w:rsidRDefault="00DA0A5F" w:rsidP="008405A2">
          <w:pPr>
            <w:jc w:val="center"/>
            <w:textAlignment w:val="baseline"/>
            <w:rPr>
              <w:rFonts w:eastAsia="Times New Roman" w:cs="Segoe UI"/>
              <w:color w:val="000000"/>
              <w:sz w:val="18"/>
              <w:szCs w:val="18"/>
              <w:lang w:eastAsia="fr-FR"/>
            </w:rPr>
          </w:pPr>
          <w:r w:rsidRPr="00DA0A5F">
            <w:rPr>
              <w:rFonts w:eastAsia="Times New Roman" w:cs="Segoe UI"/>
              <w:color w:val="000000"/>
              <w:sz w:val="18"/>
              <w:szCs w:val="18"/>
              <w:lang w:eastAsia="fr-FR"/>
            </w:rPr>
            <w:t>Dernière mise à jour du</w:t>
          </w:r>
          <w:r w:rsidRPr="00DA0A5F">
            <w:rPr>
              <w:rFonts w:ascii="Times New Roman" w:eastAsia="Times New Roman" w:hAnsi="Times New Roman" w:cs="Times New Roman"/>
              <w:color w:val="000000"/>
              <w:sz w:val="18"/>
              <w:szCs w:val="18"/>
              <w:lang w:eastAsia="fr-FR"/>
            </w:rPr>
            <w:t> </w:t>
          </w:r>
          <w:r w:rsidRPr="00DA0A5F">
            <w:rPr>
              <w:rFonts w:eastAsia="Times New Roman" w:cs="Segoe UI"/>
              <w:color w:val="000000"/>
              <w:sz w:val="18"/>
              <w:szCs w:val="18"/>
              <w:lang w:eastAsia="fr-FR"/>
            </w:rPr>
            <w:t>:</w:t>
          </w:r>
          <w:r w:rsidR="00707EFE">
            <w:rPr>
              <w:rFonts w:eastAsia="Times New Roman" w:cs="Segoe UI"/>
              <w:color w:val="000000"/>
              <w:sz w:val="18"/>
              <w:szCs w:val="18"/>
              <w:lang w:eastAsia="fr-FR"/>
            </w:rPr>
            <w:t xml:space="preserve"> </w:t>
          </w:r>
          <w:r w:rsidR="005905F9">
            <w:rPr>
              <w:rFonts w:eastAsia="Times New Roman" w:cs="Segoe UI"/>
              <w:color w:val="000000"/>
              <w:sz w:val="18"/>
              <w:szCs w:val="18"/>
              <w:lang w:eastAsia="fr-FR"/>
            </w:rPr>
            <w:t>02</w:t>
          </w:r>
          <w:r w:rsidR="00BC2E39" w:rsidRPr="00FC2378">
            <w:rPr>
              <w:rFonts w:eastAsia="Times New Roman" w:cs="Segoe UI"/>
              <w:color w:val="000000"/>
              <w:sz w:val="18"/>
              <w:szCs w:val="18"/>
              <w:lang w:eastAsia="fr-FR"/>
            </w:rPr>
            <w:t>/</w:t>
          </w:r>
          <w:r w:rsidR="005905F9">
            <w:rPr>
              <w:rFonts w:eastAsia="Times New Roman" w:cs="Segoe UI"/>
              <w:color w:val="000000"/>
              <w:sz w:val="18"/>
              <w:szCs w:val="18"/>
              <w:lang w:eastAsia="fr-FR"/>
            </w:rPr>
            <w:t>03</w:t>
          </w:r>
          <w:r w:rsidR="00BC2E39" w:rsidRPr="00FC2378">
            <w:rPr>
              <w:rFonts w:eastAsia="Times New Roman" w:cs="Segoe UI"/>
              <w:color w:val="000000"/>
              <w:sz w:val="18"/>
              <w:szCs w:val="18"/>
              <w:lang w:eastAsia="fr-FR"/>
            </w:rPr>
            <w:t>/202</w:t>
          </w:r>
          <w:r w:rsidR="005905F9">
            <w:rPr>
              <w:rFonts w:eastAsia="Times New Roman" w:cs="Segoe UI"/>
              <w:color w:val="000000"/>
              <w:sz w:val="18"/>
              <w:szCs w:val="18"/>
              <w:lang w:eastAsia="fr-FR"/>
            </w:rPr>
            <w:t>6</w:t>
          </w:r>
        </w:p>
      </w:tc>
      <w:tc>
        <w:tcPr>
          <w:tcW w:w="78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EEDCF6E" w14:textId="64DB80C4" w:rsidR="00DA0A5F" w:rsidRPr="00DA0A5F" w:rsidRDefault="0051370A" w:rsidP="00DA0A5F">
          <w:pPr>
            <w:jc w:val="center"/>
            <w:textAlignment w:val="baseline"/>
            <w:rPr>
              <w:rFonts w:eastAsia="Times New Roman" w:cs="Segoe UI"/>
              <w:color w:val="000000"/>
              <w:sz w:val="18"/>
              <w:szCs w:val="18"/>
              <w:lang w:eastAsia="fr-FR"/>
            </w:rPr>
          </w:pPr>
          <w:r w:rsidRPr="0051370A">
            <w:rPr>
              <w:rFonts w:eastAsia="Times New Roman" w:cs="Segoe UI"/>
              <w:color w:val="000000"/>
              <w:sz w:val="18"/>
              <w:szCs w:val="18"/>
              <w:lang w:eastAsia="fr-FR"/>
            </w:rPr>
            <w:fldChar w:fldCharType="begin"/>
          </w:r>
          <w:r w:rsidRPr="0051370A">
            <w:rPr>
              <w:rFonts w:eastAsia="Times New Roman" w:cs="Segoe UI"/>
              <w:color w:val="000000"/>
              <w:sz w:val="18"/>
              <w:szCs w:val="18"/>
              <w:lang w:eastAsia="fr-FR"/>
            </w:rPr>
            <w:instrText xml:space="preserve"> PAGE </w:instrText>
          </w:r>
          <w:r w:rsidRPr="0051370A">
            <w:rPr>
              <w:rFonts w:eastAsia="Times New Roman" w:cs="Segoe UI"/>
              <w:color w:val="000000"/>
              <w:sz w:val="18"/>
              <w:szCs w:val="18"/>
              <w:lang w:eastAsia="fr-FR"/>
            </w:rPr>
            <w:fldChar w:fldCharType="separate"/>
          </w:r>
          <w:r w:rsidRPr="0051370A">
            <w:rPr>
              <w:rFonts w:eastAsia="Times New Roman" w:cs="Segoe UI"/>
              <w:color w:val="000000"/>
              <w:sz w:val="18"/>
              <w:szCs w:val="18"/>
              <w:lang w:eastAsia="fr-FR"/>
            </w:rPr>
            <w:t>5</w:t>
          </w:r>
          <w:r w:rsidRPr="0051370A">
            <w:rPr>
              <w:rFonts w:eastAsia="Times New Roman" w:cs="Segoe UI"/>
              <w:color w:val="000000"/>
              <w:sz w:val="18"/>
              <w:szCs w:val="18"/>
              <w:lang w:eastAsia="fr-FR"/>
            </w:rPr>
            <w:fldChar w:fldCharType="end"/>
          </w:r>
          <w:r w:rsidRPr="0051370A">
            <w:rPr>
              <w:rFonts w:eastAsia="Times New Roman" w:cs="Segoe UI"/>
              <w:color w:val="000000"/>
              <w:sz w:val="18"/>
              <w:szCs w:val="18"/>
              <w:lang w:eastAsia="fr-FR"/>
            </w:rPr>
            <w:t xml:space="preserve"> / </w:t>
          </w:r>
          <w:r w:rsidRPr="0051370A">
            <w:rPr>
              <w:rFonts w:eastAsia="Times New Roman" w:cs="Segoe UI"/>
              <w:color w:val="000000"/>
              <w:sz w:val="18"/>
              <w:szCs w:val="18"/>
              <w:lang w:eastAsia="fr-FR"/>
            </w:rPr>
            <w:fldChar w:fldCharType="begin"/>
          </w:r>
          <w:r w:rsidRPr="0051370A">
            <w:rPr>
              <w:rFonts w:eastAsia="Times New Roman" w:cs="Segoe UI"/>
              <w:color w:val="000000"/>
              <w:sz w:val="18"/>
              <w:szCs w:val="18"/>
              <w:lang w:eastAsia="fr-FR"/>
            </w:rPr>
            <w:instrText xml:space="preserve"> NUMPAGES </w:instrText>
          </w:r>
          <w:r w:rsidRPr="0051370A">
            <w:rPr>
              <w:rFonts w:eastAsia="Times New Roman" w:cs="Segoe UI"/>
              <w:color w:val="000000"/>
              <w:sz w:val="18"/>
              <w:szCs w:val="18"/>
              <w:lang w:eastAsia="fr-FR"/>
            </w:rPr>
            <w:fldChar w:fldCharType="separate"/>
          </w:r>
          <w:r w:rsidRPr="0051370A">
            <w:rPr>
              <w:rFonts w:eastAsia="Times New Roman" w:cs="Segoe UI"/>
              <w:color w:val="000000"/>
              <w:sz w:val="18"/>
              <w:szCs w:val="18"/>
              <w:lang w:eastAsia="fr-FR"/>
            </w:rPr>
            <w:t>12</w:t>
          </w:r>
          <w:r w:rsidRPr="0051370A">
            <w:rPr>
              <w:rFonts w:eastAsia="Times New Roman" w:cs="Segoe UI"/>
              <w:color w:val="000000"/>
              <w:sz w:val="18"/>
              <w:szCs w:val="18"/>
              <w:lang w:eastAsia="fr-FR"/>
            </w:rPr>
            <w:fldChar w:fldCharType="end"/>
          </w:r>
        </w:p>
      </w:tc>
    </w:tr>
  </w:tbl>
  <w:p w14:paraId="4966B71C" w14:textId="77777777" w:rsidR="00721BBD" w:rsidRDefault="00721BBD">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A3A29C" w14:textId="04AF252E" w:rsidR="00721BBD" w:rsidRDefault="00721BBD">
    <w:pPr>
      <w:pStyle w:val="Pieddepage"/>
    </w:pPr>
    <w:r>
      <w:rPr>
        <w:noProof/>
        <w:lang w:eastAsia="fr-FR"/>
      </w:rPr>
      <mc:AlternateContent>
        <mc:Choice Requires="wps">
          <w:drawing>
            <wp:anchor distT="0" distB="0" distL="0" distR="0" simplePos="0" relativeHeight="251658241" behindDoc="0" locked="0" layoutInCell="1" allowOverlap="1" wp14:anchorId="4E31F6FB" wp14:editId="6DDCC788">
              <wp:simplePos x="635" y="635"/>
              <wp:positionH relativeFrom="page">
                <wp:align>center</wp:align>
              </wp:positionH>
              <wp:positionV relativeFrom="page">
                <wp:align>bottom</wp:align>
              </wp:positionV>
              <wp:extent cx="609600" cy="333375"/>
              <wp:effectExtent l="0" t="0" r="0" b="0"/>
              <wp:wrapNone/>
              <wp:docPr id="1056788476" name="Zone de texte 1" descr="C1 - Interne">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609600" cy="333375"/>
                      </a:xfrm>
                      <a:prstGeom prst="rect">
                        <a:avLst/>
                      </a:prstGeom>
                      <a:noFill/>
                      <a:ln>
                        <a:noFill/>
                      </a:ln>
                    </wps:spPr>
                    <wps:txbx>
                      <w:txbxContent>
                        <w:p w14:paraId="2574C86B" w14:textId="0C396FF7" w:rsidR="00721BBD" w:rsidRPr="00B261DA" w:rsidRDefault="00721BBD">
                          <w:pPr>
                            <w:rPr>
                              <w:rFonts w:eastAsia="Calibri"/>
                              <w:noProof/>
                              <w:color w:val="000000"/>
                              <w:szCs w:val="20"/>
                            </w:rPr>
                          </w:pPr>
                          <w:r w:rsidRPr="00B261DA">
                            <w:rPr>
                              <w:rFonts w:eastAsia="Calibri"/>
                              <w:noProof/>
                              <w:color w:val="000000"/>
                              <w:szCs w:val="20"/>
                            </w:rPr>
                            <w:t>C1 - Interne</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4E31F6FB" id="_x0000_t202" coordsize="21600,21600" o:spt="202" path="m,l,21600r21600,l21600,xe">
              <v:stroke joinstyle="miter"/>
              <v:path gradientshapeok="t" o:connecttype="rect"/>
            </v:shapetype>
            <v:shape id="Zone de texte 1" o:spid="_x0000_s1068" type="#_x0000_t202" alt="C1 - Interne" style="position:absolute;margin-left:0;margin-top:0;width:48pt;height:26.25pt;z-index:251658241;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" filled="f" stroked="f">
              <v:textbox style="mso-fit-shape-to-text:t" inset="0,0,0,15pt">
                <w:txbxContent>
                  <w:p w14:paraId="2574C86B" w14:textId="0C396FF7" w:rsidR="00721BBD" w:rsidRPr="00B261DA" w:rsidRDefault="00721BBD">
                    <w:pPr>
                      <w:rPr>
                        <w:rFonts w:eastAsia="Calibri"/>
                        <w:noProof/>
                        <w:color w:val="000000"/>
                        <w:szCs w:val="20"/>
                      </w:rPr>
                    </w:pPr>
                    <w:r w:rsidRPr="00B261DA">
                      <w:rPr>
                        <w:rFonts w:eastAsia="Calibri"/>
                        <w:noProof/>
                        <w:color w:val="000000"/>
                        <w:szCs w:val="20"/>
                      </w:rPr>
                      <w:t>C1 - Interne</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5165AB" w14:textId="77777777" w:rsidR="006B0F01" w:rsidRDefault="006B0F01" w:rsidP="00D1480E">
      <w:r>
        <w:separator/>
      </w:r>
    </w:p>
  </w:footnote>
  <w:footnote w:type="continuationSeparator" w:id="0">
    <w:p w14:paraId="358F1A8A" w14:textId="77777777" w:rsidR="006B0F01" w:rsidRDefault="006B0F01" w:rsidP="00D1480E">
      <w:r>
        <w:continuationSeparator/>
      </w:r>
    </w:p>
  </w:footnote>
  <w:footnote w:type="continuationNotice" w:id="1">
    <w:p w14:paraId="05ECC5B1" w14:textId="77777777" w:rsidR="006B0F01" w:rsidRDefault="006B0F0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27A0F2" w14:textId="77777777" w:rsidR="00721BBD" w:rsidRDefault="00721BBD" w:rsidP="00D1480E">
    <w:pPr>
      <w:pStyle w:val="En-tte"/>
      <w:spacing w:after="144"/>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7B559B" w14:textId="07328D39" w:rsidR="00721BBD" w:rsidRDefault="00721BBD" w:rsidP="00F937C7">
    <w:pPr>
      <w:pStyle w:val="En-tte"/>
      <w:spacing w:after="144"/>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44CEF8" w14:textId="77777777" w:rsidR="00721BBD" w:rsidRDefault="00721BBD" w:rsidP="00D1480E">
    <w:pPr>
      <w:pStyle w:val="En-tte"/>
      <w:spacing w:after="14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4BCAE90E"/>
    <w:lvl w:ilvl="0">
      <w:start w:val="1"/>
      <w:numFmt w:val="bullet"/>
      <w:pStyle w:val="Listepuces"/>
      <w:lvlText w:val=""/>
      <w:lvlJc w:val="left"/>
      <w:pPr>
        <w:tabs>
          <w:tab w:val="num" w:pos="360"/>
        </w:tabs>
        <w:ind w:left="360" w:hanging="360"/>
      </w:pPr>
      <w:rPr>
        <w:rFonts w:ascii="Symbol" w:hAnsi="Symbol" w:hint="default"/>
      </w:rPr>
    </w:lvl>
  </w:abstractNum>
  <w:abstractNum w:abstractNumId="1" w15:restartNumberingAfterBreak="0">
    <w:nsid w:val="003D5C4A"/>
    <w:multiLevelType w:val="hybridMultilevel"/>
    <w:tmpl w:val="83221B32"/>
    <w:lvl w:ilvl="0" w:tplc="75E65F22">
      <w:start w:val="1"/>
      <w:numFmt w:val="bullet"/>
      <w:lvlText w:val="-"/>
      <w:lvlJc w:val="left"/>
      <w:pPr>
        <w:ind w:left="360" w:hanging="360"/>
      </w:pPr>
      <w:rPr>
        <w:rFonts w:ascii="Aptos" w:hAnsi="Apto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0752B6A"/>
    <w:multiLevelType w:val="multilevel"/>
    <w:tmpl w:val="965262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10269A6"/>
    <w:multiLevelType w:val="multilevel"/>
    <w:tmpl w:val="847ACC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5CC18A5"/>
    <w:multiLevelType w:val="hybridMultilevel"/>
    <w:tmpl w:val="6A9A2FDC"/>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7FC0C99"/>
    <w:multiLevelType w:val="multilevel"/>
    <w:tmpl w:val="DA625F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08CE518D"/>
    <w:multiLevelType w:val="hybridMultilevel"/>
    <w:tmpl w:val="4DDEC490"/>
    <w:lvl w:ilvl="0" w:tplc="7AD6C946">
      <w:start w:val="1"/>
      <w:numFmt w:val="bullet"/>
      <w:lvlText w:val=""/>
      <w:lvlJc w:val="left"/>
      <w:pPr>
        <w:ind w:left="720" w:hanging="360"/>
      </w:pPr>
      <w:rPr>
        <w:rFonts w:ascii="Symbol" w:hAnsi="Symbol" w:hint="default"/>
      </w:rPr>
    </w:lvl>
    <w:lvl w:ilvl="1" w:tplc="29423D2C">
      <w:start w:val="1"/>
      <w:numFmt w:val="bullet"/>
      <w:lvlText w:val="o"/>
      <w:lvlJc w:val="left"/>
      <w:pPr>
        <w:ind w:left="1440" w:hanging="360"/>
      </w:pPr>
      <w:rPr>
        <w:rFonts w:ascii="Courier New" w:hAnsi="Courier New" w:hint="default"/>
      </w:rPr>
    </w:lvl>
    <w:lvl w:ilvl="2" w:tplc="2D240274">
      <w:start w:val="1"/>
      <w:numFmt w:val="bullet"/>
      <w:lvlText w:val=""/>
      <w:lvlJc w:val="left"/>
      <w:pPr>
        <w:ind w:left="2160" w:hanging="360"/>
      </w:pPr>
      <w:rPr>
        <w:rFonts w:ascii="Wingdings" w:hAnsi="Wingdings" w:hint="default"/>
      </w:rPr>
    </w:lvl>
    <w:lvl w:ilvl="3" w:tplc="8C2CDD30">
      <w:start w:val="1"/>
      <w:numFmt w:val="bullet"/>
      <w:lvlText w:val=""/>
      <w:lvlJc w:val="left"/>
      <w:pPr>
        <w:ind w:left="2880" w:hanging="360"/>
      </w:pPr>
      <w:rPr>
        <w:rFonts w:ascii="Symbol" w:hAnsi="Symbol" w:hint="default"/>
      </w:rPr>
    </w:lvl>
    <w:lvl w:ilvl="4" w:tplc="29FAC6E2">
      <w:start w:val="1"/>
      <w:numFmt w:val="bullet"/>
      <w:lvlText w:val="o"/>
      <w:lvlJc w:val="left"/>
      <w:pPr>
        <w:ind w:left="3600" w:hanging="360"/>
      </w:pPr>
      <w:rPr>
        <w:rFonts w:ascii="Courier New" w:hAnsi="Courier New" w:hint="default"/>
      </w:rPr>
    </w:lvl>
    <w:lvl w:ilvl="5" w:tplc="79262316">
      <w:start w:val="1"/>
      <w:numFmt w:val="bullet"/>
      <w:lvlText w:val=""/>
      <w:lvlJc w:val="left"/>
      <w:pPr>
        <w:ind w:left="4320" w:hanging="360"/>
      </w:pPr>
      <w:rPr>
        <w:rFonts w:ascii="Wingdings" w:hAnsi="Wingdings" w:hint="default"/>
      </w:rPr>
    </w:lvl>
    <w:lvl w:ilvl="6" w:tplc="7CA2C0C4">
      <w:start w:val="1"/>
      <w:numFmt w:val="bullet"/>
      <w:lvlText w:val=""/>
      <w:lvlJc w:val="left"/>
      <w:pPr>
        <w:ind w:left="5040" w:hanging="360"/>
      </w:pPr>
      <w:rPr>
        <w:rFonts w:ascii="Symbol" w:hAnsi="Symbol" w:hint="default"/>
      </w:rPr>
    </w:lvl>
    <w:lvl w:ilvl="7" w:tplc="A23A2A6A">
      <w:start w:val="1"/>
      <w:numFmt w:val="bullet"/>
      <w:lvlText w:val="o"/>
      <w:lvlJc w:val="left"/>
      <w:pPr>
        <w:ind w:left="5760" w:hanging="360"/>
      </w:pPr>
      <w:rPr>
        <w:rFonts w:ascii="Courier New" w:hAnsi="Courier New" w:hint="default"/>
      </w:rPr>
    </w:lvl>
    <w:lvl w:ilvl="8" w:tplc="91E0D358">
      <w:start w:val="1"/>
      <w:numFmt w:val="bullet"/>
      <w:lvlText w:val=""/>
      <w:lvlJc w:val="left"/>
      <w:pPr>
        <w:ind w:left="6480" w:hanging="360"/>
      </w:pPr>
      <w:rPr>
        <w:rFonts w:ascii="Wingdings" w:hAnsi="Wingdings" w:hint="default"/>
      </w:rPr>
    </w:lvl>
  </w:abstractNum>
  <w:abstractNum w:abstractNumId="7" w15:restartNumberingAfterBreak="0">
    <w:nsid w:val="09798E3E"/>
    <w:multiLevelType w:val="hybridMultilevel"/>
    <w:tmpl w:val="C03C67AE"/>
    <w:lvl w:ilvl="0" w:tplc="E53492D6">
      <w:start w:val="1"/>
      <w:numFmt w:val="bullet"/>
      <w:lvlText w:val="-"/>
      <w:lvlJc w:val="left"/>
      <w:pPr>
        <w:ind w:left="720" w:hanging="360"/>
      </w:pPr>
      <w:rPr>
        <w:rFonts w:ascii="Aptos" w:hAnsi="Aptos" w:hint="default"/>
      </w:rPr>
    </w:lvl>
    <w:lvl w:ilvl="1" w:tplc="8DBA7B04">
      <w:start w:val="1"/>
      <w:numFmt w:val="bullet"/>
      <w:lvlText w:val="o"/>
      <w:lvlJc w:val="left"/>
      <w:pPr>
        <w:ind w:left="1440" w:hanging="360"/>
      </w:pPr>
      <w:rPr>
        <w:rFonts w:ascii="Courier New" w:hAnsi="Courier New" w:hint="default"/>
      </w:rPr>
    </w:lvl>
    <w:lvl w:ilvl="2" w:tplc="D3CAAE2E">
      <w:start w:val="1"/>
      <w:numFmt w:val="bullet"/>
      <w:lvlText w:val=""/>
      <w:lvlJc w:val="left"/>
      <w:pPr>
        <w:ind w:left="2160" w:hanging="360"/>
      </w:pPr>
      <w:rPr>
        <w:rFonts w:ascii="Wingdings" w:hAnsi="Wingdings" w:hint="default"/>
      </w:rPr>
    </w:lvl>
    <w:lvl w:ilvl="3" w:tplc="92E4C936">
      <w:start w:val="1"/>
      <w:numFmt w:val="bullet"/>
      <w:lvlText w:val=""/>
      <w:lvlJc w:val="left"/>
      <w:pPr>
        <w:ind w:left="2880" w:hanging="360"/>
      </w:pPr>
      <w:rPr>
        <w:rFonts w:ascii="Symbol" w:hAnsi="Symbol" w:hint="default"/>
      </w:rPr>
    </w:lvl>
    <w:lvl w:ilvl="4" w:tplc="DAC44344">
      <w:start w:val="1"/>
      <w:numFmt w:val="bullet"/>
      <w:lvlText w:val="o"/>
      <w:lvlJc w:val="left"/>
      <w:pPr>
        <w:ind w:left="3600" w:hanging="360"/>
      </w:pPr>
      <w:rPr>
        <w:rFonts w:ascii="Courier New" w:hAnsi="Courier New" w:hint="default"/>
      </w:rPr>
    </w:lvl>
    <w:lvl w:ilvl="5" w:tplc="FE607220">
      <w:start w:val="1"/>
      <w:numFmt w:val="bullet"/>
      <w:lvlText w:val=""/>
      <w:lvlJc w:val="left"/>
      <w:pPr>
        <w:ind w:left="4320" w:hanging="360"/>
      </w:pPr>
      <w:rPr>
        <w:rFonts w:ascii="Wingdings" w:hAnsi="Wingdings" w:hint="default"/>
      </w:rPr>
    </w:lvl>
    <w:lvl w:ilvl="6" w:tplc="B4B404A6">
      <w:start w:val="1"/>
      <w:numFmt w:val="bullet"/>
      <w:lvlText w:val=""/>
      <w:lvlJc w:val="left"/>
      <w:pPr>
        <w:ind w:left="5040" w:hanging="360"/>
      </w:pPr>
      <w:rPr>
        <w:rFonts w:ascii="Symbol" w:hAnsi="Symbol" w:hint="default"/>
      </w:rPr>
    </w:lvl>
    <w:lvl w:ilvl="7" w:tplc="8DDCCE1E">
      <w:start w:val="1"/>
      <w:numFmt w:val="bullet"/>
      <w:lvlText w:val="o"/>
      <w:lvlJc w:val="left"/>
      <w:pPr>
        <w:ind w:left="5760" w:hanging="360"/>
      </w:pPr>
      <w:rPr>
        <w:rFonts w:ascii="Courier New" w:hAnsi="Courier New" w:hint="default"/>
      </w:rPr>
    </w:lvl>
    <w:lvl w:ilvl="8" w:tplc="09DEE54E">
      <w:start w:val="1"/>
      <w:numFmt w:val="bullet"/>
      <w:lvlText w:val=""/>
      <w:lvlJc w:val="left"/>
      <w:pPr>
        <w:ind w:left="6480" w:hanging="360"/>
      </w:pPr>
      <w:rPr>
        <w:rFonts w:ascii="Wingdings" w:hAnsi="Wingdings" w:hint="default"/>
      </w:rPr>
    </w:lvl>
  </w:abstractNum>
  <w:abstractNum w:abstractNumId="8" w15:restartNumberingAfterBreak="0">
    <w:nsid w:val="0B4B0249"/>
    <w:multiLevelType w:val="hybridMultilevel"/>
    <w:tmpl w:val="006437F4"/>
    <w:lvl w:ilvl="0" w:tplc="E230DFD6">
      <w:numFmt w:val="bullet"/>
      <w:lvlText w:val="-"/>
      <w:lvlJc w:val="left"/>
      <w:pPr>
        <w:ind w:left="720" w:hanging="360"/>
      </w:pPr>
      <w:rPr>
        <w:rFonts w:ascii="Arial" w:hAnsi="Arial" w:hint="default"/>
      </w:rPr>
    </w:lvl>
    <w:lvl w:ilvl="1" w:tplc="A9E8B2AE">
      <w:start w:val="1"/>
      <w:numFmt w:val="bullet"/>
      <w:lvlText w:val="o"/>
      <w:lvlJc w:val="left"/>
      <w:pPr>
        <w:ind w:left="1440" w:hanging="360"/>
      </w:pPr>
      <w:rPr>
        <w:rFonts w:ascii="Courier New" w:hAnsi="Courier New" w:hint="default"/>
      </w:rPr>
    </w:lvl>
    <w:lvl w:ilvl="2" w:tplc="5936DCE6">
      <w:start w:val="1"/>
      <w:numFmt w:val="bullet"/>
      <w:lvlText w:val=""/>
      <w:lvlJc w:val="left"/>
      <w:pPr>
        <w:ind w:left="2160" w:hanging="360"/>
      </w:pPr>
      <w:rPr>
        <w:rFonts w:ascii="Wingdings" w:hAnsi="Wingdings" w:hint="default"/>
      </w:rPr>
    </w:lvl>
    <w:lvl w:ilvl="3" w:tplc="219A85C4">
      <w:start w:val="1"/>
      <w:numFmt w:val="bullet"/>
      <w:lvlText w:val=""/>
      <w:lvlJc w:val="left"/>
      <w:pPr>
        <w:ind w:left="2880" w:hanging="360"/>
      </w:pPr>
      <w:rPr>
        <w:rFonts w:ascii="Symbol" w:hAnsi="Symbol" w:hint="default"/>
      </w:rPr>
    </w:lvl>
    <w:lvl w:ilvl="4" w:tplc="0F26A03A">
      <w:start w:val="1"/>
      <w:numFmt w:val="bullet"/>
      <w:lvlText w:val="o"/>
      <w:lvlJc w:val="left"/>
      <w:pPr>
        <w:ind w:left="3600" w:hanging="360"/>
      </w:pPr>
      <w:rPr>
        <w:rFonts w:ascii="Courier New" w:hAnsi="Courier New" w:hint="default"/>
      </w:rPr>
    </w:lvl>
    <w:lvl w:ilvl="5" w:tplc="3AF2D440">
      <w:start w:val="1"/>
      <w:numFmt w:val="bullet"/>
      <w:lvlText w:val=""/>
      <w:lvlJc w:val="left"/>
      <w:pPr>
        <w:ind w:left="4320" w:hanging="360"/>
      </w:pPr>
      <w:rPr>
        <w:rFonts w:ascii="Wingdings" w:hAnsi="Wingdings" w:hint="default"/>
      </w:rPr>
    </w:lvl>
    <w:lvl w:ilvl="6" w:tplc="532419AC">
      <w:start w:val="1"/>
      <w:numFmt w:val="bullet"/>
      <w:lvlText w:val=""/>
      <w:lvlJc w:val="left"/>
      <w:pPr>
        <w:ind w:left="5040" w:hanging="360"/>
      </w:pPr>
      <w:rPr>
        <w:rFonts w:ascii="Symbol" w:hAnsi="Symbol" w:hint="default"/>
      </w:rPr>
    </w:lvl>
    <w:lvl w:ilvl="7" w:tplc="2954D0DA">
      <w:start w:val="1"/>
      <w:numFmt w:val="bullet"/>
      <w:lvlText w:val="o"/>
      <w:lvlJc w:val="left"/>
      <w:pPr>
        <w:ind w:left="5760" w:hanging="360"/>
      </w:pPr>
      <w:rPr>
        <w:rFonts w:ascii="Courier New" w:hAnsi="Courier New" w:hint="default"/>
      </w:rPr>
    </w:lvl>
    <w:lvl w:ilvl="8" w:tplc="BCE4F0AA">
      <w:start w:val="1"/>
      <w:numFmt w:val="bullet"/>
      <w:lvlText w:val=""/>
      <w:lvlJc w:val="left"/>
      <w:pPr>
        <w:ind w:left="6480" w:hanging="360"/>
      </w:pPr>
      <w:rPr>
        <w:rFonts w:ascii="Wingdings" w:hAnsi="Wingdings" w:hint="default"/>
      </w:rPr>
    </w:lvl>
  </w:abstractNum>
  <w:abstractNum w:abstractNumId="9" w15:restartNumberingAfterBreak="0">
    <w:nsid w:val="0B562332"/>
    <w:multiLevelType w:val="hybridMultilevel"/>
    <w:tmpl w:val="B57E415A"/>
    <w:lvl w:ilvl="0" w:tplc="75E65F22">
      <w:start w:val="1"/>
      <w:numFmt w:val="bullet"/>
      <w:lvlText w:val="-"/>
      <w:lvlJc w:val="left"/>
      <w:pPr>
        <w:ind w:left="770" w:hanging="360"/>
      </w:pPr>
      <w:rPr>
        <w:rFonts w:ascii="Aptos" w:hAnsi="Aptos" w:hint="default"/>
      </w:rPr>
    </w:lvl>
    <w:lvl w:ilvl="1" w:tplc="040C0003">
      <w:start w:val="1"/>
      <w:numFmt w:val="bullet"/>
      <w:lvlText w:val="o"/>
      <w:lvlJc w:val="left"/>
      <w:pPr>
        <w:ind w:left="1490" w:hanging="360"/>
      </w:pPr>
      <w:rPr>
        <w:rFonts w:ascii="Courier New" w:hAnsi="Courier New" w:cs="Courier New" w:hint="default"/>
      </w:rPr>
    </w:lvl>
    <w:lvl w:ilvl="2" w:tplc="040C0005" w:tentative="1">
      <w:start w:val="1"/>
      <w:numFmt w:val="bullet"/>
      <w:lvlText w:val=""/>
      <w:lvlJc w:val="left"/>
      <w:pPr>
        <w:ind w:left="2210" w:hanging="360"/>
      </w:pPr>
      <w:rPr>
        <w:rFonts w:ascii="Wingdings" w:hAnsi="Wingdings" w:hint="default"/>
      </w:rPr>
    </w:lvl>
    <w:lvl w:ilvl="3" w:tplc="040C0001" w:tentative="1">
      <w:start w:val="1"/>
      <w:numFmt w:val="bullet"/>
      <w:lvlText w:val=""/>
      <w:lvlJc w:val="left"/>
      <w:pPr>
        <w:ind w:left="2930" w:hanging="360"/>
      </w:pPr>
      <w:rPr>
        <w:rFonts w:ascii="Symbol" w:hAnsi="Symbol" w:hint="default"/>
      </w:rPr>
    </w:lvl>
    <w:lvl w:ilvl="4" w:tplc="040C0003" w:tentative="1">
      <w:start w:val="1"/>
      <w:numFmt w:val="bullet"/>
      <w:lvlText w:val="o"/>
      <w:lvlJc w:val="left"/>
      <w:pPr>
        <w:ind w:left="3650" w:hanging="360"/>
      </w:pPr>
      <w:rPr>
        <w:rFonts w:ascii="Courier New" w:hAnsi="Courier New" w:cs="Courier New" w:hint="default"/>
      </w:rPr>
    </w:lvl>
    <w:lvl w:ilvl="5" w:tplc="040C0005" w:tentative="1">
      <w:start w:val="1"/>
      <w:numFmt w:val="bullet"/>
      <w:lvlText w:val=""/>
      <w:lvlJc w:val="left"/>
      <w:pPr>
        <w:ind w:left="4370" w:hanging="360"/>
      </w:pPr>
      <w:rPr>
        <w:rFonts w:ascii="Wingdings" w:hAnsi="Wingdings" w:hint="default"/>
      </w:rPr>
    </w:lvl>
    <w:lvl w:ilvl="6" w:tplc="040C0001" w:tentative="1">
      <w:start w:val="1"/>
      <w:numFmt w:val="bullet"/>
      <w:lvlText w:val=""/>
      <w:lvlJc w:val="left"/>
      <w:pPr>
        <w:ind w:left="5090" w:hanging="360"/>
      </w:pPr>
      <w:rPr>
        <w:rFonts w:ascii="Symbol" w:hAnsi="Symbol" w:hint="default"/>
      </w:rPr>
    </w:lvl>
    <w:lvl w:ilvl="7" w:tplc="040C0003" w:tentative="1">
      <w:start w:val="1"/>
      <w:numFmt w:val="bullet"/>
      <w:lvlText w:val="o"/>
      <w:lvlJc w:val="left"/>
      <w:pPr>
        <w:ind w:left="5810" w:hanging="360"/>
      </w:pPr>
      <w:rPr>
        <w:rFonts w:ascii="Courier New" w:hAnsi="Courier New" w:cs="Courier New" w:hint="default"/>
      </w:rPr>
    </w:lvl>
    <w:lvl w:ilvl="8" w:tplc="040C0005" w:tentative="1">
      <w:start w:val="1"/>
      <w:numFmt w:val="bullet"/>
      <w:lvlText w:val=""/>
      <w:lvlJc w:val="left"/>
      <w:pPr>
        <w:ind w:left="6530" w:hanging="360"/>
      </w:pPr>
      <w:rPr>
        <w:rFonts w:ascii="Wingdings" w:hAnsi="Wingdings" w:hint="default"/>
      </w:rPr>
    </w:lvl>
  </w:abstractNum>
  <w:abstractNum w:abstractNumId="10" w15:restartNumberingAfterBreak="0">
    <w:nsid w:val="0C31733E"/>
    <w:multiLevelType w:val="multilevel"/>
    <w:tmpl w:val="CE5084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0C7C1F23"/>
    <w:multiLevelType w:val="hybridMultilevel"/>
    <w:tmpl w:val="6EA64924"/>
    <w:lvl w:ilvl="0" w:tplc="75E65F22">
      <w:start w:val="1"/>
      <w:numFmt w:val="bullet"/>
      <w:lvlText w:val="-"/>
      <w:lvlJc w:val="left"/>
      <w:pPr>
        <w:ind w:left="360" w:hanging="360"/>
      </w:pPr>
      <w:rPr>
        <w:rFonts w:ascii="Aptos" w:hAnsi="Apto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0E02244D"/>
    <w:multiLevelType w:val="hybridMultilevel"/>
    <w:tmpl w:val="BC1884CA"/>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10293E8B"/>
    <w:multiLevelType w:val="hybridMultilevel"/>
    <w:tmpl w:val="F2006E6E"/>
    <w:lvl w:ilvl="0" w:tplc="ED7A1B92">
      <w:start w:val="1"/>
      <w:numFmt w:val="bullet"/>
      <w:lvlText w:val=""/>
      <w:lvlJc w:val="left"/>
      <w:pPr>
        <w:ind w:left="1080" w:hanging="360"/>
      </w:pPr>
      <w:rPr>
        <w:rFonts w:ascii="Symbol" w:hAnsi="Symbol" w:hint="default"/>
      </w:rPr>
    </w:lvl>
    <w:lvl w:ilvl="1" w:tplc="F34EB244">
      <w:start w:val="1"/>
      <w:numFmt w:val="bullet"/>
      <w:lvlText w:val="o"/>
      <w:lvlJc w:val="left"/>
      <w:pPr>
        <w:ind w:left="1800" w:hanging="360"/>
      </w:pPr>
      <w:rPr>
        <w:rFonts w:ascii="Courier New" w:hAnsi="Courier New" w:hint="default"/>
      </w:rPr>
    </w:lvl>
    <w:lvl w:ilvl="2" w:tplc="4FEA42B6">
      <w:start w:val="1"/>
      <w:numFmt w:val="bullet"/>
      <w:lvlText w:val=""/>
      <w:lvlJc w:val="left"/>
      <w:pPr>
        <w:ind w:left="2520" w:hanging="360"/>
      </w:pPr>
      <w:rPr>
        <w:rFonts w:ascii="Wingdings" w:hAnsi="Wingdings" w:hint="default"/>
      </w:rPr>
    </w:lvl>
    <w:lvl w:ilvl="3" w:tplc="9418D730">
      <w:start w:val="1"/>
      <w:numFmt w:val="bullet"/>
      <w:lvlText w:val=""/>
      <w:lvlJc w:val="left"/>
      <w:pPr>
        <w:ind w:left="3240" w:hanging="360"/>
      </w:pPr>
      <w:rPr>
        <w:rFonts w:ascii="Symbol" w:hAnsi="Symbol" w:hint="default"/>
      </w:rPr>
    </w:lvl>
    <w:lvl w:ilvl="4" w:tplc="FEB85C60">
      <w:start w:val="1"/>
      <w:numFmt w:val="bullet"/>
      <w:lvlText w:val="o"/>
      <w:lvlJc w:val="left"/>
      <w:pPr>
        <w:ind w:left="3960" w:hanging="360"/>
      </w:pPr>
      <w:rPr>
        <w:rFonts w:ascii="Courier New" w:hAnsi="Courier New" w:hint="default"/>
      </w:rPr>
    </w:lvl>
    <w:lvl w:ilvl="5" w:tplc="38D00EA0">
      <w:start w:val="1"/>
      <w:numFmt w:val="bullet"/>
      <w:lvlText w:val=""/>
      <w:lvlJc w:val="left"/>
      <w:pPr>
        <w:ind w:left="4680" w:hanging="360"/>
      </w:pPr>
      <w:rPr>
        <w:rFonts w:ascii="Wingdings" w:hAnsi="Wingdings" w:hint="default"/>
      </w:rPr>
    </w:lvl>
    <w:lvl w:ilvl="6" w:tplc="574EDA00">
      <w:start w:val="1"/>
      <w:numFmt w:val="bullet"/>
      <w:lvlText w:val=""/>
      <w:lvlJc w:val="left"/>
      <w:pPr>
        <w:ind w:left="5400" w:hanging="360"/>
      </w:pPr>
      <w:rPr>
        <w:rFonts w:ascii="Symbol" w:hAnsi="Symbol" w:hint="default"/>
      </w:rPr>
    </w:lvl>
    <w:lvl w:ilvl="7" w:tplc="F59E518C">
      <w:start w:val="1"/>
      <w:numFmt w:val="bullet"/>
      <w:lvlText w:val="o"/>
      <w:lvlJc w:val="left"/>
      <w:pPr>
        <w:ind w:left="6120" w:hanging="360"/>
      </w:pPr>
      <w:rPr>
        <w:rFonts w:ascii="Courier New" w:hAnsi="Courier New" w:hint="default"/>
      </w:rPr>
    </w:lvl>
    <w:lvl w:ilvl="8" w:tplc="C2DA9BC8">
      <w:start w:val="1"/>
      <w:numFmt w:val="bullet"/>
      <w:lvlText w:val=""/>
      <w:lvlJc w:val="left"/>
      <w:pPr>
        <w:ind w:left="6840" w:hanging="360"/>
      </w:pPr>
      <w:rPr>
        <w:rFonts w:ascii="Wingdings" w:hAnsi="Wingdings" w:hint="default"/>
      </w:rPr>
    </w:lvl>
  </w:abstractNum>
  <w:abstractNum w:abstractNumId="14" w15:restartNumberingAfterBreak="0">
    <w:nsid w:val="11563EDC"/>
    <w:multiLevelType w:val="hybridMultilevel"/>
    <w:tmpl w:val="302687DE"/>
    <w:lvl w:ilvl="0" w:tplc="E4DEDEBA">
      <w:start w:val="9"/>
      <w:numFmt w:val="decimal"/>
      <w:lvlText w:val="%1"/>
      <w:lvlJc w:val="left"/>
      <w:pPr>
        <w:ind w:left="720" w:hanging="360"/>
      </w:pPr>
      <w:rPr>
        <w:rFonts w:ascii="Calibri" w:eastAsiaTheme="minorHAnsi" w:hAnsi="Calibri" w:cstheme="minorHAnsi" w:hint="default"/>
        <w:color w:val="0000FF"/>
        <w:sz w:val="20"/>
        <w:u w:val="single"/>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5" w15:restartNumberingAfterBreak="0">
    <w:nsid w:val="11EE1691"/>
    <w:multiLevelType w:val="hybridMultilevel"/>
    <w:tmpl w:val="51E409B8"/>
    <w:lvl w:ilvl="0" w:tplc="29CE3F64">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122969EA"/>
    <w:multiLevelType w:val="multilevel"/>
    <w:tmpl w:val="0EF8B8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12A56B8D"/>
    <w:multiLevelType w:val="multilevel"/>
    <w:tmpl w:val="7E7CBA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16AC7184"/>
    <w:multiLevelType w:val="multilevel"/>
    <w:tmpl w:val="5D5645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18360390"/>
    <w:multiLevelType w:val="hybridMultilevel"/>
    <w:tmpl w:val="A0068BB8"/>
    <w:lvl w:ilvl="0" w:tplc="75E65F22">
      <w:start w:val="1"/>
      <w:numFmt w:val="bullet"/>
      <w:lvlText w:val="-"/>
      <w:lvlJc w:val="left"/>
      <w:pPr>
        <w:ind w:left="360" w:hanging="360"/>
      </w:pPr>
      <w:rPr>
        <w:rFonts w:ascii="Aptos" w:hAnsi="Apto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1915784D"/>
    <w:multiLevelType w:val="hybridMultilevel"/>
    <w:tmpl w:val="D256A6DE"/>
    <w:lvl w:ilvl="0" w:tplc="75E65F22">
      <w:start w:val="1"/>
      <w:numFmt w:val="bullet"/>
      <w:lvlText w:val="-"/>
      <w:lvlJc w:val="left"/>
      <w:pPr>
        <w:ind w:left="360" w:hanging="360"/>
      </w:pPr>
      <w:rPr>
        <w:rFonts w:ascii="Aptos" w:hAnsi="Apto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1A4E49D7"/>
    <w:multiLevelType w:val="hybridMultilevel"/>
    <w:tmpl w:val="AC2EEA78"/>
    <w:lvl w:ilvl="0" w:tplc="538223E6">
      <w:start w:val="1"/>
      <w:numFmt w:val="bullet"/>
      <w:lvlText w:val=""/>
      <w:lvlJc w:val="left"/>
      <w:pPr>
        <w:ind w:left="360" w:hanging="360"/>
      </w:pPr>
      <w:rPr>
        <w:rFonts w:ascii="Wingdings" w:hAnsi="Wingdings" w:hint="default"/>
        <w:sz w:val="20"/>
        <w:szCs w:val="22"/>
      </w:rPr>
    </w:lvl>
    <w:lvl w:ilvl="1" w:tplc="040C0003">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2" w15:restartNumberingAfterBreak="0">
    <w:nsid w:val="1A765D88"/>
    <w:multiLevelType w:val="hybridMultilevel"/>
    <w:tmpl w:val="AD785682"/>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1BD39850"/>
    <w:multiLevelType w:val="hybridMultilevel"/>
    <w:tmpl w:val="479A593A"/>
    <w:lvl w:ilvl="0" w:tplc="8B1C39D0">
      <w:start w:val="1"/>
      <w:numFmt w:val="bullet"/>
      <w:lvlText w:val="-"/>
      <w:lvlJc w:val="left"/>
      <w:pPr>
        <w:ind w:left="720" w:hanging="360"/>
      </w:pPr>
      <w:rPr>
        <w:rFonts w:ascii="Aptos" w:hAnsi="Aptos" w:hint="default"/>
      </w:rPr>
    </w:lvl>
    <w:lvl w:ilvl="1" w:tplc="5D945CF8">
      <w:start w:val="1"/>
      <w:numFmt w:val="bullet"/>
      <w:lvlText w:val="o"/>
      <w:lvlJc w:val="left"/>
      <w:pPr>
        <w:ind w:left="1440" w:hanging="360"/>
      </w:pPr>
      <w:rPr>
        <w:rFonts w:ascii="Courier New" w:hAnsi="Courier New" w:hint="default"/>
      </w:rPr>
    </w:lvl>
    <w:lvl w:ilvl="2" w:tplc="1C762C22">
      <w:start w:val="1"/>
      <w:numFmt w:val="bullet"/>
      <w:lvlText w:val=""/>
      <w:lvlJc w:val="left"/>
      <w:pPr>
        <w:ind w:left="2160" w:hanging="360"/>
      </w:pPr>
      <w:rPr>
        <w:rFonts w:ascii="Wingdings" w:hAnsi="Wingdings" w:hint="default"/>
      </w:rPr>
    </w:lvl>
    <w:lvl w:ilvl="3" w:tplc="5DB2038C">
      <w:start w:val="1"/>
      <w:numFmt w:val="bullet"/>
      <w:lvlText w:val=""/>
      <w:lvlJc w:val="left"/>
      <w:pPr>
        <w:ind w:left="2880" w:hanging="360"/>
      </w:pPr>
      <w:rPr>
        <w:rFonts w:ascii="Symbol" w:hAnsi="Symbol" w:hint="default"/>
      </w:rPr>
    </w:lvl>
    <w:lvl w:ilvl="4" w:tplc="65A01406">
      <w:start w:val="1"/>
      <w:numFmt w:val="bullet"/>
      <w:lvlText w:val="o"/>
      <w:lvlJc w:val="left"/>
      <w:pPr>
        <w:ind w:left="3600" w:hanging="360"/>
      </w:pPr>
      <w:rPr>
        <w:rFonts w:ascii="Courier New" w:hAnsi="Courier New" w:hint="default"/>
      </w:rPr>
    </w:lvl>
    <w:lvl w:ilvl="5" w:tplc="85F0D91E">
      <w:start w:val="1"/>
      <w:numFmt w:val="bullet"/>
      <w:lvlText w:val=""/>
      <w:lvlJc w:val="left"/>
      <w:pPr>
        <w:ind w:left="4320" w:hanging="360"/>
      </w:pPr>
      <w:rPr>
        <w:rFonts w:ascii="Wingdings" w:hAnsi="Wingdings" w:hint="default"/>
      </w:rPr>
    </w:lvl>
    <w:lvl w:ilvl="6" w:tplc="EB968BF2">
      <w:start w:val="1"/>
      <w:numFmt w:val="bullet"/>
      <w:lvlText w:val=""/>
      <w:lvlJc w:val="left"/>
      <w:pPr>
        <w:ind w:left="5040" w:hanging="360"/>
      </w:pPr>
      <w:rPr>
        <w:rFonts w:ascii="Symbol" w:hAnsi="Symbol" w:hint="default"/>
      </w:rPr>
    </w:lvl>
    <w:lvl w:ilvl="7" w:tplc="51DE4392">
      <w:start w:val="1"/>
      <w:numFmt w:val="bullet"/>
      <w:lvlText w:val="o"/>
      <w:lvlJc w:val="left"/>
      <w:pPr>
        <w:ind w:left="5760" w:hanging="360"/>
      </w:pPr>
      <w:rPr>
        <w:rFonts w:ascii="Courier New" w:hAnsi="Courier New" w:hint="default"/>
      </w:rPr>
    </w:lvl>
    <w:lvl w:ilvl="8" w:tplc="9886EF0E">
      <w:start w:val="1"/>
      <w:numFmt w:val="bullet"/>
      <w:lvlText w:val=""/>
      <w:lvlJc w:val="left"/>
      <w:pPr>
        <w:ind w:left="6480" w:hanging="360"/>
      </w:pPr>
      <w:rPr>
        <w:rFonts w:ascii="Wingdings" w:hAnsi="Wingdings" w:hint="default"/>
      </w:rPr>
    </w:lvl>
  </w:abstractNum>
  <w:abstractNum w:abstractNumId="24" w15:restartNumberingAfterBreak="0">
    <w:nsid w:val="1C343857"/>
    <w:multiLevelType w:val="hybridMultilevel"/>
    <w:tmpl w:val="24F8AB90"/>
    <w:lvl w:ilvl="0" w:tplc="75E65F22">
      <w:start w:val="1"/>
      <w:numFmt w:val="bullet"/>
      <w:lvlText w:val="-"/>
      <w:lvlJc w:val="left"/>
      <w:pPr>
        <w:ind w:left="360" w:hanging="360"/>
      </w:pPr>
      <w:rPr>
        <w:rFonts w:ascii="Aptos" w:hAnsi="Apto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1E5C6475"/>
    <w:multiLevelType w:val="hybridMultilevel"/>
    <w:tmpl w:val="658C25EC"/>
    <w:lvl w:ilvl="0" w:tplc="0746560E">
      <w:start w:val="1"/>
      <w:numFmt w:val="decimal"/>
      <w:pStyle w:val="En-ttedetabledesmatires"/>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6" w15:restartNumberingAfterBreak="0">
    <w:nsid w:val="201F6B9F"/>
    <w:multiLevelType w:val="hybridMultilevel"/>
    <w:tmpl w:val="EA348674"/>
    <w:lvl w:ilvl="0" w:tplc="75E65F22">
      <w:start w:val="1"/>
      <w:numFmt w:val="bullet"/>
      <w:lvlText w:val="-"/>
      <w:lvlJc w:val="left"/>
      <w:pPr>
        <w:ind w:left="360" w:hanging="360"/>
      </w:pPr>
      <w:rPr>
        <w:rFonts w:ascii="Aptos" w:hAnsi="Apto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20627EDA"/>
    <w:multiLevelType w:val="hybridMultilevel"/>
    <w:tmpl w:val="9CF04D40"/>
    <w:lvl w:ilvl="0" w:tplc="75E65F22">
      <w:start w:val="1"/>
      <w:numFmt w:val="bullet"/>
      <w:lvlText w:val="-"/>
      <w:lvlJc w:val="left"/>
      <w:pPr>
        <w:ind w:left="360" w:hanging="360"/>
      </w:pPr>
      <w:rPr>
        <w:rFonts w:ascii="Aptos" w:hAnsi="Apto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218B53E0"/>
    <w:multiLevelType w:val="hybridMultilevel"/>
    <w:tmpl w:val="E6329EB6"/>
    <w:lvl w:ilvl="0" w:tplc="24701FE6">
      <w:start w:val="1"/>
      <w:numFmt w:val="bullet"/>
      <w:lvlText w:val="-"/>
      <w:lvlJc w:val="left"/>
      <w:pPr>
        <w:ind w:left="720" w:hanging="360"/>
      </w:pPr>
      <w:rPr>
        <w:rFonts w:ascii="Aptos" w:hAnsi="Aptos" w:hint="default"/>
      </w:rPr>
    </w:lvl>
    <w:lvl w:ilvl="1" w:tplc="3FCCD098">
      <w:start w:val="1"/>
      <w:numFmt w:val="bullet"/>
      <w:lvlText w:val="o"/>
      <w:lvlJc w:val="left"/>
      <w:pPr>
        <w:ind w:left="1440" w:hanging="360"/>
      </w:pPr>
      <w:rPr>
        <w:rFonts w:ascii="Courier New" w:hAnsi="Courier New" w:hint="default"/>
      </w:rPr>
    </w:lvl>
    <w:lvl w:ilvl="2" w:tplc="FBBAD3DC">
      <w:start w:val="1"/>
      <w:numFmt w:val="bullet"/>
      <w:lvlText w:val=""/>
      <w:lvlJc w:val="left"/>
      <w:pPr>
        <w:ind w:left="2160" w:hanging="360"/>
      </w:pPr>
      <w:rPr>
        <w:rFonts w:ascii="Wingdings" w:hAnsi="Wingdings" w:hint="default"/>
      </w:rPr>
    </w:lvl>
    <w:lvl w:ilvl="3" w:tplc="3E9415B0">
      <w:start w:val="1"/>
      <w:numFmt w:val="bullet"/>
      <w:lvlText w:val=""/>
      <w:lvlJc w:val="left"/>
      <w:pPr>
        <w:ind w:left="2880" w:hanging="360"/>
      </w:pPr>
      <w:rPr>
        <w:rFonts w:ascii="Symbol" w:hAnsi="Symbol" w:hint="default"/>
      </w:rPr>
    </w:lvl>
    <w:lvl w:ilvl="4" w:tplc="46B84C3A">
      <w:start w:val="1"/>
      <w:numFmt w:val="bullet"/>
      <w:lvlText w:val="o"/>
      <w:lvlJc w:val="left"/>
      <w:pPr>
        <w:ind w:left="3600" w:hanging="360"/>
      </w:pPr>
      <w:rPr>
        <w:rFonts w:ascii="Courier New" w:hAnsi="Courier New" w:hint="default"/>
      </w:rPr>
    </w:lvl>
    <w:lvl w:ilvl="5" w:tplc="9B1051A4">
      <w:start w:val="1"/>
      <w:numFmt w:val="bullet"/>
      <w:lvlText w:val=""/>
      <w:lvlJc w:val="left"/>
      <w:pPr>
        <w:ind w:left="4320" w:hanging="360"/>
      </w:pPr>
      <w:rPr>
        <w:rFonts w:ascii="Wingdings" w:hAnsi="Wingdings" w:hint="default"/>
      </w:rPr>
    </w:lvl>
    <w:lvl w:ilvl="6" w:tplc="935E0310">
      <w:start w:val="1"/>
      <w:numFmt w:val="bullet"/>
      <w:lvlText w:val=""/>
      <w:lvlJc w:val="left"/>
      <w:pPr>
        <w:ind w:left="5040" w:hanging="360"/>
      </w:pPr>
      <w:rPr>
        <w:rFonts w:ascii="Symbol" w:hAnsi="Symbol" w:hint="default"/>
      </w:rPr>
    </w:lvl>
    <w:lvl w:ilvl="7" w:tplc="CE729C48">
      <w:start w:val="1"/>
      <w:numFmt w:val="bullet"/>
      <w:lvlText w:val="o"/>
      <w:lvlJc w:val="left"/>
      <w:pPr>
        <w:ind w:left="5760" w:hanging="360"/>
      </w:pPr>
      <w:rPr>
        <w:rFonts w:ascii="Courier New" w:hAnsi="Courier New" w:hint="default"/>
      </w:rPr>
    </w:lvl>
    <w:lvl w:ilvl="8" w:tplc="F4A4FCAA">
      <w:start w:val="1"/>
      <w:numFmt w:val="bullet"/>
      <w:lvlText w:val=""/>
      <w:lvlJc w:val="left"/>
      <w:pPr>
        <w:ind w:left="6480" w:hanging="360"/>
      </w:pPr>
      <w:rPr>
        <w:rFonts w:ascii="Wingdings" w:hAnsi="Wingdings" w:hint="default"/>
      </w:rPr>
    </w:lvl>
  </w:abstractNum>
  <w:abstractNum w:abstractNumId="29" w15:restartNumberingAfterBreak="0">
    <w:nsid w:val="28B9C653"/>
    <w:multiLevelType w:val="hybridMultilevel"/>
    <w:tmpl w:val="42B44F3C"/>
    <w:lvl w:ilvl="0" w:tplc="0D3650F2">
      <w:start w:val="1"/>
      <w:numFmt w:val="bullet"/>
      <w:lvlText w:val=""/>
      <w:lvlJc w:val="left"/>
      <w:pPr>
        <w:ind w:left="720" w:hanging="360"/>
      </w:pPr>
      <w:rPr>
        <w:rFonts w:ascii="Symbol" w:hAnsi="Symbol" w:hint="default"/>
      </w:rPr>
    </w:lvl>
    <w:lvl w:ilvl="1" w:tplc="C6645F94">
      <w:start w:val="1"/>
      <w:numFmt w:val="bullet"/>
      <w:lvlText w:val="o"/>
      <w:lvlJc w:val="left"/>
      <w:pPr>
        <w:ind w:left="1440" w:hanging="360"/>
      </w:pPr>
      <w:rPr>
        <w:rFonts w:ascii="Courier New" w:hAnsi="Courier New" w:hint="default"/>
      </w:rPr>
    </w:lvl>
    <w:lvl w:ilvl="2" w:tplc="1304D534">
      <w:start w:val="1"/>
      <w:numFmt w:val="bullet"/>
      <w:lvlText w:val=""/>
      <w:lvlJc w:val="left"/>
      <w:pPr>
        <w:ind w:left="2160" w:hanging="360"/>
      </w:pPr>
      <w:rPr>
        <w:rFonts w:ascii="Wingdings" w:hAnsi="Wingdings" w:hint="default"/>
      </w:rPr>
    </w:lvl>
    <w:lvl w:ilvl="3" w:tplc="AAC6224C">
      <w:start w:val="1"/>
      <w:numFmt w:val="bullet"/>
      <w:lvlText w:val=""/>
      <w:lvlJc w:val="left"/>
      <w:pPr>
        <w:ind w:left="2880" w:hanging="360"/>
      </w:pPr>
      <w:rPr>
        <w:rFonts w:ascii="Symbol" w:hAnsi="Symbol" w:hint="default"/>
      </w:rPr>
    </w:lvl>
    <w:lvl w:ilvl="4" w:tplc="2F2CF368">
      <w:start w:val="1"/>
      <w:numFmt w:val="bullet"/>
      <w:lvlText w:val="o"/>
      <w:lvlJc w:val="left"/>
      <w:pPr>
        <w:ind w:left="3600" w:hanging="360"/>
      </w:pPr>
      <w:rPr>
        <w:rFonts w:ascii="Courier New" w:hAnsi="Courier New" w:hint="default"/>
      </w:rPr>
    </w:lvl>
    <w:lvl w:ilvl="5" w:tplc="9B129E74">
      <w:start w:val="1"/>
      <w:numFmt w:val="bullet"/>
      <w:lvlText w:val=""/>
      <w:lvlJc w:val="left"/>
      <w:pPr>
        <w:ind w:left="4320" w:hanging="360"/>
      </w:pPr>
      <w:rPr>
        <w:rFonts w:ascii="Wingdings" w:hAnsi="Wingdings" w:hint="default"/>
      </w:rPr>
    </w:lvl>
    <w:lvl w:ilvl="6" w:tplc="2E2A58D6">
      <w:start w:val="1"/>
      <w:numFmt w:val="bullet"/>
      <w:lvlText w:val=""/>
      <w:lvlJc w:val="left"/>
      <w:pPr>
        <w:ind w:left="5040" w:hanging="360"/>
      </w:pPr>
      <w:rPr>
        <w:rFonts w:ascii="Symbol" w:hAnsi="Symbol" w:hint="default"/>
      </w:rPr>
    </w:lvl>
    <w:lvl w:ilvl="7" w:tplc="9E28024C">
      <w:start w:val="1"/>
      <w:numFmt w:val="bullet"/>
      <w:lvlText w:val="o"/>
      <w:lvlJc w:val="left"/>
      <w:pPr>
        <w:ind w:left="5760" w:hanging="360"/>
      </w:pPr>
      <w:rPr>
        <w:rFonts w:ascii="Courier New" w:hAnsi="Courier New" w:hint="default"/>
      </w:rPr>
    </w:lvl>
    <w:lvl w:ilvl="8" w:tplc="757EEEDE">
      <w:start w:val="1"/>
      <w:numFmt w:val="bullet"/>
      <w:lvlText w:val=""/>
      <w:lvlJc w:val="left"/>
      <w:pPr>
        <w:ind w:left="6480" w:hanging="360"/>
      </w:pPr>
      <w:rPr>
        <w:rFonts w:ascii="Wingdings" w:hAnsi="Wingdings" w:hint="default"/>
      </w:rPr>
    </w:lvl>
  </w:abstractNum>
  <w:abstractNum w:abstractNumId="30" w15:restartNumberingAfterBreak="0">
    <w:nsid w:val="2ACA4D90"/>
    <w:multiLevelType w:val="hybridMultilevel"/>
    <w:tmpl w:val="55C25E3C"/>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2CDD6829"/>
    <w:multiLevelType w:val="multilevel"/>
    <w:tmpl w:val="5C0A5D7A"/>
    <w:lvl w:ilvl="0">
      <w:start w:val="1"/>
      <w:numFmt w:val="decimal"/>
      <w:pStyle w:val="Titre1"/>
      <w:lvlText w:val="%1"/>
      <w:lvlJc w:val="left"/>
      <w:pPr>
        <w:ind w:left="432" w:hanging="432"/>
      </w:pPr>
      <w:rPr>
        <w:rFonts w:asciiTheme="minorHAnsi" w:hAnsiTheme="minorHAnsi" w:cstheme="minorHAnsi" w:hint="default"/>
        <w:b/>
        <w:bCs/>
      </w:rPr>
    </w:lvl>
    <w:lvl w:ilvl="1">
      <w:start w:val="1"/>
      <w:numFmt w:val="decimal"/>
      <w:pStyle w:val="Titre2"/>
      <w:lvlText w:val="%1.%2"/>
      <w:lvlJc w:val="left"/>
      <w:pPr>
        <w:ind w:left="576" w:hanging="576"/>
      </w:pPr>
      <w:rPr>
        <w:rFonts w:asciiTheme="minorHAnsi" w:hAnsiTheme="minorHAnsi" w:cstheme="minorHAnsi" w:hint="default"/>
        <w:b/>
        <w:bCs/>
        <w:i w:val="0"/>
        <w:iCs w:val="0"/>
        <w:caps w:val="0"/>
        <w:smallCaps w:val="0"/>
        <w:strike w:val="0"/>
        <w:dstrike w:val="0"/>
        <w:outline w:val="0"/>
        <w:shadow w:val="0"/>
        <w:emboss w:val="0"/>
        <w:imprint w:val="0"/>
        <w:noProof w:val="0"/>
        <w:vanish w:val="0"/>
        <w:color w:val="002060"/>
        <w:spacing w:val="0"/>
        <w:kern w:val="0"/>
        <w:position w:val="0"/>
        <w:sz w:val="28"/>
        <w:szCs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Titre3"/>
      <w:lvlText w:val="%1.%2.%3"/>
      <w:lvlJc w:val="left"/>
      <w:pPr>
        <w:ind w:left="1146" w:hanging="720"/>
      </w:pPr>
      <w:rPr>
        <w:rFonts w:asciiTheme="minorHAnsi" w:hAnsiTheme="minorHAnsi" w:cstheme="minorHAnsi" w:hint="default"/>
        <w:b/>
        <w:bCs/>
      </w:rPr>
    </w:lvl>
    <w:lvl w:ilvl="3">
      <w:start w:val="1"/>
      <w:numFmt w:val="decimal"/>
      <w:pStyle w:val="Titre4"/>
      <w:lvlText w:val="%1.%2.%3.%4"/>
      <w:lvlJc w:val="left"/>
      <w:pPr>
        <w:ind w:left="864" w:hanging="864"/>
      </w:pPr>
      <w:rPr>
        <w:rFonts w:asciiTheme="minorHAnsi" w:hAnsiTheme="minorHAnsi" w:cstheme="minorHAnsi" w:hint="default"/>
        <w:b/>
        <w:bCs/>
        <w:i w:val="0"/>
        <w:iCs w:val="0"/>
        <w:caps w:val="0"/>
        <w:smallCaps w:val="0"/>
        <w:strike w:val="0"/>
        <w:dstrike w:val="0"/>
        <w:outline w:val="0"/>
        <w:shadow w:val="0"/>
        <w:emboss w:val="0"/>
        <w:imprint w:val="0"/>
        <w:noProof w:val="0"/>
        <w:vanish w:val="0"/>
        <w:color w:val="1F497D" w:themeColor="text2"/>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pStyle w:val="Titre9"/>
      <w:lvlText w:val="%1.%2.%3.%4.%5.%6.%7.%8.%9"/>
      <w:lvlJc w:val="left"/>
      <w:pPr>
        <w:ind w:left="1584" w:hanging="1584"/>
      </w:pPr>
    </w:lvl>
  </w:abstractNum>
  <w:abstractNum w:abstractNumId="32" w15:restartNumberingAfterBreak="0">
    <w:nsid w:val="31500B37"/>
    <w:multiLevelType w:val="hybridMultilevel"/>
    <w:tmpl w:val="F6EC67A0"/>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33337372"/>
    <w:multiLevelType w:val="hybridMultilevel"/>
    <w:tmpl w:val="4ED6F7D6"/>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34F85E98"/>
    <w:multiLevelType w:val="multilevel"/>
    <w:tmpl w:val="792E80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35496A65"/>
    <w:multiLevelType w:val="hybridMultilevel"/>
    <w:tmpl w:val="7DF6D4BC"/>
    <w:lvl w:ilvl="0" w:tplc="75E65F22">
      <w:start w:val="1"/>
      <w:numFmt w:val="bullet"/>
      <w:lvlText w:val="-"/>
      <w:lvlJc w:val="left"/>
      <w:pPr>
        <w:ind w:left="720" w:hanging="360"/>
      </w:pPr>
      <w:rPr>
        <w:rFonts w:ascii="Aptos" w:hAnsi="Aptos" w:hint="default"/>
      </w:rPr>
    </w:lvl>
    <w:lvl w:ilvl="1" w:tplc="040C0003">
      <w:start w:val="1"/>
      <w:numFmt w:val="bullet"/>
      <w:lvlText w:val="o"/>
      <w:lvlJc w:val="left"/>
      <w:pPr>
        <w:ind w:left="1440" w:hanging="360"/>
      </w:pPr>
      <w:rPr>
        <w:rFonts w:ascii="Courier New" w:hAnsi="Courier New" w:cs="Courier New" w:hint="default"/>
      </w:rPr>
    </w:lvl>
    <w:lvl w:ilvl="2" w:tplc="CD26D476">
      <w:numFmt w:val="bullet"/>
      <w:lvlText w:val="–"/>
      <w:lvlJc w:val="left"/>
      <w:pPr>
        <w:ind w:left="2160" w:hanging="360"/>
      </w:pPr>
      <w:rPr>
        <w:rFonts w:ascii="Calibri" w:eastAsia="Times New Roman" w:hAnsi="Calibri" w:cs="Calibri"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367869F4"/>
    <w:multiLevelType w:val="hybridMultilevel"/>
    <w:tmpl w:val="8E26B820"/>
    <w:lvl w:ilvl="0" w:tplc="538223E6">
      <w:start w:val="1"/>
      <w:numFmt w:val="bullet"/>
      <w:lvlText w:val=""/>
      <w:lvlJc w:val="left"/>
      <w:pPr>
        <w:ind w:left="360" w:hanging="360"/>
      </w:pPr>
      <w:rPr>
        <w:rFonts w:ascii="Wingdings" w:hAnsi="Wingdings" w:hint="default"/>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7" w15:restartNumberingAfterBreak="0">
    <w:nsid w:val="3700432A"/>
    <w:multiLevelType w:val="multilevel"/>
    <w:tmpl w:val="E96452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37B0185C"/>
    <w:multiLevelType w:val="multilevel"/>
    <w:tmpl w:val="5274B2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37D405D1"/>
    <w:multiLevelType w:val="multilevel"/>
    <w:tmpl w:val="B3E4E9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37F44EF3"/>
    <w:multiLevelType w:val="hybridMultilevel"/>
    <w:tmpl w:val="2594FBFA"/>
    <w:lvl w:ilvl="0" w:tplc="040C000D">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38E5D82F"/>
    <w:multiLevelType w:val="hybridMultilevel"/>
    <w:tmpl w:val="35C63446"/>
    <w:lvl w:ilvl="0" w:tplc="E4008672">
      <w:start w:val="1"/>
      <w:numFmt w:val="lowerLetter"/>
      <w:lvlText w:val="%1."/>
      <w:lvlJc w:val="left"/>
      <w:pPr>
        <w:ind w:left="720" w:hanging="360"/>
      </w:pPr>
    </w:lvl>
    <w:lvl w:ilvl="1" w:tplc="64CC6990">
      <w:start w:val="1"/>
      <w:numFmt w:val="lowerLetter"/>
      <w:lvlText w:val="%2."/>
      <w:lvlJc w:val="left"/>
      <w:pPr>
        <w:ind w:left="1440" w:hanging="360"/>
      </w:pPr>
    </w:lvl>
    <w:lvl w:ilvl="2" w:tplc="29565320">
      <w:start w:val="1"/>
      <w:numFmt w:val="lowerRoman"/>
      <w:lvlText w:val="%3."/>
      <w:lvlJc w:val="right"/>
      <w:pPr>
        <w:ind w:left="2160" w:hanging="180"/>
      </w:pPr>
    </w:lvl>
    <w:lvl w:ilvl="3" w:tplc="82F8D066">
      <w:start w:val="1"/>
      <w:numFmt w:val="decimal"/>
      <w:lvlText w:val="%4."/>
      <w:lvlJc w:val="left"/>
      <w:pPr>
        <w:ind w:left="2880" w:hanging="360"/>
      </w:pPr>
    </w:lvl>
    <w:lvl w:ilvl="4" w:tplc="6908DB86">
      <w:start w:val="1"/>
      <w:numFmt w:val="lowerLetter"/>
      <w:lvlText w:val="%5."/>
      <w:lvlJc w:val="left"/>
      <w:pPr>
        <w:ind w:left="3600" w:hanging="360"/>
      </w:pPr>
    </w:lvl>
    <w:lvl w:ilvl="5" w:tplc="4E4E791E">
      <w:start w:val="1"/>
      <w:numFmt w:val="lowerRoman"/>
      <w:lvlText w:val="%6."/>
      <w:lvlJc w:val="right"/>
      <w:pPr>
        <w:ind w:left="4320" w:hanging="180"/>
      </w:pPr>
    </w:lvl>
    <w:lvl w:ilvl="6" w:tplc="0C0A2CB8">
      <w:start w:val="1"/>
      <w:numFmt w:val="decimal"/>
      <w:lvlText w:val="%7."/>
      <w:lvlJc w:val="left"/>
      <w:pPr>
        <w:ind w:left="5040" w:hanging="360"/>
      </w:pPr>
    </w:lvl>
    <w:lvl w:ilvl="7" w:tplc="075A4030">
      <w:start w:val="1"/>
      <w:numFmt w:val="lowerLetter"/>
      <w:lvlText w:val="%8."/>
      <w:lvlJc w:val="left"/>
      <w:pPr>
        <w:ind w:left="5760" w:hanging="360"/>
      </w:pPr>
    </w:lvl>
    <w:lvl w:ilvl="8" w:tplc="DF100EDC">
      <w:start w:val="1"/>
      <w:numFmt w:val="lowerRoman"/>
      <w:lvlText w:val="%9."/>
      <w:lvlJc w:val="right"/>
      <w:pPr>
        <w:ind w:left="6480" w:hanging="180"/>
      </w:pPr>
    </w:lvl>
  </w:abstractNum>
  <w:abstractNum w:abstractNumId="42" w15:restartNumberingAfterBreak="0">
    <w:nsid w:val="3C751A6D"/>
    <w:multiLevelType w:val="hybridMultilevel"/>
    <w:tmpl w:val="F5CAED82"/>
    <w:lvl w:ilvl="0" w:tplc="75E65F22">
      <w:start w:val="1"/>
      <w:numFmt w:val="bullet"/>
      <w:lvlText w:val="-"/>
      <w:lvlJc w:val="left"/>
      <w:pPr>
        <w:ind w:left="720" w:hanging="360"/>
      </w:pPr>
      <w:rPr>
        <w:rFonts w:ascii="Aptos" w:hAnsi="Apto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 w15:restartNumberingAfterBreak="0">
    <w:nsid w:val="3D5829FF"/>
    <w:multiLevelType w:val="hybridMultilevel"/>
    <w:tmpl w:val="AC5CD32E"/>
    <w:lvl w:ilvl="0" w:tplc="75E65F22">
      <w:start w:val="1"/>
      <w:numFmt w:val="bullet"/>
      <w:lvlText w:val="-"/>
      <w:lvlJc w:val="left"/>
      <w:pPr>
        <w:ind w:left="360" w:hanging="360"/>
      </w:pPr>
      <w:rPr>
        <w:rFonts w:ascii="Aptos" w:hAnsi="Apto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4" w15:restartNumberingAfterBreak="0">
    <w:nsid w:val="3F8B71B9"/>
    <w:multiLevelType w:val="hybridMultilevel"/>
    <w:tmpl w:val="73FAC220"/>
    <w:lvl w:ilvl="0" w:tplc="D9BA43AC">
      <w:start w:val="1"/>
      <w:numFmt w:val="bullet"/>
      <w:lvlText w:val="-"/>
      <w:lvlJc w:val="left"/>
      <w:pPr>
        <w:ind w:left="720" w:hanging="360"/>
      </w:pPr>
      <w:rPr>
        <w:rFonts w:ascii="Aptos" w:hAnsi="Aptos" w:hint="default"/>
      </w:rPr>
    </w:lvl>
    <w:lvl w:ilvl="1" w:tplc="74F68044">
      <w:start w:val="1"/>
      <w:numFmt w:val="bullet"/>
      <w:lvlText w:val="o"/>
      <w:lvlJc w:val="left"/>
      <w:pPr>
        <w:ind w:left="1440" w:hanging="360"/>
      </w:pPr>
      <w:rPr>
        <w:rFonts w:ascii="Courier New" w:hAnsi="Courier New" w:hint="default"/>
      </w:rPr>
    </w:lvl>
    <w:lvl w:ilvl="2" w:tplc="354C32C2">
      <w:start w:val="1"/>
      <w:numFmt w:val="bullet"/>
      <w:lvlText w:val=""/>
      <w:lvlJc w:val="left"/>
      <w:pPr>
        <w:ind w:left="2160" w:hanging="360"/>
      </w:pPr>
      <w:rPr>
        <w:rFonts w:ascii="Wingdings" w:hAnsi="Wingdings" w:hint="default"/>
      </w:rPr>
    </w:lvl>
    <w:lvl w:ilvl="3" w:tplc="B080AB1A">
      <w:start w:val="1"/>
      <w:numFmt w:val="bullet"/>
      <w:lvlText w:val=""/>
      <w:lvlJc w:val="left"/>
      <w:pPr>
        <w:ind w:left="2880" w:hanging="360"/>
      </w:pPr>
      <w:rPr>
        <w:rFonts w:ascii="Symbol" w:hAnsi="Symbol" w:hint="default"/>
      </w:rPr>
    </w:lvl>
    <w:lvl w:ilvl="4" w:tplc="A8184DFC">
      <w:start w:val="1"/>
      <w:numFmt w:val="bullet"/>
      <w:lvlText w:val="o"/>
      <w:lvlJc w:val="left"/>
      <w:pPr>
        <w:ind w:left="3600" w:hanging="360"/>
      </w:pPr>
      <w:rPr>
        <w:rFonts w:ascii="Courier New" w:hAnsi="Courier New" w:hint="default"/>
      </w:rPr>
    </w:lvl>
    <w:lvl w:ilvl="5" w:tplc="2E2A8754">
      <w:start w:val="1"/>
      <w:numFmt w:val="bullet"/>
      <w:lvlText w:val=""/>
      <w:lvlJc w:val="left"/>
      <w:pPr>
        <w:ind w:left="4320" w:hanging="360"/>
      </w:pPr>
      <w:rPr>
        <w:rFonts w:ascii="Wingdings" w:hAnsi="Wingdings" w:hint="default"/>
      </w:rPr>
    </w:lvl>
    <w:lvl w:ilvl="6" w:tplc="0BE80E5E">
      <w:start w:val="1"/>
      <w:numFmt w:val="bullet"/>
      <w:lvlText w:val=""/>
      <w:lvlJc w:val="left"/>
      <w:pPr>
        <w:ind w:left="5040" w:hanging="360"/>
      </w:pPr>
      <w:rPr>
        <w:rFonts w:ascii="Symbol" w:hAnsi="Symbol" w:hint="default"/>
      </w:rPr>
    </w:lvl>
    <w:lvl w:ilvl="7" w:tplc="7994A0F2">
      <w:start w:val="1"/>
      <w:numFmt w:val="bullet"/>
      <w:lvlText w:val="o"/>
      <w:lvlJc w:val="left"/>
      <w:pPr>
        <w:ind w:left="5760" w:hanging="360"/>
      </w:pPr>
      <w:rPr>
        <w:rFonts w:ascii="Courier New" w:hAnsi="Courier New" w:hint="default"/>
      </w:rPr>
    </w:lvl>
    <w:lvl w:ilvl="8" w:tplc="F3B86B04">
      <w:start w:val="1"/>
      <w:numFmt w:val="bullet"/>
      <w:lvlText w:val=""/>
      <w:lvlJc w:val="left"/>
      <w:pPr>
        <w:ind w:left="6480" w:hanging="360"/>
      </w:pPr>
      <w:rPr>
        <w:rFonts w:ascii="Wingdings" w:hAnsi="Wingdings" w:hint="default"/>
      </w:rPr>
    </w:lvl>
  </w:abstractNum>
  <w:abstractNum w:abstractNumId="45" w15:restartNumberingAfterBreak="0">
    <w:nsid w:val="3FD16EE0"/>
    <w:multiLevelType w:val="multilevel"/>
    <w:tmpl w:val="B0402C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41547299"/>
    <w:multiLevelType w:val="multilevel"/>
    <w:tmpl w:val="334692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7" w15:restartNumberingAfterBreak="0">
    <w:nsid w:val="43A130C2"/>
    <w:multiLevelType w:val="hybridMultilevel"/>
    <w:tmpl w:val="76E805C6"/>
    <w:lvl w:ilvl="0" w:tplc="040C000D">
      <w:start w:val="1"/>
      <w:numFmt w:val="bullet"/>
      <w:lvlText w:val=""/>
      <w:lvlJc w:val="left"/>
      <w:pPr>
        <w:ind w:left="770" w:hanging="360"/>
      </w:pPr>
      <w:rPr>
        <w:rFonts w:ascii="Wingdings" w:hAnsi="Wingdings" w:hint="default"/>
      </w:rPr>
    </w:lvl>
    <w:lvl w:ilvl="1" w:tplc="040C0003" w:tentative="1">
      <w:start w:val="1"/>
      <w:numFmt w:val="bullet"/>
      <w:lvlText w:val="o"/>
      <w:lvlJc w:val="left"/>
      <w:pPr>
        <w:ind w:left="1490" w:hanging="360"/>
      </w:pPr>
      <w:rPr>
        <w:rFonts w:ascii="Courier New" w:hAnsi="Courier New" w:cs="Courier New" w:hint="default"/>
      </w:rPr>
    </w:lvl>
    <w:lvl w:ilvl="2" w:tplc="040C0005" w:tentative="1">
      <w:start w:val="1"/>
      <w:numFmt w:val="bullet"/>
      <w:lvlText w:val=""/>
      <w:lvlJc w:val="left"/>
      <w:pPr>
        <w:ind w:left="2210" w:hanging="360"/>
      </w:pPr>
      <w:rPr>
        <w:rFonts w:ascii="Wingdings" w:hAnsi="Wingdings" w:hint="default"/>
      </w:rPr>
    </w:lvl>
    <w:lvl w:ilvl="3" w:tplc="040C0001" w:tentative="1">
      <w:start w:val="1"/>
      <w:numFmt w:val="bullet"/>
      <w:lvlText w:val=""/>
      <w:lvlJc w:val="left"/>
      <w:pPr>
        <w:ind w:left="2930" w:hanging="360"/>
      </w:pPr>
      <w:rPr>
        <w:rFonts w:ascii="Symbol" w:hAnsi="Symbol" w:hint="default"/>
      </w:rPr>
    </w:lvl>
    <w:lvl w:ilvl="4" w:tplc="040C0003" w:tentative="1">
      <w:start w:val="1"/>
      <w:numFmt w:val="bullet"/>
      <w:lvlText w:val="o"/>
      <w:lvlJc w:val="left"/>
      <w:pPr>
        <w:ind w:left="3650" w:hanging="360"/>
      </w:pPr>
      <w:rPr>
        <w:rFonts w:ascii="Courier New" w:hAnsi="Courier New" w:cs="Courier New" w:hint="default"/>
      </w:rPr>
    </w:lvl>
    <w:lvl w:ilvl="5" w:tplc="040C0005" w:tentative="1">
      <w:start w:val="1"/>
      <w:numFmt w:val="bullet"/>
      <w:lvlText w:val=""/>
      <w:lvlJc w:val="left"/>
      <w:pPr>
        <w:ind w:left="4370" w:hanging="360"/>
      </w:pPr>
      <w:rPr>
        <w:rFonts w:ascii="Wingdings" w:hAnsi="Wingdings" w:hint="default"/>
      </w:rPr>
    </w:lvl>
    <w:lvl w:ilvl="6" w:tplc="040C0001" w:tentative="1">
      <w:start w:val="1"/>
      <w:numFmt w:val="bullet"/>
      <w:lvlText w:val=""/>
      <w:lvlJc w:val="left"/>
      <w:pPr>
        <w:ind w:left="5090" w:hanging="360"/>
      </w:pPr>
      <w:rPr>
        <w:rFonts w:ascii="Symbol" w:hAnsi="Symbol" w:hint="default"/>
      </w:rPr>
    </w:lvl>
    <w:lvl w:ilvl="7" w:tplc="040C0003" w:tentative="1">
      <w:start w:val="1"/>
      <w:numFmt w:val="bullet"/>
      <w:lvlText w:val="o"/>
      <w:lvlJc w:val="left"/>
      <w:pPr>
        <w:ind w:left="5810" w:hanging="360"/>
      </w:pPr>
      <w:rPr>
        <w:rFonts w:ascii="Courier New" w:hAnsi="Courier New" w:cs="Courier New" w:hint="default"/>
      </w:rPr>
    </w:lvl>
    <w:lvl w:ilvl="8" w:tplc="040C0005" w:tentative="1">
      <w:start w:val="1"/>
      <w:numFmt w:val="bullet"/>
      <w:lvlText w:val=""/>
      <w:lvlJc w:val="left"/>
      <w:pPr>
        <w:ind w:left="6530" w:hanging="360"/>
      </w:pPr>
      <w:rPr>
        <w:rFonts w:ascii="Wingdings" w:hAnsi="Wingdings" w:hint="default"/>
      </w:rPr>
    </w:lvl>
  </w:abstractNum>
  <w:abstractNum w:abstractNumId="48" w15:restartNumberingAfterBreak="0">
    <w:nsid w:val="43C946E8"/>
    <w:multiLevelType w:val="multilevel"/>
    <w:tmpl w:val="E75098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9" w15:restartNumberingAfterBreak="0">
    <w:nsid w:val="44386D76"/>
    <w:multiLevelType w:val="hybridMultilevel"/>
    <w:tmpl w:val="4A620520"/>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0" w15:restartNumberingAfterBreak="0">
    <w:nsid w:val="4471692A"/>
    <w:multiLevelType w:val="hybridMultilevel"/>
    <w:tmpl w:val="001A457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1" w15:restartNumberingAfterBreak="0">
    <w:nsid w:val="44D607FB"/>
    <w:multiLevelType w:val="multilevel"/>
    <w:tmpl w:val="8F3EB5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2" w15:restartNumberingAfterBreak="0">
    <w:nsid w:val="452E3DF2"/>
    <w:multiLevelType w:val="hybridMultilevel"/>
    <w:tmpl w:val="3ACE5B86"/>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3" w15:restartNumberingAfterBreak="0">
    <w:nsid w:val="45464836"/>
    <w:multiLevelType w:val="hybridMultilevel"/>
    <w:tmpl w:val="0C429306"/>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4" w15:restartNumberingAfterBreak="0">
    <w:nsid w:val="4AA314A0"/>
    <w:multiLevelType w:val="multilevel"/>
    <w:tmpl w:val="EB3C07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5" w15:restartNumberingAfterBreak="0">
    <w:nsid w:val="4B93186A"/>
    <w:multiLevelType w:val="hybridMultilevel"/>
    <w:tmpl w:val="C420776E"/>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6" w15:restartNumberingAfterBreak="0">
    <w:nsid w:val="4BD91A7E"/>
    <w:multiLevelType w:val="hybridMultilevel"/>
    <w:tmpl w:val="848A2E46"/>
    <w:lvl w:ilvl="0" w:tplc="538223E6">
      <w:start w:val="1"/>
      <w:numFmt w:val="bullet"/>
      <w:lvlText w:val=""/>
      <w:lvlJc w:val="left"/>
      <w:pPr>
        <w:ind w:left="360" w:hanging="360"/>
      </w:pPr>
      <w:rPr>
        <w:rFonts w:ascii="Wingdings" w:hAnsi="Wingdings" w:hint="default"/>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57" w15:restartNumberingAfterBreak="0">
    <w:nsid w:val="4C3853AB"/>
    <w:multiLevelType w:val="hybridMultilevel"/>
    <w:tmpl w:val="153E4F62"/>
    <w:lvl w:ilvl="0" w:tplc="75E65F22">
      <w:start w:val="1"/>
      <w:numFmt w:val="bullet"/>
      <w:lvlText w:val="-"/>
      <w:lvlJc w:val="left"/>
      <w:pPr>
        <w:ind w:left="360" w:hanging="360"/>
      </w:pPr>
      <w:rPr>
        <w:rFonts w:ascii="Aptos" w:hAnsi="Apto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58" w15:restartNumberingAfterBreak="0">
    <w:nsid w:val="504E768B"/>
    <w:multiLevelType w:val="hybridMultilevel"/>
    <w:tmpl w:val="13A4CFDE"/>
    <w:lvl w:ilvl="0" w:tplc="75E65F22">
      <w:start w:val="1"/>
      <w:numFmt w:val="bullet"/>
      <w:lvlText w:val="-"/>
      <w:lvlJc w:val="left"/>
      <w:pPr>
        <w:ind w:left="720" w:hanging="360"/>
      </w:pPr>
      <w:rPr>
        <w:rFonts w:ascii="Aptos" w:hAnsi="Apto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9" w15:restartNumberingAfterBreak="0">
    <w:nsid w:val="50BA40F2"/>
    <w:multiLevelType w:val="multilevel"/>
    <w:tmpl w:val="8A94F6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0" w15:restartNumberingAfterBreak="0">
    <w:nsid w:val="51892BBA"/>
    <w:multiLevelType w:val="hybridMultilevel"/>
    <w:tmpl w:val="FC0AB2AC"/>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1" w15:restartNumberingAfterBreak="0">
    <w:nsid w:val="52A304EF"/>
    <w:multiLevelType w:val="multilevel"/>
    <w:tmpl w:val="C64A8D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2" w15:restartNumberingAfterBreak="0">
    <w:nsid w:val="54185B94"/>
    <w:multiLevelType w:val="multilevel"/>
    <w:tmpl w:val="30B856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3" w15:restartNumberingAfterBreak="0">
    <w:nsid w:val="55E86BC5"/>
    <w:multiLevelType w:val="hybridMultilevel"/>
    <w:tmpl w:val="8932DE40"/>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4" w15:restartNumberingAfterBreak="0">
    <w:nsid w:val="5A492294"/>
    <w:multiLevelType w:val="hybridMultilevel"/>
    <w:tmpl w:val="A510D192"/>
    <w:lvl w:ilvl="0" w:tplc="75E65F22">
      <w:start w:val="1"/>
      <w:numFmt w:val="bullet"/>
      <w:lvlText w:val="-"/>
      <w:lvlJc w:val="left"/>
      <w:pPr>
        <w:ind w:left="720" w:hanging="360"/>
      </w:pPr>
      <w:rPr>
        <w:rFonts w:ascii="Aptos" w:hAnsi="Aptos" w:hint="default"/>
      </w:rPr>
    </w:lvl>
    <w:lvl w:ilvl="1" w:tplc="225A28F4">
      <w:start w:val="1"/>
      <w:numFmt w:val="bullet"/>
      <w:lvlText w:val="o"/>
      <w:lvlJc w:val="left"/>
      <w:pPr>
        <w:ind w:left="1440" w:hanging="360"/>
      </w:pPr>
      <w:rPr>
        <w:rFonts w:ascii="Courier New" w:hAnsi="Courier New" w:hint="default"/>
      </w:rPr>
    </w:lvl>
    <w:lvl w:ilvl="2" w:tplc="8BF488C4">
      <w:start w:val="1"/>
      <w:numFmt w:val="bullet"/>
      <w:lvlText w:val=""/>
      <w:lvlJc w:val="left"/>
      <w:pPr>
        <w:ind w:left="2160" w:hanging="360"/>
      </w:pPr>
      <w:rPr>
        <w:rFonts w:ascii="Wingdings" w:hAnsi="Wingdings" w:hint="default"/>
      </w:rPr>
    </w:lvl>
    <w:lvl w:ilvl="3" w:tplc="57F60584">
      <w:start w:val="1"/>
      <w:numFmt w:val="bullet"/>
      <w:lvlText w:val=""/>
      <w:lvlJc w:val="left"/>
      <w:pPr>
        <w:ind w:left="2880" w:hanging="360"/>
      </w:pPr>
      <w:rPr>
        <w:rFonts w:ascii="Symbol" w:hAnsi="Symbol" w:hint="default"/>
      </w:rPr>
    </w:lvl>
    <w:lvl w:ilvl="4" w:tplc="DEC61586">
      <w:start w:val="1"/>
      <w:numFmt w:val="bullet"/>
      <w:lvlText w:val="o"/>
      <w:lvlJc w:val="left"/>
      <w:pPr>
        <w:ind w:left="3600" w:hanging="360"/>
      </w:pPr>
      <w:rPr>
        <w:rFonts w:ascii="Courier New" w:hAnsi="Courier New" w:hint="default"/>
      </w:rPr>
    </w:lvl>
    <w:lvl w:ilvl="5" w:tplc="106688EE">
      <w:start w:val="1"/>
      <w:numFmt w:val="bullet"/>
      <w:lvlText w:val=""/>
      <w:lvlJc w:val="left"/>
      <w:pPr>
        <w:ind w:left="4320" w:hanging="360"/>
      </w:pPr>
      <w:rPr>
        <w:rFonts w:ascii="Wingdings" w:hAnsi="Wingdings" w:hint="default"/>
      </w:rPr>
    </w:lvl>
    <w:lvl w:ilvl="6" w:tplc="7488E2E2">
      <w:start w:val="1"/>
      <w:numFmt w:val="bullet"/>
      <w:lvlText w:val=""/>
      <w:lvlJc w:val="left"/>
      <w:pPr>
        <w:ind w:left="5040" w:hanging="360"/>
      </w:pPr>
      <w:rPr>
        <w:rFonts w:ascii="Symbol" w:hAnsi="Symbol" w:hint="default"/>
      </w:rPr>
    </w:lvl>
    <w:lvl w:ilvl="7" w:tplc="A70E5A4C">
      <w:start w:val="1"/>
      <w:numFmt w:val="bullet"/>
      <w:lvlText w:val="o"/>
      <w:lvlJc w:val="left"/>
      <w:pPr>
        <w:ind w:left="5760" w:hanging="360"/>
      </w:pPr>
      <w:rPr>
        <w:rFonts w:ascii="Courier New" w:hAnsi="Courier New" w:hint="default"/>
      </w:rPr>
    </w:lvl>
    <w:lvl w:ilvl="8" w:tplc="7456640C">
      <w:start w:val="1"/>
      <w:numFmt w:val="bullet"/>
      <w:lvlText w:val=""/>
      <w:lvlJc w:val="left"/>
      <w:pPr>
        <w:ind w:left="6480" w:hanging="360"/>
      </w:pPr>
      <w:rPr>
        <w:rFonts w:ascii="Wingdings" w:hAnsi="Wingdings" w:hint="default"/>
      </w:rPr>
    </w:lvl>
  </w:abstractNum>
  <w:abstractNum w:abstractNumId="65" w15:restartNumberingAfterBreak="0">
    <w:nsid w:val="5ADD104F"/>
    <w:multiLevelType w:val="hybridMultilevel"/>
    <w:tmpl w:val="80969488"/>
    <w:lvl w:ilvl="0" w:tplc="D1009250">
      <w:numFmt w:val="bullet"/>
      <w:lvlText w:val="-"/>
      <w:lvlJc w:val="left"/>
      <w:pPr>
        <w:ind w:left="720" w:hanging="360"/>
      </w:pPr>
      <w:rPr>
        <w:rFonts w:ascii="Montserrat" w:eastAsiaTheme="minorHAnsi" w:hAnsi="Montserrat"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6" w15:restartNumberingAfterBreak="0">
    <w:nsid w:val="5D6B1BB9"/>
    <w:multiLevelType w:val="hybridMultilevel"/>
    <w:tmpl w:val="BE2A0A4A"/>
    <w:lvl w:ilvl="0" w:tplc="040234EC">
      <w:start w:val="1"/>
      <w:numFmt w:val="bullet"/>
      <w:pStyle w:val="Enum1"/>
      <w:lvlText w:val=""/>
      <w:lvlJc w:val="left"/>
      <w:pPr>
        <w:ind w:left="720" w:hanging="360"/>
      </w:pPr>
      <w:rPr>
        <w:rFonts w:ascii="Symbol" w:hAnsi="Symbol" w:hint="default"/>
        <w:color w:val="093473"/>
        <w:sz w:val="20"/>
      </w:rPr>
    </w:lvl>
    <w:lvl w:ilvl="1" w:tplc="B02AA86A">
      <w:start w:val="1"/>
      <w:numFmt w:val="bullet"/>
      <w:lvlText w:val="►"/>
      <w:lvlJc w:val="left"/>
      <w:pPr>
        <w:ind w:left="-360" w:hanging="360"/>
      </w:pPr>
      <w:rPr>
        <w:rFonts w:ascii="Arial" w:hAnsi="Arial" w:hint="default"/>
        <w:color w:val="31849B" w:themeColor="accent5" w:themeShade="BF"/>
        <w:sz w:val="16"/>
        <w:szCs w:val="16"/>
      </w:rPr>
    </w:lvl>
    <w:lvl w:ilvl="2" w:tplc="040C0005">
      <w:start w:val="1"/>
      <w:numFmt w:val="bullet"/>
      <w:lvlText w:val=""/>
      <w:lvlJc w:val="left"/>
      <w:pPr>
        <w:ind w:left="360" w:hanging="360"/>
      </w:pPr>
      <w:rPr>
        <w:rFonts w:ascii="Wingdings" w:hAnsi="Wingdings" w:hint="default"/>
      </w:rPr>
    </w:lvl>
    <w:lvl w:ilvl="3" w:tplc="040C0001">
      <w:start w:val="1"/>
      <w:numFmt w:val="bullet"/>
      <w:lvlText w:val=""/>
      <w:lvlJc w:val="left"/>
      <w:pPr>
        <w:ind w:left="1080" w:hanging="360"/>
      </w:pPr>
      <w:rPr>
        <w:rFonts w:ascii="Symbol" w:hAnsi="Symbol" w:hint="default"/>
      </w:rPr>
    </w:lvl>
    <w:lvl w:ilvl="4" w:tplc="12024268">
      <w:start w:val="1"/>
      <w:numFmt w:val="bullet"/>
      <w:lvlText w:val=""/>
      <w:lvlJc w:val="left"/>
      <w:pPr>
        <w:ind w:left="1800" w:hanging="360"/>
      </w:pPr>
      <w:rPr>
        <w:rFonts w:ascii="Wingdings" w:hAnsi="Wingdings" w:hint="default"/>
        <w:color w:val="215868" w:themeColor="accent5" w:themeShade="80"/>
        <w:sz w:val="20"/>
      </w:rPr>
    </w:lvl>
    <w:lvl w:ilvl="5" w:tplc="03B69982">
      <w:start w:val="1"/>
      <w:numFmt w:val="bullet"/>
      <w:lvlText w:val="o"/>
      <w:lvlJc w:val="left"/>
      <w:pPr>
        <w:ind w:left="2520" w:hanging="360"/>
      </w:pPr>
      <w:rPr>
        <w:rFonts w:ascii="Courier New" w:hAnsi="Courier New" w:cs="Courier New" w:hint="default"/>
      </w:rPr>
    </w:lvl>
    <w:lvl w:ilvl="6" w:tplc="040C0001" w:tentative="1">
      <w:start w:val="1"/>
      <w:numFmt w:val="bullet"/>
      <w:lvlText w:val=""/>
      <w:lvlJc w:val="left"/>
      <w:pPr>
        <w:ind w:left="3240" w:hanging="360"/>
      </w:pPr>
      <w:rPr>
        <w:rFonts w:ascii="Symbol" w:hAnsi="Symbol" w:hint="default"/>
      </w:rPr>
    </w:lvl>
    <w:lvl w:ilvl="7" w:tplc="040C0003" w:tentative="1">
      <w:start w:val="1"/>
      <w:numFmt w:val="bullet"/>
      <w:lvlText w:val="o"/>
      <w:lvlJc w:val="left"/>
      <w:pPr>
        <w:ind w:left="3960" w:hanging="360"/>
      </w:pPr>
      <w:rPr>
        <w:rFonts w:ascii="Courier New" w:hAnsi="Courier New" w:cs="Courier New" w:hint="default"/>
      </w:rPr>
    </w:lvl>
    <w:lvl w:ilvl="8" w:tplc="040C0005" w:tentative="1">
      <w:start w:val="1"/>
      <w:numFmt w:val="bullet"/>
      <w:lvlText w:val=""/>
      <w:lvlJc w:val="left"/>
      <w:pPr>
        <w:ind w:left="4680" w:hanging="360"/>
      </w:pPr>
      <w:rPr>
        <w:rFonts w:ascii="Wingdings" w:hAnsi="Wingdings" w:hint="default"/>
      </w:rPr>
    </w:lvl>
  </w:abstractNum>
  <w:abstractNum w:abstractNumId="67" w15:restartNumberingAfterBreak="0">
    <w:nsid w:val="5DB65728"/>
    <w:multiLevelType w:val="hybridMultilevel"/>
    <w:tmpl w:val="CB80A8E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8" w15:restartNumberingAfterBreak="0">
    <w:nsid w:val="61A71FEE"/>
    <w:multiLevelType w:val="hybridMultilevel"/>
    <w:tmpl w:val="3A36B982"/>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9" w15:restartNumberingAfterBreak="0">
    <w:nsid w:val="6264E3FA"/>
    <w:multiLevelType w:val="hybridMultilevel"/>
    <w:tmpl w:val="A5E6E1DC"/>
    <w:lvl w:ilvl="0" w:tplc="5C4C69AA">
      <w:start w:val="1"/>
      <w:numFmt w:val="bullet"/>
      <w:lvlText w:val="-"/>
      <w:lvlJc w:val="left"/>
      <w:pPr>
        <w:ind w:left="720" w:hanging="360"/>
      </w:pPr>
      <w:rPr>
        <w:rFonts w:ascii="Aptos" w:hAnsi="Aptos" w:hint="default"/>
      </w:rPr>
    </w:lvl>
    <w:lvl w:ilvl="1" w:tplc="242037EA">
      <w:start w:val="1"/>
      <w:numFmt w:val="bullet"/>
      <w:lvlText w:val="o"/>
      <w:lvlJc w:val="left"/>
      <w:pPr>
        <w:ind w:left="1440" w:hanging="360"/>
      </w:pPr>
      <w:rPr>
        <w:rFonts w:ascii="Courier New" w:hAnsi="Courier New" w:hint="default"/>
      </w:rPr>
    </w:lvl>
    <w:lvl w:ilvl="2" w:tplc="6A06C55C">
      <w:start w:val="1"/>
      <w:numFmt w:val="bullet"/>
      <w:lvlText w:val=""/>
      <w:lvlJc w:val="left"/>
      <w:pPr>
        <w:ind w:left="2160" w:hanging="360"/>
      </w:pPr>
      <w:rPr>
        <w:rFonts w:ascii="Wingdings" w:hAnsi="Wingdings" w:hint="default"/>
      </w:rPr>
    </w:lvl>
    <w:lvl w:ilvl="3" w:tplc="DD22E12A">
      <w:start w:val="1"/>
      <w:numFmt w:val="bullet"/>
      <w:lvlText w:val=""/>
      <w:lvlJc w:val="left"/>
      <w:pPr>
        <w:ind w:left="2880" w:hanging="360"/>
      </w:pPr>
      <w:rPr>
        <w:rFonts w:ascii="Symbol" w:hAnsi="Symbol" w:hint="default"/>
      </w:rPr>
    </w:lvl>
    <w:lvl w:ilvl="4" w:tplc="88BC37A8">
      <w:start w:val="1"/>
      <w:numFmt w:val="bullet"/>
      <w:lvlText w:val="o"/>
      <w:lvlJc w:val="left"/>
      <w:pPr>
        <w:ind w:left="3600" w:hanging="360"/>
      </w:pPr>
      <w:rPr>
        <w:rFonts w:ascii="Courier New" w:hAnsi="Courier New" w:hint="default"/>
      </w:rPr>
    </w:lvl>
    <w:lvl w:ilvl="5" w:tplc="7F1CDDDA">
      <w:start w:val="1"/>
      <w:numFmt w:val="bullet"/>
      <w:lvlText w:val=""/>
      <w:lvlJc w:val="left"/>
      <w:pPr>
        <w:ind w:left="4320" w:hanging="360"/>
      </w:pPr>
      <w:rPr>
        <w:rFonts w:ascii="Wingdings" w:hAnsi="Wingdings" w:hint="default"/>
      </w:rPr>
    </w:lvl>
    <w:lvl w:ilvl="6" w:tplc="86A84BCA">
      <w:start w:val="1"/>
      <w:numFmt w:val="bullet"/>
      <w:lvlText w:val=""/>
      <w:lvlJc w:val="left"/>
      <w:pPr>
        <w:ind w:left="5040" w:hanging="360"/>
      </w:pPr>
      <w:rPr>
        <w:rFonts w:ascii="Symbol" w:hAnsi="Symbol" w:hint="default"/>
      </w:rPr>
    </w:lvl>
    <w:lvl w:ilvl="7" w:tplc="16B8DB48">
      <w:start w:val="1"/>
      <w:numFmt w:val="bullet"/>
      <w:lvlText w:val="o"/>
      <w:lvlJc w:val="left"/>
      <w:pPr>
        <w:ind w:left="5760" w:hanging="360"/>
      </w:pPr>
      <w:rPr>
        <w:rFonts w:ascii="Courier New" w:hAnsi="Courier New" w:hint="default"/>
      </w:rPr>
    </w:lvl>
    <w:lvl w:ilvl="8" w:tplc="E9C0F244">
      <w:start w:val="1"/>
      <w:numFmt w:val="bullet"/>
      <w:lvlText w:val=""/>
      <w:lvlJc w:val="left"/>
      <w:pPr>
        <w:ind w:left="6480" w:hanging="360"/>
      </w:pPr>
      <w:rPr>
        <w:rFonts w:ascii="Wingdings" w:hAnsi="Wingdings" w:hint="default"/>
      </w:rPr>
    </w:lvl>
  </w:abstractNum>
  <w:abstractNum w:abstractNumId="70" w15:restartNumberingAfterBreak="0">
    <w:nsid w:val="64B82A42"/>
    <w:multiLevelType w:val="hybridMultilevel"/>
    <w:tmpl w:val="D83E4C32"/>
    <w:lvl w:ilvl="0" w:tplc="75E65F22">
      <w:start w:val="1"/>
      <w:numFmt w:val="bullet"/>
      <w:lvlText w:val="-"/>
      <w:lvlJc w:val="left"/>
      <w:pPr>
        <w:ind w:left="360" w:hanging="360"/>
      </w:pPr>
      <w:rPr>
        <w:rFonts w:ascii="Aptos" w:hAnsi="Apto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1" w15:restartNumberingAfterBreak="0">
    <w:nsid w:val="6695865D"/>
    <w:multiLevelType w:val="hybridMultilevel"/>
    <w:tmpl w:val="7A9AF68C"/>
    <w:lvl w:ilvl="0" w:tplc="14509866">
      <w:start w:val="1"/>
      <w:numFmt w:val="bullet"/>
      <w:lvlText w:val="-"/>
      <w:lvlJc w:val="left"/>
      <w:pPr>
        <w:ind w:left="720" w:hanging="360"/>
      </w:pPr>
      <w:rPr>
        <w:rFonts w:ascii="Aptos" w:hAnsi="Aptos" w:hint="default"/>
      </w:rPr>
    </w:lvl>
    <w:lvl w:ilvl="1" w:tplc="15386A74">
      <w:start w:val="1"/>
      <w:numFmt w:val="bullet"/>
      <w:lvlText w:val="o"/>
      <w:lvlJc w:val="left"/>
      <w:pPr>
        <w:ind w:left="1440" w:hanging="360"/>
      </w:pPr>
      <w:rPr>
        <w:rFonts w:ascii="Courier New" w:hAnsi="Courier New" w:hint="default"/>
      </w:rPr>
    </w:lvl>
    <w:lvl w:ilvl="2" w:tplc="4FB2B058">
      <w:start w:val="1"/>
      <w:numFmt w:val="bullet"/>
      <w:lvlText w:val=""/>
      <w:lvlJc w:val="left"/>
      <w:pPr>
        <w:ind w:left="2160" w:hanging="360"/>
      </w:pPr>
      <w:rPr>
        <w:rFonts w:ascii="Wingdings" w:hAnsi="Wingdings" w:hint="default"/>
      </w:rPr>
    </w:lvl>
    <w:lvl w:ilvl="3" w:tplc="D31C5938">
      <w:start w:val="1"/>
      <w:numFmt w:val="bullet"/>
      <w:lvlText w:val=""/>
      <w:lvlJc w:val="left"/>
      <w:pPr>
        <w:ind w:left="2880" w:hanging="360"/>
      </w:pPr>
      <w:rPr>
        <w:rFonts w:ascii="Symbol" w:hAnsi="Symbol" w:hint="default"/>
      </w:rPr>
    </w:lvl>
    <w:lvl w:ilvl="4" w:tplc="3DA443DA">
      <w:start w:val="1"/>
      <w:numFmt w:val="bullet"/>
      <w:lvlText w:val="o"/>
      <w:lvlJc w:val="left"/>
      <w:pPr>
        <w:ind w:left="3600" w:hanging="360"/>
      </w:pPr>
      <w:rPr>
        <w:rFonts w:ascii="Courier New" w:hAnsi="Courier New" w:hint="default"/>
      </w:rPr>
    </w:lvl>
    <w:lvl w:ilvl="5" w:tplc="6C0ECCF0">
      <w:start w:val="1"/>
      <w:numFmt w:val="bullet"/>
      <w:lvlText w:val=""/>
      <w:lvlJc w:val="left"/>
      <w:pPr>
        <w:ind w:left="4320" w:hanging="360"/>
      </w:pPr>
      <w:rPr>
        <w:rFonts w:ascii="Wingdings" w:hAnsi="Wingdings" w:hint="default"/>
      </w:rPr>
    </w:lvl>
    <w:lvl w:ilvl="6" w:tplc="BF688D2C">
      <w:start w:val="1"/>
      <w:numFmt w:val="bullet"/>
      <w:lvlText w:val=""/>
      <w:lvlJc w:val="left"/>
      <w:pPr>
        <w:ind w:left="5040" w:hanging="360"/>
      </w:pPr>
      <w:rPr>
        <w:rFonts w:ascii="Symbol" w:hAnsi="Symbol" w:hint="default"/>
      </w:rPr>
    </w:lvl>
    <w:lvl w:ilvl="7" w:tplc="57247198">
      <w:start w:val="1"/>
      <w:numFmt w:val="bullet"/>
      <w:lvlText w:val="o"/>
      <w:lvlJc w:val="left"/>
      <w:pPr>
        <w:ind w:left="5760" w:hanging="360"/>
      </w:pPr>
      <w:rPr>
        <w:rFonts w:ascii="Courier New" w:hAnsi="Courier New" w:hint="default"/>
      </w:rPr>
    </w:lvl>
    <w:lvl w:ilvl="8" w:tplc="3A70641A">
      <w:start w:val="1"/>
      <w:numFmt w:val="bullet"/>
      <w:lvlText w:val=""/>
      <w:lvlJc w:val="left"/>
      <w:pPr>
        <w:ind w:left="6480" w:hanging="360"/>
      </w:pPr>
      <w:rPr>
        <w:rFonts w:ascii="Wingdings" w:hAnsi="Wingdings" w:hint="default"/>
      </w:rPr>
    </w:lvl>
  </w:abstractNum>
  <w:abstractNum w:abstractNumId="72" w15:restartNumberingAfterBreak="0">
    <w:nsid w:val="672E2FF5"/>
    <w:multiLevelType w:val="multilevel"/>
    <w:tmpl w:val="28D4CC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3" w15:restartNumberingAfterBreak="0">
    <w:nsid w:val="67E933DC"/>
    <w:multiLevelType w:val="hybridMultilevel"/>
    <w:tmpl w:val="94C249AE"/>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4" w15:restartNumberingAfterBreak="0">
    <w:nsid w:val="68ECCF87"/>
    <w:multiLevelType w:val="hybridMultilevel"/>
    <w:tmpl w:val="8280FAA0"/>
    <w:lvl w:ilvl="0" w:tplc="8E38840C">
      <w:start w:val="1"/>
      <w:numFmt w:val="bullet"/>
      <w:lvlText w:val=""/>
      <w:lvlJc w:val="left"/>
      <w:pPr>
        <w:ind w:left="720" w:hanging="360"/>
      </w:pPr>
      <w:rPr>
        <w:rFonts w:ascii="Symbol" w:hAnsi="Symbol" w:hint="default"/>
      </w:rPr>
    </w:lvl>
    <w:lvl w:ilvl="1" w:tplc="3962E5FE">
      <w:start w:val="1"/>
      <w:numFmt w:val="bullet"/>
      <w:lvlText w:val="o"/>
      <w:lvlJc w:val="left"/>
      <w:pPr>
        <w:ind w:left="1440" w:hanging="360"/>
      </w:pPr>
      <w:rPr>
        <w:rFonts w:ascii="Courier New" w:hAnsi="Courier New" w:hint="default"/>
      </w:rPr>
    </w:lvl>
    <w:lvl w:ilvl="2" w:tplc="E42C01DE">
      <w:start w:val="1"/>
      <w:numFmt w:val="bullet"/>
      <w:lvlText w:val=""/>
      <w:lvlJc w:val="left"/>
      <w:pPr>
        <w:ind w:left="2160" w:hanging="360"/>
      </w:pPr>
      <w:rPr>
        <w:rFonts w:ascii="Wingdings" w:hAnsi="Wingdings" w:hint="default"/>
      </w:rPr>
    </w:lvl>
    <w:lvl w:ilvl="3" w:tplc="F45C04B8">
      <w:start w:val="1"/>
      <w:numFmt w:val="bullet"/>
      <w:lvlText w:val=""/>
      <w:lvlJc w:val="left"/>
      <w:pPr>
        <w:ind w:left="2880" w:hanging="360"/>
      </w:pPr>
      <w:rPr>
        <w:rFonts w:ascii="Symbol" w:hAnsi="Symbol" w:hint="default"/>
      </w:rPr>
    </w:lvl>
    <w:lvl w:ilvl="4" w:tplc="56602B9A">
      <w:start w:val="1"/>
      <w:numFmt w:val="bullet"/>
      <w:lvlText w:val="o"/>
      <w:lvlJc w:val="left"/>
      <w:pPr>
        <w:ind w:left="3600" w:hanging="360"/>
      </w:pPr>
      <w:rPr>
        <w:rFonts w:ascii="Courier New" w:hAnsi="Courier New" w:hint="default"/>
      </w:rPr>
    </w:lvl>
    <w:lvl w:ilvl="5" w:tplc="16A62D00">
      <w:start w:val="1"/>
      <w:numFmt w:val="bullet"/>
      <w:lvlText w:val=""/>
      <w:lvlJc w:val="left"/>
      <w:pPr>
        <w:ind w:left="4320" w:hanging="360"/>
      </w:pPr>
      <w:rPr>
        <w:rFonts w:ascii="Wingdings" w:hAnsi="Wingdings" w:hint="default"/>
      </w:rPr>
    </w:lvl>
    <w:lvl w:ilvl="6" w:tplc="CC7664A4">
      <w:start w:val="1"/>
      <w:numFmt w:val="bullet"/>
      <w:lvlText w:val=""/>
      <w:lvlJc w:val="left"/>
      <w:pPr>
        <w:ind w:left="5040" w:hanging="360"/>
      </w:pPr>
      <w:rPr>
        <w:rFonts w:ascii="Symbol" w:hAnsi="Symbol" w:hint="default"/>
      </w:rPr>
    </w:lvl>
    <w:lvl w:ilvl="7" w:tplc="46383E58">
      <w:start w:val="1"/>
      <w:numFmt w:val="bullet"/>
      <w:lvlText w:val="o"/>
      <w:lvlJc w:val="left"/>
      <w:pPr>
        <w:ind w:left="5760" w:hanging="360"/>
      </w:pPr>
      <w:rPr>
        <w:rFonts w:ascii="Courier New" w:hAnsi="Courier New" w:hint="default"/>
      </w:rPr>
    </w:lvl>
    <w:lvl w:ilvl="8" w:tplc="3F5AEA00">
      <w:start w:val="1"/>
      <w:numFmt w:val="bullet"/>
      <w:lvlText w:val=""/>
      <w:lvlJc w:val="left"/>
      <w:pPr>
        <w:ind w:left="6480" w:hanging="360"/>
      </w:pPr>
      <w:rPr>
        <w:rFonts w:ascii="Wingdings" w:hAnsi="Wingdings" w:hint="default"/>
      </w:rPr>
    </w:lvl>
  </w:abstractNum>
  <w:abstractNum w:abstractNumId="75" w15:restartNumberingAfterBreak="0">
    <w:nsid w:val="6A3F331A"/>
    <w:multiLevelType w:val="hybridMultilevel"/>
    <w:tmpl w:val="646A8EE2"/>
    <w:lvl w:ilvl="0" w:tplc="75E65F22">
      <w:start w:val="1"/>
      <w:numFmt w:val="bullet"/>
      <w:lvlText w:val="-"/>
      <w:lvlJc w:val="left"/>
      <w:pPr>
        <w:ind w:left="360" w:hanging="360"/>
      </w:pPr>
      <w:rPr>
        <w:rFonts w:ascii="Aptos" w:hAnsi="Apto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6" w15:restartNumberingAfterBreak="0">
    <w:nsid w:val="6F8217D0"/>
    <w:multiLevelType w:val="multilevel"/>
    <w:tmpl w:val="77FC96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7" w15:restartNumberingAfterBreak="0">
    <w:nsid w:val="70D85A7F"/>
    <w:multiLevelType w:val="multilevel"/>
    <w:tmpl w:val="F4A4DA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8" w15:restartNumberingAfterBreak="0">
    <w:nsid w:val="73699337"/>
    <w:multiLevelType w:val="hybridMultilevel"/>
    <w:tmpl w:val="BD526500"/>
    <w:lvl w:ilvl="0" w:tplc="44143CDA">
      <w:start w:val="1"/>
      <w:numFmt w:val="bullet"/>
      <w:lvlText w:val="-"/>
      <w:lvlJc w:val="left"/>
      <w:pPr>
        <w:ind w:left="720" w:hanging="360"/>
      </w:pPr>
      <w:rPr>
        <w:rFonts w:ascii="Aptos" w:hAnsi="Aptos" w:hint="default"/>
      </w:rPr>
    </w:lvl>
    <w:lvl w:ilvl="1" w:tplc="06A2E3E2">
      <w:start w:val="1"/>
      <w:numFmt w:val="bullet"/>
      <w:lvlText w:val="o"/>
      <w:lvlJc w:val="left"/>
      <w:pPr>
        <w:ind w:left="1440" w:hanging="360"/>
      </w:pPr>
      <w:rPr>
        <w:rFonts w:ascii="Courier New" w:hAnsi="Courier New" w:hint="default"/>
      </w:rPr>
    </w:lvl>
    <w:lvl w:ilvl="2" w:tplc="1742C282">
      <w:start w:val="1"/>
      <w:numFmt w:val="bullet"/>
      <w:lvlText w:val=""/>
      <w:lvlJc w:val="left"/>
      <w:pPr>
        <w:ind w:left="2160" w:hanging="360"/>
      </w:pPr>
      <w:rPr>
        <w:rFonts w:ascii="Wingdings" w:hAnsi="Wingdings" w:hint="default"/>
      </w:rPr>
    </w:lvl>
    <w:lvl w:ilvl="3" w:tplc="7B54B320">
      <w:start w:val="1"/>
      <w:numFmt w:val="bullet"/>
      <w:lvlText w:val=""/>
      <w:lvlJc w:val="left"/>
      <w:pPr>
        <w:ind w:left="2880" w:hanging="360"/>
      </w:pPr>
      <w:rPr>
        <w:rFonts w:ascii="Symbol" w:hAnsi="Symbol" w:hint="default"/>
      </w:rPr>
    </w:lvl>
    <w:lvl w:ilvl="4" w:tplc="590ED2E8">
      <w:start w:val="1"/>
      <w:numFmt w:val="bullet"/>
      <w:lvlText w:val="o"/>
      <w:lvlJc w:val="left"/>
      <w:pPr>
        <w:ind w:left="3600" w:hanging="360"/>
      </w:pPr>
      <w:rPr>
        <w:rFonts w:ascii="Courier New" w:hAnsi="Courier New" w:hint="default"/>
      </w:rPr>
    </w:lvl>
    <w:lvl w:ilvl="5" w:tplc="B7AE295C">
      <w:start w:val="1"/>
      <w:numFmt w:val="bullet"/>
      <w:lvlText w:val=""/>
      <w:lvlJc w:val="left"/>
      <w:pPr>
        <w:ind w:left="4320" w:hanging="360"/>
      </w:pPr>
      <w:rPr>
        <w:rFonts w:ascii="Wingdings" w:hAnsi="Wingdings" w:hint="default"/>
      </w:rPr>
    </w:lvl>
    <w:lvl w:ilvl="6" w:tplc="0908C292">
      <w:start w:val="1"/>
      <w:numFmt w:val="bullet"/>
      <w:lvlText w:val=""/>
      <w:lvlJc w:val="left"/>
      <w:pPr>
        <w:ind w:left="5040" w:hanging="360"/>
      </w:pPr>
      <w:rPr>
        <w:rFonts w:ascii="Symbol" w:hAnsi="Symbol" w:hint="default"/>
      </w:rPr>
    </w:lvl>
    <w:lvl w:ilvl="7" w:tplc="137E0762">
      <w:start w:val="1"/>
      <w:numFmt w:val="bullet"/>
      <w:lvlText w:val="o"/>
      <w:lvlJc w:val="left"/>
      <w:pPr>
        <w:ind w:left="5760" w:hanging="360"/>
      </w:pPr>
      <w:rPr>
        <w:rFonts w:ascii="Courier New" w:hAnsi="Courier New" w:hint="default"/>
      </w:rPr>
    </w:lvl>
    <w:lvl w:ilvl="8" w:tplc="75A8289A">
      <w:start w:val="1"/>
      <w:numFmt w:val="bullet"/>
      <w:lvlText w:val=""/>
      <w:lvlJc w:val="left"/>
      <w:pPr>
        <w:ind w:left="6480" w:hanging="360"/>
      </w:pPr>
      <w:rPr>
        <w:rFonts w:ascii="Wingdings" w:hAnsi="Wingdings" w:hint="default"/>
      </w:rPr>
    </w:lvl>
  </w:abstractNum>
  <w:abstractNum w:abstractNumId="79" w15:restartNumberingAfterBreak="0">
    <w:nsid w:val="75907582"/>
    <w:multiLevelType w:val="hybridMultilevel"/>
    <w:tmpl w:val="9280C696"/>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0" w15:restartNumberingAfterBreak="0">
    <w:nsid w:val="764D4A34"/>
    <w:multiLevelType w:val="multilevel"/>
    <w:tmpl w:val="CC4E82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1" w15:restartNumberingAfterBreak="0">
    <w:nsid w:val="77A9921B"/>
    <w:multiLevelType w:val="hybridMultilevel"/>
    <w:tmpl w:val="81D2CBC6"/>
    <w:lvl w:ilvl="0" w:tplc="17103C5C">
      <w:start w:val="1"/>
      <w:numFmt w:val="bullet"/>
      <w:lvlText w:val=""/>
      <w:lvlJc w:val="left"/>
      <w:pPr>
        <w:ind w:left="720" w:hanging="360"/>
      </w:pPr>
      <w:rPr>
        <w:rFonts w:ascii="Symbol" w:hAnsi="Symbol" w:hint="default"/>
      </w:rPr>
    </w:lvl>
    <w:lvl w:ilvl="1" w:tplc="0240B802">
      <w:start w:val="1"/>
      <w:numFmt w:val="bullet"/>
      <w:lvlText w:val="o"/>
      <w:lvlJc w:val="left"/>
      <w:pPr>
        <w:ind w:left="1440" w:hanging="360"/>
      </w:pPr>
      <w:rPr>
        <w:rFonts w:ascii="Courier New" w:hAnsi="Courier New" w:hint="default"/>
      </w:rPr>
    </w:lvl>
    <w:lvl w:ilvl="2" w:tplc="DB04D9B4">
      <w:start w:val="1"/>
      <w:numFmt w:val="bullet"/>
      <w:lvlText w:val=""/>
      <w:lvlJc w:val="left"/>
      <w:pPr>
        <w:ind w:left="2160" w:hanging="360"/>
      </w:pPr>
      <w:rPr>
        <w:rFonts w:ascii="Wingdings" w:hAnsi="Wingdings" w:hint="default"/>
      </w:rPr>
    </w:lvl>
    <w:lvl w:ilvl="3" w:tplc="64DCAE9A">
      <w:start w:val="1"/>
      <w:numFmt w:val="bullet"/>
      <w:lvlText w:val=""/>
      <w:lvlJc w:val="left"/>
      <w:pPr>
        <w:ind w:left="2880" w:hanging="360"/>
      </w:pPr>
      <w:rPr>
        <w:rFonts w:ascii="Symbol" w:hAnsi="Symbol" w:hint="default"/>
      </w:rPr>
    </w:lvl>
    <w:lvl w:ilvl="4" w:tplc="C98A56F4">
      <w:start w:val="1"/>
      <w:numFmt w:val="bullet"/>
      <w:lvlText w:val="o"/>
      <w:lvlJc w:val="left"/>
      <w:pPr>
        <w:ind w:left="3600" w:hanging="360"/>
      </w:pPr>
      <w:rPr>
        <w:rFonts w:ascii="Courier New" w:hAnsi="Courier New" w:hint="default"/>
      </w:rPr>
    </w:lvl>
    <w:lvl w:ilvl="5" w:tplc="6AE68AAE">
      <w:start w:val="1"/>
      <w:numFmt w:val="bullet"/>
      <w:lvlText w:val=""/>
      <w:lvlJc w:val="left"/>
      <w:pPr>
        <w:ind w:left="4320" w:hanging="360"/>
      </w:pPr>
      <w:rPr>
        <w:rFonts w:ascii="Wingdings" w:hAnsi="Wingdings" w:hint="default"/>
      </w:rPr>
    </w:lvl>
    <w:lvl w:ilvl="6" w:tplc="AAA294A4">
      <w:start w:val="1"/>
      <w:numFmt w:val="bullet"/>
      <w:lvlText w:val=""/>
      <w:lvlJc w:val="left"/>
      <w:pPr>
        <w:ind w:left="5040" w:hanging="360"/>
      </w:pPr>
      <w:rPr>
        <w:rFonts w:ascii="Symbol" w:hAnsi="Symbol" w:hint="default"/>
      </w:rPr>
    </w:lvl>
    <w:lvl w:ilvl="7" w:tplc="BD1A175A">
      <w:start w:val="1"/>
      <w:numFmt w:val="bullet"/>
      <w:lvlText w:val="o"/>
      <w:lvlJc w:val="left"/>
      <w:pPr>
        <w:ind w:left="5760" w:hanging="360"/>
      </w:pPr>
      <w:rPr>
        <w:rFonts w:ascii="Courier New" w:hAnsi="Courier New" w:hint="default"/>
      </w:rPr>
    </w:lvl>
    <w:lvl w:ilvl="8" w:tplc="4DBEC2F8">
      <w:start w:val="1"/>
      <w:numFmt w:val="bullet"/>
      <w:lvlText w:val=""/>
      <w:lvlJc w:val="left"/>
      <w:pPr>
        <w:ind w:left="6480" w:hanging="360"/>
      </w:pPr>
      <w:rPr>
        <w:rFonts w:ascii="Wingdings" w:hAnsi="Wingdings" w:hint="default"/>
      </w:rPr>
    </w:lvl>
  </w:abstractNum>
  <w:abstractNum w:abstractNumId="82" w15:restartNumberingAfterBreak="0">
    <w:nsid w:val="77E30A89"/>
    <w:multiLevelType w:val="multilevel"/>
    <w:tmpl w:val="ADA417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3" w15:restartNumberingAfterBreak="0">
    <w:nsid w:val="7BEB30E4"/>
    <w:multiLevelType w:val="hybridMultilevel"/>
    <w:tmpl w:val="9F0638A2"/>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4" w15:restartNumberingAfterBreak="0">
    <w:nsid w:val="7CC15ED7"/>
    <w:multiLevelType w:val="multilevel"/>
    <w:tmpl w:val="5F222E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5" w15:restartNumberingAfterBreak="0">
    <w:nsid w:val="7D480CEA"/>
    <w:multiLevelType w:val="hybridMultilevel"/>
    <w:tmpl w:val="3D426EC4"/>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41"/>
  </w:num>
  <w:num w:numId="2">
    <w:abstractNumId w:val="8"/>
  </w:num>
  <w:num w:numId="3">
    <w:abstractNumId w:val="28"/>
  </w:num>
  <w:num w:numId="4">
    <w:abstractNumId w:val="78"/>
  </w:num>
  <w:num w:numId="5">
    <w:abstractNumId w:val="13"/>
  </w:num>
  <w:num w:numId="6">
    <w:abstractNumId w:val="64"/>
  </w:num>
  <w:num w:numId="7">
    <w:abstractNumId w:val="74"/>
  </w:num>
  <w:num w:numId="8">
    <w:abstractNumId w:val="81"/>
  </w:num>
  <w:num w:numId="9">
    <w:abstractNumId w:val="29"/>
  </w:num>
  <w:num w:numId="10">
    <w:abstractNumId w:val="23"/>
  </w:num>
  <w:num w:numId="11">
    <w:abstractNumId w:val="71"/>
  </w:num>
  <w:num w:numId="12">
    <w:abstractNumId w:val="69"/>
  </w:num>
  <w:num w:numId="13">
    <w:abstractNumId w:val="7"/>
  </w:num>
  <w:num w:numId="14">
    <w:abstractNumId w:val="6"/>
  </w:num>
  <w:num w:numId="15">
    <w:abstractNumId w:val="25"/>
  </w:num>
  <w:num w:numId="16">
    <w:abstractNumId w:val="31"/>
  </w:num>
  <w:num w:numId="17">
    <w:abstractNumId w:val="0"/>
  </w:num>
  <w:num w:numId="18">
    <w:abstractNumId w:val="15"/>
  </w:num>
  <w:num w:numId="19">
    <w:abstractNumId w:val="9"/>
  </w:num>
  <w:num w:numId="20">
    <w:abstractNumId w:val="32"/>
  </w:num>
  <w:num w:numId="21">
    <w:abstractNumId w:val="40"/>
  </w:num>
  <w:num w:numId="22">
    <w:abstractNumId w:val="63"/>
  </w:num>
  <w:num w:numId="23">
    <w:abstractNumId w:val="52"/>
  </w:num>
  <w:num w:numId="24">
    <w:abstractNumId w:val="85"/>
  </w:num>
  <w:num w:numId="25">
    <w:abstractNumId w:val="49"/>
  </w:num>
  <w:num w:numId="26">
    <w:abstractNumId w:val="53"/>
  </w:num>
  <w:num w:numId="27">
    <w:abstractNumId w:val="12"/>
  </w:num>
  <w:num w:numId="28">
    <w:abstractNumId w:val="68"/>
  </w:num>
  <w:num w:numId="29">
    <w:abstractNumId w:val="55"/>
  </w:num>
  <w:num w:numId="30">
    <w:abstractNumId w:val="83"/>
  </w:num>
  <w:num w:numId="31">
    <w:abstractNumId w:val="33"/>
  </w:num>
  <w:num w:numId="32">
    <w:abstractNumId w:val="4"/>
  </w:num>
  <w:num w:numId="33">
    <w:abstractNumId w:val="22"/>
  </w:num>
  <w:num w:numId="34">
    <w:abstractNumId w:val="42"/>
  </w:num>
  <w:num w:numId="35">
    <w:abstractNumId w:val="30"/>
  </w:num>
  <w:num w:numId="36">
    <w:abstractNumId w:val="79"/>
  </w:num>
  <w:num w:numId="37">
    <w:abstractNumId w:val="47"/>
  </w:num>
  <w:num w:numId="38">
    <w:abstractNumId w:val="60"/>
  </w:num>
  <w:num w:numId="39">
    <w:abstractNumId w:val="56"/>
  </w:num>
  <w:num w:numId="40">
    <w:abstractNumId w:val="36"/>
  </w:num>
  <w:num w:numId="41">
    <w:abstractNumId w:val="73"/>
  </w:num>
  <w:num w:numId="42">
    <w:abstractNumId w:val="21"/>
  </w:num>
  <w:num w:numId="43">
    <w:abstractNumId w:val="57"/>
  </w:num>
  <w:num w:numId="44">
    <w:abstractNumId w:val="35"/>
  </w:num>
  <w:num w:numId="45">
    <w:abstractNumId w:val="66"/>
  </w:num>
  <w:num w:numId="46">
    <w:abstractNumId w:val="67"/>
  </w:num>
  <w:num w:numId="47">
    <w:abstractNumId w:val="50"/>
  </w:num>
  <w:num w:numId="48">
    <w:abstractNumId w:val="65"/>
  </w:num>
  <w:num w:numId="49">
    <w:abstractNumId w:val="61"/>
  </w:num>
  <w:num w:numId="50">
    <w:abstractNumId w:val="3"/>
  </w:num>
  <w:num w:numId="51">
    <w:abstractNumId w:val="51"/>
  </w:num>
  <w:num w:numId="52">
    <w:abstractNumId w:val="54"/>
  </w:num>
  <w:num w:numId="53">
    <w:abstractNumId w:val="46"/>
  </w:num>
  <w:num w:numId="54">
    <w:abstractNumId w:val="38"/>
  </w:num>
  <w:num w:numId="55">
    <w:abstractNumId w:val="5"/>
  </w:num>
  <w:num w:numId="56">
    <w:abstractNumId w:val="45"/>
  </w:num>
  <w:num w:numId="57">
    <w:abstractNumId w:val="37"/>
  </w:num>
  <w:num w:numId="58">
    <w:abstractNumId w:val="76"/>
  </w:num>
  <w:num w:numId="59">
    <w:abstractNumId w:val="17"/>
  </w:num>
  <w:num w:numId="60">
    <w:abstractNumId w:val="72"/>
  </w:num>
  <w:num w:numId="61">
    <w:abstractNumId w:val="77"/>
  </w:num>
  <w:num w:numId="62">
    <w:abstractNumId w:val="16"/>
  </w:num>
  <w:num w:numId="63">
    <w:abstractNumId w:val="2"/>
  </w:num>
  <w:num w:numId="64">
    <w:abstractNumId w:val="18"/>
  </w:num>
  <w:num w:numId="65">
    <w:abstractNumId w:val="80"/>
  </w:num>
  <w:num w:numId="66">
    <w:abstractNumId w:val="59"/>
  </w:num>
  <w:num w:numId="67">
    <w:abstractNumId w:val="62"/>
  </w:num>
  <w:num w:numId="68">
    <w:abstractNumId w:val="34"/>
  </w:num>
  <w:num w:numId="69">
    <w:abstractNumId w:val="10"/>
  </w:num>
  <w:num w:numId="70">
    <w:abstractNumId w:val="48"/>
  </w:num>
  <w:num w:numId="71">
    <w:abstractNumId w:val="20"/>
  </w:num>
  <w:num w:numId="72">
    <w:abstractNumId w:val="39"/>
  </w:num>
  <w:num w:numId="73">
    <w:abstractNumId w:val="84"/>
  </w:num>
  <w:num w:numId="74">
    <w:abstractNumId w:val="82"/>
  </w:num>
  <w:num w:numId="75">
    <w:abstractNumId w:val="1"/>
  </w:num>
  <w:num w:numId="76">
    <w:abstractNumId w:val="27"/>
  </w:num>
  <w:num w:numId="77">
    <w:abstractNumId w:val="43"/>
  </w:num>
  <w:num w:numId="78">
    <w:abstractNumId w:val="24"/>
  </w:num>
  <w:num w:numId="79">
    <w:abstractNumId w:val="11"/>
  </w:num>
  <w:num w:numId="80">
    <w:abstractNumId w:val="70"/>
  </w:num>
  <w:num w:numId="81">
    <w:abstractNumId w:val="75"/>
  </w:num>
  <w:num w:numId="82">
    <w:abstractNumId w:val="26"/>
  </w:num>
  <w:num w:numId="83">
    <w:abstractNumId w:val="19"/>
  </w:num>
  <w:num w:numId="84">
    <w:abstractNumId w:val="44"/>
  </w:num>
  <w:num w:numId="85">
    <w:abstractNumId w:val="58"/>
  </w:num>
  <w:num w:numId="86">
    <w:abstractNumId w:val="14"/>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activeWritingStyle w:appName="MSWord" w:lang="fr-BE" w:vendorID="64" w:dllVersion="4096" w:nlCheck="1" w:checkStyle="0"/>
  <w:activeWritingStyle w:appName="MSWord" w:lang="fr-FR" w:vendorID="64" w:dllVersion="4096" w:nlCheck="1" w:checkStyle="0"/>
  <w:activeWritingStyle w:appName="MSWord" w:lang="en-US" w:vendorID="64" w:dllVersion="4096" w:nlCheck="1" w:checkStyle="0"/>
  <w:activeWritingStyle w:appName="MSWord" w:lang="en-GB" w:vendorID="64" w:dllVersion="4096" w:nlCheck="1" w:checkStyle="0"/>
  <w:proofState w:spelling="clean" w:grammar="clean"/>
  <w:defaultTabStop w:val="708"/>
  <w:hyphenationZone w:val="425"/>
  <w:characterSpacingControl w:val="doNotCompress"/>
  <w:hdrShapeDefaults>
    <o:shapedefaults v:ext="edit" spidmax="2457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54B20"/>
    <w:rsid w:val="0000000F"/>
    <w:rsid w:val="000001A1"/>
    <w:rsid w:val="000024B4"/>
    <w:rsid w:val="0000274D"/>
    <w:rsid w:val="00002B32"/>
    <w:rsid w:val="00003285"/>
    <w:rsid w:val="000032DC"/>
    <w:rsid w:val="00003A44"/>
    <w:rsid w:val="00004648"/>
    <w:rsid w:val="00005DA4"/>
    <w:rsid w:val="00006092"/>
    <w:rsid w:val="00006EEB"/>
    <w:rsid w:val="00010299"/>
    <w:rsid w:val="00010C80"/>
    <w:rsid w:val="0001139D"/>
    <w:rsid w:val="00011803"/>
    <w:rsid w:val="000120CE"/>
    <w:rsid w:val="00014F48"/>
    <w:rsid w:val="00015339"/>
    <w:rsid w:val="000158BE"/>
    <w:rsid w:val="00017870"/>
    <w:rsid w:val="0002028B"/>
    <w:rsid w:val="0002095A"/>
    <w:rsid w:val="000209A1"/>
    <w:rsid w:val="0002138E"/>
    <w:rsid w:val="00021AAE"/>
    <w:rsid w:val="000226DB"/>
    <w:rsid w:val="00024076"/>
    <w:rsid w:val="000241EF"/>
    <w:rsid w:val="000272A8"/>
    <w:rsid w:val="000272E3"/>
    <w:rsid w:val="00027B0D"/>
    <w:rsid w:val="000305D3"/>
    <w:rsid w:val="00030BC0"/>
    <w:rsid w:val="00030C45"/>
    <w:rsid w:val="000312ED"/>
    <w:rsid w:val="00033C87"/>
    <w:rsid w:val="000341AB"/>
    <w:rsid w:val="00037080"/>
    <w:rsid w:val="0003746E"/>
    <w:rsid w:val="00037C35"/>
    <w:rsid w:val="0004000C"/>
    <w:rsid w:val="00041E4D"/>
    <w:rsid w:val="000445A1"/>
    <w:rsid w:val="00044D56"/>
    <w:rsid w:val="0004525A"/>
    <w:rsid w:val="00045E03"/>
    <w:rsid w:val="00045EA3"/>
    <w:rsid w:val="0004676D"/>
    <w:rsid w:val="00046D36"/>
    <w:rsid w:val="000478F2"/>
    <w:rsid w:val="00047E2B"/>
    <w:rsid w:val="00050511"/>
    <w:rsid w:val="00052A3B"/>
    <w:rsid w:val="000533C4"/>
    <w:rsid w:val="000541ED"/>
    <w:rsid w:val="00056E21"/>
    <w:rsid w:val="00057462"/>
    <w:rsid w:val="000574D9"/>
    <w:rsid w:val="00057929"/>
    <w:rsid w:val="00057CE1"/>
    <w:rsid w:val="00060363"/>
    <w:rsid w:val="00060433"/>
    <w:rsid w:val="00061D5F"/>
    <w:rsid w:val="00061EE8"/>
    <w:rsid w:val="00063BE9"/>
    <w:rsid w:val="00064072"/>
    <w:rsid w:val="000642AF"/>
    <w:rsid w:val="00064CA5"/>
    <w:rsid w:val="000661AF"/>
    <w:rsid w:val="00067D84"/>
    <w:rsid w:val="00067FA3"/>
    <w:rsid w:val="000700D9"/>
    <w:rsid w:val="000702D7"/>
    <w:rsid w:val="00070B87"/>
    <w:rsid w:val="00071136"/>
    <w:rsid w:val="00071ECD"/>
    <w:rsid w:val="00071EEB"/>
    <w:rsid w:val="00072F23"/>
    <w:rsid w:val="000734E1"/>
    <w:rsid w:val="00073DD6"/>
    <w:rsid w:val="0007467A"/>
    <w:rsid w:val="00074D9D"/>
    <w:rsid w:val="00077C0C"/>
    <w:rsid w:val="00077D1E"/>
    <w:rsid w:val="00082765"/>
    <w:rsid w:val="00083242"/>
    <w:rsid w:val="00083968"/>
    <w:rsid w:val="00083FEC"/>
    <w:rsid w:val="000847FD"/>
    <w:rsid w:val="00084976"/>
    <w:rsid w:val="0008524B"/>
    <w:rsid w:val="00085C32"/>
    <w:rsid w:val="00086133"/>
    <w:rsid w:val="0008680D"/>
    <w:rsid w:val="00086CD1"/>
    <w:rsid w:val="0009088A"/>
    <w:rsid w:val="000911D0"/>
    <w:rsid w:val="00091939"/>
    <w:rsid w:val="000919AE"/>
    <w:rsid w:val="00092C62"/>
    <w:rsid w:val="00093EA1"/>
    <w:rsid w:val="0009510B"/>
    <w:rsid w:val="00095A95"/>
    <w:rsid w:val="00096218"/>
    <w:rsid w:val="00096E4F"/>
    <w:rsid w:val="00096EE4"/>
    <w:rsid w:val="00097613"/>
    <w:rsid w:val="000A103A"/>
    <w:rsid w:val="000A116C"/>
    <w:rsid w:val="000A12B8"/>
    <w:rsid w:val="000A26CE"/>
    <w:rsid w:val="000A3555"/>
    <w:rsid w:val="000A35FF"/>
    <w:rsid w:val="000A630F"/>
    <w:rsid w:val="000A685F"/>
    <w:rsid w:val="000A718C"/>
    <w:rsid w:val="000A722C"/>
    <w:rsid w:val="000B1020"/>
    <w:rsid w:val="000B1C16"/>
    <w:rsid w:val="000B2C67"/>
    <w:rsid w:val="000B39B5"/>
    <w:rsid w:val="000B3F4C"/>
    <w:rsid w:val="000B5172"/>
    <w:rsid w:val="000B5E23"/>
    <w:rsid w:val="000B713C"/>
    <w:rsid w:val="000C147D"/>
    <w:rsid w:val="000C16C6"/>
    <w:rsid w:val="000C264E"/>
    <w:rsid w:val="000C37D3"/>
    <w:rsid w:val="000C3BAC"/>
    <w:rsid w:val="000C4087"/>
    <w:rsid w:val="000C4876"/>
    <w:rsid w:val="000C4E90"/>
    <w:rsid w:val="000C59D5"/>
    <w:rsid w:val="000C5BA9"/>
    <w:rsid w:val="000C6335"/>
    <w:rsid w:val="000C6CD4"/>
    <w:rsid w:val="000C7CA9"/>
    <w:rsid w:val="000D0045"/>
    <w:rsid w:val="000D0BFC"/>
    <w:rsid w:val="000D0E12"/>
    <w:rsid w:val="000D14B4"/>
    <w:rsid w:val="000D14BB"/>
    <w:rsid w:val="000D2F50"/>
    <w:rsid w:val="000D349B"/>
    <w:rsid w:val="000D3C4F"/>
    <w:rsid w:val="000D3C92"/>
    <w:rsid w:val="000D4B1A"/>
    <w:rsid w:val="000D7AE2"/>
    <w:rsid w:val="000E0E96"/>
    <w:rsid w:val="000E16EC"/>
    <w:rsid w:val="000E1D02"/>
    <w:rsid w:val="000E2257"/>
    <w:rsid w:val="000E2B71"/>
    <w:rsid w:val="000E2E82"/>
    <w:rsid w:val="000E48C3"/>
    <w:rsid w:val="000E56AC"/>
    <w:rsid w:val="000E5D89"/>
    <w:rsid w:val="000E65E1"/>
    <w:rsid w:val="000E675F"/>
    <w:rsid w:val="000E6976"/>
    <w:rsid w:val="000E6E04"/>
    <w:rsid w:val="000E72E1"/>
    <w:rsid w:val="000F1252"/>
    <w:rsid w:val="000F3490"/>
    <w:rsid w:val="000F3D98"/>
    <w:rsid w:val="000F4B15"/>
    <w:rsid w:val="000F4F0A"/>
    <w:rsid w:val="000F5752"/>
    <w:rsid w:val="000F614A"/>
    <w:rsid w:val="000F66F5"/>
    <w:rsid w:val="000F6A9A"/>
    <w:rsid w:val="000F6B1A"/>
    <w:rsid w:val="00100293"/>
    <w:rsid w:val="001010C0"/>
    <w:rsid w:val="001013A4"/>
    <w:rsid w:val="001016E1"/>
    <w:rsid w:val="00101B38"/>
    <w:rsid w:val="001026F1"/>
    <w:rsid w:val="00102C86"/>
    <w:rsid w:val="00103BB4"/>
    <w:rsid w:val="0010523C"/>
    <w:rsid w:val="00105611"/>
    <w:rsid w:val="001064D1"/>
    <w:rsid w:val="00107435"/>
    <w:rsid w:val="0010759B"/>
    <w:rsid w:val="001076D1"/>
    <w:rsid w:val="00107B0C"/>
    <w:rsid w:val="00107F1F"/>
    <w:rsid w:val="00111547"/>
    <w:rsid w:val="00112683"/>
    <w:rsid w:val="00112812"/>
    <w:rsid w:val="0011405D"/>
    <w:rsid w:val="00115092"/>
    <w:rsid w:val="001152F4"/>
    <w:rsid w:val="00115695"/>
    <w:rsid w:val="00115EEE"/>
    <w:rsid w:val="00116EAE"/>
    <w:rsid w:val="00117953"/>
    <w:rsid w:val="001203BC"/>
    <w:rsid w:val="001211F4"/>
    <w:rsid w:val="0012146C"/>
    <w:rsid w:val="0012313A"/>
    <w:rsid w:val="001244AE"/>
    <w:rsid w:val="0012451F"/>
    <w:rsid w:val="001252D1"/>
    <w:rsid w:val="00125BB1"/>
    <w:rsid w:val="0012680D"/>
    <w:rsid w:val="00126E15"/>
    <w:rsid w:val="00127021"/>
    <w:rsid w:val="0012723C"/>
    <w:rsid w:val="001276B6"/>
    <w:rsid w:val="00127FC8"/>
    <w:rsid w:val="0013078E"/>
    <w:rsid w:val="00131F1A"/>
    <w:rsid w:val="0013337B"/>
    <w:rsid w:val="0013394F"/>
    <w:rsid w:val="00133A5C"/>
    <w:rsid w:val="00134C3A"/>
    <w:rsid w:val="001368EE"/>
    <w:rsid w:val="001404ED"/>
    <w:rsid w:val="00140AC5"/>
    <w:rsid w:val="001418C2"/>
    <w:rsid w:val="00143537"/>
    <w:rsid w:val="001436F0"/>
    <w:rsid w:val="001458BD"/>
    <w:rsid w:val="001471D5"/>
    <w:rsid w:val="00147C97"/>
    <w:rsid w:val="00150CDF"/>
    <w:rsid w:val="001510BC"/>
    <w:rsid w:val="001522B0"/>
    <w:rsid w:val="00154C3F"/>
    <w:rsid w:val="00154C89"/>
    <w:rsid w:val="0015548D"/>
    <w:rsid w:val="00155B95"/>
    <w:rsid w:val="0015636D"/>
    <w:rsid w:val="001572E4"/>
    <w:rsid w:val="001614B0"/>
    <w:rsid w:val="00162A50"/>
    <w:rsid w:val="00162B1B"/>
    <w:rsid w:val="00162D4A"/>
    <w:rsid w:val="00163007"/>
    <w:rsid w:val="001649E6"/>
    <w:rsid w:val="001660A1"/>
    <w:rsid w:val="001663A0"/>
    <w:rsid w:val="001670C0"/>
    <w:rsid w:val="00167AC0"/>
    <w:rsid w:val="00172367"/>
    <w:rsid w:val="001731C0"/>
    <w:rsid w:val="0017327D"/>
    <w:rsid w:val="00173C7B"/>
    <w:rsid w:val="0017473A"/>
    <w:rsid w:val="00174C77"/>
    <w:rsid w:val="001757B1"/>
    <w:rsid w:val="00175A08"/>
    <w:rsid w:val="00177BF3"/>
    <w:rsid w:val="0018043C"/>
    <w:rsid w:val="00180A85"/>
    <w:rsid w:val="001813B0"/>
    <w:rsid w:val="00182F83"/>
    <w:rsid w:val="0018323A"/>
    <w:rsid w:val="00183587"/>
    <w:rsid w:val="00183F59"/>
    <w:rsid w:val="001847B1"/>
    <w:rsid w:val="00184A32"/>
    <w:rsid w:val="001855D9"/>
    <w:rsid w:val="00185AB4"/>
    <w:rsid w:val="0018658E"/>
    <w:rsid w:val="001869B8"/>
    <w:rsid w:val="00187695"/>
    <w:rsid w:val="00190056"/>
    <w:rsid w:val="00190DD7"/>
    <w:rsid w:val="0019193D"/>
    <w:rsid w:val="00191DAF"/>
    <w:rsid w:val="00192107"/>
    <w:rsid w:val="00193475"/>
    <w:rsid w:val="00193496"/>
    <w:rsid w:val="00194C18"/>
    <w:rsid w:val="001953D6"/>
    <w:rsid w:val="00196037"/>
    <w:rsid w:val="00197222"/>
    <w:rsid w:val="001975A6"/>
    <w:rsid w:val="00197835"/>
    <w:rsid w:val="001A01A7"/>
    <w:rsid w:val="001A17AE"/>
    <w:rsid w:val="001A1DFE"/>
    <w:rsid w:val="001A350E"/>
    <w:rsid w:val="001A3942"/>
    <w:rsid w:val="001A3E14"/>
    <w:rsid w:val="001A42C6"/>
    <w:rsid w:val="001A42E3"/>
    <w:rsid w:val="001A4C1F"/>
    <w:rsid w:val="001A674F"/>
    <w:rsid w:val="001A7259"/>
    <w:rsid w:val="001B0378"/>
    <w:rsid w:val="001B114C"/>
    <w:rsid w:val="001B270C"/>
    <w:rsid w:val="001B2D01"/>
    <w:rsid w:val="001B37F0"/>
    <w:rsid w:val="001B3863"/>
    <w:rsid w:val="001B43AD"/>
    <w:rsid w:val="001B4468"/>
    <w:rsid w:val="001B466C"/>
    <w:rsid w:val="001B49EA"/>
    <w:rsid w:val="001B4E82"/>
    <w:rsid w:val="001B4EFD"/>
    <w:rsid w:val="001B5BFE"/>
    <w:rsid w:val="001B7951"/>
    <w:rsid w:val="001C056D"/>
    <w:rsid w:val="001C08DA"/>
    <w:rsid w:val="001C197C"/>
    <w:rsid w:val="001C20F8"/>
    <w:rsid w:val="001C274E"/>
    <w:rsid w:val="001C2BB0"/>
    <w:rsid w:val="001C2E94"/>
    <w:rsid w:val="001C3729"/>
    <w:rsid w:val="001C3D44"/>
    <w:rsid w:val="001C4526"/>
    <w:rsid w:val="001C5054"/>
    <w:rsid w:val="001D00D1"/>
    <w:rsid w:val="001D14DD"/>
    <w:rsid w:val="001D1903"/>
    <w:rsid w:val="001D1AE5"/>
    <w:rsid w:val="001D268D"/>
    <w:rsid w:val="001D2E46"/>
    <w:rsid w:val="001D40ED"/>
    <w:rsid w:val="001D439C"/>
    <w:rsid w:val="001D5017"/>
    <w:rsid w:val="001D531E"/>
    <w:rsid w:val="001D70C7"/>
    <w:rsid w:val="001D75BF"/>
    <w:rsid w:val="001D7ADE"/>
    <w:rsid w:val="001E1370"/>
    <w:rsid w:val="001E2A10"/>
    <w:rsid w:val="001E2CEC"/>
    <w:rsid w:val="001E2D88"/>
    <w:rsid w:val="001E31F3"/>
    <w:rsid w:val="001E3BBB"/>
    <w:rsid w:val="001E51B1"/>
    <w:rsid w:val="001E5315"/>
    <w:rsid w:val="001E62F6"/>
    <w:rsid w:val="001F0E4B"/>
    <w:rsid w:val="001F1871"/>
    <w:rsid w:val="001F1DC2"/>
    <w:rsid w:val="001F2860"/>
    <w:rsid w:val="001F38FC"/>
    <w:rsid w:val="001F391E"/>
    <w:rsid w:val="001F3E1F"/>
    <w:rsid w:val="001F45AC"/>
    <w:rsid w:val="001F467C"/>
    <w:rsid w:val="001F4CE5"/>
    <w:rsid w:val="001F4DF5"/>
    <w:rsid w:val="001F5AA9"/>
    <w:rsid w:val="001F62EF"/>
    <w:rsid w:val="001F67C0"/>
    <w:rsid w:val="001F684A"/>
    <w:rsid w:val="001F79C0"/>
    <w:rsid w:val="001F7A70"/>
    <w:rsid w:val="001F7BAF"/>
    <w:rsid w:val="00201134"/>
    <w:rsid w:val="002013D0"/>
    <w:rsid w:val="002034AD"/>
    <w:rsid w:val="00204010"/>
    <w:rsid w:val="00205E69"/>
    <w:rsid w:val="002062C1"/>
    <w:rsid w:val="002067DB"/>
    <w:rsid w:val="00207BBC"/>
    <w:rsid w:val="0021204D"/>
    <w:rsid w:val="00213007"/>
    <w:rsid w:val="00215B2B"/>
    <w:rsid w:val="00215BD1"/>
    <w:rsid w:val="00216985"/>
    <w:rsid w:val="0021789F"/>
    <w:rsid w:val="00217FE8"/>
    <w:rsid w:val="00221310"/>
    <w:rsid w:val="002225D2"/>
    <w:rsid w:val="002248A0"/>
    <w:rsid w:val="00225DF8"/>
    <w:rsid w:val="00227B90"/>
    <w:rsid w:val="00227D84"/>
    <w:rsid w:val="00230730"/>
    <w:rsid w:val="00231654"/>
    <w:rsid w:val="002329DB"/>
    <w:rsid w:val="00233429"/>
    <w:rsid w:val="00233D34"/>
    <w:rsid w:val="00233D7C"/>
    <w:rsid w:val="00233E85"/>
    <w:rsid w:val="00241D15"/>
    <w:rsid w:val="00242C2F"/>
    <w:rsid w:val="00242DCE"/>
    <w:rsid w:val="002437B4"/>
    <w:rsid w:val="00243A0E"/>
    <w:rsid w:val="002442B3"/>
    <w:rsid w:val="002443EB"/>
    <w:rsid w:val="002456E9"/>
    <w:rsid w:val="00246909"/>
    <w:rsid w:val="00246AB4"/>
    <w:rsid w:val="00246F7A"/>
    <w:rsid w:val="00250624"/>
    <w:rsid w:val="00250D0D"/>
    <w:rsid w:val="00251904"/>
    <w:rsid w:val="002521C6"/>
    <w:rsid w:val="00252693"/>
    <w:rsid w:val="002554BC"/>
    <w:rsid w:val="0025552A"/>
    <w:rsid w:val="00256126"/>
    <w:rsid w:val="00256129"/>
    <w:rsid w:val="00256939"/>
    <w:rsid w:val="00257146"/>
    <w:rsid w:val="00260692"/>
    <w:rsid w:val="00261613"/>
    <w:rsid w:val="00261F02"/>
    <w:rsid w:val="00262117"/>
    <w:rsid w:val="00262990"/>
    <w:rsid w:val="002639C5"/>
    <w:rsid w:val="002652C1"/>
    <w:rsid w:val="00265E8C"/>
    <w:rsid w:val="0026671D"/>
    <w:rsid w:val="00266DBF"/>
    <w:rsid w:val="00266F7C"/>
    <w:rsid w:val="002675E4"/>
    <w:rsid w:val="002676D3"/>
    <w:rsid w:val="00271939"/>
    <w:rsid w:val="00271A3D"/>
    <w:rsid w:val="00271A69"/>
    <w:rsid w:val="00272079"/>
    <w:rsid w:val="002734AD"/>
    <w:rsid w:val="002735F0"/>
    <w:rsid w:val="00274379"/>
    <w:rsid w:val="00275338"/>
    <w:rsid w:val="002772AF"/>
    <w:rsid w:val="002774FE"/>
    <w:rsid w:val="0028021C"/>
    <w:rsid w:val="002802D8"/>
    <w:rsid w:val="0028093C"/>
    <w:rsid w:val="002811F8"/>
    <w:rsid w:val="002812A4"/>
    <w:rsid w:val="00282254"/>
    <w:rsid w:val="00285A48"/>
    <w:rsid w:val="0028611C"/>
    <w:rsid w:val="00286D28"/>
    <w:rsid w:val="00287385"/>
    <w:rsid w:val="00290F0C"/>
    <w:rsid w:val="002916DE"/>
    <w:rsid w:val="00292091"/>
    <w:rsid w:val="002929FC"/>
    <w:rsid w:val="00292B5B"/>
    <w:rsid w:val="00294C8D"/>
    <w:rsid w:val="002957D1"/>
    <w:rsid w:val="00296327"/>
    <w:rsid w:val="00296B77"/>
    <w:rsid w:val="002970DA"/>
    <w:rsid w:val="00297E9E"/>
    <w:rsid w:val="002A0724"/>
    <w:rsid w:val="002A1993"/>
    <w:rsid w:val="002A26AD"/>
    <w:rsid w:val="002A31A8"/>
    <w:rsid w:val="002A40F8"/>
    <w:rsid w:val="002A48DF"/>
    <w:rsid w:val="002A4F1F"/>
    <w:rsid w:val="002A6666"/>
    <w:rsid w:val="002A7465"/>
    <w:rsid w:val="002B09F9"/>
    <w:rsid w:val="002B0D75"/>
    <w:rsid w:val="002B1A6B"/>
    <w:rsid w:val="002B27E8"/>
    <w:rsid w:val="002B2879"/>
    <w:rsid w:val="002B2A0E"/>
    <w:rsid w:val="002B423E"/>
    <w:rsid w:val="002B5C40"/>
    <w:rsid w:val="002B5FE4"/>
    <w:rsid w:val="002B619E"/>
    <w:rsid w:val="002B6D78"/>
    <w:rsid w:val="002B74AF"/>
    <w:rsid w:val="002C1C65"/>
    <w:rsid w:val="002C1E61"/>
    <w:rsid w:val="002C4770"/>
    <w:rsid w:val="002C4CAE"/>
    <w:rsid w:val="002C4DE7"/>
    <w:rsid w:val="002C4E52"/>
    <w:rsid w:val="002C4FD9"/>
    <w:rsid w:val="002C5521"/>
    <w:rsid w:val="002C7CB8"/>
    <w:rsid w:val="002D0D1C"/>
    <w:rsid w:val="002D119C"/>
    <w:rsid w:val="002D1446"/>
    <w:rsid w:val="002D171D"/>
    <w:rsid w:val="002D61B4"/>
    <w:rsid w:val="002D68E7"/>
    <w:rsid w:val="002D6916"/>
    <w:rsid w:val="002D6FAA"/>
    <w:rsid w:val="002E0B5D"/>
    <w:rsid w:val="002E0E2B"/>
    <w:rsid w:val="002E11D5"/>
    <w:rsid w:val="002E14C1"/>
    <w:rsid w:val="002E14ED"/>
    <w:rsid w:val="002E17D0"/>
    <w:rsid w:val="002E27B5"/>
    <w:rsid w:val="002E2BC4"/>
    <w:rsid w:val="002E4234"/>
    <w:rsid w:val="002E437A"/>
    <w:rsid w:val="002E51AB"/>
    <w:rsid w:val="002E51D8"/>
    <w:rsid w:val="002E5BA3"/>
    <w:rsid w:val="002E7F03"/>
    <w:rsid w:val="002F133F"/>
    <w:rsid w:val="002F18B7"/>
    <w:rsid w:val="002F21C4"/>
    <w:rsid w:val="002F2407"/>
    <w:rsid w:val="002F2E4A"/>
    <w:rsid w:val="002F3173"/>
    <w:rsid w:val="002F347F"/>
    <w:rsid w:val="002F35F0"/>
    <w:rsid w:val="002F3973"/>
    <w:rsid w:val="002F3FBF"/>
    <w:rsid w:val="002F561E"/>
    <w:rsid w:val="002F60F2"/>
    <w:rsid w:val="002F6A03"/>
    <w:rsid w:val="002F72FD"/>
    <w:rsid w:val="002F75C3"/>
    <w:rsid w:val="0030082E"/>
    <w:rsid w:val="003008EC"/>
    <w:rsid w:val="00302BF6"/>
    <w:rsid w:val="00302C09"/>
    <w:rsid w:val="00303651"/>
    <w:rsid w:val="003036FF"/>
    <w:rsid w:val="003038FA"/>
    <w:rsid w:val="00303B14"/>
    <w:rsid w:val="00303F03"/>
    <w:rsid w:val="0030449B"/>
    <w:rsid w:val="00305D14"/>
    <w:rsid w:val="003106B3"/>
    <w:rsid w:val="0031073D"/>
    <w:rsid w:val="00311887"/>
    <w:rsid w:val="00311FB8"/>
    <w:rsid w:val="00312B8C"/>
    <w:rsid w:val="0031317B"/>
    <w:rsid w:val="00313430"/>
    <w:rsid w:val="00313AF4"/>
    <w:rsid w:val="00313D41"/>
    <w:rsid w:val="00313F69"/>
    <w:rsid w:val="003145A8"/>
    <w:rsid w:val="00314CFE"/>
    <w:rsid w:val="003151B1"/>
    <w:rsid w:val="00316FC3"/>
    <w:rsid w:val="00317456"/>
    <w:rsid w:val="00317669"/>
    <w:rsid w:val="00317774"/>
    <w:rsid w:val="003200C8"/>
    <w:rsid w:val="00320123"/>
    <w:rsid w:val="003201DE"/>
    <w:rsid w:val="003205D9"/>
    <w:rsid w:val="0032120C"/>
    <w:rsid w:val="003219C9"/>
    <w:rsid w:val="00321F08"/>
    <w:rsid w:val="00323577"/>
    <w:rsid w:val="00323CEF"/>
    <w:rsid w:val="00324342"/>
    <w:rsid w:val="003249D0"/>
    <w:rsid w:val="00324A87"/>
    <w:rsid w:val="00325941"/>
    <w:rsid w:val="0032700A"/>
    <w:rsid w:val="003274F4"/>
    <w:rsid w:val="00330409"/>
    <w:rsid w:val="00330F08"/>
    <w:rsid w:val="00330F31"/>
    <w:rsid w:val="00330F84"/>
    <w:rsid w:val="00331693"/>
    <w:rsid w:val="00331715"/>
    <w:rsid w:val="00332B48"/>
    <w:rsid w:val="003333B8"/>
    <w:rsid w:val="003337D4"/>
    <w:rsid w:val="003338D3"/>
    <w:rsid w:val="00334E1D"/>
    <w:rsid w:val="00336267"/>
    <w:rsid w:val="00336B01"/>
    <w:rsid w:val="00336B39"/>
    <w:rsid w:val="00336BB6"/>
    <w:rsid w:val="0034013D"/>
    <w:rsid w:val="00343F1A"/>
    <w:rsid w:val="00345626"/>
    <w:rsid w:val="00345AD0"/>
    <w:rsid w:val="00345C7C"/>
    <w:rsid w:val="00345D4F"/>
    <w:rsid w:val="00345E14"/>
    <w:rsid w:val="0034712D"/>
    <w:rsid w:val="003478EC"/>
    <w:rsid w:val="00347F85"/>
    <w:rsid w:val="003502CC"/>
    <w:rsid w:val="00350D20"/>
    <w:rsid w:val="0035174D"/>
    <w:rsid w:val="0035200A"/>
    <w:rsid w:val="00352A33"/>
    <w:rsid w:val="00352B6C"/>
    <w:rsid w:val="00353398"/>
    <w:rsid w:val="003557A9"/>
    <w:rsid w:val="00355EC9"/>
    <w:rsid w:val="00357BF1"/>
    <w:rsid w:val="00361637"/>
    <w:rsid w:val="00362A34"/>
    <w:rsid w:val="00362C71"/>
    <w:rsid w:val="003638F0"/>
    <w:rsid w:val="00365756"/>
    <w:rsid w:val="00365DCC"/>
    <w:rsid w:val="00370132"/>
    <w:rsid w:val="003709F6"/>
    <w:rsid w:val="003715E0"/>
    <w:rsid w:val="00371714"/>
    <w:rsid w:val="00371DFE"/>
    <w:rsid w:val="00371FBC"/>
    <w:rsid w:val="00372E84"/>
    <w:rsid w:val="0037322A"/>
    <w:rsid w:val="00374538"/>
    <w:rsid w:val="00374862"/>
    <w:rsid w:val="00375099"/>
    <w:rsid w:val="003800FB"/>
    <w:rsid w:val="00381091"/>
    <w:rsid w:val="00381F52"/>
    <w:rsid w:val="003820C8"/>
    <w:rsid w:val="00383AA1"/>
    <w:rsid w:val="00383CB4"/>
    <w:rsid w:val="0038492B"/>
    <w:rsid w:val="00384EDB"/>
    <w:rsid w:val="00385A2D"/>
    <w:rsid w:val="00386642"/>
    <w:rsid w:val="0038775A"/>
    <w:rsid w:val="003879C2"/>
    <w:rsid w:val="00390006"/>
    <w:rsid w:val="00390EB4"/>
    <w:rsid w:val="003911F5"/>
    <w:rsid w:val="00392030"/>
    <w:rsid w:val="003923D7"/>
    <w:rsid w:val="00392D98"/>
    <w:rsid w:val="00393ECA"/>
    <w:rsid w:val="00394FA2"/>
    <w:rsid w:val="00395164"/>
    <w:rsid w:val="00396024"/>
    <w:rsid w:val="003964C6"/>
    <w:rsid w:val="0039662F"/>
    <w:rsid w:val="00396DC1"/>
    <w:rsid w:val="003975F2"/>
    <w:rsid w:val="003976FB"/>
    <w:rsid w:val="00397847"/>
    <w:rsid w:val="003A0E3A"/>
    <w:rsid w:val="003A0EA8"/>
    <w:rsid w:val="003A1A0C"/>
    <w:rsid w:val="003A288F"/>
    <w:rsid w:val="003A2F80"/>
    <w:rsid w:val="003A40A3"/>
    <w:rsid w:val="003A4479"/>
    <w:rsid w:val="003A5FB7"/>
    <w:rsid w:val="003A68D8"/>
    <w:rsid w:val="003A6A23"/>
    <w:rsid w:val="003A7776"/>
    <w:rsid w:val="003A7D7F"/>
    <w:rsid w:val="003B1350"/>
    <w:rsid w:val="003B2437"/>
    <w:rsid w:val="003B29E3"/>
    <w:rsid w:val="003B3436"/>
    <w:rsid w:val="003B4347"/>
    <w:rsid w:val="003B4B10"/>
    <w:rsid w:val="003B58EE"/>
    <w:rsid w:val="003B6A94"/>
    <w:rsid w:val="003B73D5"/>
    <w:rsid w:val="003C089D"/>
    <w:rsid w:val="003C1992"/>
    <w:rsid w:val="003C22BC"/>
    <w:rsid w:val="003C423C"/>
    <w:rsid w:val="003C5291"/>
    <w:rsid w:val="003C56BA"/>
    <w:rsid w:val="003C7A45"/>
    <w:rsid w:val="003D0C86"/>
    <w:rsid w:val="003D0D84"/>
    <w:rsid w:val="003D144D"/>
    <w:rsid w:val="003D150D"/>
    <w:rsid w:val="003D1AD1"/>
    <w:rsid w:val="003D31D4"/>
    <w:rsid w:val="003D3671"/>
    <w:rsid w:val="003D51EC"/>
    <w:rsid w:val="003D5B52"/>
    <w:rsid w:val="003D6616"/>
    <w:rsid w:val="003E0410"/>
    <w:rsid w:val="003E1489"/>
    <w:rsid w:val="003E1D38"/>
    <w:rsid w:val="003E1F09"/>
    <w:rsid w:val="003E2146"/>
    <w:rsid w:val="003E31C3"/>
    <w:rsid w:val="003E3DE2"/>
    <w:rsid w:val="003E438D"/>
    <w:rsid w:val="003E4395"/>
    <w:rsid w:val="003E44FF"/>
    <w:rsid w:val="003E4B31"/>
    <w:rsid w:val="003E5B52"/>
    <w:rsid w:val="003E6121"/>
    <w:rsid w:val="003E6536"/>
    <w:rsid w:val="003E71C0"/>
    <w:rsid w:val="003F02A3"/>
    <w:rsid w:val="003F044F"/>
    <w:rsid w:val="003F0D58"/>
    <w:rsid w:val="003F104C"/>
    <w:rsid w:val="003F1118"/>
    <w:rsid w:val="003F295C"/>
    <w:rsid w:val="003F33ED"/>
    <w:rsid w:val="003F6310"/>
    <w:rsid w:val="003F67EF"/>
    <w:rsid w:val="003F7D88"/>
    <w:rsid w:val="003F7E34"/>
    <w:rsid w:val="00403887"/>
    <w:rsid w:val="00403D96"/>
    <w:rsid w:val="00404B01"/>
    <w:rsid w:val="0040510F"/>
    <w:rsid w:val="00405E92"/>
    <w:rsid w:val="00406709"/>
    <w:rsid w:val="0040671B"/>
    <w:rsid w:val="00406F80"/>
    <w:rsid w:val="0040729C"/>
    <w:rsid w:val="00407DC1"/>
    <w:rsid w:val="004115CB"/>
    <w:rsid w:val="00414772"/>
    <w:rsid w:val="004151EB"/>
    <w:rsid w:val="004152B2"/>
    <w:rsid w:val="00416698"/>
    <w:rsid w:val="00416811"/>
    <w:rsid w:val="00416B18"/>
    <w:rsid w:val="00421A44"/>
    <w:rsid w:val="004238B2"/>
    <w:rsid w:val="004239E4"/>
    <w:rsid w:val="004251F8"/>
    <w:rsid w:val="004257CA"/>
    <w:rsid w:val="00427647"/>
    <w:rsid w:val="00427879"/>
    <w:rsid w:val="004327DE"/>
    <w:rsid w:val="00432ED7"/>
    <w:rsid w:val="00433978"/>
    <w:rsid w:val="00433FB0"/>
    <w:rsid w:val="0043467E"/>
    <w:rsid w:val="00434C75"/>
    <w:rsid w:val="004378E3"/>
    <w:rsid w:val="00437BA0"/>
    <w:rsid w:val="00440AD0"/>
    <w:rsid w:val="004416CF"/>
    <w:rsid w:val="00441862"/>
    <w:rsid w:val="00441A3A"/>
    <w:rsid w:val="0044277B"/>
    <w:rsid w:val="00442DFE"/>
    <w:rsid w:val="004430D3"/>
    <w:rsid w:val="00443138"/>
    <w:rsid w:val="00443175"/>
    <w:rsid w:val="00443B27"/>
    <w:rsid w:val="00443B75"/>
    <w:rsid w:val="00444ACC"/>
    <w:rsid w:val="00446B3B"/>
    <w:rsid w:val="004502E0"/>
    <w:rsid w:val="00451BDB"/>
    <w:rsid w:val="0045363F"/>
    <w:rsid w:val="004543BC"/>
    <w:rsid w:val="004547AD"/>
    <w:rsid w:val="00454EDB"/>
    <w:rsid w:val="00455A13"/>
    <w:rsid w:val="00456633"/>
    <w:rsid w:val="00456924"/>
    <w:rsid w:val="004577E5"/>
    <w:rsid w:val="00457DC9"/>
    <w:rsid w:val="00457F7C"/>
    <w:rsid w:val="00460820"/>
    <w:rsid w:val="004615AF"/>
    <w:rsid w:val="004618FF"/>
    <w:rsid w:val="004620BC"/>
    <w:rsid w:val="00462231"/>
    <w:rsid w:val="004630EF"/>
    <w:rsid w:val="0046385B"/>
    <w:rsid w:val="00465305"/>
    <w:rsid w:val="00465A98"/>
    <w:rsid w:val="0046658B"/>
    <w:rsid w:val="00466C9B"/>
    <w:rsid w:val="00466CFE"/>
    <w:rsid w:val="0046796C"/>
    <w:rsid w:val="00467EC9"/>
    <w:rsid w:val="00470F12"/>
    <w:rsid w:val="004711DA"/>
    <w:rsid w:val="00471B18"/>
    <w:rsid w:val="004721BE"/>
    <w:rsid w:val="00472680"/>
    <w:rsid w:val="00473991"/>
    <w:rsid w:val="00473CFD"/>
    <w:rsid w:val="0047448D"/>
    <w:rsid w:val="00475DCC"/>
    <w:rsid w:val="00477766"/>
    <w:rsid w:val="0048170F"/>
    <w:rsid w:val="00481DE4"/>
    <w:rsid w:val="00482704"/>
    <w:rsid w:val="00482B50"/>
    <w:rsid w:val="004849AF"/>
    <w:rsid w:val="004869AB"/>
    <w:rsid w:val="00491232"/>
    <w:rsid w:val="0049136C"/>
    <w:rsid w:val="004919F4"/>
    <w:rsid w:val="00492E54"/>
    <w:rsid w:val="00493DA8"/>
    <w:rsid w:val="00494EA5"/>
    <w:rsid w:val="00495921"/>
    <w:rsid w:val="0049638D"/>
    <w:rsid w:val="00496AAF"/>
    <w:rsid w:val="00496AD8"/>
    <w:rsid w:val="004A0BED"/>
    <w:rsid w:val="004A20CB"/>
    <w:rsid w:val="004A22FB"/>
    <w:rsid w:val="004A2A57"/>
    <w:rsid w:val="004A3B1F"/>
    <w:rsid w:val="004A40A0"/>
    <w:rsid w:val="004A42B1"/>
    <w:rsid w:val="004A49D4"/>
    <w:rsid w:val="004A4F1F"/>
    <w:rsid w:val="004A538E"/>
    <w:rsid w:val="004A5860"/>
    <w:rsid w:val="004A5B60"/>
    <w:rsid w:val="004A76D8"/>
    <w:rsid w:val="004A784C"/>
    <w:rsid w:val="004A7907"/>
    <w:rsid w:val="004A7E37"/>
    <w:rsid w:val="004A7E49"/>
    <w:rsid w:val="004B0399"/>
    <w:rsid w:val="004B0B2B"/>
    <w:rsid w:val="004B22F8"/>
    <w:rsid w:val="004B2811"/>
    <w:rsid w:val="004B2B25"/>
    <w:rsid w:val="004B2FCE"/>
    <w:rsid w:val="004B2FD8"/>
    <w:rsid w:val="004B308F"/>
    <w:rsid w:val="004B3AFE"/>
    <w:rsid w:val="004B4956"/>
    <w:rsid w:val="004B7567"/>
    <w:rsid w:val="004B77F5"/>
    <w:rsid w:val="004C5531"/>
    <w:rsid w:val="004C6971"/>
    <w:rsid w:val="004C712C"/>
    <w:rsid w:val="004D0F2D"/>
    <w:rsid w:val="004D12AD"/>
    <w:rsid w:val="004D1D5D"/>
    <w:rsid w:val="004D1F38"/>
    <w:rsid w:val="004D271D"/>
    <w:rsid w:val="004D2C99"/>
    <w:rsid w:val="004D2F15"/>
    <w:rsid w:val="004D3E49"/>
    <w:rsid w:val="004D50A4"/>
    <w:rsid w:val="004E21B1"/>
    <w:rsid w:val="004E2F7D"/>
    <w:rsid w:val="004E4195"/>
    <w:rsid w:val="004E70A8"/>
    <w:rsid w:val="004E7AD8"/>
    <w:rsid w:val="004F15C1"/>
    <w:rsid w:val="004F1A88"/>
    <w:rsid w:val="004F59A0"/>
    <w:rsid w:val="004F6112"/>
    <w:rsid w:val="004F61F8"/>
    <w:rsid w:val="004F6B25"/>
    <w:rsid w:val="004F751E"/>
    <w:rsid w:val="004F7AAB"/>
    <w:rsid w:val="004F7D62"/>
    <w:rsid w:val="00500260"/>
    <w:rsid w:val="005006F0"/>
    <w:rsid w:val="00502DCD"/>
    <w:rsid w:val="00503286"/>
    <w:rsid w:val="00504460"/>
    <w:rsid w:val="0050481C"/>
    <w:rsid w:val="00504DCF"/>
    <w:rsid w:val="005058AC"/>
    <w:rsid w:val="00506623"/>
    <w:rsid w:val="00506B54"/>
    <w:rsid w:val="0050764C"/>
    <w:rsid w:val="00507957"/>
    <w:rsid w:val="00507A75"/>
    <w:rsid w:val="00507DD5"/>
    <w:rsid w:val="00510C2F"/>
    <w:rsid w:val="00510E22"/>
    <w:rsid w:val="00510EA6"/>
    <w:rsid w:val="00511EDE"/>
    <w:rsid w:val="005128FF"/>
    <w:rsid w:val="0051301A"/>
    <w:rsid w:val="005136E5"/>
    <w:rsid w:val="0051370A"/>
    <w:rsid w:val="005138DA"/>
    <w:rsid w:val="00515804"/>
    <w:rsid w:val="00515998"/>
    <w:rsid w:val="005160C8"/>
    <w:rsid w:val="005175FA"/>
    <w:rsid w:val="00517778"/>
    <w:rsid w:val="00517823"/>
    <w:rsid w:val="00517A7B"/>
    <w:rsid w:val="0051A5DB"/>
    <w:rsid w:val="0052028E"/>
    <w:rsid w:val="00520401"/>
    <w:rsid w:val="0052197F"/>
    <w:rsid w:val="0052379E"/>
    <w:rsid w:val="005251F9"/>
    <w:rsid w:val="005255C0"/>
    <w:rsid w:val="00527805"/>
    <w:rsid w:val="00530523"/>
    <w:rsid w:val="00531F94"/>
    <w:rsid w:val="0053295E"/>
    <w:rsid w:val="005334D7"/>
    <w:rsid w:val="00533FAA"/>
    <w:rsid w:val="00536566"/>
    <w:rsid w:val="005369F2"/>
    <w:rsid w:val="00536FBE"/>
    <w:rsid w:val="0053774D"/>
    <w:rsid w:val="00537D4A"/>
    <w:rsid w:val="00537FE6"/>
    <w:rsid w:val="005407AA"/>
    <w:rsid w:val="00541209"/>
    <w:rsid w:val="00542624"/>
    <w:rsid w:val="00542B88"/>
    <w:rsid w:val="00543062"/>
    <w:rsid w:val="005449A7"/>
    <w:rsid w:val="00544A35"/>
    <w:rsid w:val="005458B1"/>
    <w:rsid w:val="005462FB"/>
    <w:rsid w:val="00547D6C"/>
    <w:rsid w:val="005505C8"/>
    <w:rsid w:val="005509B4"/>
    <w:rsid w:val="00550A2D"/>
    <w:rsid w:val="005519F4"/>
    <w:rsid w:val="00554C6D"/>
    <w:rsid w:val="005555E3"/>
    <w:rsid w:val="005556BC"/>
    <w:rsid w:val="00555D92"/>
    <w:rsid w:val="00555E59"/>
    <w:rsid w:val="00561CEE"/>
    <w:rsid w:val="00561E8D"/>
    <w:rsid w:val="00561EF6"/>
    <w:rsid w:val="005637D5"/>
    <w:rsid w:val="005654BF"/>
    <w:rsid w:val="005657FA"/>
    <w:rsid w:val="00565898"/>
    <w:rsid w:val="0056620E"/>
    <w:rsid w:val="00566D4B"/>
    <w:rsid w:val="00571508"/>
    <w:rsid w:val="00571F68"/>
    <w:rsid w:val="00573D30"/>
    <w:rsid w:val="005740E0"/>
    <w:rsid w:val="00574852"/>
    <w:rsid w:val="00574E18"/>
    <w:rsid w:val="0057506F"/>
    <w:rsid w:val="00575396"/>
    <w:rsid w:val="0057573F"/>
    <w:rsid w:val="00575941"/>
    <w:rsid w:val="00576A2C"/>
    <w:rsid w:val="00576FEF"/>
    <w:rsid w:val="005774A7"/>
    <w:rsid w:val="005774D4"/>
    <w:rsid w:val="00577EFE"/>
    <w:rsid w:val="00577F8B"/>
    <w:rsid w:val="0058162E"/>
    <w:rsid w:val="00582270"/>
    <w:rsid w:val="00582B1C"/>
    <w:rsid w:val="00584EAB"/>
    <w:rsid w:val="005905F9"/>
    <w:rsid w:val="00593C99"/>
    <w:rsid w:val="00594FEF"/>
    <w:rsid w:val="0059580F"/>
    <w:rsid w:val="00595AB0"/>
    <w:rsid w:val="0059751C"/>
    <w:rsid w:val="00597CFF"/>
    <w:rsid w:val="005A0FA3"/>
    <w:rsid w:val="005A2AD1"/>
    <w:rsid w:val="005A2D0D"/>
    <w:rsid w:val="005A3233"/>
    <w:rsid w:val="005A397E"/>
    <w:rsid w:val="005A3AC4"/>
    <w:rsid w:val="005A4115"/>
    <w:rsid w:val="005A4E6A"/>
    <w:rsid w:val="005A5EE9"/>
    <w:rsid w:val="005A75D7"/>
    <w:rsid w:val="005A7C3A"/>
    <w:rsid w:val="005B049A"/>
    <w:rsid w:val="005B0539"/>
    <w:rsid w:val="005B0D8B"/>
    <w:rsid w:val="005B16CC"/>
    <w:rsid w:val="005B1AFD"/>
    <w:rsid w:val="005B1C7E"/>
    <w:rsid w:val="005B2C56"/>
    <w:rsid w:val="005B30A6"/>
    <w:rsid w:val="005B3657"/>
    <w:rsid w:val="005B3EAC"/>
    <w:rsid w:val="005B435D"/>
    <w:rsid w:val="005B64AA"/>
    <w:rsid w:val="005B671F"/>
    <w:rsid w:val="005B71E3"/>
    <w:rsid w:val="005C0BCC"/>
    <w:rsid w:val="005C213A"/>
    <w:rsid w:val="005C2D08"/>
    <w:rsid w:val="005C5104"/>
    <w:rsid w:val="005C5A5B"/>
    <w:rsid w:val="005C5EA9"/>
    <w:rsid w:val="005C6286"/>
    <w:rsid w:val="005C6336"/>
    <w:rsid w:val="005C68B2"/>
    <w:rsid w:val="005C77BB"/>
    <w:rsid w:val="005C7991"/>
    <w:rsid w:val="005D0750"/>
    <w:rsid w:val="005D14C6"/>
    <w:rsid w:val="005D1D5B"/>
    <w:rsid w:val="005D297D"/>
    <w:rsid w:val="005D30C2"/>
    <w:rsid w:val="005D3672"/>
    <w:rsid w:val="005D4B43"/>
    <w:rsid w:val="005D5584"/>
    <w:rsid w:val="005D6234"/>
    <w:rsid w:val="005D7064"/>
    <w:rsid w:val="005D7229"/>
    <w:rsid w:val="005D7680"/>
    <w:rsid w:val="005E0569"/>
    <w:rsid w:val="005E0A33"/>
    <w:rsid w:val="005E0EDB"/>
    <w:rsid w:val="005E11BD"/>
    <w:rsid w:val="005E171B"/>
    <w:rsid w:val="005E2911"/>
    <w:rsid w:val="005E47AE"/>
    <w:rsid w:val="005E6DB4"/>
    <w:rsid w:val="005E6F99"/>
    <w:rsid w:val="005F1032"/>
    <w:rsid w:val="005F20B5"/>
    <w:rsid w:val="005F2EDC"/>
    <w:rsid w:val="005F3286"/>
    <w:rsid w:val="005F3F09"/>
    <w:rsid w:val="005F40A1"/>
    <w:rsid w:val="005F5BC5"/>
    <w:rsid w:val="005F6317"/>
    <w:rsid w:val="005F696B"/>
    <w:rsid w:val="00601031"/>
    <w:rsid w:val="00601C52"/>
    <w:rsid w:val="006021FF"/>
    <w:rsid w:val="00603BD7"/>
    <w:rsid w:val="00603D88"/>
    <w:rsid w:val="00607B16"/>
    <w:rsid w:val="00607F6F"/>
    <w:rsid w:val="00610246"/>
    <w:rsid w:val="0061037A"/>
    <w:rsid w:val="0061075F"/>
    <w:rsid w:val="00614FA9"/>
    <w:rsid w:val="006155DE"/>
    <w:rsid w:val="00617600"/>
    <w:rsid w:val="00617C16"/>
    <w:rsid w:val="0062119B"/>
    <w:rsid w:val="006211F9"/>
    <w:rsid w:val="006212CB"/>
    <w:rsid w:val="006220CC"/>
    <w:rsid w:val="00622789"/>
    <w:rsid w:val="00622E5E"/>
    <w:rsid w:val="006237A3"/>
    <w:rsid w:val="00623D21"/>
    <w:rsid w:val="00623E6D"/>
    <w:rsid w:val="006249EA"/>
    <w:rsid w:val="0062623D"/>
    <w:rsid w:val="00627BFD"/>
    <w:rsid w:val="00627C57"/>
    <w:rsid w:val="0063131E"/>
    <w:rsid w:val="00631722"/>
    <w:rsid w:val="0063172F"/>
    <w:rsid w:val="00631B8A"/>
    <w:rsid w:val="006332BF"/>
    <w:rsid w:val="0063499E"/>
    <w:rsid w:val="006349CF"/>
    <w:rsid w:val="00635DEF"/>
    <w:rsid w:val="00636C66"/>
    <w:rsid w:val="006372C9"/>
    <w:rsid w:val="00637402"/>
    <w:rsid w:val="00637A8C"/>
    <w:rsid w:val="00640DAE"/>
    <w:rsid w:val="006417BF"/>
    <w:rsid w:val="0064185B"/>
    <w:rsid w:val="00641C7A"/>
    <w:rsid w:val="006428A7"/>
    <w:rsid w:val="00642901"/>
    <w:rsid w:val="00642D1B"/>
    <w:rsid w:val="0064376B"/>
    <w:rsid w:val="00643914"/>
    <w:rsid w:val="006442E9"/>
    <w:rsid w:val="00645AC8"/>
    <w:rsid w:val="00645E49"/>
    <w:rsid w:val="00645F93"/>
    <w:rsid w:val="00650A37"/>
    <w:rsid w:val="00650FD3"/>
    <w:rsid w:val="006510B8"/>
    <w:rsid w:val="006516D8"/>
    <w:rsid w:val="0065277F"/>
    <w:rsid w:val="00652B71"/>
    <w:rsid w:val="00656796"/>
    <w:rsid w:val="00656B4B"/>
    <w:rsid w:val="00656F61"/>
    <w:rsid w:val="00657A97"/>
    <w:rsid w:val="0066016F"/>
    <w:rsid w:val="00660727"/>
    <w:rsid w:val="00662274"/>
    <w:rsid w:val="0066282F"/>
    <w:rsid w:val="006631E2"/>
    <w:rsid w:val="00663B35"/>
    <w:rsid w:val="00663DD6"/>
    <w:rsid w:val="00664995"/>
    <w:rsid w:val="0066571F"/>
    <w:rsid w:val="00666C34"/>
    <w:rsid w:val="00670D08"/>
    <w:rsid w:val="00671601"/>
    <w:rsid w:val="0067289E"/>
    <w:rsid w:val="006766EA"/>
    <w:rsid w:val="006806C4"/>
    <w:rsid w:val="00680EE5"/>
    <w:rsid w:val="006812BF"/>
    <w:rsid w:val="00681828"/>
    <w:rsid w:val="00682427"/>
    <w:rsid w:val="00682451"/>
    <w:rsid w:val="00683255"/>
    <w:rsid w:val="006834A6"/>
    <w:rsid w:val="00683A60"/>
    <w:rsid w:val="00683E97"/>
    <w:rsid w:val="00684B9E"/>
    <w:rsid w:val="006858D6"/>
    <w:rsid w:val="00691E5A"/>
    <w:rsid w:val="00692361"/>
    <w:rsid w:val="0069257C"/>
    <w:rsid w:val="0069312C"/>
    <w:rsid w:val="00693D35"/>
    <w:rsid w:val="00694C58"/>
    <w:rsid w:val="0069502F"/>
    <w:rsid w:val="006955A1"/>
    <w:rsid w:val="00695C35"/>
    <w:rsid w:val="006969F0"/>
    <w:rsid w:val="00696CE9"/>
    <w:rsid w:val="0069752A"/>
    <w:rsid w:val="006A1585"/>
    <w:rsid w:val="006A1828"/>
    <w:rsid w:val="006A19F8"/>
    <w:rsid w:val="006A1C8E"/>
    <w:rsid w:val="006A23D9"/>
    <w:rsid w:val="006A2741"/>
    <w:rsid w:val="006A2760"/>
    <w:rsid w:val="006A315B"/>
    <w:rsid w:val="006A3CD3"/>
    <w:rsid w:val="006A6122"/>
    <w:rsid w:val="006B0F01"/>
    <w:rsid w:val="006B2229"/>
    <w:rsid w:val="006B2E1E"/>
    <w:rsid w:val="006B2EBB"/>
    <w:rsid w:val="006B2F58"/>
    <w:rsid w:val="006B4083"/>
    <w:rsid w:val="006B4BC3"/>
    <w:rsid w:val="006C0261"/>
    <w:rsid w:val="006C0588"/>
    <w:rsid w:val="006C0BA8"/>
    <w:rsid w:val="006C0BED"/>
    <w:rsid w:val="006C136D"/>
    <w:rsid w:val="006C1B50"/>
    <w:rsid w:val="006C1BD1"/>
    <w:rsid w:val="006C1DAA"/>
    <w:rsid w:val="006C2769"/>
    <w:rsid w:val="006C2A50"/>
    <w:rsid w:val="006C3D7D"/>
    <w:rsid w:val="006C50F7"/>
    <w:rsid w:val="006C53E7"/>
    <w:rsid w:val="006C5622"/>
    <w:rsid w:val="006C5B31"/>
    <w:rsid w:val="006C60B3"/>
    <w:rsid w:val="006C6778"/>
    <w:rsid w:val="006C6D7A"/>
    <w:rsid w:val="006C7275"/>
    <w:rsid w:val="006C77EA"/>
    <w:rsid w:val="006D0116"/>
    <w:rsid w:val="006D11F5"/>
    <w:rsid w:val="006D13BA"/>
    <w:rsid w:val="006D2485"/>
    <w:rsid w:val="006D2A65"/>
    <w:rsid w:val="006D33FF"/>
    <w:rsid w:val="006D443E"/>
    <w:rsid w:val="006D4598"/>
    <w:rsid w:val="006D5735"/>
    <w:rsid w:val="006D5D5F"/>
    <w:rsid w:val="006D6C59"/>
    <w:rsid w:val="006D76BA"/>
    <w:rsid w:val="006E054E"/>
    <w:rsid w:val="006E2391"/>
    <w:rsid w:val="006E2DBD"/>
    <w:rsid w:val="006E341D"/>
    <w:rsid w:val="006E37AB"/>
    <w:rsid w:val="006E437E"/>
    <w:rsid w:val="006E49B1"/>
    <w:rsid w:val="006E4CCD"/>
    <w:rsid w:val="006E4E66"/>
    <w:rsid w:val="006E65B6"/>
    <w:rsid w:val="006E6AF6"/>
    <w:rsid w:val="006F10D3"/>
    <w:rsid w:val="006F23D1"/>
    <w:rsid w:val="006F2796"/>
    <w:rsid w:val="006F4267"/>
    <w:rsid w:val="006F4500"/>
    <w:rsid w:val="006F67AB"/>
    <w:rsid w:val="006F6F8E"/>
    <w:rsid w:val="006F7821"/>
    <w:rsid w:val="00700639"/>
    <w:rsid w:val="0070165E"/>
    <w:rsid w:val="00701EAA"/>
    <w:rsid w:val="0070256A"/>
    <w:rsid w:val="00702AEE"/>
    <w:rsid w:val="007037F9"/>
    <w:rsid w:val="00703BF2"/>
    <w:rsid w:val="0070576D"/>
    <w:rsid w:val="00706372"/>
    <w:rsid w:val="00706AAA"/>
    <w:rsid w:val="00707240"/>
    <w:rsid w:val="0070731D"/>
    <w:rsid w:val="00707EFE"/>
    <w:rsid w:val="007106DF"/>
    <w:rsid w:val="00710747"/>
    <w:rsid w:val="00711173"/>
    <w:rsid w:val="00711304"/>
    <w:rsid w:val="00711391"/>
    <w:rsid w:val="007127A2"/>
    <w:rsid w:val="00713A10"/>
    <w:rsid w:val="00713FB2"/>
    <w:rsid w:val="00714BA4"/>
    <w:rsid w:val="00714FD4"/>
    <w:rsid w:val="00715A9A"/>
    <w:rsid w:val="00715F0B"/>
    <w:rsid w:val="007166C4"/>
    <w:rsid w:val="0072055D"/>
    <w:rsid w:val="0072083B"/>
    <w:rsid w:val="00720A70"/>
    <w:rsid w:val="00720F3D"/>
    <w:rsid w:val="00721474"/>
    <w:rsid w:val="00721BBD"/>
    <w:rsid w:val="00722702"/>
    <w:rsid w:val="00722F30"/>
    <w:rsid w:val="007237AC"/>
    <w:rsid w:val="00723A2E"/>
    <w:rsid w:val="00724168"/>
    <w:rsid w:val="007256E5"/>
    <w:rsid w:val="00725960"/>
    <w:rsid w:val="00727D62"/>
    <w:rsid w:val="007304E2"/>
    <w:rsid w:val="007307D2"/>
    <w:rsid w:val="00731529"/>
    <w:rsid w:val="00731614"/>
    <w:rsid w:val="00731DC6"/>
    <w:rsid w:val="00733640"/>
    <w:rsid w:val="007349FF"/>
    <w:rsid w:val="00734E03"/>
    <w:rsid w:val="00735297"/>
    <w:rsid w:val="00735404"/>
    <w:rsid w:val="00735A70"/>
    <w:rsid w:val="00735D50"/>
    <w:rsid w:val="00735E87"/>
    <w:rsid w:val="00736910"/>
    <w:rsid w:val="0073772F"/>
    <w:rsid w:val="007379D4"/>
    <w:rsid w:val="00740213"/>
    <w:rsid w:val="007410E9"/>
    <w:rsid w:val="007412FD"/>
    <w:rsid w:val="00741743"/>
    <w:rsid w:val="00741A3D"/>
    <w:rsid w:val="007429B1"/>
    <w:rsid w:val="00742E8C"/>
    <w:rsid w:val="007441CB"/>
    <w:rsid w:val="007446D8"/>
    <w:rsid w:val="00744914"/>
    <w:rsid w:val="00745027"/>
    <w:rsid w:val="00745FA5"/>
    <w:rsid w:val="0074639D"/>
    <w:rsid w:val="00746C34"/>
    <w:rsid w:val="00746F77"/>
    <w:rsid w:val="00747014"/>
    <w:rsid w:val="007474D8"/>
    <w:rsid w:val="00747B64"/>
    <w:rsid w:val="00747FE3"/>
    <w:rsid w:val="007503CA"/>
    <w:rsid w:val="0075075B"/>
    <w:rsid w:val="00751038"/>
    <w:rsid w:val="007519CC"/>
    <w:rsid w:val="00752CE6"/>
    <w:rsid w:val="00753DFD"/>
    <w:rsid w:val="00755A78"/>
    <w:rsid w:val="00755D1A"/>
    <w:rsid w:val="00756157"/>
    <w:rsid w:val="00756A5D"/>
    <w:rsid w:val="00757CB1"/>
    <w:rsid w:val="00760868"/>
    <w:rsid w:val="00760FE4"/>
    <w:rsid w:val="007617A1"/>
    <w:rsid w:val="00761D77"/>
    <w:rsid w:val="00762250"/>
    <w:rsid w:val="0076244E"/>
    <w:rsid w:val="00763435"/>
    <w:rsid w:val="0076551B"/>
    <w:rsid w:val="007658F9"/>
    <w:rsid w:val="00765B4C"/>
    <w:rsid w:val="00767060"/>
    <w:rsid w:val="0076797E"/>
    <w:rsid w:val="00770326"/>
    <w:rsid w:val="00770827"/>
    <w:rsid w:val="00770C54"/>
    <w:rsid w:val="00771378"/>
    <w:rsid w:val="00772AB2"/>
    <w:rsid w:val="00772C62"/>
    <w:rsid w:val="00773714"/>
    <w:rsid w:val="00773AB4"/>
    <w:rsid w:val="00773E11"/>
    <w:rsid w:val="00774764"/>
    <w:rsid w:val="00777897"/>
    <w:rsid w:val="00780464"/>
    <w:rsid w:val="00780970"/>
    <w:rsid w:val="007812B0"/>
    <w:rsid w:val="00781745"/>
    <w:rsid w:val="00781CF9"/>
    <w:rsid w:val="00783293"/>
    <w:rsid w:val="00783807"/>
    <w:rsid w:val="00783A51"/>
    <w:rsid w:val="00783E0D"/>
    <w:rsid w:val="00785C77"/>
    <w:rsid w:val="00786399"/>
    <w:rsid w:val="00786F47"/>
    <w:rsid w:val="00787A0B"/>
    <w:rsid w:val="007902A0"/>
    <w:rsid w:val="00790C0F"/>
    <w:rsid w:val="007919E9"/>
    <w:rsid w:val="00792F42"/>
    <w:rsid w:val="007932D5"/>
    <w:rsid w:val="00794019"/>
    <w:rsid w:val="007943BC"/>
    <w:rsid w:val="007945D1"/>
    <w:rsid w:val="00794FE2"/>
    <w:rsid w:val="00795292"/>
    <w:rsid w:val="007966C8"/>
    <w:rsid w:val="0079670E"/>
    <w:rsid w:val="00796FF5"/>
    <w:rsid w:val="007A0074"/>
    <w:rsid w:val="007A035C"/>
    <w:rsid w:val="007A082D"/>
    <w:rsid w:val="007A0DF9"/>
    <w:rsid w:val="007A115C"/>
    <w:rsid w:val="007A1518"/>
    <w:rsid w:val="007A36CE"/>
    <w:rsid w:val="007A4BB6"/>
    <w:rsid w:val="007A4E68"/>
    <w:rsid w:val="007A57FF"/>
    <w:rsid w:val="007A622B"/>
    <w:rsid w:val="007A64B0"/>
    <w:rsid w:val="007A726F"/>
    <w:rsid w:val="007A7940"/>
    <w:rsid w:val="007A7A12"/>
    <w:rsid w:val="007B1648"/>
    <w:rsid w:val="007B22E2"/>
    <w:rsid w:val="007B2843"/>
    <w:rsid w:val="007B5404"/>
    <w:rsid w:val="007B59A4"/>
    <w:rsid w:val="007B5E95"/>
    <w:rsid w:val="007B614B"/>
    <w:rsid w:val="007B6180"/>
    <w:rsid w:val="007B6326"/>
    <w:rsid w:val="007B6612"/>
    <w:rsid w:val="007B6FDE"/>
    <w:rsid w:val="007B75C9"/>
    <w:rsid w:val="007C0485"/>
    <w:rsid w:val="007C066F"/>
    <w:rsid w:val="007C10F5"/>
    <w:rsid w:val="007C3B0B"/>
    <w:rsid w:val="007C3F4C"/>
    <w:rsid w:val="007C3FC0"/>
    <w:rsid w:val="007C6D19"/>
    <w:rsid w:val="007C71FB"/>
    <w:rsid w:val="007C788C"/>
    <w:rsid w:val="007D02E4"/>
    <w:rsid w:val="007D032C"/>
    <w:rsid w:val="007D192A"/>
    <w:rsid w:val="007D215A"/>
    <w:rsid w:val="007D251C"/>
    <w:rsid w:val="007D36C8"/>
    <w:rsid w:val="007D3F2D"/>
    <w:rsid w:val="007D48B6"/>
    <w:rsid w:val="007D6ADE"/>
    <w:rsid w:val="007D7047"/>
    <w:rsid w:val="007D75D6"/>
    <w:rsid w:val="007E1035"/>
    <w:rsid w:val="007E1794"/>
    <w:rsid w:val="007E1B29"/>
    <w:rsid w:val="007E4207"/>
    <w:rsid w:val="007E523E"/>
    <w:rsid w:val="007E5A2A"/>
    <w:rsid w:val="007E5F39"/>
    <w:rsid w:val="007E6397"/>
    <w:rsid w:val="007E6AB4"/>
    <w:rsid w:val="007E7594"/>
    <w:rsid w:val="007F2582"/>
    <w:rsid w:val="007F3949"/>
    <w:rsid w:val="007F4DD5"/>
    <w:rsid w:val="007F5691"/>
    <w:rsid w:val="007F5874"/>
    <w:rsid w:val="007F5B3B"/>
    <w:rsid w:val="007F5D12"/>
    <w:rsid w:val="007F740F"/>
    <w:rsid w:val="007F7B59"/>
    <w:rsid w:val="00800C23"/>
    <w:rsid w:val="00802EBA"/>
    <w:rsid w:val="0080338F"/>
    <w:rsid w:val="00803819"/>
    <w:rsid w:val="00803BBB"/>
    <w:rsid w:val="00803F21"/>
    <w:rsid w:val="00804B46"/>
    <w:rsid w:val="008060A6"/>
    <w:rsid w:val="00807A25"/>
    <w:rsid w:val="00807BE4"/>
    <w:rsid w:val="008101C6"/>
    <w:rsid w:val="00811C45"/>
    <w:rsid w:val="00812510"/>
    <w:rsid w:val="00812516"/>
    <w:rsid w:val="00812DD5"/>
    <w:rsid w:val="00812EF6"/>
    <w:rsid w:val="0081350B"/>
    <w:rsid w:val="00814775"/>
    <w:rsid w:val="00814931"/>
    <w:rsid w:val="00814CC3"/>
    <w:rsid w:val="0081708D"/>
    <w:rsid w:val="00817260"/>
    <w:rsid w:val="00817F6C"/>
    <w:rsid w:val="00821193"/>
    <w:rsid w:val="0082143B"/>
    <w:rsid w:val="00821838"/>
    <w:rsid w:val="00821964"/>
    <w:rsid w:val="0082218F"/>
    <w:rsid w:val="008225C4"/>
    <w:rsid w:val="00822A1A"/>
    <w:rsid w:val="00822B3C"/>
    <w:rsid w:val="00823A11"/>
    <w:rsid w:val="00823E7C"/>
    <w:rsid w:val="00824680"/>
    <w:rsid w:val="00825362"/>
    <w:rsid w:val="008260E2"/>
    <w:rsid w:val="00830634"/>
    <w:rsid w:val="00831463"/>
    <w:rsid w:val="0083149C"/>
    <w:rsid w:val="008318F6"/>
    <w:rsid w:val="0083195E"/>
    <w:rsid w:val="00831960"/>
    <w:rsid w:val="008322A2"/>
    <w:rsid w:val="00836683"/>
    <w:rsid w:val="008373A7"/>
    <w:rsid w:val="0083A345"/>
    <w:rsid w:val="008405A2"/>
    <w:rsid w:val="008405D4"/>
    <w:rsid w:val="00841085"/>
    <w:rsid w:val="008412CC"/>
    <w:rsid w:val="00841FAF"/>
    <w:rsid w:val="00843623"/>
    <w:rsid w:val="008460D0"/>
    <w:rsid w:val="008462D0"/>
    <w:rsid w:val="008465B7"/>
    <w:rsid w:val="00846FF4"/>
    <w:rsid w:val="0084721D"/>
    <w:rsid w:val="00847B20"/>
    <w:rsid w:val="008502AA"/>
    <w:rsid w:val="008508D8"/>
    <w:rsid w:val="00851EA0"/>
    <w:rsid w:val="00852429"/>
    <w:rsid w:val="00852A04"/>
    <w:rsid w:val="0085448B"/>
    <w:rsid w:val="008548E8"/>
    <w:rsid w:val="008551FC"/>
    <w:rsid w:val="00855509"/>
    <w:rsid w:val="00855B52"/>
    <w:rsid w:val="00855E59"/>
    <w:rsid w:val="0085623F"/>
    <w:rsid w:val="00856626"/>
    <w:rsid w:val="00856E2C"/>
    <w:rsid w:val="00857C8B"/>
    <w:rsid w:val="00857CEA"/>
    <w:rsid w:val="008605E8"/>
    <w:rsid w:val="00860BC7"/>
    <w:rsid w:val="00861860"/>
    <w:rsid w:val="008619BE"/>
    <w:rsid w:val="00862603"/>
    <w:rsid w:val="00862C7F"/>
    <w:rsid w:val="00862F06"/>
    <w:rsid w:val="00863D1B"/>
    <w:rsid w:val="00863DC9"/>
    <w:rsid w:val="00864671"/>
    <w:rsid w:val="00864D71"/>
    <w:rsid w:val="0086540E"/>
    <w:rsid w:val="00866142"/>
    <w:rsid w:val="0086698E"/>
    <w:rsid w:val="008705DA"/>
    <w:rsid w:val="0087320A"/>
    <w:rsid w:val="008734E8"/>
    <w:rsid w:val="0087388A"/>
    <w:rsid w:val="00876269"/>
    <w:rsid w:val="0087664A"/>
    <w:rsid w:val="00876A7D"/>
    <w:rsid w:val="0088020C"/>
    <w:rsid w:val="00881153"/>
    <w:rsid w:val="008813A1"/>
    <w:rsid w:val="00882617"/>
    <w:rsid w:val="00882A05"/>
    <w:rsid w:val="00882C5A"/>
    <w:rsid w:val="00885090"/>
    <w:rsid w:val="008852CF"/>
    <w:rsid w:val="00887622"/>
    <w:rsid w:val="00887AD9"/>
    <w:rsid w:val="0089034C"/>
    <w:rsid w:val="008903EB"/>
    <w:rsid w:val="00890915"/>
    <w:rsid w:val="00892FD6"/>
    <w:rsid w:val="00893C99"/>
    <w:rsid w:val="00893E3B"/>
    <w:rsid w:val="00894225"/>
    <w:rsid w:val="00894D77"/>
    <w:rsid w:val="00894ED2"/>
    <w:rsid w:val="00895025"/>
    <w:rsid w:val="00895F86"/>
    <w:rsid w:val="0089621F"/>
    <w:rsid w:val="00896285"/>
    <w:rsid w:val="008962D0"/>
    <w:rsid w:val="008A108C"/>
    <w:rsid w:val="008A1D9B"/>
    <w:rsid w:val="008A462A"/>
    <w:rsid w:val="008A4723"/>
    <w:rsid w:val="008A47D7"/>
    <w:rsid w:val="008A52B7"/>
    <w:rsid w:val="008A5616"/>
    <w:rsid w:val="008A5D06"/>
    <w:rsid w:val="008A6048"/>
    <w:rsid w:val="008A6206"/>
    <w:rsid w:val="008A6578"/>
    <w:rsid w:val="008A6E57"/>
    <w:rsid w:val="008A70AD"/>
    <w:rsid w:val="008A7E3F"/>
    <w:rsid w:val="008B013B"/>
    <w:rsid w:val="008B0193"/>
    <w:rsid w:val="008B02CA"/>
    <w:rsid w:val="008B06B1"/>
    <w:rsid w:val="008B0935"/>
    <w:rsid w:val="008B0B08"/>
    <w:rsid w:val="008B0ED9"/>
    <w:rsid w:val="008B181A"/>
    <w:rsid w:val="008B204E"/>
    <w:rsid w:val="008B207A"/>
    <w:rsid w:val="008B21F3"/>
    <w:rsid w:val="008B256A"/>
    <w:rsid w:val="008B39F8"/>
    <w:rsid w:val="008B44DF"/>
    <w:rsid w:val="008B50D4"/>
    <w:rsid w:val="008B5BD1"/>
    <w:rsid w:val="008B61FB"/>
    <w:rsid w:val="008B6252"/>
    <w:rsid w:val="008B6775"/>
    <w:rsid w:val="008B69BC"/>
    <w:rsid w:val="008B6A6E"/>
    <w:rsid w:val="008B74B2"/>
    <w:rsid w:val="008B7635"/>
    <w:rsid w:val="008C09CF"/>
    <w:rsid w:val="008C2CC3"/>
    <w:rsid w:val="008C6634"/>
    <w:rsid w:val="008CECBD"/>
    <w:rsid w:val="008D00C8"/>
    <w:rsid w:val="008D0747"/>
    <w:rsid w:val="008D1274"/>
    <w:rsid w:val="008D1474"/>
    <w:rsid w:val="008D14E2"/>
    <w:rsid w:val="008D1B61"/>
    <w:rsid w:val="008D1E75"/>
    <w:rsid w:val="008D2359"/>
    <w:rsid w:val="008D3314"/>
    <w:rsid w:val="008D335C"/>
    <w:rsid w:val="008D3843"/>
    <w:rsid w:val="008D38D6"/>
    <w:rsid w:val="008D3A15"/>
    <w:rsid w:val="008D3B5D"/>
    <w:rsid w:val="008D4161"/>
    <w:rsid w:val="008D4597"/>
    <w:rsid w:val="008D4D66"/>
    <w:rsid w:val="008D5243"/>
    <w:rsid w:val="008D6C83"/>
    <w:rsid w:val="008D7A53"/>
    <w:rsid w:val="008D7C43"/>
    <w:rsid w:val="008D7ECB"/>
    <w:rsid w:val="008E01B4"/>
    <w:rsid w:val="008E07E4"/>
    <w:rsid w:val="008E0BCF"/>
    <w:rsid w:val="008E23E9"/>
    <w:rsid w:val="008E3D4E"/>
    <w:rsid w:val="008E5277"/>
    <w:rsid w:val="008E5A85"/>
    <w:rsid w:val="008E5F4E"/>
    <w:rsid w:val="008E60B7"/>
    <w:rsid w:val="008E6B82"/>
    <w:rsid w:val="008E732C"/>
    <w:rsid w:val="008F08A7"/>
    <w:rsid w:val="008F122B"/>
    <w:rsid w:val="008F19D5"/>
    <w:rsid w:val="008F1B49"/>
    <w:rsid w:val="008F1D85"/>
    <w:rsid w:val="008F381D"/>
    <w:rsid w:val="008F3851"/>
    <w:rsid w:val="008F5F4E"/>
    <w:rsid w:val="008F6D0F"/>
    <w:rsid w:val="008F7C78"/>
    <w:rsid w:val="009005B5"/>
    <w:rsid w:val="00900666"/>
    <w:rsid w:val="00900C2B"/>
    <w:rsid w:val="00901227"/>
    <w:rsid w:val="0090218F"/>
    <w:rsid w:val="00902294"/>
    <w:rsid w:val="009029BF"/>
    <w:rsid w:val="00903B1A"/>
    <w:rsid w:val="00903D69"/>
    <w:rsid w:val="00903FED"/>
    <w:rsid w:val="00904108"/>
    <w:rsid w:val="009043D1"/>
    <w:rsid w:val="00905C12"/>
    <w:rsid w:val="0090627A"/>
    <w:rsid w:val="00907532"/>
    <w:rsid w:val="00907C7A"/>
    <w:rsid w:val="009106D4"/>
    <w:rsid w:val="00910754"/>
    <w:rsid w:val="0091096D"/>
    <w:rsid w:val="009109B2"/>
    <w:rsid w:val="009109F3"/>
    <w:rsid w:val="00910CB5"/>
    <w:rsid w:val="00911817"/>
    <w:rsid w:val="00912112"/>
    <w:rsid w:val="0091278F"/>
    <w:rsid w:val="00912FF0"/>
    <w:rsid w:val="00913D79"/>
    <w:rsid w:val="0091438A"/>
    <w:rsid w:val="009144EC"/>
    <w:rsid w:val="00914E6D"/>
    <w:rsid w:val="009157D8"/>
    <w:rsid w:val="00916C8B"/>
    <w:rsid w:val="00917500"/>
    <w:rsid w:val="00917A43"/>
    <w:rsid w:val="00917EDC"/>
    <w:rsid w:val="009205E1"/>
    <w:rsid w:val="009208F5"/>
    <w:rsid w:val="00920B5D"/>
    <w:rsid w:val="00921867"/>
    <w:rsid w:val="00921D13"/>
    <w:rsid w:val="00921D98"/>
    <w:rsid w:val="00921F93"/>
    <w:rsid w:val="0092218A"/>
    <w:rsid w:val="009227C1"/>
    <w:rsid w:val="00922A42"/>
    <w:rsid w:val="00922E54"/>
    <w:rsid w:val="00924D6A"/>
    <w:rsid w:val="00925C22"/>
    <w:rsid w:val="0092768E"/>
    <w:rsid w:val="00927CB1"/>
    <w:rsid w:val="0093022F"/>
    <w:rsid w:val="009309B3"/>
    <w:rsid w:val="009320A2"/>
    <w:rsid w:val="00932213"/>
    <w:rsid w:val="00933403"/>
    <w:rsid w:val="009338C0"/>
    <w:rsid w:val="00935073"/>
    <w:rsid w:val="00935DEF"/>
    <w:rsid w:val="0093618C"/>
    <w:rsid w:val="0093768C"/>
    <w:rsid w:val="00941FB7"/>
    <w:rsid w:val="0094222C"/>
    <w:rsid w:val="009423DE"/>
    <w:rsid w:val="0094266C"/>
    <w:rsid w:val="00942CAC"/>
    <w:rsid w:val="00943126"/>
    <w:rsid w:val="0094363C"/>
    <w:rsid w:val="00943E76"/>
    <w:rsid w:val="00943EC0"/>
    <w:rsid w:val="00944D27"/>
    <w:rsid w:val="00945A5B"/>
    <w:rsid w:val="009470E7"/>
    <w:rsid w:val="00947A75"/>
    <w:rsid w:val="009501A4"/>
    <w:rsid w:val="009506BA"/>
    <w:rsid w:val="009509DF"/>
    <w:rsid w:val="00951CE6"/>
    <w:rsid w:val="00952676"/>
    <w:rsid w:val="0095305B"/>
    <w:rsid w:val="0095397D"/>
    <w:rsid w:val="009546A9"/>
    <w:rsid w:val="009549B9"/>
    <w:rsid w:val="00956D92"/>
    <w:rsid w:val="00961153"/>
    <w:rsid w:val="00962328"/>
    <w:rsid w:val="009629F3"/>
    <w:rsid w:val="0096479F"/>
    <w:rsid w:val="009662A8"/>
    <w:rsid w:val="0097085B"/>
    <w:rsid w:val="00970DE0"/>
    <w:rsid w:val="00970E82"/>
    <w:rsid w:val="00970F3D"/>
    <w:rsid w:val="009711F9"/>
    <w:rsid w:val="009718E2"/>
    <w:rsid w:val="00973376"/>
    <w:rsid w:val="00976D74"/>
    <w:rsid w:val="0097738D"/>
    <w:rsid w:val="0098000A"/>
    <w:rsid w:val="00982A2B"/>
    <w:rsid w:val="009832E1"/>
    <w:rsid w:val="00983B2B"/>
    <w:rsid w:val="00983CFF"/>
    <w:rsid w:val="00984088"/>
    <w:rsid w:val="0098416B"/>
    <w:rsid w:val="00985CC4"/>
    <w:rsid w:val="00986F3A"/>
    <w:rsid w:val="009903E0"/>
    <w:rsid w:val="00992050"/>
    <w:rsid w:val="00993B1B"/>
    <w:rsid w:val="00993F11"/>
    <w:rsid w:val="00995D01"/>
    <w:rsid w:val="009974B1"/>
    <w:rsid w:val="009975AA"/>
    <w:rsid w:val="009A130A"/>
    <w:rsid w:val="009A2289"/>
    <w:rsid w:val="009A27B3"/>
    <w:rsid w:val="009A2A2D"/>
    <w:rsid w:val="009A2A6A"/>
    <w:rsid w:val="009A2E7A"/>
    <w:rsid w:val="009A30B9"/>
    <w:rsid w:val="009A3681"/>
    <w:rsid w:val="009A3DC1"/>
    <w:rsid w:val="009A586F"/>
    <w:rsid w:val="009A6B83"/>
    <w:rsid w:val="009B2621"/>
    <w:rsid w:val="009B29A8"/>
    <w:rsid w:val="009B29BC"/>
    <w:rsid w:val="009B31C7"/>
    <w:rsid w:val="009B3D48"/>
    <w:rsid w:val="009B466B"/>
    <w:rsid w:val="009B4962"/>
    <w:rsid w:val="009B65F7"/>
    <w:rsid w:val="009B7301"/>
    <w:rsid w:val="009B735D"/>
    <w:rsid w:val="009B78B4"/>
    <w:rsid w:val="009B7A8E"/>
    <w:rsid w:val="009B7FDA"/>
    <w:rsid w:val="009C1DC4"/>
    <w:rsid w:val="009C2C0F"/>
    <w:rsid w:val="009C38FC"/>
    <w:rsid w:val="009C39D4"/>
    <w:rsid w:val="009C4977"/>
    <w:rsid w:val="009D098A"/>
    <w:rsid w:val="009D09B8"/>
    <w:rsid w:val="009D152F"/>
    <w:rsid w:val="009D184E"/>
    <w:rsid w:val="009D2925"/>
    <w:rsid w:val="009D2CE2"/>
    <w:rsid w:val="009D367C"/>
    <w:rsid w:val="009D39AB"/>
    <w:rsid w:val="009D3A9B"/>
    <w:rsid w:val="009D5131"/>
    <w:rsid w:val="009D561C"/>
    <w:rsid w:val="009D5A5D"/>
    <w:rsid w:val="009D648B"/>
    <w:rsid w:val="009D695A"/>
    <w:rsid w:val="009D6E20"/>
    <w:rsid w:val="009E0357"/>
    <w:rsid w:val="009E1798"/>
    <w:rsid w:val="009E1F17"/>
    <w:rsid w:val="009E24FB"/>
    <w:rsid w:val="009E2976"/>
    <w:rsid w:val="009E29E1"/>
    <w:rsid w:val="009E32AB"/>
    <w:rsid w:val="009E33DA"/>
    <w:rsid w:val="009E3B7A"/>
    <w:rsid w:val="009E4769"/>
    <w:rsid w:val="009E47BB"/>
    <w:rsid w:val="009E4D25"/>
    <w:rsid w:val="009E4F5E"/>
    <w:rsid w:val="009E5572"/>
    <w:rsid w:val="009E6875"/>
    <w:rsid w:val="009E6AE0"/>
    <w:rsid w:val="009E713B"/>
    <w:rsid w:val="009E7F92"/>
    <w:rsid w:val="009F0554"/>
    <w:rsid w:val="009F2012"/>
    <w:rsid w:val="009F27EE"/>
    <w:rsid w:val="009F3426"/>
    <w:rsid w:val="009F3D34"/>
    <w:rsid w:val="009F49B9"/>
    <w:rsid w:val="009F5813"/>
    <w:rsid w:val="009F6938"/>
    <w:rsid w:val="009F6B07"/>
    <w:rsid w:val="009F6BC2"/>
    <w:rsid w:val="009F6DAC"/>
    <w:rsid w:val="00A016F9"/>
    <w:rsid w:val="00A02AB1"/>
    <w:rsid w:val="00A0315F"/>
    <w:rsid w:val="00A04B07"/>
    <w:rsid w:val="00A05702"/>
    <w:rsid w:val="00A05829"/>
    <w:rsid w:val="00A060A6"/>
    <w:rsid w:val="00A064BA"/>
    <w:rsid w:val="00A06545"/>
    <w:rsid w:val="00A06ABB"/>
    <w:rsid w:val="00A073A3"/>
    <w:rsid w:val="00A10763"/>
    <w:rsid w:val="00A109BB"/>
    <w:rsid w:val="00A10C50"/>
    <w:rsid w:val="00A10D18"/>
    <w:rsid w:val="00A11D08"/>
    <w:rsid w:val="00A12627"/>
    <w:rsid w:val="00A131A5"/>
    <w:rsid w:val="00A14C66"/>
    <w:rsid w:val="00A154CF"/>
    <w:rsid w:val="00A15DDA"/>
    <w:rsid w:val="00A1623B"/>
    <w:rsid w:val="00A17DC7"/>
    <w:rsid w:val="00A21489"/>
    <w:rsid w:val="00A2199D"/>
    <w:rsid w:val="00A2268D"/>
    <w:rsid w:val="00A22AE8"/>
    <w:rsid w:val="00A230CB"/>
    <w:rsid w:val="00A235D3"/>
    <w:rsid w:val="00A24A84"/>
    <w:rsid w:val="00A25750"/>
    <w:rsid w:val="00A26021"/>
    <w:rsid w:val="00A2639E"/>
    <w:rsid w:val="00A27015"/>
    <w:rsid w:val="00A300E2"/>
    <w:rsid w:val="00A30AA2"/>
    <w:rsid w:val="00A30FE7"/>
    <w:rsid w:val="00A31947"/>
    <w:rsid w:val="00A3230E"/>
    <w:rsid w:val="00A32457"/>
    <w:rsid w:val="00A326D3"/>
    <w:rsid w:val="00A32A63"/>
    <w:rsid w:val="00A341E8"/>
    <w:rsid w:val="00A362F7"/>
    <w:rsid w:val="00A3660D"/>
    <w:rsid w:val="00A37251"/>
    <w:rsid w:val="00A377F5"/>
    <w:rsid w:val="00A401FC"/>
    <w:rsid w:val="00A42673"/>
    <w:rsid w:val="00A426F0"/>
    <w:rsid w:val="00A429AA"/>
    <w:rsid w:val="00A42B89"/>
    <w:rsid w:val="00A43157"/>
    <w:rsid w:val="00A46697"/>
    <w:rsid w:val="00A46839"/>
    <w:rsid w:val="00A46FFD"/>
    <w:rsid w:val="00A47030"/>
    <w:rsid w:val="00A47F04"/>
    <w:rsid w:val="00A51C3E"/>
    <w:rsid w:val="00A52437"/>
    <w:rsid w:val="00A52F7B"/>
    <w:rsid w:val="00A53F82"/>
    <w:rsid w:val="00A54888"/>
    <w:rsid w:val="00A557E1"/>
    <w:rsid w:val="00A55C45"/>
    <w:rsid w:val="00A56199"/>
    <w:rsid w:val="00A561A1"/>
    <w:rsid w:val="00A5668F"/>
    <w:rsid w:val="00A56980"/>
    <w:rsid w:val="00A57092"/>
    <w:rsid w:val="00A57307"/>
    <w:rsid w:val="00A57313"/>
    <w:rsid w:val="00A57C85"/>
    <w:rsid w:val="00A6106D"/>
    <w:rsid w:val="00A61CA7"/>
    <w:rsid w:val="00A620BD"/>
    <w:rsid w:val="00A6249E"/>
    <w:rsid w:val="00A626D5"/>
    <w:rsid w:val="00A638FF"/>
    <w:rsid w:val="00A64E6E"/>
    <w:rsid w:val="00A64F48"/>
    <w:rsid w:val="00A65433"/>
    <w:rsid w:val="00A656FA"/>
    <w:rsid w:val="00A65FCF"/>
    <w:rsid w:val="00A66E2A"/>
    <w:rsid w:val="00A67041"/>
    <w:rsid w:val="00A70836"/>
    <w:rsid w:val="00A70A0D"/>
    <w:rsid w:val="00A70C9E"/>
    <w:rsid w:val="00A70D82"/>
    <w:rsid w:val="00A714B6"/>
    <w:rsid w:val="00A716F1"/>
    <w:rsid w:val="00A730A2"/>
    <w:rsid w:val="00A73A5D"/>
    <w:rsid w:val="00A73D44"/>
    <w:rsid w:val="00A74994"/>
    <w:rsid w:val="00A74A2D"/>
    <w:rsid w:val="00A74AE4"/>
    <w:rsid w:val="00A74E1B"/>
    <w:rsid w:val="00A74E91"/>
    <w:rsid w:val="00A757F9"/>
    <w:rsid w:val="00A76991"/>
    <w:rsid w:val="00A77ED0"/>
    <w:rsid w:val="00A80059"/>
    <w:rsid w:val="00A81C77"/>
    <w:rsid w:val="00A82159"/>
    <w:rsid w:val="00A82299"/>
    <w:rsid w:val="00A8423C"/>
    <w:rsid w:val="00A844B6"/>
    <w:rsid w:val="00A84775"/>
    <w:rsid w:val="00A84812"/>
    <w:rsid w:val="00A8502D"/>
    <w:rsid w:val="00A86623"/>
    <w:rsid w:val="00A868C7"/>
    <w:rsid w:val="00A87F4E"/>
    <w:rsid w:val="00A9059B"/>
    <w:rsid w:val="00A907C4"/>
    <w:rsid w:val="00A90A23"/>
    <w:rsid w:val="00A90CB2"/>
    <w:rsid w:val="00A916A6"/>
    <w:rsid w:val="00A9198D"/>
    <w:rsid w:val="00A92FBE"/>
    <w:rsid w:val="00A93965"/>
    <w:rsid w:val="00A9497E"/>
    <w:rsid w:val="00A952E6"/>
    <w:rsid w:val="00A9534C"/>
    <w:rsid w:val="00A957E4"/>
    <w:rsid w:val="00A9587B"/>
    <w:rsid w:val="00A959E7"/>
    <w:rsid w:val="00A95A33"/>
    <w:rsid w:val="00A96955"/>
    <w:rsid w:val="00A96ACE"/>
    <w:rsid w:val="00A9723C"/>
    <w:rsid w:val="00A97C52"/>
    <w:rsid w:val="00A97ED0"/>
    <w:rsid w:val="00AA007E"/>
    <w:rsid w:val="00AA2174"/>
    <w:rsid w:val="00AA426E"/>
    <w:rsid w:val="00AA493C"/>
    <w:rsid w:val="00AA4DE9"/>
    <w:rsid w:val="00AA4EA1"/>
    <w:rsid w:val="00AA65BD"/>
    <w:rsid w:val="00AA6ABE"/>
    <w:rsid w:val="00AA6CCC"/>
    <w:rsid w:val="00AB1664"/>
    <w:rsid w:val="00AB2966"/>
    <w:rsid w:val="00AB29B5"/>
    <w:rsid w:val="00AB4692"/>
    <w:rsid w:val="00AB4815"/>
    <w:rsid w:val="00AB5575"/>
    <w:rsid w:val="00AB7670"/>
    <w:rsid w:val="00AB769A"/>
    <w:rsid w:val="00ABA0AF"/>
    <w:rsid w:val="00AC0A06"/>
    <w:rsid w:val="00AC110F"/>
    <w:rsid w:val="00AC1559"/>
    <w:rsid w:val="00AC3581"/>
    <w:rsid w:val="00AC3A9A"/>
    <w:rsid w:val="00AC426B"/>
    <w:rsid w:val="00AC6BC6"/>
    <w:rsid w:val="00AC7830"/>
    <w:rsid w:val="00AC7AE1"/>
    <w:rsid w:val="00AD03A6"/>
    <w:rsid w:val="00AD170F"/>
    <w:rsid w:val="00AD2F79"/>
    <w:rsid w:val="00AD3B3E"/>
    <w:rsid w:val="00AD4950"/>
    <w:rsid w:val="00AD5D4A"/>
    <w:rsid w:val="00AD67CB"/>
    <w:rsid w:val="00AD691F"/>
    <w:rsid w:val="00AD6B7C"/>
    <w:rsid w:val="00AD7168"/>
    <w:rsid w:val="00AD78CE"/>
    <w:rsid w:val="00AE0A24"/>
    <w:rsid w:val="00AE0C28"/>
    <w:rsid w:val="00AE1888"/>
    <w:rsid w:val="00AE4322"/>
    <w:rsid w:val="00AE5830"/>
    <w:rsid w:val="00AE6B97"/>
    <w:rsid w:val="00AF0DC1"/>
    <w:rsid w:val="00AF0F62"/>
    <w:rsid w:val="00AF369A"/>
    <w:rsid w:val="00AF5228"/>
    <w:rsid w:val="00AF59D1"/>
    <w:rsid w:val="00AF5D30"/>
    <w:rsid w:val="00AF642E"/>
    <w:rsid w:val="00AF6B47"/>
    <w:rsid w:val="00AF7BEE"/>
    <w:rsid w:val="00B004D4"/>
    <w:rsid w:val="00B00F35"/>
    <w:rsid w:val="00B0168D"/>
    <w:rsid w:val="00B0302A"/>
    <w:rsid w:val="00B0372D"/>
    <w:rsid w:val="00B0394A"/>
    <w:rsid w:val="00B0498E"/>
    <w:rsid w:val="00B05CB1"/>
    <w:rsid w:val="00B05E0D"/>
    <w:rsid w:val="00B06686"/>
    <w:rsid w:val="00B06CD5"/>
    <w:rsid w:val="00B06D9E"/>
    <w:rsid w:val="00B076D2"/>
    <w:rsid w:val="00B104B0"/>
    <w:rsid w:val="00B104E1"/>
    <w:rsid w:val="00B1235E"/>
    <w:rsid w:val="00B124FF"/>
    <w:rsid w:val="00B1251C"/>
    <w:rsid w:val="00B12758"/>
    <w:rsid w:val="00B12C42"/>
    <w:rsid w:val="00B1440D"/>
    <w:rsid w:val="00B14843"/>
    <w:rsid w:val="00B148A9"/>
    <w:rsid w:val="00B14BEC"/>
    <w:rsid w:val="00B150B1"/>
    <w:rsid w:val="00B15EDD"/>
    <w:rsid w:val="00B165FB"/>
    <w:rsid w:val="00B16993"/>
    <w:rsid w:val="00B1709B"/>
    <w:rsid w:val="00B1729A"/>
    <w:rsid w:val="00B177E7"/>
    <w:rsid w:val="00B21343"/>
    <w:rsid w:val="00B213A2"/>
    <w:rsid w:val="00B223AE"/>
    <w:rsid w:val="00B2393D"/>
    <w:rsid w:val="00B24200"/>
    <w:rsid w:val="00B243EF"/>
    <w:rsid w:val="00B245B0"/>
    <w:rsid w:val="00B24851"/>
    <w:rsid w:val="00B25701"/>
    <w:rsid w:val="00B25D8C"/>
    <w:rsid w:val="00B261DA"/>
    <w:rsid w:val="00B26256"/>
    <w:rsid w:val="00B26CD2"/>
    <w:rsid w:val="00B27EA9"/>
    <w:rsid w:val="00B307FD"/>
    <w:rsid w:val="00B3167B"/>
    <w:rsid w:val="00B31794"/>
    <w:rsid w:val="00B32218"/>
    <w:rsid w:val="00B32D40"/>
    <w:rsid w:val="00B335D6"/>
    <w:rsid w:val="00B339A1"/>
    <w:rsid w:val="00B342C5"/>
    <w:rsid w:val="00B34AC4"/>
    <w:rsid w:val="00B34F38"/>
    <w:rsid w:val="00B35E12"/>
    <w:rsid w:val="00B36B3F"/>
    <w:rsid w:val="00B37397"/>
    <w:rsid w:val="00B4067B"/>
    <w:rsid w:val="00B41880"/>
    <w:rsid w:val="00B421A0"/>
    <w:rsid w:val="00B426C2"/>
    <w:rsid w:val="00B45008"/>
    <w:rsid w:val="00B502C8"/>
    <w:rsid w:val="00B50583"/>
    <w:rsid w:val="00B50880"/>
    <w:rsid w:val="00B513AD"/>
    <w:rsid w:val="00B51A08"/>
    <w:rsid w:val="00B5313F"/>
    <w:rsid w:val="00B54C2A"/>
    <w:rsid w:val="00B5705B"/>
    <w:rsid w:val="00B577AB"/>
    <w:rsid w:val="00B57A73"/>
    <w:rsid w:val="00B6032B"/>
    <w:rsid w:val="00B61405"/>
    <w:rsid w:val="00B627EB"/>
    <w:rsid w:val="00B63201"/>
    <w:rsid w:val="00B63AF5"/>
    <w:rsid w:val="00B66011"/>
    <w:rsid w:val="00B662EC"/>
    <w:rsid w:val="00B672A1"/>
    <w:rsid w:val="00B70F52"/>
    <w:rsid w:val="00B71063"/>
    <w:rsid w:val="00B719B3"/>
    <w:rsid w:val="00B721EE"/>
    <w:rsid w:val="00B723CE"/>
    <w:rsid w:val="00B72E22"/>
    <w:rsid w:val="00B74148"/>
    <w:rsid w:val="00B74EDF"/>
    <w:rsid w:val="00B751A9"/>
    <w:rsid w:val="00B7667A"/>
    <w:rsid w:val="00B76959"/>
    <w:rsid w:val="00B76CB5"/>
    <w:rsid w:val="00B77391"/>
    <w:rsid w:val="00B77FCF"/>
    <w:rsid w:val="00B8035B"/>
    <w:rsid w:val="00B8038E"/>
    <w:rsid w:val="00B80B25"/>
    <w:rsid w:val="00B80D3F"/>
    <w:rsid w:val="00B8163D"/>
    <w:rsid w:val="00B82156"/>
    <w:rsid w:val="00B82DD3"/>
    <w:rsid w:val="00B83806"/>
    <w:rsid w:val="00B84909"/>
    <w:rsid w:val="00B84C77"/>
    <w:rsid w:val="00B850BA"/>
    <w:rsid w:val="00B86B3D"/>
    <w:rsid w:val="00B86C22"/>
    <w:rsid w:val="00B90DF6"/>
    <w:rsid w:val="00B91DA2"/>
    <w:rsid w:val="00B9309B"/>
    <w:rsid w:val="00B932E2"/>
    <w:rsid w:val="00B9375E"/>
    <w:rsid w:val="00B9376A"/>
    <w:rsid w:val="00B93B07"/>
    <w:rsid w:val="00B954EE"/>
    <w:rsid w:val="00B95847"/>
    <w:rsid w:val="00B95950"/>
    <w:rsid w:val="00B959D0"/>
    <w:rsid w:val="00B959EF"/>
    <w:rsid w:val="00B96AAA"/>
    <w:rsid w:val="00B97476"/>
    <w:rsid w:val="00B97AC0"/>
    <w:rsid w:val="00B97F3C"/>
    <w:rsid w:val="00BA004A"/>
    <w:rsid w:val="00BA13F7"/>
    <w:rsid w:val="00BA1DAA"/>
    <w:rsid w:val="00BA3066"/>
    <w:rsid w:val="00BA3273"/>
    <w:rsid w:val="00BA36F1"/>
    <w:rsid w:val="00BA4E86"/>
    <w:rsid w:val="00BA5609"/>
    <w:rsid w:val="00BA6029"/>
    <w:rsid w:val="00BA603E"/>
    <w:rsid w:val="00BA60AD"/>
    <w:rsid w:val="00BA6858"/>
    <w:rsid w:val="00BA6EDE"/>
    <w:rsid w:val="00BB07D3"/>
    <w:rsid w:val="00BB139C"/>
    <w:rsid w:val="00BB172D"/>
    <w:rsid w:val="00BB232A"/>
    <w:rsid w:val="00BB2A68"/>
    <w:rsid w:val="00BB31AE"/>
    <w:rsid w:val="00BB4F76"/>
    <w:rsid w:val="00BB5017"/>
    <w:rsid w:val="00BB6662"/>
    <w:rsid w:val="00BB66B6"/>
    <w:rsid w:val="00BB6EEF"/>
    <w:rsid w:val="00BB7084"/>
    <w:rsid w:val="00BB74DD"/>
    <w:rsid w:val="00BB7C65"/>
    <w:rsid w:val="00BB7D21"/>
    <w:rsid w:val="00BC108E"/>
    <w:rsid w:val="00BC18C7"/>
    <w:rsid w:val="00BC1B6C"/>
    <w:rsid w:val="00BC2DDD"/>
    <w:rsid w:val="00BC2E39"/>
    <w:rsid w:val="00BC5114"/>
    <w:rsid w:val="00BC5CA7"/>
    <w:rsid w:val="00BC63CC"/>
    <w:rsid w:val="00BC7411"/>
    <w:rsid w:val="00BC7A13"/>
    <w:rsid w:val="00BC7E6A"/>
    <w:rsid w:val="00BD0816"/>
    <w:rsid w:val="00BD0917"/>
    <w:rsid w:val="00BD208A"/>
    <w:rsid w:val="00BD2585"/>
    <w:rsid w:val="00BD288A"/>
    <w:rsid w:val="00BD2CF1"/>
    <w:rsid w:val="00BD3100"/>
    <w:rsid w:val="00BD32F2"/>
    <w:rsid w:val="00BD369C"/>
    <w:rsid w:val="00BD3794"/>
    <w:rsid w:val="00BD4831"/>
    <w:rsid w:val="00BD5168"/>
    <w:rsid w:val="00BD597B"/>
    <w:rsid w:val="00BD5C1B"/>
    <w:rsid w:val="00BD638B"/>
    <w:rsid w:val="00BD6836"/>
    <w:rsid w:val="00BD6E6E"/>
    <w:rsid w:val="00BE00B2"/>
    <w:rsid w:val="00BE0AC1"/>
    <w:rsid w:val="00BE18FF"/>
    <w:rsid w:val="00BE3904"/>
    <w:rsid w:val="00BE56E8"/>
    <w:rsid w:val="00BE58E9"/>
    <w:rsid w:val="00BE6A9D"/>
    <w:rsid w:val="00BE6C23"/>
    <w:rsid w:val="00BE6D22"/>
    <w:rsid w:val="00BE7329"/>
    <w:rsid w:val="00BE789C"/>
    <w:rsid w:val="00BE789E"/>
    <w:rsid w:val="00BE7AE4"/>
    <w:rsid w:val="00BE7EB1"/>
    <w:rsid w:val="00BF0506"/>
    <w:rsid w:val="00BF0B07"/>
    <w:rsid w:val="00BF2154"/>
    <w:rsid w:val="00BF2EF7"/>
    <w:rsid w:val="00BF335D"/>
    <w:rsid w:val="00BF3396"/>
    <w:rsid w:val="00BF46EF"/>
    <w:rsid w:val="00BF62F3"/>
    <w:rsid w:val="00BF6B14"/>
    <w:rsid w:val="00C01FB7"/>
    <w:rsid w:val="00C0242B"/>
    <w:rsid w:val="00C03419"/>
    <w:rsid w:val="00C0593B"/>
    <w:rsid w:val="00C05F02"/>
    <w:rsid w:val="00C109AC"/>
    <w:rsid w:val="00C10B50"/>
    <w:rsid w:val="00C11329"/>
    <w:rsid w:val="00C113CE"/>
    <w:rsid w:val="00C11A77"/>
    <w:rsid w:val="00C12027"/>
    <w:rsid w:val="00C12100"/>
    <w:rsid w:val="00C140BD"/>
    <w:rsid w:val="00C1633F"/>
    <w:rsid w:val="00C16393"/>
    <w:rsid w:val="00C1657F"/>
    <w:rsid w:val="00C16643"/>
    <w:rsid w:val="00C20606"/>
    <w:rsid w:val="00C20909"/>
    <w:rsid w:val="00C22863"/>
    <w:rsid w:val="00C2323B"/>
    <w:rsid w:val="00C236A4"/>
    <w:rsid w:val="00C23880"/>
    <w:rsid w:val="00C23C05"/>
    <w:rsid w:val="00C24104"/>
    <w:rsid w:val="00C24869"/>
    <w:rsid w:val="00C25820"/>
    <w:rsid w:val="00C25ED6"/>
    <w:rsid w:val="00C260B7"/>
    <w:rsid w:val="00C26A50"/>
    <w:rsid w:val="00C26DA6"/>
    <w:rsid w:val="00C2728D"/>
    <w:rsid w:val="00C302D6"/>
    <w:rsid w:val="00C31577"/>
    <w:rsid w:val="00C3261C"/>
    <w:rsid w:val="00C32FDA"/>
    <w:rsid w:val="00C3347C"/>
    <w:rsid w:val="00C33524"/>
    <w:rsid w:val="00C3508B"/>
    <w:rsid w:val="00C35F26"/>
    <w:rsid w:val="00C37A3C"/>
    <w:rsid w:val="00C401BC"/>
    <w:rsid w:val="00C406B4"/>
    <w:rsid w:val="00C40745"/>
    <w:rsid w:val="00C41D91"/>
    <w:rsid w:val="00C42307"/>
    <w:rsid w:val="00C42927"/>
    <w:rsid w:val="00C42D69"/>
    <w:rsid w:val="00C4323A"/>
    <w:rsid w:val="00C4357E"/>
    <w:rsid w:val="00C44C8A"/>
    <w:rsid w:val="00C45DAF"/>
    <w:rsid w:val="00C472A5"/>
    <w:rsid w:val="00C51969"/>
    <w:rsid w:val="00C51BEA"/>
    <w:rsid w:val="00C53036"/>
    <w:rsid w:val="00C5389E"/>
    <w:rsid w:val="00C53D2D"/>
    <w:rsid w:val="00C54B20"/>
    <w:rsid w:val="00C55E7A"/>
    <w:rsid w:val="00C55F07"/>
    <w:rsid w:val="00C56A9F"/>
    <w:rsid w:val="00C60147"/>
    <w:rsid w:val="00C604AC"/>
    <w:rsid w:val="00C61312"/>
    <w:rsid w:val="00C615DE"/>
    <w:rsid w:val="00C61C6B"/>
    <w:rsid w:val="00C622AA"/>
    <w:rsid w:val="00C622F6"/>
    <w:rsid w:val="00C62971"/>
    <w:rsid w:val="00C62B82"/>
    <w:rsid w:val="00C64E09"/>
    <w:rsid w:val="00C67FBB"/>
    <w:rsid w:val="00C70231"/>
    <w:rsid w:val="00C70383"/>
    <w:rsid w:val="00C714FA"/>
    <w:rsid w:val="00C71CCE"/>
    <w:rsid w:val="00C71F73"/>
    <w:rsid w:val="00C72774"/>
    <w:rsid w:val="00C727D5"/>
    <w:rsid w:val="00C740EC"/>
    <w:rsid w:val="00C74BF7"/>
    <w:rsid w:val="00C76112"/>
    <w:rsid w:val="00C800B8"/>
    <w:rsid w:val="00C8021D"/>
    <w:rsid w:val="00C81255"/>
    <w:rsid w:val="00C81D6B"/>
    <w:rsid w:val="00C81F36"/>
    <w:rsid w:val="00C82298"/>
    <w:rsid w:val="00C8316B"/>
    <w:rsid w:val="00C83A41"/>
    <w:rsid w:val="00C83E62"/>
    <w:rsid w:val="00C8431C"/>
    <w:rsid w:val="00C852A4"/>
    <w:rsid w:val="00C85C95"/>
    <w:rsid w:val="00C8766A"/>
    <w:rsid w:val="00C92D5D"/>
    <w:rsid w:val="00C944E4"/>
    <w:rsid w:val="00C9458F"/>
    <w:rsid w:val="00C94877"/>
    <w:rsid w:val="00C96255"/>
    <w:rsid w:val="00C9631B"/>
    <w:rsid w:val="00C967F9"/>
    <w:rsid w:val="00C97475"/>
    <w:rsid w:val="00C9797A"/>
    <w:rsid w:val="00C97B96"/>
    <w:rsid w:val="00CA05F4"/>
    <w:rsid w:val="00CA087C"/>
    <w:rsid w:val="00CA2B14"/>
    <w:rsid w:val="00CA6824"/>
    <w:rsid w:val="00CB13DA"/>
    <w:rsid w:val="00CB33F6"/>
    <w:rsid w:val="00CB3A21"/>
    <w:rsid w:val="00CB3F71"/>
    <w:rsid w:val="00CB4CBD"/>
    <w:rsid w:val="00CB4DA9"/>
    <w:rsid w:val="00CB52BE"/>
    <w:rsid w:val="00CB5BA7"/>
    <w:rsid w:val="00CB5D9F"/>
    <w:rsid w:val="00CB61E4"/>
    <w:rsid w:val="00CB6C7D"/>
    <w:rsid w:val="00CB78C3"/>
    <w:rsid w:val="00CC0CA5"/>
    <w:rsid w:val="00CC0D56"/>
    <w:rsid w:val="00CC0D69"/>
    <w:rsid w:val="00CC1F8A"/>
    <w:rsid w:val="00CC2AE6"/>
    <w:rsid w:val="00CC36A5"/>
    <w:rsid w:val="00CC398B"/>
    <w:rsid w:val="00CC3E9D"/>
    <w:rsid w:val="00CC40A4"/>
    <w:rsid w:val="00CC4212"/>
    <w:rsid w:val="00CC51CC"/>
    <w:rsid w:val="00CC520F"/>
    <w:rsid w:val="00CC61BD"/>
    <w:rsid w:val="00CC7B21"/>
    <w:rsid w:val="00CC7B38"/>
    <w:rsid w:val="00CD01FC"/>
    <w:rsid w:val="00CD06C3"/>
    <w:rsid w:val="00CD0C9B"/>
    <w:rsid w:val="00CD1561"/>
    <w:rsid w:val="00CD4027"/>
    <w:rsid w:val="00CD5A9B"/>
    <w:rsid w:val="00CD5D1C"/>
    <w:rsid w:val="00CD6EB1"/>
    <w:rsid w:val="00CD760D"/>
    <w:rsid w:val="00CD77AA"/>
    <w:rsid w:val="00CD7DB1"/>
    <w:rsid w:val="00CE03DD"/>
    <w:rsid w:val="00CE0E02"/>
    <w:rsid w:val="00CE4E01"/>
    <w:rsid w:val="00CE4ECD"/>
    <w:rsid w:val="00CE514B"/>
    <w:rsid w:val="00CE525C"/>
    <w:rsid w:val="00CE5518"/>
    <w:rsid w:val="00CE5990"/>
    <w:rsid w:val="00CE6110"/>
    <w:rsid w:val="00CE659A"/>
    <w:rsid w:val="00CE6BB5"/>
    <w:rsid w:val="00CE6FD5"/>
    <w:rsid w:val="00CE7724"/>
    <w:rsid w:val="00CF1F74"/>
    <w:rsid w:val="00CF21CD"/>
    <w:rsid w:val="00CF2216"/>
    <w:rsid w:val="00CF24A0"/>
    <w:rsid w:val="00CF27A3"/>
    <w:rsid w:val="00CF33B9"/>
    <w:rsid w:val="00CF3690"/>
    <w:rsid w:val="00CF3E40"/>
    <w:rsid w:val="00CF52BE"/>
    <w:rsid w:val="00CF61E4"/>
    <w:rsid w:val="00CF633A"/>
    <w:rsid w:val="00CF6AFB"/>
    <w:rsid w:val="00CF6C78"/>
    <w:rsid w:val="00CF778D"/>
    <w:rsid w:val="00CF7D4C"/>
    <w:rsid w:val="00D00692"/>
    <w:rsid w:val="00D007E2"/>
    <w:rsid w:val="00D00ED1"/>
    <w:rsid w:val="00D0137A"/>
    <w:rsid w:val="00D01522"/>
    <w:rsid w:val="00D01EF4"/>
    <w:rsid w:val="00D02861"/>
    <w:rsid w:val="00D02941"/>
    <w:rsid w:val="00D03343"/>
    <w:rsid w:val="00D036B5"/>
    <w:rsid w:val="00D03D64"/>
    <w:rsid w:val="00D03D97"/>
    <w:rsid w:val="00D04BBB"/>
    <w:rsid w:val="00D05156"/>
    <w:rsid w:val="00D05890"/>
    <w:rsid w:val="00D0661F"/>
    <w:rsid w:val="00D0674A"/>
    <w:rsid w:val="00D06DF7"/>
    <w:rsid w:val="00D06FD5"/>
    <w:rsid w:val="00D0793F"/>
    <w:rsid w:val="00D11617"/>
    <w:rsid w:val="00D133D0"/>
    <w:rsid w:val="00D13783"/>
    <w:rsid w:val="00D1406E"/>
    <w:rsid w:val="00D14585"/>
    <w:rsid w:val="00D1480E"/>
    <w:rsid w:val="00D149E8"/>
    <w:rsid w:val="00D153E3"/>
    <w:rsid w:val="00D1556D"/>
    <w:rsid w:val="00D159F0"/>
    <w:rsid w:val="00D17C00"/>
    <w:rsid w:val="00D2068E"/>
    <w:rsid w:val="00D20B01"/>
    <w:rsid w:val="00D213EA"/>
    <w:rsid w:val="00D21C40"/>
    <w:rsid w:val="00D220DC"/>
    <w:rsid w:val="00D227EA"/>
    <w:rsid w:val="00D24197"/>
    <w:rsid w:val="00D242C8"/>
    <w:rsid w:val="00D24E59"/>
    <w:rsid w:val="00D250C3"/>
    <w:rsid w:val="00D258D0"/>
    <w:rsid w:val="00D26574"/>
    <w:rsid w:val="00D278AB"/>
    <w:rsid w:val="00D27B2A"/>
    <w:rsid w:val="00D304EA"/>
    <w:rsid w:val="00D30F39"/>
    <w:rsid w:val="00D3182E"/>
    <w:rsid w:val="00D33B00"/>
    <w:rsid w:val="00D34282"/>
    <w:rsid w:val="00D359A6"/>
    <w:rsid w:val="00D37019"/>
    <w:rsid w:val="00D402C5"/>
    <w:rsid w:val="00D40B95"/>
    <w:rsid w:val="00D40FD0"/>
    <w:rsid w:val="00D41F2B"/>
    <w:rsid w:val="00D42330"/>
    <w:rsid w:val="00D4269C"/>
    <w:rsid w:val="00D42A80"/>
    <w:rsid w:val="00D43FC4"/>
    <w:rsid w:val="00D446BD"/>
    <w:rsid w:val="00D446C9"/>
    <w:rsid w:val="00D44C01"/>
    <w:rsid w:val="00D45179"/>
    <w:rsid w:val="00D45515"/>
    <w:rsid w:val="00D45A31"/>
    <w:rsid w:val="00D47088"/>
    <w:rsid w:val="00D473FC"/>
    <w:rsid w:val="00D50477"/>
    <w:rsid w:val="00D51585"/>
    <w:rsid w:val="00D53A89"/>
    <w:rsid w:val="00D53DB4"/>
    <w:rsid w:val="00D54C88"/>
    <w:rsid w:val="00D55275"/>
    <w:rsid w:val="00D554AE"/>
    <w:rsid w:val="00D55576"/>
    <w:rsid w:val="00D56D19"/>
    <w:rsid w:val="00D5724E"/>
    <w:rsid w:val="00D5747A"/>
    <w:rsid w:val="00D575D0"/>
    <w:rsid w:val="00D6131C"/>
    <w:rsid w:val="00D613C2"/>
    <w:rsid w:val="00D61B0F"/>
    <w:rsid w:val="00D61E31"/>
    <w:rsid w:val="00D6249A"/>
    <w:rsid w:val="00D62651"/>
    <w:rsid w:val="00D629D9"/>
    <w:rsid w:val="00D62C74"/>
    <w:rsid w:val="00D6359B"/>
    <w:rsid w:val="00D635D2"/>
    <w:rsid w:val="00D640EC"/>
    <w:rsid w:val="00D649B6"/>
    <w:rsid w:val="00D64FBB"/>
    <w:rsid w:val="00D6540F"/>
    <w:rsid w:val="00D672B9"/>
    <w:rsid w:val="00D701A6"/>
    <w:rsid w:val="00D70FE2"/>
    <w:rsid w:val="00D70FE9"/>
    <w:rsid w:val="00D71BF5"/>
    <w:rsid w:val="00D72557"/>
    <w:rsid w:val="00D72677"/>
    <w:rsid w:val="00D743BA"/>
    <w:rsid w:val="00D74A1D"/>
    <w:rsid w:val="00D76711"/>
    <w:rsid w:val="00D817DC"/>
    <w:rsid w:val="00D819C4"/>
    <w:rsid w:val="00D81BF4"/>
    <w:rsid w:val="00D81F6F"/>
    <w:rsid w:val="00D82F47"/>
    <w:rsid w:val="00D84A3F"/>
    <w:rsid w:val="00D857DD"/>
    <w:rsid w:val="00D85FD4"/>
    <w:rsid w:val="00D873C8"/>
    <w:rsid w:val="00D90271"/>
    <w:rsid w:val="00D91698"/>
    <w:rsid w:val="00D91E00"/>
    <w:rsid w:val="00D92A90"/>
    <w:rsid w:val="00D938AE"/>
    <w:rsid w:val="00D94323"/>
    <w:rsid w:val="00D9449B"/>
    <w:rsid w:val="00D94529"/>
    <w:rsid w:val="00D95156"/>
    <w:rsid w:val="00D95D6B"/>
    <w:rsid w:val="00D96205"/>
    <w:rsid w:val="00D9677B"/>
    <w:rsid w:val="00D9703E"/>
    <w:rsid w:val="00D97864"/>
    <w:rsid w:val="00D97B0E"/>
    <w:rsid w:val="00DA06B5"/>
    <w:rsid w:val="00DA09A3"/>
    <w:rsid w:val="00DA0A5F"/>
    <w:rsid w:val="00DA0C9A"/>
    <w:rsid w:val="00DA14E1"/>
    <w:rsid w:val="00DA288F"/>
    <w:rsid w:val="00DA3EE2"/>
    <w:rsid w:val="00DA50FC"/>
    <w:rsid w:val="00DA5337"/>
    <w:rsid w:val="00DA6755"/>
    <w:rsid w:val="00DA68D6"/>
    <w:rsid w:val="00DA780F"/>
    <w:rsid w:val="00DA7D29"/>
    <w:rsid w:val="00DB0944"/>
    <w:rsid w:val="00DB09C0"/>
    <w:rsid w:val="00DB0C31"/>
    <w:rsid w:val="00DB0F50"/>
    <w:rsid w:val="00DB116E"/>
    <w:rsid w:val="00DB330B"/>
    <w:rsid w:val="00DB33D0"/>
    <w:rsid w:val="00DB38F0"/>
    <w:rsid w:val="00DB3AF6"/>
    <w:rsid w:val="00DB3FF4"/>
    <w:rsid w:val="00DB402B"/>
    <w:rsid w:val="00DB40E6"/>
    <w:rsid w:val="00DB4C53"/>
    <w:rsid w:val="00DB6581"/>
    <w:rsid w:val="00DB68E0"/>
    <w:rsid w:val="00DC058B"/>
    <w:rsid w:val="00DC068C"/>
    <w:rsid w:val="00DC203F"/>
    <w:rsid w:val="00DC20E9"/>
    <w:rsid w:val="00DC23A2"/>
    <w:rsid w:val="00DC256A"/>
    <w:rsid w:val="00DC2BFE"/>
    <w:rsid w:val="00DC43D3"/>
    <w:rsid w:val="00DC51F9"/>
    <w:rsid w:val="00DC6BFF"/>
    <w:rsid w:val="00DC7C06"/>
    <w:rsid w:val="00DD00FA"/>
    <w:rsid w:val="00DD0FAB"/>
    <w:rsid w:val="00DD3CE9"/>
    <w:rsid w:val="00DD3F4E"/>
    <w:rsid w:val="00DD40F1"/>
    <w:rsid w:val="00DD4469"/>
    <w:rsid w:val="00DD4F85"/>
    <w:rsid w:val="00DD6ED4"/>
    <w:rsid w:val="00DD747B"/>
    <w:rsid w:val="00DE081C"/>
    <w:rsid w:val="00DE2EB1"/>
    <w:rsid w:val="00DE32CA"/>
    <w:rsid w:val="00DE4B77"/>
    <w:rsid w:val="00DE4EAA"/>
    <w:rsid w:val="00DE6599"/>
    <w:rsid w:val="00DE69B3"/>
    <w:rsid w:val="00DE6B73"/>
    <w:rsid w:val="00DE6FB8"/>
    <w:rsid w:val="00DE7CA6"/>
    <w:rsid w:val="00DE7FEB"/>
    <w:rsid w:val="00DF05AD"/>
    <w:rsid w:val="00DF15EE"/>
    <w:rsid w:val="00DF1912"/>
    <w:rsid w:val="00DF431E"/>
    <w:rsid w:val="00DF5D8E"/>
    <w:rsid w:val="00DF5EF2"/>
    <w:rsid w:val="00DF66C4"/>
    <w:rsid w:val="00DF7343"/>
    <w:rsid w:val="00DF74E2"/>
    <w:rsid w:val="00DF7AE9"/>
    <w:rsid w:val="00DF7C83"/>
    <w:rsid w:val="00E0030D"/>
    <w:rsid w:val="00E01006"/>
    <w:rsid w:val="00E03106"/>
    <w:rsid w:val="00E03334"/>
    <w:rsid w:val="00E0359B"/>
    <w:rsid w:val="00E035FE"/>
    <w:rsid w:val="00E04785"/>
    <w:rsid w:val="00E075F6"/>
    <w:rsid w:val="00E07B25"/>
    <w:rsid w:val="00E107FE"/>
    <w:rsid w:val="00E10CFD"/>
    <w:rsid w:val="00E11325"/>
    <w:rsid w:val="00E1212C"/>
    <w:rsid w:val="00E123F7"/>
    <w:rsid w:val="00E12694"/>
    <w:rsid w:val="00E133E1"/>
    <w:rsid w:val="00E13CB4"/>
    <w:rsid w:val="00E14B1A"/>
    <w:rsid w:val="00E14D3B"/>
    <w:rsid w:val="00E15165"/>
    <w:rsid w:val="00E1528C"/>
    <w:rsid w:val="00E15992"/>
    <w:rsid w:val="00E16391"/>
    <w:rsid w:val="00E16EB2"/>
    <w:rsid w:val="00E17AE3"/>
    <w:rsid w:val="00E17AFD"/>
    <w:rsid w:val="00E203BB"/>
    <w:rsid w:val="00E21BBF"/>
    <w:rsid w:val="00E21D9F"/>
    <w:rsid w:val="00E23DB0"/>
    <w:rsid w:val="00E240AD"/>
    <w:rsid w:val="00E246FF"/>
    <w:rsid w:val="00E24D83"/>
    <w:rsid w:val="00E24F79"/>
    <w:rsid w:val="00E25427"/>
    <w:rsid w:val="00E25705"/>
    <w:rsid w:val="00E25FFC"/>
    <w:rsid w:val="00E26296"/>
    <w:rsid w:val="00E265DE"/>
    <w:rsid w:val="00E26FDE"/>
    <w:rsid w:val="00E27103"/>
    <w:rsid w:val="00E27538"/>
    <w:rsid w:val="00E3058B"/>
    <w:rsid w:val="00E3286B"/>
    <w:rsid w:val="00E332B7"/>
    <w:rsid w:val="00E340D0"/>
    <w:rsid w:val="00E34509"/>
    <w:rsid w:val="00E35556"/>
    <w:rsid w:val="00E3588F"/>
    <w:rsid w:val="00E37104"/>
    <w:rsid w:val="00E3726C"/>
    <w:rsid w:val="00E40118"/>
    <w:rsid w:val="00E40574"/>
    <w:rsid w:val="00E4107F"/>
    <w:rsid w:val="00E4112A"/>
    <w:rsid w:val="00E41BA8"/>
    <w:rsid w:val="00E429DF"/>
    <w:rsid w:val="00E44851"/>
    <w:rsid w:val="00E44D8C"/>
    <w:rsid w:val="00E451E3"/>
    <w:rsid w:val="00E4540A"/>
    <w:rsid w:val="00E46F25"/>
    <w:rsid w:val="00E52638"/>
    <w:rsid w:val="00E52881"/>
    <w:rsid w:val="00E5304B"/>
    <w:rsid w:val="00E5318B"/>
    <w:rsid w:val="00E538ED"/>
    <w:rsid w:val="00E55343"/>
    <w:rsid w:val="00E55614"/>
    <w:rsid w:val="00E556ED"/>
    <w:rsid w:val="00E56198"/>
    <w:rsid w:val="00E56524"/>
    <w:rsid w:val="00E579D1"/>
    <w:rsid w:val="00E610F5"/>
    <w:rsid w:val="00E61516"/>
    <w:rsid w:val="00E6339C"/>
    <w:rsid w:val="00E6413D"/>
    <w:rsid w:val="00E64885"/>
    <w:rsid w:val="00E65759"/>
    <w:rsid w:val="00E65B83"/>
    <w:rsid w:val="00E65D46"/>
    <w:rsid w:val="00E674BF"/>
    <w:rsid w:val="00E676AB"/>
    <w:rsid w:val="00E70C75"/>
    <w:rsid w:val="00E72831"/>
    <w:rsid w:val="00E75713"/>
    <w:rsid w:val="00E75BAD"/>
    <w:rsid w:val="00E760F0"/>
    <w:rsid w:val="00E7745A"/>
    <w:rsid w:val="00E77D88"/>
    <w:rsid w:val="00E80BF9"/>
    <w:rsid w:val="00E810DB"/>
    <w:rsid w:val="00E81930"/>
    <w:rsid w:val="00E82D4B"/>
    <w:rsid w:val="00E82E28"/>
    <w:rsid w:val="00E83B74"/>
    <w:rsid w:val="00E83CDD"/>
    <w:rsid w:val="00E844BE"/>
    <w:rsid w:val="00E84614"/>
    <w:rsid w:val="00E84882"/>
    <w:rsid w:val="00E84F3E"/>
    <w:rsid w:val="00E85B73"/>
    <w:rsid w:val="00E85B9A"/>
    <w:rsid w:val="00E866CC"/>
    <w:rsid w:val="00E8738E"/>
    <w:rsid w:val="00E877D6"/>
    <w:rsid w:val="00E90CAF"/>
    <w:rsid w:val="00E91645"/>
    <w:rsid w:val="00E91AC5"/>
    <w:rsid w:val="00E9513D"/>
    <w:rsid w:val="00E955DB"/>
    <w:rsid w:val="00E95EFA"/>
    <w:rsid w:val="00E9699F"/>
    <w:rsid w:val="00E96B43"/>
    <w:rsid w:val="00E97222"/>
    <w:rsid w:val="00E97867"/>
    <w:rsid w:val="00EA3283"/>
    <w:rsid w:val="00EA436E"/>
    <w:rsid w:val="00EA6167"/>
    <w:rsid w:val="00EA6177"/>
    <w:rsid w:val="00EA6928"/>
    <w:rsid w:val="00EA727A"/>
    <w:rsid w:val="00EA759F"/>
    <w:rsid w:val="00EA7935"/>
    <w:rsid w:val="00EA7E17"/>
    <w:rsid w:val="00EB036F"/>
    <w:rsid w:val="00EB1B95"/>
    <w:rsid w:val="00EB2CF6"/>
    <w:rsid w:val="00EB52C7"/>
    <w:rsid w:val="00EB60E7"/>
    <w:rsid w:val="00EC0FCB"/>
    <w:rsid w:val="00EC1C42"/>
    <w:rsid w:val="00EC4B4D"/>
    <w:rsid w:val="00EC7E18"/>
    <w:rsid w:val="00ED07E5"/>
    <w:rsid w:val="00ED07F4"/>
    <w:rsid w:val="00ED102E"/>
    <w:rsid w:val="00ED1C93"/>
    <w:rsid w:val="00ED29C1"/>
    <w:rsid w:val="00ED2C2A"/>
    <w:rsid w:val="00ED3AF4"/>
    <w:rsid w:val="00ED3FC9"/>
    <w:rsid w:val="00ED5BF2"/>
    <w:rsid w:val="00ED6502"/>
    <w:rsid w:val="00ED6FAD"/>
    <w:rsid w:val="00ED75CE"/>
    <w:rsid w:val="00ED7D64"/>
    <w:rsid w:val="00ED7E85"/>
    <w:rsid w:val="00ED7EE9"/>
    <w:rsid w:val="00EE0EC5"/>
    <w:rsid w:val="00EE33A4"/>
    <w:rsid w:val="00EE44D5"/>
    <w:rsid w:val="00EE4DBD"/>
    <w:rsid w:val="00EE6CFB"/>
    <w:rsid w:val="00EE7E9C"/>
    <w:rsid w:val="00EF2466"/>
    <w:rsid w:val="00EF25D4"/>
    <w:rsid w:val="00EF2B32"/>
    <w:rsid w:val="00EF3B33"/>
    <w:rsid w:val="00EF4690"/>
    <w:rsid w:val="00EF4C47"/>
    <w:rsid w:val="00EF4D2C"/>
    <w:rsid w:val="00EF4F04"/>
    <w:rsid w:val="00EF635E"/>
    <w:rsid w:val="00EF7119"/>
    <w:rsid w:val="00EF71B8"/>
    <w:rsid w:val="00EF7489"/>
    <w:rsid w:val="00EF776B"/>
    <w:rsid w:val="00F00359"/>
    <w:rsid w:val="00F0136B"/>
    <w:rsid w:val="00F0156C"/>
    <w:rsid w:val="00F01B02"/>
    <w:rsid w:val="00F02485"/>
    <w:rsid w:val="00F02723"/>
    <w:rsid w:val="00F02C0D"/>
    <w:rsid w:val="00F0351D"/>
    <w:rsid w:val="00F04307"/>
    <w:rsid w:val="00F04CAB"/>
    <w:rsid w:val="00F050FE"/>
    <w:rsid w:val="00F05B89"/>
    <w:rsid w:val="00F07243"/>
    <w:rsid w:val="00F0751C"/>
    <w:rsid w:val="00F1002F"/>
    <w:rsid w:val="00F105C7"/>
    <w:rsid w:val="00F10FAB"/>
    <w:rsid w:val="00F112B7"/>
    <w:rsid w:val="00F121D9"/>
    <w:rsid w:val="00F122B7"/>
    <w:rsid w:val="00F122D0"/>
    <w:rsid w:val="00F1268A"/>
    <w:rsid w:val="00F13F5E"/>
    <w:rsid w:val="00F15E01"/>
    <w:rsid w:val="00F15E37"/>
    <w:rsid w:val="00F1644F"/>
    <w:rsid w:val="00F208C9"/>
    <w:rsid w:val="00F22B6A"/>
    <w:rsid w:val="00F2334B"/>
    <w:rsid w:val="00F2400A"/>
    <w:rsid w:val="00F246C4"/>
    <w:rsid w:val="00F24B99"/>
    <w:rsid w:val="00F253F8"/>
    <w:rsid w:val="00F2547E"/>
    <w:rsid w:val="00F25DD1"/>
    <w:rsid w:val="00F2742B"/>
    <w:rsid w:val="00F30D2D"/>
    <w:rsid w:val="00F30D35"/>
    <w:rsid w:val="00F30F90"/>
    <w:rsid w:val="00F32563"/>
    <w:rsid w:val="00F32AE4"/>
    <w:rsid w:val="00F32F22"/>
    <w:rsid w:val="00F33850"/>
    <w:rsid w:val="00F3530D"/>
    <w:rsid w:val="00F369A1"/>
    <w:rsid w:val="00F36B99"/>
    <w:rsid w:val="00F3760E"/>
    <w:rsid w:val="00F407D7"/>
    <w:rsid w:val="00F4283B"/>
    <w:rsid w:val="00F42B42"/>
    <w:rsid w:val="00F42FB5"/>
    <w:rsid w:val="00F434DE"/>
    <w:rsid w:val="00F43A83"/>
    <w:rsid w:val="00F43D38"/>
    <w:rsid w:val="00F43F64"/>
    <w:rsid w:val="00F43F8F"/>
    <w:rsid w:val="00F4589A"/>
    <w:rsid w:val="00F4635B"/>
    <w:rsid w:val="00F46D26"/>
    <w:rsid w:val="00F46DC3"/>
    <w:rsid w:val="00F46F4D"/>
    <w:rsid w:val="00F47204"/>
    <w:rsid w:val="00F4792C"/>
    <w:rsid w:val="00F47984"/>
    <w:rsid w:val="00F47ACE"/>
    <w:rsid w:val="00F5118B"/>
    <w:rsid w:val="00F52051"/>
    <w:rsid w:val="00F5291C"/>
    <w:rsid w:val="00F52A04"/>
    <w:rsid w:val="00F543C6"/>
    <w:rsid w:val="00F54432"/>
    <w:rsid w:val="00F54472"/>
    <w:rsid w:val="00F54765"/>
    <w:rsid w:val="00F54AFC"/>
    <w:rsid w:val="00F54EAC"/>
    <w:rsid w:val="00F56CBD"/>
    <w:rsid w:val="00F573E6"/>
    <w:rsid w:val="00F60545"/>
    <w:rsid w:val="00F61BC1"/>
    <w:rsid w:val="00F620F8"/>
    <w:rsid w:val="00F6284E"/>
    <w:rsid w:val="00F64924"/>
    <w:rsid w:val="00F66498"/>
    <w:rsid w:val="00F669E0"/>
    <w:rsid w:val="00F706E2"/>
    <w:rsid w:val="00F725F0"/>
    <w:rsid w:val="00F72BF8"/>
    <w:rsid w:val="00F736F5"/>
    <w:rsid w:val="00F73EAB"/>
    <w:rsid w:val="00F747B2"/>
    <w:rsid w:val="00F76226"/>
    <w:rsid w:val="00F80E58"/>
    <w:rsid w:val="00F8109C"/>
    <w:rsid w:val="00F813D7"/>
    <w:rsid w:val="00F81475"/>
    <w:rsid w:val="00F835D0"/>
    <w:rsid w:val="00F83BA0"/>
    <w:rsid w:val="00F84595"/>
    <w:rsid w:val="00F873A4"/>
    <w:rsid w:val="00F87D71"/>
    <w:rsid w:val="00F90773"/>
    <w:rsid w:val="00F90C21"/>
    <w:rsid w:val="00F9199E"/>
    <w:rsid w:val="00F937C7"/>
    <w:rsid w:val="00F94C12"/>
    <w:rsid w:val="00F958B8"/>
    <w:rsid w:val="00F95D4B"/>
    <w:rsid w:val="00F95D58"/>
    <w:rsid w:val="00F95EEB"/>
    <w:rsid w:val="00F96083"/>
    <w:rsid w:val="00F96E94"/>
    <w:rsid w:val="00F97625"/>
    <w:rsid w:val="00F97631"/>
    <w:rsid w:val="00FA0885"/>
    <w:rsid w:val="00FA0FB2"/>
    <w:rsid w:val="00FA1479"/>
    <w:rsid w:val="00FA1628"/>
    <w:rsid w:val="00FA234F"/>
    <w:rsid w:val="00FA37B4"/>
    <w:rsid w:val="00FA3F91"/>
    <w:rsid w:val="00FA419B"/>
    <w:rsid w:val="00FA4527"/>
    <w:rsid w:val="00FA47CB"/>
    <w:rsid w:val="00FA52A4"/>
    <w:rsid w:val="00FA620F"/>
    <w:rsid w:val="00FA62A5"/>
    <w:rsid w:val="00FA76F1"/>
    <w:rsid w:val="00FB0F18"/>
    <w:rsid w:val="00FB13A4"/>
    <w:rsid w:val="00FB165A"/>
    <w:rsid w:val="00FB1E21"/>
    <w:rsid w:val="00FB2BFF"/>
    <w:rsid w:val="00FB2EB4"/>
    <w:rsid w:val="00FB365F"/>
    <w:rsid w:val="00FB401E"/>
    <w:rsid w:val="00FB42A8"/>
    <w:rsid w:val="00FB45AE"/>
    <w:rsid w:val="00FB71C8"/>
    <w:rsid w:val="00FB750B"/>
    <w:rsid w:val="00FB75EB"/>
    <w:rsid w:val="00FC0B6C"/>
    <w:rsid w:val="00FC0B98"/>
    <w:rsid w:val="00FC0DEC"/>
    <w:rsid w:val="00FC1997"/>
    <w:rsid w:val="00FC2378"/>
    <w:rsid w:val="00FC4415"/>
    <w:rsid w:val="00FC69F1"/>
    <w:rsid w:val="00FC7719"/>
    <w:rsid w:val="00FC771B"/>
    <w:rsid w:val="00FD0353"/>
    <w:rsid w:val="00FD0679"/>
    <w:rsid w:val="00FD12D3"/>
    <w:rsid w:val="00FD1302"/>
    <w:rsid w:val="00FD1CA3"/>
    <w:rsid w:val="00FD3E76"/>
    <w:rsid w:val="00FD44EC"/>
    <w:rsid w:val="00FD744E"/>
    <w:rsid w:val="00FE16DF"/>
    <w:rsid w:val="00FE17E0"/>
    <w:rsid w:val="00FE1A0F"/>
    <w:rsid w:val="00FE1BEB"/>
    <w:rsid w:val="00FE3445"/>
    <w:rsid w:val="00FE3797"/>
    <w:rsid w:val="00FE3F07"/>
    <w:rsid w:val="00FE4208"/>
    <w:rsid w:val="00FE555F"/>
    <w:rsid w:val="00FE55C7"/>
    <w:rsid w:val="00FE5617"/>
    <w:rsid w:val="00FE6D5C"/>
    <w:rsid w:val="00FE73A6"/>
    <w:rsid w:val="00FF1201"/>
    <w:rsid w:val="00FF164E"/>
    <w:rsid w:val="00FF31FD"/>
    <w:rsid w:val="00FF34E7"/>
    <w:rsid w:val="00FF3563"/>
    <w:rsid w:val="00FF3F12"/>
    <w:rsid w:val="00FF4105"/>
    <w:rsid w:val="00FF4C4D"/>
    <w:rsid w:val="00FF6392"/>
    <w:rsid w:val="00FF73AA"/>
    <w:rsid w:val="01093AB2"/>
    <w:rsid w:val="0111B60D"/>
    <w:rsid w:val="0117D7F8"/>
    <w:rsid w:val="011DC615"/>
    <w:rsid w:val="014FF46F"/>
    <w:rsid w:val="015B9524"/>
    <w:rsid w:val="0163C3CD"/>
    <w:rsid w:val="018C1218"/>
    <w:rsid w:val="01955FA8"/>
    <w:rsid w:val="01AD2250"/>
    <w:rsid w:val="01B0FDC7"/>
    <w:rsid w:val="01BB4906"/>
    <w:rsid w:val="01C90599"/>
    <w:rsid w:val="01ED4D8E"/>
    <w:rsid w:val="01F69FD6"/>
    <w:rsid w:val="01F956C3"/>
    <w:rsid w:val="02009374"/>
    <w:rsid w:val="020D828A"/>
    <w:rsid w:val="021A26C1"/>
    <w:rsid w:val="021ACAD1"/>
    <w:rsid w:val="0240070D"/>
    <w:rsid w:val="024526A3"/>
    <w:rsid w:val="02454A29"/>
    <w:rsid w:val="02560DE3"/>
    <w:rsid w:val="026F79D0"/>
    <w:rsid w:val="0287069A"/>
    <w:rsid w:val="02A9932B"/>
    <w:rsid w:val="02B32A3B"/>
    <w:rsid w:val="02B812AD"/>
    <w:rsid w:val="02BBD6E4"/>
    <w:rsid w:val="02C3EAFA"/>
    <w:rsid w:val="02C65E68"/>
    <w:rsid w:val="02D016C6"/>
    <w:rsid w:val="02DE4A76"/>
    <w:rsid w:val="02DEDA47"/>
    <w:rsid w:val="02FBA721"/>
    <w:rsid w:val="031D9C64"/>
    <w:rsid w:val="0321E835"/>
    <w:rsid w:val="033F6C52"/>
    <w:rsid w:val="03477ED6"/>
    <w:rsid w:val="0382FEA1"/>
    <w:rsid w:val="038B08F4"/>
    <w:rsid w:val="03A2BD02"/>
    <w:rsid w:val="03B82881"/>
    <w:rsid w:val="03D3DD02"/>
    <w:rsid w:val="03D57104"/>
    <w:rsid w:val="03F6B25D"/>
    <w:rsid w:val="03FB38CF"/>
    <w:rsid w:val="03FB3D2B"/>
    <w:rsid w:val="040B2D0F"/>
    <w:rsid w:val="04103D75"/>
    <w:rsid w:val="041C0B78"/>
    <w:rsid w:val="041FA70B"/>
    <w:rsid w:val="043B0935"/>
    <w:rsid w:val="04459579"/>
    <w:rsid w:val="045284B5"/>
    <w:rsid w:val="046C4E8B"/>
    <w:rsid w:val="048D7780"/>
    <w:rsid w:val="048DC57A"/>
    <w:rsid w:val="048E5965"/>
    <w:rsid w:val="04BBCE11"/>
    <w:rsid w:val="04BFEF59"/>
    <w:rsid w:val="05145707"/>
    <w:rsid w:val="055D8DF8"/>
    <w:rsid w:val="0595EED5"/>
    <w:rsid w:val="0597D666"/>
    <w:rsid w:val="05A070E9"/>
    <w:rsid w:val="05A481A0"/>
    <w:rsid w:val="05C77003"/>
    <w:rsid w:val="05FA574E"/>
    <w:rsid w:val="060CC09E"/>
    <w:rsid w:val="061E40F5"/>
    <w:rsid w:val="0636DDBB"/>
    <w:rsid w:val="06467DFD"/>
    <w:rsid w:val="065715B5"/>
    <w:rsid w:val="065FCBEA"/>
    <w:rsid w:val="06740C30"/>
    <w:rsid w:val="067F598A"/>
    <w:rsid w:val="06BC0E07"/>
    <w:rsid w:val="06CC2424"/>
    <w:rsid w:val="06D9F52A"/>
    <w:rsid w:val="06FB7BE0"/>
    <w:rsid w:val="0705347B"/>
    <w:rsid w:val="07083FB3"/>
    <w:rsid w:val="071AACF4"/>
    <w:rsid w:val="0727F631"/>
    <w:rsid w:val="072FD058"/>
    <w:rsid w:val="07302CDF"/>
    <w:rsid w:val="07394E71"/>
    <w:rsid w:val="0742DA47"/>
    <w:rsid w:val="0745C407"/>
    <w:rsid w:val="076F7877"/>
    <w:rsid w:val="076FB255"/>
    <w:rsid w:val="0775AE2B"/>
    <w:rsid w:val="077810B0"/>
    <w:rsid w:val="078D8691"/>
    <w:rsid w:val="07AE18F1"/>
    <w:rsid w:val="07B55FA7"/>
    <w:rsid w:val="07C342FB"/>
    <w:rsid w:val="07CCD92A"/>
    <w:rsid w:val="07DF1974"/>
    <w:rsid w:val="07F179AF"/>
    <w:rsid w:val="07F2BD47"/>
    <w:rsid w:val="0806565E"/>
    <w:rsid w:val="0815ABF4"/>
    <w:rsid w:val="08389D1B"/>
    <w:rsid w:val="083930F3"/>
    <w:rsid w:val="0854D404"/>
    <w:rsid w:val="0875705E"/>
    <w:rsid w:val="08C15523"/>
    <w:rsid w:val="08C93F28"/>
    <w:rsid w:val="08DA681A"/>
    <w:rsid w:val="08E454BC"/>
    <w:rsid w:val="090584C4"/>
    <w:rsid w:val="0909A7E0"/>
    <w:rsid w:val="09223903"/>
    <w:rsid w:val="0944ADDD"/>
    <w:rsid w:val="09464426"/>
    <w:rsid w:val="09682444"/>
    <w:rsid w:val="09CF0B68"/>
    <w:rsid w:val="09DE7C25"/>
    <w:rsid w:val="09E1FE1D"/>
    <w:rsid w:val="09E3FA25"/>
    <w:rsid w:val="09ECA1D6"/>
    <w:rsid w:val="0A167EE1"/>
    <w:rsid w:val="0A4EF0AD"/>
    <w:rsid w:val="0A7FE40E"/>
    <w:rsid w:val="0A97D5D4"/>
    <w:rsid w:val="0AAB8F52"/>
    <w:rsid w:val="0AAE56DF"/>
    <w:rsid w:val="0ACDD158"/>
    <w:rsid w:val="0ACDE373"/>
    <w:rsid w:val="0AD4A703"/>
    <w:rsid w:val="0AEF1102"/>
    <w:rsid w:val="0AF7866D"/>
    <w:rsid w:val="0B020D97"/>
    <w:rsid w:val="0B0DEBA0"/>
    <w:rsid w:val="0B1D0776"/>
    <w:rsid w:val="0B65EE09"/>
    <w:rsid w:val="0B92D731"/>
    <w:rsid w:val="0BA2F775"/>
    <w:rsid w:val="0BAB7062"/>
    <w:rsid w:val="0BBBA20B"/>
    <w:rsid w:val="0BC0747E"/>
    <w:rsid w:val="0BC09A2B"/>
    <w:rsid w:val="0BE999D7"/>
    <w:rsid w:val="0BEB5DA1"/>
    <w:rsid w:val="0C02E9E1"/>
    <w:rsid w:val="0C05CD21"/>
    <w:rsid w:val="0C4CC42D"/>
    <w:rsid w:val="0C750898"/>
    <w:rsid w:val="0C9E708F"/>
    <w:rsid w:val="0CA0CD01"/>
    <w:rsid w:val="0CA121A6"/>
    <w:rsid w:val="0CA211A2"/>
    <w:rsid w:val="0CB1B1A3"/>
    <w:rsid w:val="0CC0EE09"/>
    <w:rsid w:val="0CE29300"/>
    <w:rsid w:val="0CF9661E"/>
    <w:rsid w:val="0D041638"/>
    <w:rsid w:val="0D0FFAC0"/>
    <w:rsid w:val="0D7D92B0"/>
    <w:rsid w:val="0D7F71FD"/>
    <w:rsid w:val="0D8D214C"/>
    <w:rsid w:val="0D987D87"/>
    <w:rsid w:val="0DFFB7E4"/>
    <w:rsid w:val="0E1BB07D"/>
    <w:rsid w:val="0E491250"/>
    <w:rsid w:val="0E4E2B61"/>
    <w:rsid w:val="0E4F1A8B"/>
    <w:rsid w:val="0E58E553"/>
    <w:rsid w:val="0E6416B4"/>
    <w:rsid w:val="0E6BCB73"/>
    <w:rsid w:val="0E78CD8C"/>
    <w:rsid w:val="0E92CE87"/>
    <w:rsid w:val="0EABD35C"/>
    <w:rsid w:val="0EB001BC"/>
    <w:rsid w:val="0EBAC69F"/>
    <w:rsid w:val="0ED7843C"/>
    <w:rsid w:val="0EF0501F"/>
    <w:rsid w:val="0F24C3EC"/>
    <w:rsid w:val="0F276736"/>
    <w:rsid w:val="0F277A8A"/>
    <w:rsid w:val="0F56A741"/>
    <w:rsid w:val="0F627794"/>
    <w:rsid w:val="0F876152"/>
    <w:rsid w:val="0FAD6FEE"/>
    <w:rsid w:val="0FB6EA85"/>
    <w:rsid w:val="0FD55DD2"/>
    <w:rsid w:val="0FDA2B0A"/>
    <w:rsid w:val="0FDC41E2"/>
    <w:rsid w:val="0FE2E246"/>
    <w:rsid w:val="0FE39124"/>
    <w:rsid w:val="10057201"/>
    <w:rsid w:val="10158E66"/>
    <w:rsid w:val="102EFD48"/>
    <w:rsid w:val="10316318"/>
    <w:rsid w:val="104AB3D2"/>
    <w:rsid w:val="1050DF94"/>
    <w:rsid w:val="105DB457"/>
    <w:rsid w:val="10744576"/>
    <w:rsid w:val="10977D43"/>
    <w:rsid w:val="109AB2CA"/>
    <w:rsid w:val="10C8350F"/>
    <w:rsid w:val="10DC3BCC"/>
    <w:rsid w:val="10DDE57B"/>
    <w:rsid w:val="10E288A4"/>
    <w:rsid w:val="10FB2E35"/>
    <w:rsid w:val="10FC396E"/>
    <w:rsid w:val="11014C55"/>
    <w:rsid w:val="1103F686"/>
    <w:rsid w:val="1122E91C"/>
    <w:rsid w:val="1126EB90"/>
    <w:rsid w:val="112928C5"/>
    <w:rsid w:val="11357B04"/>
    <w:rsid w:val="113818E0"/>
    <w:rsid w:val="113AB452"/>
    <w:rsid w:val="115C814C"/>
    <w:rsid w:val="11A81768"/>
    <w:rsid w:val="11B7EBFF"/>
    <w:rsid w:val="11C95ED3"/>
    <w:rsid w:val="11CF9E9D"/>
    <w:rsid w:val="11DA7EAA"/>
    <w:rsid w:val="11EE874F"/>
    <w:rsid w:val="11F35F90"/>
    <w:rsid w:val="11F5ADBD"/>
    <w:rsid w:val="120AEADF"/>
    <w:rsid w:val="120CEEB0"/>
    <w:rsid w:val="1225677D"/>
    <w:rsid w:val="1229AA1D"/>
    <w:rsid w:val="123A5EC9"/>
    <w:rsid w:val="12466B68"/>
    <w:rsid w:val="127A6786"/>
    <w:rsid w:val="129F7E17"/>
    <w:rsid w:val="12A83E8B"/>
    <w:rsid w:val="12ACB725"/>
    <w:rsid w:val="12B26282"/>
    <w:rsid w:val="12CD99EF"/>
    <w:rsid w:val="12E0293E"/>
    <w:rsid w:val="12E32DDA"/>
    <w:rsid w:val="12EA3BE6"/>
    <w:rsid w:val="12F240B6"/>
    <w:rsid w:val="12F73C94"/>
    <w:rsid w:val="13259B98"/>
    <w:rsid w:val="13482DAC"/>
    <w:rsid w:val="1369F69E"/>
    <w:rsid w:val="136BDCD8"/>
    <w:rsid w:val="13840D8A"/>
    <w:rsid w:val="13BEF3E3"/>
    <w:rsid w:val="13C0803C"/>
    <w:rsid w:val="13EBA094"/>
    <w:rsid w:val="13FF2A07"/>
    <w:rsid w:val="140243C1"/>
    <w:rsid w:val="14143F47"/>
    <w:rsid w:val="1424A8ED"/>
    <w:rsid w:val="1446722B"/>
    <w:rsid w:val="145E1BC1"/>
    <w:rsid w:val="1488B137"/>
    <w:rsid w:val="149096BC"/>
    <w:rsid w:val="14A143BC"/>
    <w:rsid w:val="14B772FC"/>
    <w:rsid w:val="14BEBBA6"/>
    <w:rsid w:val="14C235C8"/>
    <w:rsid w:val="14D3B502"/>
    <w:rsid w:val="14E0BD2A"/>
    <w:rsid w:val="14FB7C3F"/>
    <w:rsid w:val="15066153"/>
    <w:rsid w:val="150C6077"/>
    <w:rsid w:val="151B499E"/>
    <w:rsid w:val="15229ADA"/>
    <w:rsid w:val="153108DB"/>
    <w:rsid w:val="15319C61"/>
    <w:rsid w:val="153211EF"/>
    <w:rsid w:val="154F966B"/>
    <w:rsid w:val="15509D11"/>
    <w:rsid w:val="1559E4FF"/>
    <w:rsid w:val="15690168"/>
    <w:rsid w:val="1572CCAD"/>
    <w:rsid w:val="158BBB36"/>
    <w:rsid w:val="158CF9E2"/>
    <w:rsid w:val="159156B7"/>
    <w:rsid w:val="15942477"/>
    <w:rsid w:val="15A8B158"/>
    <w:rsid w:val="15AB7491"/>
    <w:rsid w:val="15B35858"/>
    <w:rsid w:val="15B90046"/>
    <w:rsid w:val="15BF91AA"/>
    <w:rsid w:val="15C10381"/>
    <w:rsid w:val="15E112DC"/>
    <w:rsid w:val="15E1B81D"/>
    <w:rsid w:val="15E4FC57"/>
    <w:rsid w:val="15FF0DA7"/>
    <w:rsid w:val="160F5979"/>
    <w:rsid w:val="162631B4"/>
    <w:rsid w:val="1640EA0E"/>
    <w:rsid w:val="164ACF7A"/>
    <w:rsid w:val="1655098E"/>
    <w:rsid w:val="1655156D"/>
    <w:rsid w:val="165F1B6B"/>
    <w:rsid w:val="16856042"/>
    <w:rsid w:val="168813E3"/>
    <w:rsid w:val="16A76D71"/>
    <w:rsid w:val="16A9690D"/>
    <w:rsid w:val="16B14084"/>
    <w:rsid w:val="16C976A4"/>
    <w:rsid w:val="16CB628D"/>
    <w:rsid w:val="16CD09CA"/>
    <w:rsid w:val="170315F9"/>
    <w:rsid w:val="17302BA2"/>
    <w:rsid w:val="173E0EBC"/>
    <w:rsid w:val="17463A57"/>
    <w:rsid w:val="174C97CD"/>
    <w:rsid w:val="174E8772"/>
    <w:rsid w:val="1783389B"/>
    <w:rsid w:val="178EDDF0"/>
    <w:rsid w:val="179D18FB"/>
    <w:rsid w:val="17A73324"/>
    <w:rsid w:val="17B7FA4E"/>
    <w:rsid w:val="17B91FAA"/>
    <w:rsid w:val="17C7E5DA"/>
    <w:rsid w:val="17C9211B"/>
    <w:rsid w:val="17D87164"/>
    <w:rsid w:val="17DA3626"/>
    <w:rsid w:val="17DEED70"/>
    <w:rsid w:val="17EB3751"/>
    <w:rsid w:val="1833844E"/>
    <w:rsid w:val="1865890C"/>
    <w:rsid w:val="187B9737"/>
    <w:rsid w:val="1887CC5F"/>
    <w:rsid w:val="189B965F"/>
    <w:rsid w:val="18A838A9"/>
    <w:rsid w:val="18B3CEE7"/>
    <w:rsid w:val="18BD198E"/>
    <w:rsid w:val="18C0B01D"/>
    <w:rsid w:val="18C3EE8D"/>
    <w:rsid w:val="18C528C9"/>
    <w:rsid w:val="18D6BAE8"/>
    <w:rsid w:val="18DE2BE8"/>
    <w:rsid w:val="18F95CA8"/>
    <w:rsid w:val="19028F25"/>
    <w:rsid w:val="1911BFDD"/>
    <w:rsid w:val="1915F520"/>
    <w:rsid w:val="192439C9"/>
    <w:rsid w:val="192A0586"/>
    <w:rsid w:val="192ADF5B"/>
    <w:rsid w:val="1941D6F3"/>
    <w:rsid w:val="19427673"/>
    <w:rsid w:val="195C76BE"/>
    <w:rsid w:val="19709FA2"/>
    <w:rsid w:val="198B10A0"/>
    <w:rsid w:val="19914525"/>
    <w:rsid w:val="19927D74"/>
    <w:rsid w:val="19ADE251"/>
    <w:rsid w:val="19BD0CC2"/>
    <w:rsid w:val="1A067725"/>
    <w:rsid w:val="1A086061"/>
    <w:rsid w:val="1A08FB30"/>
    <w:rsid w:val="1A17D9B7"/>
    <w:rsid w:val="1A24678E"/>
    <w:rsid w:val="1A2BC394"/>
    <w:rsid w:val="1A32DA8E"/>
    <w:rsid w:val="1A37D345"/>
    <w:rsid w:val="1A59B77B"/>
    <w:rsid w:val="1A65C800"/>
    <w:rsid w:val="1AADEF2B"/>
    <w:rsid w:val="1ABE39CF"/>
    <w:rsid w:val="1AC3DD9F"/>
    <w:rsid w:val="1AC9077E"/>
    <w:rsid w:val="1AE066F2"/>
    <w:rsid w:val="1AF544AB"/>
    <w:rsid w:val="1B08D75C"/>
    <w:rsid w:val="1B10BA9F"/>
    <w:rsid w:val="1B1131F1"/>
    <w:rsid w:val="1B1B1AD1"/>
    <w:rsid w:val="1B30C02B"/>
    <w:rsid w:val="1B60851B"/>
    <w:rsid w:val="1B6520D3"/>
    <w:rsid w:val="1B890B89"/>
    <w:rsid w:val="1BBA8361"/>
    <w:rsid w:val="1BBDAA92"/>
    <w:rsid w:val="1BCAA123"/>
    <w:rsid w:val="1BCC153A"/>
    <w:rsid w:val="1BD00084"/>
    <w:rsid w:val="1BDAD093"/>
    <w:rsid w:val="1BDC2046"/>
    <w:rsid w:val="1C011AFA"/>
    <w:rsid w:val="1C345AC6"/>
    <w:rsid w:val="1C35ACB9"/>
    <w:rsid w:val="1C750B05"/>
    <w:rsid w:val="1C9246A2"/>
    <w:rsid w:val="1C944A23"/>
    <w:rsid w:val="1C945FE9"/>
    <w:rsid w:val="1C9957F5"/>
    <w:rsid w:val="1CA28BDC"/>
    <w:rsid w:val="1CAE8031"/>
    <w:rsid w:val="1CB42D88"/>
    <w:rsid w:val="1CC79E96"/>
    <w:rsid w:val="1CCE20F7"/>
    <w:rsid w:val="1CD11DDE"/>
    <w:rsid w:val="1CD71689"/>
    <w:rsid w:val="1CDFACF8"/>
    <w:rsid w:val="1CEBDDBE"/>
    <w:rsid w:val="1CF51607"/>
    <w:rsid w:val="1CF578F8"/>
    <w:rsid w:val="1D020F9E"/>
    <w:rsid w:val="1D05CCBF"/>
    <w:rsid w:val="1D0A94E0"/>
    <w:rsid w:val="1D20F799"/>
    <w:rsid w:val="1D4D51B3"/>
    <w:rsid w:val="1D5E3393"/>
    <w:rsid w:val="1D8F55C4"/>
    <w:rsid w:val="1DD150D1"/>
    <w:rsid w:val="1DE2C021"/>
    <w:rsid w:val="1DED4DCE"/>
    <w:rsid w:val="1DF68B12"/>
    <w:rsid w:val="1E06A221"/>
    <w:rsid w:val="1E0E9448"/>
    <w:rsid w:val="1E1E848A"/>
    <w:rsid w:val="1E354CA5"/>
    <w:rsid w:val="1E3E0A80"/>
    <w:rsid w:val="1E612B52"/>
    <w:rsid w:val="1E69EFBA"/>
    <w:rsid w:val="1E7BC55E"/>
    <w:rsid w:val="1E86B584"/>
    <w:rsid w:val="1E8A3BDA"/>
    <w:rsid w:val="1E91E763"/>
    <w:rsid w:val="1E92D04E"/>
    <w:rsid w:val="1E96CD9A"/>
    <w:rsid w:val="1EA4FD01"/>
    <w:rsid w:val="1EAFA670"/>
    <w:rsid w:val="1EBE6915"/>
    <w:rsid w:val="1ED307F8"/>
    <w:rsid w:val="1EEEB214"/>
    <w:rsid w:val="1EFE130E"/>
    <w:rsid w:val="1F041243"/>
    <w:rsid w:val="1F0D36CE"/>
    <w:rsid w:val="1F1349D1"/>
    <w:rsid w:val="1F1BA584"/>
    <w:rsid w:val="1F201BED"/>
    <w:rsid w:val="1F3C1D07"/>
    <w:rsid w:val="1F3DE52C"/>
    <w:rsid w:val="1F3E019E"/>
    <w:rsid w:val="1F56F736"/>
    <w:rsid w:val="1F5777AB"/>
    <w:rsid w:val="1F59B2B0"/>
    <w:rsid w:val="1FD60DB8"/>
    <w:rsid w:val="203641ED"/>
    <w:rsid w:val="20430568"/>
    <w:rsid w:val="205B2360"/>
    <w:rsid w:val="205E58F1"/>
    <w:rsid w:val="20689C6C"/>
    <w:rsid w:val="2075364D"/>
    <w:rsid w:val="207569F7"/>
    <w:rsid w:val="208415A1"/>
    <w:rsid w:val="20A2277B"/>
    <w:rsid w:val="20A53FCB"/>
    <w:rsid w:val="20B75567"/>
    <w:rsid w:val="20C66D08"/>
    <w:rsid w:val="20D768E5"/>
    <w:rsid w:val="20EA7063"/>
    <w:rsid w:val="210093CA"/>
    <w:rsid w:val="212E712E"/>
    <w:rsid w:val="213E4983"/>
    <w:rsid w:val="214623FA"/>
    <w:rsid w:val="214A63E2"/>
    <w:rsid w:val="21553370"/>
    <w:rsid w:val="217470A3"/>
    <w:rsid w:val="217C4C1E"/>
    <w:rsid w:val="21A20671"/>
    <w:rsid w:val="21B20EA8"/>
    <w:rsid w:val="21B806B8"/>
    <w:rsid w:val="21C8172B"/>
    <w:rsid w:val="21CB3712"/>
    <w:rsid w:val="21F942EA"/>
    <w:rsid w:val="220EFDAB"/>
    <w:rsid w:val="224F6F48"/>
    <w:rsid w:val="22581072"/>
    <w:rsid w:val="22612809"/>
    <w:rsid w:val="229941DC"/>
    <w:rsid w:val="22AD2EF9"/>
    <w:rsid w:val="22AE24E7"/>
    <w:rsid w:val="2300DBD0"/>
    <w:rsid w:val="230B3AF0"/>
    <w:rsid w:val="231B133E"/>
    <w:rsid w:val="235DC3E9"/>
    <w:rsid w:val="23677715"/>
    <w:rsid w:val="239AD947"/>
    <w:rsid w:val="23B15CD1"/>
    <w:rsid w:val="23E7C173"/>
    <w:rsid w:val="2417CB8E"/>
    <w:rsid w:val="24541996"/>
    <w:rsid w:val="245EF7FE"/>
    <w:rsid w:val="247B071A"/>
    <w:rsid w:val="24912188"/>
    <w:rsid w:val="24961A56"/>
    <w:rsid w:val="24A09973"/>
    <w:rsid w:val="24ACAE6F"/>
    <w:rsid w:val="24B0EACB"/>
    <w:rsid w:val="24C519BA"/>
    <w:rsid w:val="24D62B40"/>
    <w:rsid w:val="24E7C9BF"/>
    <w:rsid w:val="24EC5813"/>
    <w:rsid w:val="25061A7A"/>
    <w:rsid w:val="25076158"/>
    <w:rsid w:val="250BAB13"/>
    <w:rsid w:val="2529F0D3"/>
    <w:rsid w:val="25443E74"/>
    <w:rsid w:val="2590C22C"/>
    <w:rsid w:val="259D7DCD"/>
    <w:rsid w:val="25AF5717"/>
    <w:rsid w:val="25B493B8"/>
    <w:rsid w:val="25E52D2E"/>
    <w:rsid w:val="25E942BF"/>
    <w:rsid w:val="25F56548"/>
    <w:rsid w:val="260B8536"/>
    <w:rsid w:val="261C5279"/>
    <w:rsid w:val="2630CDED"/>
    <w:rsid w:val="26594131"/>
    <w:rsid w:val="265E2C2F"/>
    <w:rsid w:val="2668C12D"/>
    <w:rsid w:val="2684A83D"/>
    <w:rsid w:val="2698B640"/>
    <w:rsid w:val="269D1321"/>
    <w:rsid w:val="26F9E5AD"/>
    <w:rsid w:val="27099720"/>
    <w:rsid w:val="2752E3ED"/>
    <w:rsid w:val="275781EA"/>
    <w:rsid w:val="27A4A051"/>
    <w:rsid w:val="27C278A9"/>
    <w:rsid w:val="27DE620C"/>
    <w:rsid w:val="27EB9B20"/>
    <w:rsid w:val="27F060EA"/>
    <w:rsid w:val="28194DD4"/>
    <w:rsid w:val="282C2D3A"/>
    <w:rsid w:val="2864AE02"/>
    <w:rsid w:val="286587B0"/>
    <w:rsid w:val="28734544"/>
    <w:rsid w:val="2874C209"/>
    <w:rsid w:val="288A4534"/>
    <w:rsid w:val="288D2EC4"/>
    <w:rsid w:val="28B26FB0"/>
    <w:rsid w:val="28B671E4"/>
    <w:rsid w:val="28C5B74F"/>
    <w:rsid w:val="290E4748"/>
    <w:rsid w:val="2913C9EB"/>
    <w:rsid w:val="294CDF05"/>
    <w:rsid w:val="2954E29E"/>
    <w:rsid w:val="296FF5E7"/>
    <w:rsid w:val="2984EFBB"/>
    <w:rsid w:val="299A4453"/>
    <w:rsid w:val="29B1CC14"/>
    <w:rsid w:val="29C0EB44"/>
    <w:rsid w:val="29EEA882"/>
    <w:rsid w:val="2A025BE5"/>
    <w:rsid w:val="2A091334"/>
    <w:rsid w:val="2A31F92E"/>
    <w:rsid w:val="2A47F535"/>
    <w:rsid w:val="2A4F259E"/>
    <w:rsid w:val="2A64822A"/>
    <w:rsid w:val="2A648BBF"/>
    <w:rsid w:val="2A708923"/>
    <w:rsid w:val="2A8C39EE"/>
    <w:rsid w:val="2A98335D"/>
    <w:rsid w:val="2AA73A0F"/>
    <w:rsid w:val="2AC2266F"/>
    <w:rsid w:val="2AD2215D"/>
    <w:rsid w:val="2AF5679B"/>
    <w:rsid w:val="2B0F5B19"/>
    <w:rsid w:val="2B1B9943"/>
    <w:rsid w:val="2B1C396D"/>
    <w:rsid w:val="2B3B2BF6"/>
    <w:rsid w:val="2B3CDB75"/>
    <w:rsid w:val="2B521F42"/>
    <w:rsid w:val="2B798E94"/>
    <w:rsid w:val="2B920101"/>
    <w:rsid w:val="2B93CD50"/>
    <w:rsid w:val="2BC069AD"/>
    <w:rsid w:val="2BC528CB"/>
    <w:rsid w:val="2BE00007"/>
    <w:rsid w:val="2BFAFE36"/>
    <w:rsid w:val="2C0DEC7A"/>
    <w:rsid w:val="2C1161AE"/>
    <w:rsid w:val="2C2C1248"/>
    <w:rsid w:val="2C385E68"/>
    <w:rsid w:val="2C612A6A"/>
    <w:rsid w:val="2C632BDB"/>
    <w:rsid w:val="2C635F3D"/>
    <w:rsid w:val="2C6BB2DD"/>
    <w:rsid w:val="2C6EC66F"/>
    <w:rsid w:val="2C783EE2"/>
    <w:rsid w:val="2C7BE345"/>
    <w:rsid w:val="2C7FBBB6"/>
    <w:rsid w:val="2C864669"/>
    <w:rsid w:val="2C89D487"/>
    <w:rsid w:val="2C8C1AE7"/>
    <w:rsid w:val="2C8C3EA2"/>
    <w:rsid w:val="2C8C5889"/>
    <w:rsid w:val="2C93D0EB"/>
    <w:rsid w:val="2C9EFB97"/>
    <w:rsid w:val="2CA3D538"/>
    <w:rsid w:val="2CC5180A"/>
    <w:rsid w:val="2CC6AF88"/>
    <w:rsid w:val="2CD19F1D"/>
    <w:rsid w:val="2CDD4A1D"/>
    <w:rsid w:val="2CE279AD"/>
    <w:rsid w:val="2CEA8CF3"/>
    <w:rsid w:val="2CF81EDE"/>
    <w:rsid w:val="2CF97627"/>
    <w:rsid w:val="2D0C3AF8"/>
    <w:rsid w:val="2D2063B9"/>
    <w:rsid w:val="2D319EAF"/>
    <w:rsid w:val="2D4E5AA5"/>
    <w:rsid w:val="2D6CF825"/>
    <w:rsid w:val="2DABF10D"/>
    <w:rsid w:val="2DBCF351"/>
    <w:rsid w:val="2DC6F1CF"/>
    <w:rsid w:val="2DD8A910"/>
    <w:rsid w:val="2DFA65FF"/>
    <w:rsid w:val="2DFD9859"/>
    <w:rsid w:val="2E05891A"/>
    <w:rsid w:val="2E094B9A"/>
    <w:rsid w:val="2E0A2583"/>
    <w:rsid w:val="2E0BE437"/>
    <w:rsid w:val="2E0F0652"/>
    <w:rsid w:val="2E18E1B3"/>
    <w:rsid w:val="2E23282B"/>
    <w:rsid w:val="2E344557"/>
    <w:rsid w:val="2E3B7A49"/>
    <w:rsid w:val="2E7639F8"/>
    <w:rsid w:val="2EB73B33"/>
    <w:rsid w:val="2EC3C031"/>
    <w:rsid w:val="2EC89A91"/>
    <w:rsid w:val="2EEFB026"/>
    <w:rsid w:val="2EF8F51D"/>
    <w:rsid w:val="2F2E934F"/>
    <w:rsid w:val="2F4B33B0"/>
    <w:rsid w:val="2F5EA3CF"/>
    <w:rsid w:val="2F65BB56"/>
    <w:rsid w:val="2F6E6A0E"/>
    <w:rsid w:val="2F7977EA"/>
    <w:rsid w:val="2FA09DF1"/>
    <w:rsid w:val="2FB74418"/>
    <w:rsid w:val="2FCDAC09"/>
    <w:rsid w:val="2FE395DF"/>
    <w:rsid w:val="2FE630A1"/>
    <w:rsid w:val="302F337D"/>
    <w:rsid w:val="303E0F4F"/>
    <w:rsid w:val="30419BFA"/>
    <w:rsid w:val="30579BF2"/>
    <w:rsid w:val="305A5292"/>
    <w:rsid w:val="306632A6"/>
    <w:rsid w:val="306D3123"/>
    <w:rsid w:val="307BFDE8"/>
    <w:rsid w:val="307DC815"/>
    <w:rsid w:val="307EB09C"/>
    <w:rsid w:val="30831075"/>
    <w:rsid w:val="308438AC"/>
    <w:rsid w:val="3085F239"/>
    <w:rsid w:val="30A24171"/>
    <w:rsid w:val="30A2D8AC"/>
    <w:rsid w:val="30A45F8F"/>
    <w:rsid w:val="30B31B79"/>
    <w:rsid w:val="30E383D1"/>
    <w:rsid w:val="30EFD345"/>
    <w:rsid w:val="30F5C667"/>
    <w:rsid w:val="30F9C11A"/>
    <w:rsid w:val="30FF3619"/>
    <w:rsid w:val="3148DA8A"/>
    <w:rsid w:val="316B60C9"/>
    <w:rsid w:val="3182A96B"/>
    <w:rsid w:val="31DC723D"/>
    <w:rsid w:val="31E7DFE3"/>
    <w:rsid w:val="31F4F8FC"/>
    <w:rsid w:val="31FF7C77"/>
    <w:rsid w:val="3216B8EF"/>
    <w:rsid w:val="3216EB2E"/>
    <w:rsid w:val="322E3B94"/>
    <w:rsid w:val="323239EE"/>
    <w:rsid w:val="3239EC06"/>
    <w:rsid w:val="323C60E2"/>
    <w:rsid w:val="326126E9"/>
    <w:rsid w:val="32618FB2"/>
    <w:rsid w:val="3263D258"/>
    <w:rsid w:val="327EE919"/>
    <w:rsid w:val="32A1F23F"/>
    <w:rsid w:val="32C48CCF"/>
    <w:rsid w:val="32D15CE3"/>
    <w:rsid w:val="32FEA5F3"/>
    <w:rsid w:val="32FF0C61"/>
    <w:rsid w:val="33075BF6"/>
    <w:rsid w:val="330DE86C"/>
    <w:rsid w:val="330F3F0A"/>
    <w:rsid w:val="33139071"/>
    <w:rsid w:val="3328E903"/>
    <w:rsid w:val="336F9E01"/>
    <w:rsid w:val="338DD433"/>
    <w:rsid w:val="338E3E13"/>
    <w:rsid w:val="33BA55B6"/>
    <w:rsid w:val="33BEAC3D"/>
    <w:rsid w:val="33C7AAAE"/>
    <w:rsid w:val="33DF3048"/>
    <w:rsid w:val="33E48221"/>
    <w:rsid w:val="340BE486"/>
    <w:rsid w:val="3421672E"/>
    <w:rsid w:val="3431BA18"/>
    <w:rsid w:val="3435155F"/>
    <w:rsid w:val="343D2D37"/>
    <w:rsid w:val="344E7083"/>
    <w:rsid w:val="3458872B"/>
    <w:rsid w:val="345CCDA4"/>
    <w:rsid w:val="3461CAF2"/>
    <w:rsid w:val="346B80C4"/>
    <w:rsid w:val="347720C2"/>
    <w:rsid w:val="349BAF54"/>
    <w:rsid w:val="34A43891"/>
    <w:rsid w:val="34BFEAAE"/>
    <w:rsid w:val="34DB960E"/>
    <w:rsid w:val="34DC3711"/>
    <w:rsid w:val="34E834C5"/>
    <w:rsid w:val="35009D5C"/>
    <w:rsid w:val="350AEE7A"/>
    <w:rsid w:val="3511D967"/>
    <w:rsid w:val="3517888E"/>
    <w:rsid w:val="352051CA"/>
    <w:rsid w:val="35635C12"/>
    <w:rsid w:val="359E7ACB"/>
    <w:rsid w:val="35A0A9E6"/>
    <w:rsid w:val="35AE4474"/>
    <w:rsid w:val="35BEA8BA"/>
    <w:rsid w:val="35E9BF5D"/>
    <w:rsid w:val="360994C1"/>
    <w:rsid w:val="36395159"/>
    <w:rsid w:val="3652E769"/>
    <w:rsid w:val="365CCE65"/>
    <w:rsid w:val="3666F485"/>
    <w:rsid w:val="366E9A59"/>
    <w:rsid w:val="366F17EE"/>
    <w:rsid w:val="3688D22F"/>
    <w:rsid w:val="36966251"/>
    <w:rsid w:val="369E16D9"/>
    <w:rsid w:val="36A6E743"/>
    <w:rsid w:val="36AB71EC"/>
    <w:rsid w:val="36D6482F"/>
    <w:rsid w:val="36D6D69B"/>
    <w:rsid w:val="36DC478E"/>
    <w:rsid w:val="36FA170C"/>
    <w:rsid w:val="3706F549"/>
    <w:rsid w:val="3714D061"/>
    <w:rsid w:val="372FFC21"/>
    <w:rsid w:val="373744E8"/>
    <w:rsid w:val="374D1FA5"/>
    <w:rsid w:val="3778DF8B"/>
    <w:rsid w:val="37814C09"/>
    <w:rsid w:val="3786482A"/>
    <w:rsid w:val="378B9CF4"/>
    <w:rsid w:val="37ACAB77"/>
    <w:rsid w:val="37AD66E7"/>
    <w:rsid w:val="37BA278C"/>
    <w:rsid w:val="37E1DEB9"/>
    <w:rsid w:val="37F76EEE"/>
    <w:rsid w:val="37F859C6"/>
    <w:rsid w:val="382BD2C7"/>
    <w:rsid w:val="38382C22"/>
    <w:rsid w:val="385A157A"/>
    <w:rsid w:val="386CE610"/>
    <w:rsid w:val="387A339E"/>
    <w:rsid w:val="388CA7DC"/>
    <w:rsid w:val="389DB7D4"/>
    <w:rsid w:val="38A6E56F"/>
    <w:rsid w:val="38DC7EA1"/>
    <w:rsid w:val="38DE58E1"/>
    <w:rsid w:val="38EED69D"/>
    <w:rsid w:val="391F7BAD"/>
    <w:rsid w:val="392E8725"/>
    <w:rsid w:val="39341BE9"/>
    <w:rsid w:val="393BB11B"/>
    <w:rsid w:val="3953837C"/>
    <w:rsid w:val="39581A79"/>
    <w:rsid w:val="395E6AFD"/>
    <w:rsid w:val="395EB2A9"/>
    <w:rsid w:val="3965F145"/>
    <w:rsid w:val="3971AD52"/>
    <w:rsid w:val="39A7587C"/>
    <w:rsid w:val="39B3A983"/>
    <w:rsid w:val="39BA6CC0"/>
    <w:rsid w:val="39BBF19B"/>
    <w:rsid w:val="39C035F3"/>
    <w:rsid w:val="39D38A2E"/>
    <w:rsid w:val="39E202D2"/>
    <w:rsid w:val="39F0541A"/>
    <w:rsid w:val="39F1D55B"/>
    <w:rsid w:val="39F61748"/>
    <w:rsid w:val="39F7D604"/>
    <w:rsid w:val="3A0A7DAC"/>
    <w:rsid w:val="3A24DA4E"/>
    <w:rsid w:val="3A466770"/>
    <w:rsid w:val="3A692D3D"/>
    <w:rsid w:val="3A794B5C"/>
    <w:rsid w:val="3A7EA5B0"/>
    <w:rsid w:val="3A93868D"/>
    <w:rsid w:val="3ABC2DF0"/>
    <w:rsid w:val="3AD932F5"/>
    <w:rsid w:val="3ADFE906"/>
    <w:rsid w:val="3AE61982"/>
    <w:rsid w:val="3B313B55"/>
    <w:rsid w:val="3B599CDC"/>
    <w:rsid w:val="3B741EF1"/>
    <w:rsid w:val="3B753973"/>
    <w:rsid w:val="3B8D94B1"/>
    <w:rsid w:val="3BA34CF0"/>
    <w:rsid w:val="3BCAF446"/>
    <w:rsid w:val="3BD1292B"/>
    <w:rsid w:val="3BDFC0A0"/>
    <w:rsid w:val="3BEE1E7A"/>
    <w:rsid w:val="3C218DCE"/>
    <w:rsid w:val="3C3CA024"/>
    <w:rsid w:val="3C4FEB47"/>
    <w:rsid w:val="3C5214B4"/>
    <w:rsid w:val="3C6BD2A1"/>
    <w:rsid w:val="3C787924"/>
    <w:rsid w:val="3C7E2829"/>
    <w:rsid w:val="3C81A9E1"/>
    <w:rsid w:val="3C857B8B"/>
    <w:rsid w:val="3C90BC49"/>
    <w:rsid w:val="3C94C6C5"/>
    <w:rsid w:val="3C957ECB"/>
    <w:rsid w:val="3CAE7F6C"/>
    <w:rsid w:val="3CB53E0F"/>
    <w:rsid w:val="3CC12C44"/>
    <w:rsid w:val="3D0094CF"/>
    <w:rsid w:val="3D0AC5C9"/>
    <w:rsid w:val="3D1E7399"/>
    <w:rsid w:val="3D3783E6"/>
    <w:rsid w:val="3D3B4787"/>
    <w:rsid w:val="3D3BAF82"/>
    <w:rsid w:val="3D48CE3A"/>
    <w:rsid w:val="3D4E9A1C"/>
    <w:rsid w:val="3D5CD9EB"/>
    <w:rsid w:val="3D61B83E"/>
    <w:rsid w:val="3D6F3D87"/>
    <w:rsid w:val="3DB42807"/>
    <w:rsid w:val="3DC40A4D"/>
    <w:rsid w:val="3DD6FBCE"/>
    <w:rsid w:val="3DDDC57F"/>
    <w:rsid w:val="3DE1C547"/>
    <w:rsid w:val="3DEA79F6"/>
    <w:rsid w:val="3E001A72"/>
    <w:rsid w:val="3E0BE805"/>
    <w:rsid w:val="3E13EDF1"/>
    <w:rsid w:val="3E45FF38"/>
    <w:rsid w:val="3E46DAF0"/>
    <w:rsid w:val="3E6396F8"/>
    <w:rsid w:val="3E6B293F"/>
    <w:rsid w:val="3E75277D"/>
    <w:rsid w:val="3E7D2B86"/>
    <w:rsid w:val="3E9DB738"/>
    <w:rsid w:val="3EDA4DED"/>
    <w:rsid w:val="3F04AC3E"/>
    <w:rsid w:val="3F2EFA07"/>
    <w:rsid w:val="3F2FCC17"/>
    <w:rsid w:val="3F65C655"/>
    <w:rsid w:val="3F788B61"/>
    <w:rsid w:val="3F881C07"/>
    <w:rsid w:val="3F8A0733"/>
    <w:rsid w:val="3F93F451"/>
    <w:rsid w:val="3F9F7172"/>
    <w:rsid w:val="3FA645B8"/>
    <w:rsid w:val="3FD9F998"/>
    <w:rsid w:val="3FDFB953"/>
    <w:rsid w:val="3FFD7D58"/>
    <w:rsid w:val="400D6790"/>
    <w:rsid w:val="4010AE53"/>
    <w:rsid w:val="401D740E"/>
    <w:rsid w:val="403B16E5"/>
    <w:rsid w:val="4049D3B8"/>
    <w:rsid w:val="404B5AE3"/>
    <w:rsid w:val="40640461"/>
    <w:rsid w:val="40729B5F"/>
    <w:rsid w:val="407602A9"/>
    <w:rsid w:val="409300F0"/>
    <w:rsid w:val="40D20C16"/>
    <w:rsid w:val="40D64207"/>
    <w:rsid w:val="40DD289B"/>
    <w:rsid w:val="40E5BB9F"/>
    <w:rsid w:val="40E86A97"/>
    <w:rsid w:val="40E967A5"/>
    <w:rsid w:val="41074398"/>
    <w:rsid w:val="41090E13"/>
    <w:rsid w:val="410CB2B2"/>
    <w:rsid w:val="4117583E"/>
    <w:rsid w:val="41503A9F"/>
    <w:rsid w:val="41517065"/>
    <w:rsid w:val="41578241"/>
    <w:rsid w:val="4173949D"/>
    <w:rsid w:val="41763DBA"/>
    <w:rsid w:val="417F750A"/>
    <w:rsid w:val="4180F232"/>
    <w:rsid w:val="4186D9DF"/>
    <w:rsid w:val="4188BDBE"/>
    <w:rsid w:val="4194082F"/>
    <w:rsid w:val="41955134"/>
    <w:rsid w:val="41977385"/>
    <w:rsid w:val="419B54C1"/>
    <w:rsid w:val="41CC6523"/>
    <w:rsid w:val="41F1B3FF"/>
    <w:rsid w:val="421EFE71"/>
    <w:rsid w:val="421FCBE4"/>
    <w:rsid w:val="422D5448"/>
    <w:rsid w:val="42332042"/>
    <w:rsid w:val="423B7926"/>
    <w:rsid w:val="424B3412"/>
    <w:rsid w:val="425CB629"/>
    <w:rsid w:val="42662321"/>
    <w:rsid w:val="426BC98A"/>
    <w:rsid w:val="42722F92"/>
    <w:rsid w:val="42739C1A"/>
    <w:rsid w:val="4278EEFD"/>
    <w:rsid w:val="4299561D"/>
    <w:rsid w:val="42C5D5C0"/>
    <w:rsid w:val="42D2B526"/>
    <w:rsid w:val="42D8082B"/>
    <w:rsid w:val="42DB3862"/>
    <w:rsid w:val="42E2E58A"/>
    <w:rsid w:val="43089F1C"/>
    <w:rsid w:val="4326CE3A"/>
    <w:rsid w:val="432885DD"/>
    <w:rsid w:val="432E95F9"/>
    <w:rsid w:val="434A708E"/>
    <w:rsid w:val="434CCA91"/>
    <w:rsid w:val="4358722F"/>
    <w:rsid w:val="43679FC3"/>
    <w:rsid w:val="4375484F"/>
    <w:rsid w:val="4391163A"/>
    <w:rsid w:val="43A474C9"/>
    <w:rsid w:val="43A4C130"/>
    <w:rsid w:val="43B3D02A"/>
    <w:rsid w:val="43CA52E3"/>
    <w:rsid w:val="43DA2CCC"/>
    <w:rsid w:val="43DDC187"/>
    <w:rsid w:val="43EBA448"/>
    <w:rsid w:val="43EFDEF2"/>
    <w:rsid w:val="444DCFA1"/>
    <w:rsid w:val="447A0748"/>
    <w:rsid w:val="447FD5D6"/>
    <w:rsid w:val="44A0C04B"/>
    <w:rsid w:val="44B07F5D"/>
    <w:rsid w:val="44CDC6D8"/>
    <w:rsid w:val="44D11FB7"/>
    <w:rsid w:val="44E09626"/>
    <w:rsid w:val="44E148F2"/>
    <w:rsid w:val="44E68DF5"/>
    <w:rsid w:val="44FF6BD7"/>
    <w:rsid w:val="451E0CE6"/>
    <w:rsid w:val="453E851E"/>
    <w:rsid w:val="45470353"/>
    <w:rsid w:val="456C09C1"/>
    <w:rsid w:val="456F6E57"/>
    <w:rsid w:val="457081BC"/>
    <w:rsid w:val="45781103"/>
    <w:rsid w:val="4585E553"/>
    <w:rsid w:val="4588847C"/>
    <w:rsid w:val="45965129"/>
    <w:rsid w:val="45999838"/>
    <w:rsid w:val="45B6BD5E"/>
    <w:rsid w:val="45BCA0C4"/>
    <w:rsid w:val="45C4E14D"/>
    <w:rsid w:val="45D3BE1F"/>
    <w:rsid w:val="45D6938B"/>
    <w:rsid w:val="45DADBCA"/>
    <w:rsid w:val="46047F7D"/>
    <w:rsid w:val="4607E65B"/>
    <w:rsid w:val="4618BF97"/>
    <w:rsid w:val="464252FF"/>
    <w:rsid w:val="46505419"/>
    <w:rsid w:val="4698DB9A"/>
    <w:rsid w:val="46D407AA"/>
    <w:rsid w:val="46E790C8"/>
    <w:rsid w:val="46EEDCF2"/>
    <w:rsid w:val="46FF206F"/>
    <w:rsid w:val="46FFF0E8"/>
    <w:rsid w:val="47004B4E"/>
    <w:rsid w:val="471DBB9E"/>
    <w:rsid w:val="4720119C"/>
    <w:rsid w:val="47279884"/>
    <w:rsid w:val="4733E649"/>
    <w:rsid w:val="473BE132"/>
    <w:rsid w:val="474833FA"/>
    <w:rsid w:val="4766BE72"/>
    <w:rsid w:val="476BBDEE"/>
    <w:rsid w:val="47912577"/>
    <w:rsid w:val="47B12C37"/>
    <w:rsid w:val="47B4EE15"/>
    <w:rsid w:val="47C51A69"/>
    <w:rsid w:val="47D1A865"/>
    <w:rsid w:val="47D28202"/>
    <w:rsid w:val="47ED4418"/>
    <w:rsid w:val="47EE5B83"/>
    <w:rsid w:val="47F93628"/>
    <w:rsid w:val="47FDADA8"/>
    <w:rsid w:val="481198F5"/>
    <w:rsid w:val="48208583"/>
    <w:rsid w:val="4832A656"/>
    <w:rsid w:val="4852F316"/>
    <w:rsid w:val="485759CB"/>
    <w:rsid w:val="48755693"/>
    <w:rsid w:val="488707CC"/>
    <w:rsid w:val="488DE98E"/>
    <w:rsid w:val="48A0D78D"/>
    <w:rsid w:val="48AED72E"/>
    <w:rsid w:val="48AF4140"/>
    <w:rsid w:val="48B8FBEF"/>
    <w:rsid w:val="48C396B9"/>
    <w:rsid w:val="48DC81DF"/>
    <w:rsid w:val="48EBE363"/>
    <w:rsid w:val="48F928F5"/>
    <w:rsid w:val="4902502D"/>
    <w:rsid w:val="4917C36A"/>
    <w:rsid w:val="494329D8"/>
    <w:rsid w:val="495734F9"/>
    <w:rsid w:val="4995D523"/>
    <w:rsid w:val="49A165F1"/>
    <w:rsid w:val="49AAB661"/>
    <w:rsid w:val="49C5601D"/>
    <w:rsid w:val="49E04C4F"/>
    <w:rsid w:val="49F0E46D"/>
    <w:rsid w:val="4A084254"/>
    <w:rsid w:val="4A365E2B"/>
    <w:rsid w:val="4A3CF1AA"/>
    <w:rsid w:val="4A47172D"/>
    <w:rsid w:val="4A52EEB0"/>
    <w:rsid w:val="4A56865A"/>
    <w:rsid w:val="4A57457A"/>
    <w:rsid w:val="4A667785"/>
    <w:rsid w:val="4A92B820"/>
    <w:rsid w:val="4AA508BF"/>
    <w:rsid w:val="4AA55F0E"/>
    <w:rsid w:val="4AB36DC9"/>
    <w:rsid w:val="4ABBB463"/>
    <w:rsid w:val="4AC57792"/>
    <w:rsid w:val="4AD4849E"/>
    <w:rsid w:val="4AE5C5DC"/>
    <w:rsid w:val="4B020C4A"/>
    <w:rsid w:val="4B1DE6CC"/>
    <w:rsid w:val="4B1F6A88"/>
    <w:rsid w:val="4B464862"/>
    <w:rsid w:val="4B4D0482"/>
    <w:rsid w:val="4B518D51"/>
    <w:rsid w:val="4BA0AEA6"/>
    <w:rsid w:val="4BB30E8D"/>
    <w:rsid w:val="4BCDC994"/>
    <w:rsid w:val="4BDAABE3"/>
    <w:rsid w:val="4BE13343"/>
    <w:rsid w:val="4C02248E"/>
    <w:rsid w:val="4C18C287"/>
    <w:rsid w:val="4C1A57CD"/>
    <w:rsid w:val="4C2B491C"/>
    <w:rsid w:val="4C36B7DB"/>
    <w:rsid w:val="4C3F348B"/>
    <w:rsid w:val="4C40E5AA"/>
    <w:rsid w:val="4C869D4A"/>
    <w:rsid w:val="4CAADA7F"/>
    <w:rsid w:val="4CB66C76"/>
    <w:rsid w:val="4CCE44F7"/>
    <w:rsid w:val="4CCE4C74"/>
    <w:rsid w:val="4CE4E04B"/>
    <w:rsid w:val="4CEF7A6E"/>
    <w:rsid w:val="4CEFAD9B"/>
    <w:rsid w:val="4D052F7F"/>
    <w:rsid w:val="4D0D0F69"/>
    <w:rsid w:val="4D0F3003"/>
    <w:rsid w:val="4D3556B2"/>
    <w:rsid w:val="4D370D54"/>
    <w:rsid w:val="4D67D5E4"/>
    <w:rsid w:val="4D6A4CB8"/>
    <w:rsid w:val="4D786A6D"/>
    <w:rsid w:val="4D837F27"/>
    <w:rsid w:val="4D84E44B"/>
    <w:rsid w:val="4D92B736"/>
    <w:rsid w:val="4D92FC05"/>
    <w:rsid w:val="4D9359E1"/>
    <w:rsid w:val="4DA00DC3"/>
    <w:rsid w:val="4DA44044"/>
    <w:rsid w:val="4DAF89BA"/>
    <w:rsid w:val="4DAFB11D"/>
    <w:rsid w:val="4DBAC853"/>
    <w:rsid w:val="4DC362E9"/>
    <w:rsid w:val="4DD15346"/>
    <w:rsid w:val="4DF7C359"/>
    <w:rsid w:val="4E128EA9"/>
    <w:rsid w:val="4E39A10F"/>
    <w:rsid w:val="4E4CA2D1"/>
    <w:rsid w:val="4E8968BE"/>
    <w:rsid w:val="4E929EE6"/>
    <w:rsid w:val="4EC8B72C"/>
    <w:rsid w:val="4ECA4AFC"/>
    <w:rsid w:val="4EE9575B"/>
    <w:rsid w:val="4F1E5F5C"/>
    <w:rsid w:val="4F298CFD"/>
    <w:rsid w:val="4F3D4220"/>
    <w:rsid w:val="4F40AE82"/>
    <w:rsid w:val="4F5155B5"/>
    <w:rsid w:val="4F64450B"/>
    <w:rsid w:val="4F755BB5"/>
    <w:rsid w:val="4F8AA3E5"/>
    <w:rsid w:val="4F963664"/>
    <w:rsid w:val="4F9C84D5"/>
    <w:rsid w:val="4FA3681B"/>
    <w:rsid w:val="4FA4CD9E"/>
    <w:rsid w:val="4FAD9C31"/>
    <w:rsid w:val="4FC4A48F"/>
    <w:rsid w:val="4FD292F2"/>
    <w:rsid w:val="4FE07066"/>
    <w:rsid w:val="4FE0ECC2"/>
    <w:rsid w:val="4FE24D3C"/>
    <w:rsid w:val="4FE7DCF6"/>
    <w:rsid w:val="4FF29D9E"/>
    <w:rsid w:val="4FFE2F4B"/>
    <w:rsid w:val="501D0BD9"/>
    <w:rsid w:val="5026C534"/>
    <w:rsid w:val="5031AC78"/>
    <w:rsid w:val="5044A2A5"/>
    <w:rsid w:val="506C5251"/>
    <w:rsid w:val="50750631"/>
    <w:rsid w:val="507AE9D7"/>
    <w:rsid w:val="50982138"/>
    <w:rsid w:val="50EAEBD9"/>
    <w:rsid w:val="5171739E"/>
    <w:rsid w:val="517EC415"/>
    <w:rsid w:val="518786C1"/>
    <w:rsid w:val="51A3EB4D"/>
    <w:rsid w:val="51AA7ABA"/>
    <w:rsid w:val="51B504D1"/>
    <w:rsid w:val="51BE9107"/>
    <w:rsid w:val="51CC3F62"/>
    <w:rsid w:val="520817B6"/>
    <w:rsid w:val="522C9737"/>
    <w:rsid w:val="52709BB7"/>
    <w:rsid w:val="52936669"/>
    <w:rsid w:val="529B15DB"/>
    <w:rsid w:val="52C1CBE6"/>
    <w:rsid w:val="52CD72A6"/>
    <w:rsid w:val="52E0E15E"/>
    <w:rsid w:val="5306B661"/>
    <w:rsid w:val="53487ED0"/>
    <w:rsid w:val="53525579"/>
    <w:rsid w:val="53565B46"/>
    <w:rsid w:val="5367808F"/>
    <w:rsid w:val="5386248A"/>
    <w:rsid w:val="5395D330"/>
    <w:rsid w:val="53A12313"/>
    <w:rsid w:val="53B7465B"/>
    <w:rsid w:val="53C6F08B"/>
    <w:rsid w:val="53CB738E"/>
    <w:rsid w:val="53CCC0D4"/>
    <w:rsid w:val="53DFA3EC"/>
    <w:rsid w:val="53E5BCB7"/>
    <w:rsid w:val="545DD268"/>
    <w:rsid w:val="5460957E"/>
    <w:rsid w:val="547326CD"/>
    <w:rsid w:val="54B7558F"/>
    <w:rsid w:val="54C38503"/>
    <w:rsid w:val="54D3359C"/>
    <w:rsid w:val="54D62802"/>
    <w:rsid w:val="54F2FE7D"/>
    <w:rsid w:val="54F373FE"/>
    <w:rsid w:val="54FDA858"/>
    <w:rsid w:val="551BFF7E"/>
    <w:rsid w:val="553BD4A1"/>
    <w:rsid w:val="555449B1"/>
    <w:rsid w:val="555B6959"/>
    <w:rsid w:val="55BEFEBE"/>
    <w:rsid w:val="55C4F8DD"/>
    <w:rsid w:val="55E256F1"/>
    <w:rsid w:val="5620C110"/>
    <w:rsid w:val="562C5643"/>
    <w:rsid w:val="5640E248"/>
    <w:rsid w:val="5674BE20"/>
    <w:rsid w:val="567F7EF1"/>
    <w:rsid w:val="56847D1A"/>
    <w:rsid w:val="5686DDDD"/>
    <w:rsid w:val="568B5F03"/>
    <w:rsid w:val="568B7716"/>
    <w:rsid w:val="568B9225"/>
    <w:rsid w:val="568F0C15"/>
    <w:rsid w:val="56927513"/>
    <w:rsid w:val="56B4C8FA"/>
    <w:rsid w:val="56EBFA3A"/>
    <w:rsid w:val="570C767F"/>
    <w:rsid w:val="570CA2A8"/>
    <w:rsid w:val="570EF2C6"/>
    <w:rsid w:val="57198553"/>
    <w:rsid w:val="572F7860"/>
    <w:rsid w:val="576B9CA9"/>
    <w:rsid w:val="5782EBA2"/>
    <w:rsid w:val="579AC11B"/>
    <w:rsid w:val="57C750DF"/>
    <w:rsid w:val="57D10E32"/>
    <w:rsid w:val="57D44553"/>
    <w:rsid w:val="57DAE7E0"/>
    <w:rsid w:val="57EC2352"/>
    <w:rsid w:val="582B0E40"/>
    <w:rsid w:val="582CBDC1"/>
    <w:rsid w:val="58340E26"/>
    <w:rsid w:val="5840D7E8"/>
    <w:rsid w:val="585A65AE"/>
    <w:rsid w:val="588EE370"/>
    <w:rsid w:val="58BAAEEA"/>
    <w:rsid w:val="58BFCB53"/>
    <w:rsid w:val="58C610E4"/>
    <w:rsid w:val="58C8601E"/>
    <w:rsid w:val="58D193BF"/>
    <w:rsid w:val="58E1C552"/>
    <w:rsid w:val="58E392ED"/>
    <w:rsid w:val="58EEE2DA"/>
    <w:rsid w:val="58EF1ED5"/>
    <w:rsid w:val="58FB638F"/>
    <w:rsid w:val="59434409"/>
    <w:rsid w:val="59610C4A"/>
    <w:rsid w:val="596D3568"/>
    <w:rsid w:val="59794670"/>
    <w:rsid w:val="598CE36C"/>
    <w:rsid w:val="59D90E68"/>
    <w:rsid w:val="59DD0889"/>
    <w:rsid w:val="59E2945B"/>
    <w:rsid w:val="59E6E74F"/>
    <w:rsid w:val="59ED14D0"/>
    <w:rsid w:val="59F22AFC"/>
    <w:rsid w:val="5A2C6D1F"/>
    <w:rsid w:val="5A2FEFBF"/>
    <w:rsid w:val="5A446CFD"/>
    <w:rsid w:val="5A5AA1E3"/>
    <w:rsid w:val="5A5F5AA0"/>
    <w:rsid w:val="5A83F9CB"/>
    <w:rsid w:val="5A9E534C"/>
    <w:rsid w:val="5ACEAD00"/>
    <w:rsid w:val="5AE37104"/>
    <w:rsid w:val="5AE91F29"/>
    <w:rsid w:val="5AFB5A4F"/>
    <w:rsid w:val="5B0A12EB"/>
    <w:rsid w:val="5B289B09"/>
    <w:rsid w:val="5B6DA57A"/>
    <w:rsid w:val="5B6EDFA7"/>
    <w:rsid w:val="5BC1BB52"/>
    <w:rsid w:val="5BCE51D6"/>
    <w:rsid w:val="5BD1C6B7"/>
    <w:rsid w:val="5BD6ED67"/>
    <w:rsid w:val="5BDE7E89"/>
    <w:rsid w:val="5C432462"/>
    <w:rsid w:val="5C6B837C"/>
    <w:rsid w:val="5C7D7043"/>
    <w:rsid w:val="5C85C182"/>
    <w:rsid w:val="5C8FCC10"/>
    <w:rsid w:val="5C9C50A2"/>
    <w:rsid w:val="5C9EEFF0"/>
    <w:rsid w:val="5CA1F470"/>
    <w:rsid w:val="5CA5B391"/>
    <w:rsid w:val="5CBACEE8"/>
    <w:rsid w:val="5CBE8AA0"/>
    <w:rsid w:val="5CF52D4B"/>
    <w:rsid w:val="5D5D82CD"/>
    <w:rsid w:val="5D61F8F9"/>
    <w:rsid w:val="5D699F86"/>
    <w:rsid w:val="5D90B395"/>
    <w:rsid w:val="5D9CC618"/>
    <w:rsid w:val="5DB6C465"/>
    <w:rsid w:val="5DD5498B"/>
    <w:rsid w:val="5DE70931"/>
    <w:rsid w:val="5DFA01F6"/>
    <w:rsid w:val="5DFCFDBA"/>
    <w:rsid w:val="5E05656A"/>
    <w:rsid w:val="5E2BA6FF"/>
    <w:rsid w:val="5E2C5F58"/>
    <w:rsid w:val="5E2DB3C7"/>
    <w:rsid w:val="5E62C960"/>
    <w:rsid w:val="5E6A7382"/>
    <w:rsid w:val="5EAE5CA5"/>
    <w:rsid w:val="5EC39DA5"/>
    <w:rsid w:val="5ED1ABBA"/>
    <w:rsid w:val="5EDF6C66"/>
    <w:rsid w:val="5EF1305F"/>
    <w:rsid w:val="5EF34596"/>
    <w:rsid w:val="5EFFA3A7"/>
    <w:rsid w:val="5F0DF3DA"/>
    <w:rsid w:val="5F4DA98C"/>
    <w:rsid w:val="5F539D92"/>
    <w:rsid w:val="5F5F0EDE"/>
    <w:rsid w:val="5F9ECE90"/>
    <w:rsid w:val="5FAC33D6"/>
    <w:rsid w:val="5FD70722"/>
    <w:rsid w:val="600427D1"/>
    <w:rsid w:val="6004A998"/>
    <w:rsid w:val="60163144"/>
    <w:rsid w:val="6018A30B"/>
    <w:rsid w:val="601FC582"/>
    <w:rsid w:val="602EF96E"/>
    <w:rsid w:val="604C0BB1"/>
    <w:rsid w:val="6062558B"/>
    <w:rsid w:val="6080C879"/>
    <w:rsid w:val="609F2134"/>
    <w:rsid w:val="60AD9CA3"/>
    <w:rsid w:val="60B3112F"/>
    <w:rsid w:val="60B8AC8D"/>
    <w:rsid w:val="60C16941"/>
    <w:rsid w:val="60CB2E5D"/>
    <w:rsid w:val="60CF95EE"/>
    <w:rsid w:val="60D2DF7F"/>
    <w:rsid w:val="60D30B27"/>
    <w:rsid w:val="60E64846"/>
    <w:rsid w:val="60F282C9"/>
    <w:rsid w:val="60F449F7"/>
    <w:rsid w:val="61000D14"/>
    <w:rsid w:val="6106BD11"/>
    <w:rsid w:val="6106E61B"/>
    <w:rsid w:val="610F2B4E"/>
    <w:rsid w:val="61278E47"/>
    <w:rsid w:val="613DA1BF"/>
    <w:rsid w:val="6142EB3F"/>
    <w:rsid w:val="61434848"/>
    <w:rsid w:val="614806C1"/>
    <w:rsid w:val="614ECAF7"/>
    <w:rsid w:val="615F37F7"/>
    <w:rsid w:val="616A83D9"/>
    <w:rsid w:val="618BE2C7"/>
    <w:rsid w:val="619D6D11"/>
    <w:rsid w:val="61B3C626"/>
    <w:rsid w:val="61B4B77B"/>
    <w:rsid w:val="61C19014"/>
    <w:rsid w:val="61DD465D"/>
    <w:rsid w:val="61DD85E5"/>
    <w:rsid w:val="61E00CC2"/>
    <w:rsid w:val="620CA655"/>
    <w:rsid w:val="6219E7FD"/>
    <w:rsid w:val="621DE075"/>
    <w:rsid w:val="623650E6"/>
    <w:rsid w:val="62436BFE"/>
    <w:rsid w:val="624C784D"/>
    <w:rsid w:val="6255FC80"/>
    <w:rsid w:val="62C2E0DB"/>
    <w:rsid w:val="62D09866"/>
    <w:rsid w:val="62D40F17"/>
    <w:rsid w:val="62DDCC0A"/>
    <w:rsid w:val="62EC05D2"/>
    <w:rsid w:val="62F7D6BA"/>
    <w:rsid w:val="62FB7083"/>
    <w:rsid w:val="6314C256"/>
    <w:rsid w:val="631DF630"/>
    <w:rsid w:val="6329E6B3"/>
    <w:rsid w:val="632DC06C"/>
    <w:rsid w:val="6346DBEB"/>
    <w:rsid w:val="634AF5E0"/>
    <w:rsid w:val="63778339"/>
    <w:rsid w:val="6382F4E6"/>
    <w:rsid w:val="63A68826"/>
    <w:rsid w:val="63C8E3FD"/>
    <w:rsid w:val="63CE6E3B"/>
    <w:rsid w:val="63E3E9C4"/>
    <w:rsid w:val="63F7538F"/>
    <w:rsid w:val="642CF7AE"/>
    <w:rsid w:val="6436C65E"/>
    <w:rsid w:val="6445865F"/>
    <w:rsid w:val="645752FD"/>
    <w:rsid w:val="645950B7"/>
    <w:rsid w:val="645A3173"/>
    <w:rsid w:val="64BDEB6E"/>
    <w:rsid w:val="64CF00D0"/>
    <w:rsid w:val="64D1A9EE"/>
    <w:rsid w:val="64E23AB0"/>
    <w:rsid w:val="64FE52FC"/>
    <w:rsid w:val="65042A7E"/>
    <w:rsid w:val="6506063A"/>
    <w:rsid w:val="65380A66"/>
    <w:rsid w:val="65399052"/>
    <w:rsid w:val="65401417"/>
    <w:rsid w:val="65545E22"/>
    <w:rsid w:val="655FD63E"/>
    <w:rsid w:val="656D133C"/>
    <w:rsid w:val="65A771B4"/>
    <w:rsid w:val="65B08628"/>
    <w:rsid w:val="65CB01F4"/>
    <w:rsid w:val="65CDF0DA"/>
    <w:rsid w:val="65D49CB4"/>
    <w:rsid w:val="660A768A"/>
    <w:rsid w:val="66222B4E"/>
    <w:rsid w:val="6634AF82"/>
    <w:rsid w:val="6635DB32"/>
    <w:rsid w:val="663853E4"/>
    <w:rsid w:val="66651120"/>
    <w:rsid w:val="666D6736"/>
    <w:rsid w:val="666FE796"/>
    <w:rsid w:val="666FF31F"/>
    <w:rsid w:val="66730967"/>
    <w:rsid w:val="66807720"/>
    <w:rsid w:val="669FB8D7"/>
    <w:rsid w:val="66C44AFE"/>
    <w:rsid w:val="66CE376A"/>
    <w:rsid w:val="66D45D64"/>
    <w:rsid w:val="66E4ECFA"/>
    <w:rsid w:val="66EAC4EF"/>
    <w:rsid w:val="670BBB0D"/>
    <w:rsid w:val="6713087C"/>
    <w:rsid w:val="67135FED"/>
    <w:rsid w:val="67418E24"/>
    <w:rsid w:val="6792958D"/>
    <w:rsid w:val="6795C595"/>
    <w:rsid w:val="67973070"/>
    <w:rsid w:val="67F08F14"/>
    <w:rsid w:val="67F3F1D0"/>
    <w:rsid w:val="68064AB4"/>
    <w:rsid w:val="6809A595"/>
    <w:rsid w:val="680B450B"/>
    <w:rsid w:val="6823280E"/>
    <w:rsid w:val="6841C039"/>
    <w:rsid w:val="68799465"/>
    <w:rsid w:val="68902F65"/>
    <w:rsid w:val="68A2297D"/>
    <w:rsid w:val="68B7DD70"/>
    <w:rsid w:val="68C44445"/>
    <w:rsid w:val="68D304D9"/>
    <w:rsid w:val="68D61551"/>
    <w:rsid w:val="68E78120"/>
    <w:rsid w:val="68EB216D"/>
    <w:rsid w:val="68FBE3D8"/>
    <w:rsid w:val="690BA530"/>
    <w:rsid w:val="6919FA6B"/>
    <w:rsid w:val="693CED43"/>
    <w:rsid w:val="695649DE"/>
    <w:rsid w:val="695C225D"/>
    <w:rsid w:val="6960695E"/>
    <w:rsid w:val="697C5C9B"/>
    <w:rsid w:val="69AE16E2"/>
    <w:rsid w:val="69E66062"/>
    <w:rsid w:val="69E6C13B"/>
    <w:rsid w:val="6A19740A"/>
    <w:rsid w:val="6A31EB7C"/>
    <w:rsid w:val="6A40FAB7"/>
    <w:rsid w:val="6A70C5AF"/>
    <w:rsid w:val="6A7722FD"/>
    <w:rsid w:val="6A78D4C0"/>
    <w:rsid w:val="6A7905AD"/>
    <w:rsid w:val="6A85E4CC"/>
    <w:rsid w:val="6A89151F"/>
    <w:rsid w:val="6A945C16"/>
    <w:rsid w:val="6A9B3486"/>
    <w:rsid w:val="6AAA384F"/>
    <w:rsid w:val="6AB279FD"/>
    <w:rsid w:val="6ADEB8B5"/>
    <w:rsid w:val="6AE4D86F"/>
    <w:rsid w:val="6AECBE1E"/>
    <w:rsid w:val="6B0388C8"/>
    <w:rsid w:val="6B0D9800"/>
    <w:rsid w:val="6B0FD6F7"/>
    <w:rsid w:val="6B231301"/>
    <w:rsid w:val="6B2D6E8A"/>
    <w:rsid w:val="6B33983D"/>
    <w:rsid w:val="6B3D5717"/>
    <w:rsid w:val="6B473302"/>
    <w:rsid w:val="6B4C31A4"/>
    <w:rsid w:val="6B5D1EEE"/>
    <w:rsid w:val="6B5F60C3"/>
    <w:rsid w:val="6B74F91D"/>
    <w:rsid w:val="6BBA9CD6"/>
    <w:rsid w:val="6BD0A0BE"/>
    <w:rsid w:val="6BD4E096"/>
    <w:rsid w:val="6BFB7246"/>
    <w:rsid w:val="6BFFDDB5"/>
    <w:rsid w:val="6C04D1C5"/>
    <w:rsid w:val="6C0E5239"/>
    <w:rsid w:val="6C114E81"/>
    <w:rsid w:val="6C19BB9A"/>
    <w:rsid w:val="6C4B281F"/>
    <w:rsid w:val="6C55494F"/>
    <w:rsid w:val="6C6CDD3B"/>
    <w:rsid w:val="6C8B6A7B"/>
    <w:rsid w:val="6C93E075"/>
    <w:rsid w:val="6CA94B59"/>
    <w:rsid w:val="6CC466C4"/>
    <w:rsid w:val="6CFB02A5"/>
    <w:rsid w:val="6D116C95"/>
    <w:rsid w:val="6D2C89A2"/>
    <w:rsid w:val="6D427A1A"/>
    <w:rsid w:val="6D461D53"/>
    <w:rsid w:val="6D4DA5DE"/>
    <w:rsid w:val="6D4E7D67"/>
    <w:rsid w:val="6D515910"/>
    <w:rsid w:val="6D6CF02B"/>
    <w:rsid w:val="6D713656"/>
    <w:rsid w:val="6D7B4C86"/>
    <w:rsid w:val="6D86A315"/>
    <w:rsid w:val="6D8F3DCB"/>
    <w:rsid w:val="6D9837DD"/>
    <w:rsid w:val="6D9D70D2"/>
    <w:rsid w:val="6DA6AFC4"/>
    <w:rsid w:val="6DAA6DEC"/>
    <w:rsid w:val="6DC69B1E"/>
    <w:rsid w:val="6DD06A28"/>
    <w:rsid w:val="6DD8F26F"/>
    <w:rsid w:val="6E010B79"/>
    <w:rsid w:val="6E05B941"/>
    <w:rsid w:val="6E0779EE"/>
    <w:rsid w:val="6E12E4D2"/>
    <w:rsid w:val="6E1CB19B"/>
    <w:rsid w:val="6E34F866"/>
    <w:rsid w:val="6E402A57"/>
    <w:rsid w:val="6E7F1FF8"/>
    <w:rsid w:val="6E948691"/>
    <w:rsid w:val="6E97F894"/>
    <w:rsid w:val="6EF1B86C"/>
    <w:rsid w:val="6EFC74FE"/>
    <w:rsid w:val="6F0FBAC8"/>
    <w:rsid w:val="6F2DC8C6"/>
    <w:rsid w:val="6F4DE942"/>
    <w:rsid w:val="6F4E9FBA"/>
    <w:rsid w:val="6F7ACF80"/>
    <w:rsid w:val="6F7D369A"/>
    <w:rsid w:val="6F88E231"/>
    <w:rsid w:val="6FB5C93A"/>
    <w:rsid w:val="6FD54515"/>
    <w:rsid w:val="6FD70D8A"/>
    <w:rsid w:val="6FFC50FE"/>
    <w:rsid w:val="70120646"/>
    <w:rsid w:val="7022987C"/>
    <w:rsid w:val="70351E81"/>
    <w:rsid w:val="704A78A4"/>
    <w:rsid w:val="7057E9AF"/>
    <w:rsid w:val="70651989"/>
    <w:rsid w:val="70798965"/>
    <w:rsid w:val="707C3E9A"/>
    <w:rsid w:val="70A3E90B"/>
    <w:rsid w:val="70AFB55A"/>
    <w:rsid w:val="71101C88"/>
    <w:rsid w:val="71185A10"/>
    <w:rsid w:val="71246A53"/>
    <w:rsid w:val="71270E92"/>
    <w:rsid w:val="7157A199"/>
    <w:rsid w:val="719D4CA8"/>
    <w:rsid w:val="71A21D10"/>
    <w:rsid w:val="71A5E598"/>
    <w:rsid w:val="71AF8205"/>
    <w:rsid w:val="71B24895"/>
    <w:rsid w:val="71B87241"/>
    <w:rsid w:val="71C406DB"/>
    <w:rsid w:val="71DD1E23"/>
    <w:rsid w:val="71EEF9F5"/>
    <w:rsid w:val="71F3DC37"/>
    <w:rsid w:val="7225BD5A"/>
    <w:rsid w:val="7236423D"/>
    <w:rsid w:val="723A8B07"/>
    <w:rsid w:val="728668D3"/>
    <w:rsid w:val="72918ACE"/>
    <w:rsid w:val="72A360C4"/>
    <w:rsid w:val="72AEA28F"/>
    <w:rsid w:val="72B364C2"/>
    <w:rsid w:val="72B48B92"/>
    <w:rsid w:val="72C9FE25"/>
    <w:rsid w:val="72D9C4B5"/>
    <w:rsid w:val="72FF37A5"/>
    <w:rsid w:val="730CB63B"/>
    <w:rsid w:val="7320FE63"/>
    <w:rsid w:val="733D0372"/>
    <w:rsid w:val="7343F321"/>
    <w:rsid w:val="73480F69"/>
    <w:rsid w:val="73516E66"/>
    <w:rsid w:val="735A1C63"/>
    <w:rsid w:val="736FDC8E"/>
    <w:rsid w:val="737F658D"/>
    <w:rsid w:val="738B4C11"/>
    <w:rsid w:val="73AEED46"/>
    <w:rsid w:val="73C296AB"/>
    <w:rsid w:val="73C82797"/>
    <w:rsid w:val="73F80A53"/>
    <w:rsid w:val="7404BD14"/>
    <w:rsid w:val="7406F8DA"/>
    <w:rsid w:val="740E7DB5"/>
    <w:rsid w:val="740EFD36"/>
    <w:rsid w:val="742EE8FE"/>
    <w:rsid w:val="7431DA8C"/>
    <w:rsid w:val="74321891"/>
    <w:rsid w:val="7445E595"/>
    <w:rsid w:val="7452060D"/>
    <w:rsid w:val="7457A693"/>
    <w:rsid w:val="7465542D"/>
    <w:rsid w:val="7467C081"/>
    <w:rsid w:val="7479A873"/>
    <w:rsid w:val="747A23DF"/>
    <w:rsid w:val="74A3C4D2"/>
    <w:rsid w:val="74AB1C73"/>
    <w:rsid w:val="74CDF3AF"/>
    <w:rsid w:val="74E81304"/>
    <w:rsid w:val="751B7B65"/>
    <w:rsid w:val="752B4C0D"/>
    <w:rsid w:val="7537F019"/>
    <w:rsid w:val="755528D7"/>
    <w:rsid w:val="7578B02F"/>
    <w:rsid w:val="757C3ADC"/>
    <w:rsid w:val="758C92FC"/>
    <w:rsid w:val="759A959D"/>
    <w:rsid w:val="75B68DC2"/>
    <w:rsid w:val="75BDD82D"/>
    <w:rsid w:val="75C27929"/>
    <w:rsid w:val="75C3971A"/>
    <w:rsid w:val="75CE0B9B"/>
    <w:rsid w:val="75CFB8D1"/>
    <w:rsid w:val="75D268EA"/>
    <w:rsid w:val="75DBE245"/>
    <w:rsid w:val="75ED8B62"/>
    <w:rsid w:val="75FEB859"/>
    <w:rsid w:val="76208C26"/>
    <w:rsid w:val="76528B6C"/>
    <w:rsid w:val="7653E65D"/>
    <w:rsid w:val="76ABCD12"/>
    <w:rsid w:val="76B6EE61"/>
    <w:rsid w:val="76BE8518"/>
    <w:rsid w:val="76C388C9"/>
    <w:rsid w:val="76D8677B"/>
    <w:rsid w:val="76E788C7"/>
    <w:rsid w:val="76F549FB"/>
    <w:rsid w:val="77083D69"/>
    <w:rsid w:val="7708A0AA"/>
    <w:rsid w:val="77124020"/>
    <w:rsid w:val="7714CEB2"/>
    <w:rsid w:val="771D29F6"/>
    <w:rsid w:val="772722E1"/>
    <w:rsid w:val="773E19AB"/>
    <w:rsid w:val="7740FA1A"/>
    <w:rsid w:val="7748DBE3"/>
    <w:rsid w:val="774CC68E"/>
    <w:rsid w:val="775D256E"/>
    <w:rsid w:val="775F9F33"/>
    <w:rsid w:val="77756E25"/>
    <w:rsid w:val="778F8C01"/>
    <w:rsid w:val="779DDE2E"/>
    <w:rsid w:val="77A0A495"/>
    <w:rsid w:val="77A23F52"/>
    <w:rsid w:val="77AA372B"/>
    <w:rsid w:val="77AAD1F2"/>
    <w:rsid w:val="77AB138E"/>
    <w:rsid w:val="77C8A733"/>
    <w:rsid w:val="77E2F987"/>
    <w:rsid w:val="7813BDDD"/>
    <w:rsid w:val="7844D48C"/>
    <w:rsid w:val="7845BB15"/>
    <w:rsid w:val="78871004"/>
    <w:rsid w:val="7899F573"/>
    <w:rsid w:val="78A50729"/>
    <w:rsid w:val="78AD722C"/>
    <w:rsid w:val="78BD4C6F"/>
    <w:rsid w:val="78C1F8BA"/>
    <w:rsid w:val="78CCD0FA"/>
    <w:rsid w:val="78D0D307"/>
    <w:rsid w:val="78D12220"/>
    <w:rsid w:val="78DFEBEF"/>
    <w:rsid w:val="78EC79B8"/>
    <w:rsid w:val="78FBB1A7"/>
    <w:rsid w:val="78FD938A"/>
    <w:rsid w:val="78FE4C1E"/>
    <w:rsid w:val="78FF40BB"/>
    <w:rsid w:val="79187EA5"/>
    <w:rsid w:val="795FA65F"/>
    <w:rsid w:val="79647F32"/>
    <w:rsid w:val="7972CFE2"/>
    <w:rsid w:val="79882755"/>
    <w:rsid w:val="79A0EC98"/>
    <w:rsid w:val="79D844B1"/>
    <w:rsid w:val="79FA1EA5"/>
    <w:rsid w:val="7A31E6C5"/>
    <w:rsid w:val="7A523A0D"/>
    <w:rsid w:val="7A6EF92E"/>
    <w:rsid w:val="7A7DE7BB"/>
    <w:rsid w:val="7AA0A1B6"/>
    <w:rsid w:val="7AF17018"/>
    <w:rsid w:val="7B22E507"/>
    <w:rsid w:val="7B3BFDBB"/>
    <w:rsid w:val="7B6EE786"/>
    <w:rsid w:val="7B7E3AB0"/>
    <w:rsid w:val="7B850CEC"/>
    <w:rsid w:val="7B8C007A"/>
    <w:rsid w:val="7BAA5BF7"/>
    <w:rsid w:val="7BB5B52F"/>
    <w:rsid w:val="7BF2CE32"/>
    <w:rsid w:val="7BF58839"/>
    <w:rsid w:val="7C05F1C2"/>
    <w:rsid w:val="7C33EA8F"/>
    <w:rsid w:val="7C4BE27A"/>
    <w:rsid w:val="7C582BD3"/>
    <w:rsid w:val="7C70433E"/>
    <w:rsid w:val="7C75805B"/>
    <w:rsid w:val="7C84CF4B"/>
    <w:rsid w:val="7C9AD079"/>
    <w:rsid w:val="7CAB74C1"/>
    <w:rsid w:val="7CB89C0A"/>
    <w:rsid w:val="7CC108D5"/>
    <w:rsid w:val="7CC787E1"/>
    <w:rsid w:val="7CEB3390"/>
    <w:rsid w:val="7CF6F53C"/>
    <w:rsid w:val="7D088C14"/>
    <w:rsid w:val="7D16F214"/>
    <w:rsid w:val="7D4774D3"/>
    <w:rsid w:val="7D479586"/>
    <w:rsid w:val="7D519A9C"/>
    <w:rsid w:val="7D51D0DA"/>
    <w:rsid w:val="7D5D1F61"/>
    <w:rsid w:val="7D5F7B04"/>
    <w:rsid w:val="7D7996AF"/>
    <w:rsid w:val="7D7A6439"/>
    <w:rsid w:val="7D7B970A"/>
    <w:rsid w:val="7D7B9EB8"/>
    <w:rsid w:val="7D86CAE0"/>
    <w:rsid w:val="7D90AAFD"/>
    <w:rsid w:val="7D91D2AE"/>
    <w:rsid w:val="7D9937BC"/>
    <w:rsid w:val="7DA46777"/>
    <w:rsid w:val="7DA5EC57"/>
    <w:rsid w:val="7DD59954"/>
    <w:rsid w:val="7DDD6288"/>
    <w:rsid w:val="7DFB7FCC"/>
    <w:rsid w:val="7E0FBDAA"/>
    <w:rsid w:val="7E31DF8D"/>
    <w:rsid w:val="7E486245"/>
    <w:rsid w:val="7E4BCA73"/>
    <w:rsid w:val="7E92FE7C"/>
    <w:rsid w:val="7EA26464"/>
    <w:rsid w:val="7EA4288A"/>
    <w:rsid w:val="7EBFCFC2"/>
    <w:rsid w:val="7EC938E8"/>
    <w:rsid w:val="7ED683F1"/>
    <w:rsid w:val="7EE26108"/>
    <w:rsid w:val="7EF45134"/>
    <w:rsid w:val="7EFDAEB7"/>
    <w:rsid w:val="7F0864BE"/>
    <w:rsid w:val="7F10A6DC"/>
    <w:rsid w:val="7F158922"/>
    <w:rsid w:val="7F4F0FAC"/>
    <w:rsid w:val="7F8DEDE7"/>
    <w:rsid w:val="7F94F3DD"/>
    <w:rsid w:val="7FA06E85"/>
    <w:rsid w:val="7FBEF075"/>
    <w:rsid w:val="7FC3E7FA"/>
    <w:rsid w:val="7FCFF39F"/>
    <w:rsid w:val="7FDB8CC6"/>
    <w:rsid w:val="7FDF4455"/>
    <w:rsid w:val="7FE9FDC1"/>
    <w:rsid w:val="7FECF7E2"/>
  </w:rsids>
  <m:mathPr>
    <m:mathFont m:val="Cambria Math"/>
    <m:brkBin m:val="before"/>
    <m:brkBinSub m:val="--"/>
    <m:smallFrac m:val="0"/>
    <m:dispDef/>
    <m:lMargin m:val="0"/>
    <m:rMargin m:val="0"/>
    <m:defJc m:val="centerGroup"/>
    <m:wrapIndent m:val="1440"/>
    <m:intLim m:val="subSup"/>
    <m:naryLim m:val="undOvr"/>
  </m:mathPr>
  <w:themeFontLang w:val="fr-FR"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4577"/>
    <o:shapelayout v:ext="edit">
      <o:idmap v:ext="edit" data="1"/>
    </o:shapelayout>
  </w:shapeDefaults>
  <w:decimalSymbol w:val=","/>
  <w:listSeparator w:val=";"/>
  <w14:docId w14:val="1EDE9B62"/>
  <w15:docId w15:val="{02C9FE91-651E-4CA3-B798-D05189582C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heme="minorHAnsi" w:hAnsi="Calibri" w:cs="Calibri"/>
        <w:szCs w:val="22"/>
        <w:lang w:val="fr-F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22A1A"/>
    <w:pPr>
      <w:spacing w:after="0" w:line="240" w:lineRule="auto"/>
    </w:pPr>
  </w:style>
  <w:style w:type="paragraph" w:styleId="Titre1">
    <w:name w:val="heading 1"/>
    <w:basedOn w:val="Normal"/>
    <w:next w:val="Normal"/>
    <w:link w:val="Titre1Car"/>
    <w:uiPriority w:val="9"/>
    <w:qFormat/>
    <w:rsid w:val="00A10D18"/>
    <w:pPr>
      <w:keepNext/>
      <w:keepLines/>
      <w:numPr>
        <w:numId w:val="16"/>
      </w:numPr>
      <w:spacing w:before="480" w:after="360"/>
      <w:outlineLvl w:val="0"/>
    </w:pPr>
    <w:rPr>
      <w:rFonts w:eastAsiaTheme="majorEastAsia" w:cstheme="majorBidi"/>
      <w:b/>
      <w:bCs/>
      <w:color w:val="365F91" w:themeColor="accent1" w:themeShade="BF"/>
      <w:sz w:val="36"/>
      <w:szCs w:val="28"/>
      <w:u w:val="single"/>
      <w:lang w:eastAsia="fr-FR"/>
    </w:rPr>
  </w:style>
  <w:style w:type="paragraph" w:styleId="Titre2">
    <w:name w:val="heading 2"/>
    <w:basedOn w:val="Normal"/>
    <w:next w:val="Normal"/>
    <w:link w:val="Titre2Car"/>
    <w:uiPriority w:val="9"/>
    <w:unhideWhenUsed/>
    <w:qFormat/>
    <w:rsid w:val="00A10D18"/>
    <w:pPr>
      <w:keepNext/>
      <w:keepLines/>
      <w:numPr>
        <w:ilvl w:val="1"/>
        <w:numId w:val="16"/>
      </w:numPr>
      <w:spacing w:before="200" w:after="120"/>
      <w:outlineLvl w:val="1"/>
    </w:pPr>
    <w:rPr>
      <w:rFonts w:eastAsiaTheme="majorEastAsia" w:cstheme="majorBidi"/>
      <w:b/>
      <w:bCs/>
      <w:color w:val="4F81BD" w:themeColor="accent1"/>
      <w:sz w:val="32"/>
      <w:szCs w:val="26"/>
      <w:u w:val="single"/>
    </w:rPr>
  </w:style>
  <w:style w:type="paragraph" w:styleId="Titre3">
    <w:name w:val="heading 3"/>
    <w:basedOn w:val="Normal"/>
    <w:next w:val="Normal"/>
    <w:link w:val="Titre3Car"/>
    <w:uiPriority w:val="9"/>
    <w:unhideWhenUsed/>
    <w:qFormat/>
    <w:rsid w:val="00A10D18"/>
    <w:pPr>
      <w:keepNext/>
      <w:keepLines/>
      <w:numPr>
        <w:ilvl w:val="2"/>
        <w:numId w:val="16"/>
      </w:numPr>
      <w:spacing w:before="120" w:after="60"/>
      <w:outlineLvl w:val="2"/>
    </w:pPr>
    <w:rPr>
      <w:rFonts w:eastAsiaTheme="majorEastAsia" w:cstheme="majorBidi"/>
      <w:color w:val="243F60" w:themeColor="accent1" w:themeShade="7F"/>
      <w:sz w:val="28"/>
      <w:szCs w:val="24"/>
      <w:u w:val="single"/>
    </w:rPr>
  </w:style>
  <w:style w:type="paragraph" w:styleId="Titre4">
    <w:name w:val="heading 4"/>
    <w:basedOn w:val="Normal"/>
    <w:next w:val="Normal"/>
    <w:link w:val="Titre4Car"/>
    <w:uiPriority w:val="9"/>
    <w:unhideWhenUsed/>
    <w:qFormat/>
    <w:rsid w:val="00A10D18"/>
    <w:pPr>
      <w:keepNext/>
      <w:keepLines/>
      <w:numPr>
        <w:ilvl w:val="3"/>
        <w:numId w:val="16"/>
      </w:numPr>
      <w:spacing w:before="40"/>
      <w:outlineLvl w:val="3"/>
    </w:pPr>
    <w:rPr>
      <w:rFonts w:eastAsiaTheme="majorEastAsia" w:cstheme="majorBidi"/>
      <w:i/>
      <w:iCs/>
      <w:color w:val="365F91" w:themeColor="accent1" w:themeShade="BF"/>
    </w:rPr>
  </w:style>
  <w:style w:type="paragraph" w:styleId="Titre5">
    <w:name w:val="heading 5"/>
    <w:basedOn w:val="Normal"/>
    <w:next w:val="Normal"/>
    <w:link w:val="Titre5Car"/>
    <w:uiPriority w:val="9"/>
    <w:semiHidden/>
    <w:unhideWhenUsed/>
    <w:qFormat/>
    <w:rsid w:val="00A10D18"/>
    <w:pPr>
      <w:keepNext/>
      <w:keepLines/>
      <w:numPr>
        <w:ilvl w:val="4"/>
        <w:numId w:val="16"/>
      </w:numPr>
      <w:spacing w:before="40"/>
      <w:ind w:left="3600" w:hanging="360"/>
      <w:outlineLvl w:val="4"/>
    </w:pPr>
    <w:rPr>
      <w:rFonts w:eastAsiaTheme="majorEastAsia" w:cstheme="majorBidi"/>
      <w:color w:val="365F91" w:themeColor="accent1" w:themeShade="BF"/>
    </w:rPr>
  </w:style>
  <w:style w:type="paragraph" w:styleId="Titre6">
    <w:name w:val="heading 6"/>
    <w:basedOn w:val="Normal"/>
    <w:next w:val="Normal"/>
    <w:link w:val="Titre6Car"/>
    <w:uiPriority w:val="9"/>
    <w:semiHidden/>
    <w:unhideWhenUsed/>
    <w:qFormat/>
    <w:rsid w:val="001B37F0"/>
    <w:pPr>
      <w:keepNext/>
      <w:keepLines/>
      <w:numPr>
        <w:ilvl w:val="5"/>
        <w:numId w:val="16"/>
      </w:numPr>
      <w:spacing w:before="40"/>
      <w:ind w:left="3960" w:hanging="360"/>
      <w:outlineLvl w:val="5"/>
    </w:pPr>
    <w:rPr>
      <w:rFonts w:asciiTheme="majorHAnsi" w:eastAsiaTheme="majorEastAsia" w:hAnsiTheme="majorHAnsi" w:cstheme="majorBidi"/>
      <w:color w:val="243F60" w:themeColor="accent1" w:themeShade="7F"/>
    </w:rPr>
  </w:style>
  <w:style w:type="paragraph" w:styleId="Titre7">
    <w:name w:val="heading 7"/>
    <w:basedOn w:val="Normal"/>
    <w:next w:val="Normal"/>
    <w:link w:val="Titre7Car"/>
    <w:uiPriority w:val="9"/>
    <w:semiHidden/>
    <w:unhideWhenUsed/>
    <w:qFormat/>
    <w:rsid w:val="001B37F0"/>
    <w:pPr>
      <w:keepNext/>
      <w:keepLines/>
      <w:numPr>
        <w:ilvl w:val="6"/>
        <w:numId w:val="16"/>
      </w:numPr>
      <w:spacing w:before="40"/>
      <w:ind w:left="4680" w:hanging="360"/>
      <w:outlineLvl w:val="6"/>
    </w:pPr>
    <w:rPr>
      <w:rFonts w:asciiTheme="majorHAnsi" w:eastAsiaTheme="majorEastAsia" w:hAnsiTheme="majorHAnsi" w:cstheme="majorBidi"/>
      <w:i/>
      <w:iCs/>
      <w:color w:val="243F60" w:themeColor="accent1" w:themeShade="7F"/>
    </w:rPr>
  </w:style>
  <w:style w:type="paragraph" w:styleId="Titre8">
    <w:name w:val="heading 8"/>
    <w:basedOn w:val="Normal"/>
    <w:next w:val="Normal"/>
    <w:link w:val="Titre8Car"/>
    <w:uiPriority w:val="9"/>
    <w:semiHidden/>
    <w:unhideWhenUsed/>
    <w:qFormat/>
    <w:rsid w:val="001B37F0"/>
    <w:pPr>
      <w:keepNext/>
      <w:keepLines/>
      <w:numPr>
        <w:ilvl w:val="7"/>
        <w:numId w:val="16"/>
      </w:numPr>
      <w:spacing w:before="40"/>
      <w:ind w:left="5400" w:hanging="360"/>
      <w:outlineLvl w:val="7"/>
    </w:pPr>
    <w:rPr>
      <w:rFonts w:asciiTheme="majorHAnsi" w:eastAsiaTheme="majorEastAsia" w:hAnsiTheme="majorHAnsi" w:cstheme="majorBidi"/>
      <w:color w:val="272727" w:themeColor="text1" w:themeTint="D8"/>
      <w:sz w:val="21"/>
      <w:szCs w:val="21"/>
    </w:rPr>
  </w:style>
  <w:style w:type="paragraph" w:styleId="Titre9">
    <w:name w:val="heading 9"/>
    <w:basedOn w:val="Normal"/>
    <w:next w:val="Normal"/>
    <w:link w:val="Titre9Car"/>
    <w:uiPriority w:val="9"/>
    <w:semiHidden/>
    <w:unhideWhenUsed/>
    <w:qFormat/>
    <w:rsid w:val="001B37F0"/>
    <w:pPr>
      <w:keepNext/>
      <w:keepLines/>
      <w:numPr>
        <w:ilvl w:val="8"/>
        <w:numId w:val="16"/>
      </w:numPr>
      <w:spacing w:before="40"/>
      <w:ind w:left="6120" w:hanging="36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A5">
    <w:name w:val="A5"/>
    <w:uiPriority w:val="99"/>
    <w:rsid w:val="00C54B20"/>
    <w:rPr>
      <w:rFonts w:cs="Optima"/>
      <w:color w:val="000000"/>
      <w:sz w:val="20"/>
      <w:szCs w:val="20"/>
    </w:rPr>
  </w:style>
  <w:style w:type="paragraph" w:styleId="Sansinterligne">
    <w:name w:val="No Spacing"/>
    <w:uiPriority w:val="1"/>
    <w:qFormat/>
    <w:rsid w:val="00C54B20"/>
    <w:pPr>
      <w:spacing w:after="0" w:line="240" w:lineRule="auto"/>
    </w:pPr>
  </w:style>
  <w:style w:type="paragraph" w:styleId="Paragraphedeliste">
    <w:name w:val="List Paragraph"/>
    <w:basedOn w:val="Normal"/>
    <w:uiPriority w:val="34"/>
    <w:qFormat/>
    <w:rsid w:val="00C54B20"/>
    <w:pPr>
      <w:ind w:left="720"/>
      <w:contextualSpacing/>
    </w:pPr>
  </w:style>
  <w:style w:type="paragraph" w:styleId="NormalWeb">
    <w:name w:val="Normal (Web)"/>
    <w:basedOn w:val="Normal"/>
    <w:uiPriority w:val="99"/>
    <w:unhideWhenUsed/>
    <w:rsid w:val="00C54B20"/>
    <w:pPr>
      <w:spacing w:before="100" w:beforeAutospacing="1" w:after="100" w:afterAutospacing="1"/>
    </w:pPr>
    <w:rPr>
      <w:rFonts w:ascii="Times New Roman" w:hAnsi="Times New Roman" w:cs="Times New Roman"/>
      <w:sz w:val="24"/>
      <w:szCs w:val="24"/>
      <w:lang w:eastAsia="fr-FR"/>
    </w:rPr>
  </w:style>
  <w:style w:type="paragraph" w:styleId="En-tte">
    <w:name w:val="header"/>
    <w:basedOn w:val="Normal"/>
    <w:link w:val="En-tteCar"/>
    <w:rsid w:val="00D938AE"/>
    <w:pPr>
      <w:tabs>
        <w:tab w:val="center" w:pos="4536"/>
        <w:tab w:val="right" w:pos="9072"/>
      </w:tabs>
      <w:spacing w:before="60" w:afterLines="60"/>
      <w:ind w:right="125"/>
      <w:jc w:val="both"/>
    </w:pPr>
    <w:rPr>
      <w:rFonts w:eastAsia="Times New Roman" w:cs="Times New Roman"/>
    </w:rPr>
  </w:style>
  <w:style w:type="character" w:customStyle="1" w:styleId="En-tteCar">
    <w:name w:val="En-tête Car"/>
    <w:basedOn w:val="Policepardfaut"/>
    <w:link w:val="En-tte"/>
    <w:rsid w:val="00D938AE"/>
    <w:rPr>
      <w:rFonts w:ascii="Calibri" w:eastAsia="Times New Roman" w:hAnsi="Calibri" w:cs="Times New Roman"/>
    </w:rPr>
  </w:style>
  <w:style w:type="paragraph" w:styleId="Pieddepage">
    <w:name w:val="footer"/>
    <w:basedOn w:val="Normal"/>
    <w:link w:val="PieddepageCar"/>
    <w:uiPriority w:val="99"/>
    <w:unhideWhenUsed/>
    <w:rsid w:val="00D1480E"/>
    <w:pPr>
      <w:tabs>
        <w:tab w:val="center" w:pos="4536"/>
        <w:tab w:val="right" w:pos="9072"/>
      </w:tabs>
    </w:pPr>
  </w:style>
  <w:style w:type="character" w:customStyle="1" w:styleId="PieddepageCar">
    <w:name w:val="Pied de page Car"/>
    <w:basedOn w:val="Policepardfaut"/>
    <w:link w:val="Pieddepage"/>
    <w:uiPriority w:val="99"/>
    <w:rsid w:val="00D1480E"/>
    <w:rPr>
      <w:rFonts w:ascii="Calibri" w:hAnsi="Calibri" w:cs="Calibri"/>
    </w:rPr>
  </w:style>
  <w:style w:type="paragraph" w:customStyle="1" w:styleId="Default">
    <w:name w:val="Default"/>
    <w:rsid w:val="00F43D38"/>
    <w:pPr>
      <w:autoSpaceDE w:val="0"/>
      <w:autoSpaceDN w:val="0"/>
      <w:adjustRightInd w:val="0"/>
      <w:spacing w:after="0" w:line="240" w:lineRule="auto"/>
    </w:pPr>
    <w:rPr>
      <w:rFonts w:ascii="Segoe UI" w:hAnsi="Segoe UI" w:cs="Segoe UI"/>
      <w:color w:val="000000"/>
      <w:sz w:val="24"/>
      <w:szCs w:val="24"/>
    </w:rPr>
  </w:style>
  <w:style w:type="character" w:styleId="lev">
    <w:name w:val="Strong"/>
    <w:basedOn w:val="Policepardfaut"/>
    <w:uiPriority w:val="22"/>
    <w:qFormat/>
    <w:rsid w:val="00A10763"/>
    <w:rPr>
      <w:b/>
      <w:bCs/>
    </w:rPr>
  </w:style>
  <w:style w:type="character" w:styleId="Accentuation">
    <w:name w:val="Emphasis"/>
    <w:basedOn w:val="Policepardfaut"/>
    <w:uiPriority w:val="20"/>
    <w:qFormat/>
    <w:rsid w:val="00857CEA"/>
    <w:rPr>
      <w:i/>
      <w:iCs/>
    </w:rPr>
  </w:style>
  <w:style w:type="character" w:customStyle="1" w:styleId="Titre1Car">
    <w:name w:val="Titre 1 Car"/>
    <w:basedOn w:val="Policepardfaut"/>
    <w:link w:val="Titre1"/>
    <w:uiPriority w:val="9"/>
    <w:rsid w:val="00A10D18"/>
    <w:rPr>
      <w:rFonts w:eastAsiaTheme="majorEastAsia" w:cstheme="majorBidi"/>
      <w:b/>
      <w:bCs/>
      <w:color w:val="365F91" w:themeColor="accent1" w:themeShade="BF"/>
      <w:sz w:val="36"/>
      <w:szCs w:val="28"/>
      <w:u w:val="single"/>
      <w:lang w:eastAsia="fr-FR"/>
    </w:rPr>
  </w:style>
  <w:style w:type="character" w:customStyle="1" w:styleId="Titre2Car">
    <w:name w:val="Titre 2 Car"/>
    <w:basedOn w:val="Policepardfaut"/>
    <w:link w:val="Titre2"/>
    <w:uiPriority w:val="9"/>
    <w:rsid w:val="00A10D18"/>
    <w:rPr>
      <w:rFonts w:eastAsiaTheme="majorEastAsia" w:cstheme="majorBidi"/>
      <w:b/>
      <w:bCs/>
      <w:color w:val="4F81BD" w:themeColor="accent1"/>
      <w:sz w:val="32"/>
      <w:szCs w:val="26"/>
      <w:u w:val="single"/>
    </w:rPr>
  </w:style>
  <w:style w:type="paragraph" w:styleId="Textedebulles">
    <w:name w:val="Balloon Text"/>
    <w:basedOn w:val="Normal"/>
    <w:link w:val="TextedebullesCar"/>
    <w:uiPriority w:val="99"/>
    <w:semiHidden/>
    <w:unhideWhenUsed/>
    <w:rsid w:val="00852A04"/>
    <w:rPr>
      <w:rFonts w:ascii="Tahoma" w:hAnsi="Tahoma" w:cs="Tahoma"/>
      <w:sz w:val="16"/>
      <w:szCs w:val="16"/>
    </w:rPr>
  </w:style>
  <w:style w:type="character" w:customStyle="1" w:styleId="TextedebullesCar">
    <w:name w:val="Texte de bulles Car"/>
    <w:basedOn w:val="Policepardfaut"/>
    <w:link w:val="Textedebulles"/>
    <w:uiPriority w:val="99"/>
    <w:semiHidden/>
    <w:rsid w:val="00852A04"/>
    <w:rPr>
      <w:rFonts w:ascii="Tahoma" w:hAnsi="Tahoma" w:cs="Tahoma"/>
      <w:sz w:val="16"/>
      <w:szCs w:val="16"/>
    </w:rPr>
  </w:style>
  <w:style w:type="paragraph" w:styleId="Corpsdetexte3">
    <w:name w:val="Body Text 3"/>
    <w:basedOn w:val="Normal"/>
    <w:link w:val="Corpsdetexte3Car"/>
    <w:rsid w:val="00EF7119"/>
    <w:pPr>
      <w:ind w:right="-142"/>
      <w:jc w:val="both"/>
    </w:pPr>
    <w:rPr>
      <w:rFonts w:ascii="Arial" w:eastAsia="Times New Roman" w:hAnsi="Arial" w:cs="Arial"/>
      <w:bCs/>
      <w:szCs w:val="20"/>
      <w:lang w:eastAsia="fr-FR"/>
    </w:rPr>
  </w:style>
  <w:style w:type="character" w:customStyle="1" w:styleId="Corpsdetexte3Car">
    <w:name w:val="Corps de texte 3 Car"/>
    <w:basedOn w:val="Policepardfaut"/>
    <w:link w:val="Corpsdetexte3"/>
    <w:rsid w:val="00EF7119"/>
    <w:rPr>
      <w:rFonts w:ascii="Arial" w:eastAsia="Times New Roman" w:hAnsi="Arial" w:cs="Arial"/>
      <w:bCs/>
      <w:sz w:val="20"/>
      <w:szCs w:val="20"/>
      <w:lang w:eastAsia="fr-FR"/>
    </w:rPr>
  </w:style>
  <w:style w:type="paragraph" w:styleId="Notedebasdepage">
    <w:name w:val="footnote text"/>
    <w:basedOn w:val="Normal"/>
    <w:link w:val="NotedebasdepageCar"/>
    <w:semiHidden/>
    <w:rsid w:val="00EF7119"/>
    <w:rPr>
      <w:rFonts w:ascii="Times New Roman" w:eastAsia="Times New Roman" w:hAnsi="Times New Roman" w:cs="Times New Roman"/>
      <w:b/>
      <w:szCs w:val="20"/>
      <w:lang w:eastAsia="fr-FR"/>
    </w:rPr>
  </w:style>
  <w:style w:type="character" w:customStyle="1" w:styleId="NotedebasdepageCar">
    <w:name w:val="Note de bas de page Car"/>
    <w:basedOn w:val="Policepardfaut"/>
    <w:link w:val="Notedebasdepage"/>
    <w:semiHidden/>
    <w:rsid w:val="00EF7119"/>
    <w:rPr>
      <w:rFonts w:ascii="Times New Roman" w:eastAsia="Times New Roman" w:hAnsi="Times New Roman" w:cs="Times New Roman"/>
      <w:b/>
      <w:sz w:val="20"/>
      <w:szCs w:val="20"/>
      <w:lang w:eastAsia="fr-FR"/>
    </w:rPr>
  </w:style>
  <w:style w:type="character" w:styleId="Appelnotedebasdep">
    <w:name w:val="footnote reference"/>
    <w:basedOn w:val="Policepardfaut"/>
    <w:semiHidden/>
    <w:rsid w:val="00EF7119"/>
    <w:rPr>
      <w:vertAlign w:val="superscript"/>
    </w:rPr>
  </w:style>
  <w:style w:type="table" w:styleId="Grilledutableau">
    <w:name w:val="Table Grid"/>
    <w:basedOn w:val="TableauNormal"/>
    <w:uiPriority w:val="39"/>
    <w:rsid w:val="00EF7119"/>
    <w:pPr>
      <w:spacing w:after="0" w:line="240" w:lineRule="auto"/>
    </w:pPr>
    <w:rPr>
      <w:rFonts w:ascii="Times New Roman" w:eastAsia="Times New Roman" w:hAnsi="Times New Roman" w:cs="Times New Roman"/>
      <w:szCs w:val="20"/>
      <w:lang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basedOn w:val="Policepardfaut"/>
    <w:uiPriority w:val="99"/>
    <w:rsid w:val="00EF7119"/>
    <w:rPr>
      <w:color w:val="0000FF"/>
      <w:u w:val="single"/>
    </w:rPr>
  </w:style>
  <w:style w:type="paragraph" w:customStyle="1" w:styleId="Style2">
    <w:name w:val="Style2"/>
    <w:basedOn w:val="Normal"/>
    <w:rsid w:val="00EF7119"/>
    <w:pPr>
      <w:keepNext/>
      <w:shd w:val="pct30" w:color="auto" w:fill="FFFFFF"/>
      <w:tabs>
        <w:tab w:val="left" w:pos="1985"/>
      </w:tabs>
      <w:spacing w:before="480" w:after="480"/>
      <w:ind w:left="1985" w:hanging="1985"/>
      <w:outlineLvl w:val="0"/>
    </w:pPr>
    <w:rPr>
      <w:rFonts w:ascii="Times New Roman" w:eastAsia="Times New Roman" w:hAnsi="Times New Roman" w:cs="Times New Roman"/>
      <w:bCs/>
      <w:sz w:val="28"/>
      <w:szCs w:val="28"/>
      <w:lang w:eastAsia="fr-FR"/>
    </w:rPr>
  </w:style>
  <w:style w:type="character" w:styleId="Marquedecommentaire">
    <w:name w:val="annotation reference"/>
    <w:basedOn w:val="Policepardfaut"/>
    <w:uiPriority w:val="99"/>
    <w:semiHidden/>
    <w:unhideWhenUsed/>
    <w:rsid w:val="00735404"/>
    <w:rPr>
      <w:sz w:val="16"/>
      <w:szCs w:val="16"/>
    </w:rPr>
  </w:style>
  <w:style w:type="paragraph" w:styleId="Commentaire">
    <w:name w:val="annotation text"/>
    <w:basedOn w:val="Normal"/>
    <w:link w:val="CommentaireCar"/>
    <w:uiPriority w:val="99"/>
    <w:semiHidden/>
    <w:unhideWhenUsed/>
    <w:rsid w:val="00735404"/>
    <w:rPr>
      <w:szCs w:val="20"/>
    </w:rPr>
  </w:style>
  <w:style w:type="character" w:customStyle="1" w:styleId="CommentaireCar">
    <w:name w:val="Commentaire Car"/>
    <w:basedOn w:val="Policepardfaut"/>
    <w:link w:val="Commentaire"/>
    <w:uiPriority w:val="99"/>
    <w:semiHidden/>
    <w:rsid w:val="00735404"/>
    <w:rPr>
      <w:rFonts w:ascii="Montserrat" w:hAnsi="Montserrat" w:cs="Calibri"/>
      <w:sz w:val="20"/>
      <w:szCs w:val="20"/>
    </w:rPr>
  </w:style>
  <w:style w:type="paragraph" w:styleId="Titre">
    <w:name w:val="Title"/>
    <w:basedOn w:val="Normal"/>
    <w:next w:val="Normal"/>
    <w:link w:val="TitreCar"/>
    <w:uiPriority w:val="10"/>
    <w:qFormat/>
    <w:rsid w:val="00A10D18"/>
    <w:pPr>
      <w:pBdr>
        <w:bottom w:val="single" w:sz="8" w:space="4" w:color="4F81BD"/>
      </w:pBdr>
      <w:spacing w:after="300"/>
      <w:contextualSpacing/>
    </w:pPr>
    <w:rPr>
      <w:rFonts w:eastAsia="Times New Roman" w:cs="Times New Roman"/>
      <w:color w:val="17365D"/>
      <w:spacing w:val="5"/>
      <w:kern w:val="28"/>
      <w:sz w:val="52"/>
      <w:szCs w:val="52"/>
      <w:lang w:eastAsia="fr-FR"/>
    </w:rPr>
  </w:style>
  <w:style w:type="character" w:customStyle="1" w:styleId="TitreCar">
    <w:name w:val="Titre Car"/>
    <w:basedOn w:val="Policepardfaut"/>
    <w:link w:val="Titre"/>
    <w:uiPriority w:val="10"/>
    <w:rsid w:val="00A10D18"/>
    <w:rPr>
      <w:rFonts w:ascii="Montserrat" w:eastAsia="Times New Roman" w:hAnsi="Montserrat" w:cs="Times New Roman"/>
      <w:color w:val="17365D"/>
      <w:spacing w:val="5"/>
      <w:kern w:val="28"/>
      <w:sz w:val="52"/>
      <w:szCs w:val="52"/>
      <w:lang w:eastAsia="fr-FR"/>
    </w:rPr>
  </w:style>
  <w:style w:type="paragraph" w:styleId="En-ttedetabledesmatires">
    <w:name w:val="TOC Heading"/>
    <w:basedOn w:val="Titre1"/>
    <w:next w:val="Normal"/>
    <w:uiPriority w:val="39"/>
    <w:unhideWhenUsed/>
    <w:qFormat/>
    <w:rsid w:val="00F937C7"/>
    <w:pPr>
      <w:numPr>
        <w:numId w:val="15"/>
      </w:numPr>
      <w:spacing w:before="240" w:line="259" w:lineRule="auto"/>
      <w:ind w:left="714" w:hanging="357"/>
      <w:outlineLvl w:val="9"/>
    </w:pPr>
    <w:rPr>
      <w:b w:val="0"/>
      <w:bCs w:val="0"/>
      <w:sz w:val="32"/>
      <w:szCs w:val="32"/>
      <w:u w:val="none"/>
    </w:rPr>
  </w:style>
  <w:style w:type="paragraph" w:styleId="TM1">
    <w:name w:val="toc 1"/>
    <w:basedOn w:val="Normal"/>
    <w:next w:val="Normal"/>
    <w:autoRedefine/>
    <w:uiPriority w:val="39"/>
    <w:unhideWhenUsed/>
    <w:rsid w:val="00F937C7"/>
    <w:pPr>
      <w:spacing w:after="100"/>
    </w:pPr>
  </w:style>
  <w:style w:type="paragraph" w:styleId="TM2">
    <w:name w:val="toc 2"/>
    <w:basedOn w:val="Normal"/>
    <w:next w:val="Normal"/>
    <w:autoRedefine/>
    <w:uiPriority w:val="39"/>
    <w:unhideWhenUsed/>
    <w:rsid w:val="00547D6C"/>
    <w:pPr>
      <w:tabs>
        <w:tab w:val="left" w:pos="880"/>
        <w:tab w:val="right" w:leader="dot" w:pos="9062"/>
      </w:tabs>
      <w:spacing w:line="259" w:lineRule="auto"/>
      <w:ind w:left="221"/>
    </w:pPr>
    <w:rPr>
      <w:rFonts w:asciiTheme="minorHAnsi" w:eastAsiaTheme="minorEastAsia" w:hAnsiTheme="minorHAnsi" w:cstheme="minorBidi"/>
      <w:lang w:eastAsia="fr-FR"/>
    </w:rPr>
  </w:style>
  <w:style w:type="paragraph" w:styleId="TM3">
    <w:name w:val="toc 3"/>
    <w:basedOn w:val="Normal"/>
    <w:next w:val="Normal"/>
    <w:autoRedefine/>
    <w:uiPriority w:val="39"/>
    <w:unhideWhenUsed/>
    <w:rsid w:val="007E1794"/>
    <w:pPr>
      <w:tabs>
        <w:tab w:val="right" w:leader="dot" w:pos="9060"/>
      </w:tabs>
      <w:spacing w:after="100" w:line="259" w:lineRule="auto"/>
      <w:ind w:left="440"/>
    </w:pPr>
    <w:rPr>
      <w:rFonts w:asciiTheme="minorHAnsi" w:eastAsiaTheme="minorEastAsia" w:hAnsiTheme="minorHAnsi" w:cstheme="minorBidi"/>
      <w:lang w:eastAsia="fr-FR"/>
    </w:rPr>
  </w:style>
  <w:style w:type="paragraph" w:styleId="TM4">
    <w:name w:val="toc 4"/>
    <w:basedOn w:val="Normal"/>
    <w:next w:val="Normal"/>
    <w:autoRedefine/>
    <w:uiPriority w:val="39"/>
    <w:unhideWhenUsed/>
    <w:rsid w:val="00F937C7"/>
    <w:pPr>
      <w:spacing w:after="100" w:line="259" w:lineRule="auto"/>
      <w:ind w:left="660"/>
    </w:pPr>
    <w:rPr>
      <w:rFonts w:asciiTheme="minorHAnsi" w:eastAsiaTheme="minorEastAsia" w:hAnsiTheme="minorHAnsi" w:cstheme="minorBidi"/>
      <w:lang w:eastAsia="fr-FR"/>
    </w:rPr>
  </w:style>
  <w:style w:type="paragraph" w:styleId="TM5">
    <w:name w:val="toc 5"/>
    <w:basedOn w:val="Normal"/>
    <w:next w:val="Normal"/>
    <w:autoRedefine/>
    <w:uiPriority w:val="39"/>
    <w:unhideWhenUsed/>
    <w:rsid w:val="00F937C7"/>
    <w:pPr>
      <w:spacing w:after="100" w:line="259" w:lineRule="auto"/>
      <w:ind w:left="880"/>
    </w:pPr>
    <w:rPr>
      <w:rFonts w:asciiTheme="minorHAnsi" w:eastAsiaTheme="minorEastAsia" w:hAnsiTheme="minorHAnsi" w:cstheme="minorBidi"/>
      <w:lang w:eastAsia="fr-FR"/>
    </w:rPr>
  </w:style>
  <w:style w:type="paragraph" w:styleId="TM6">
    <w:name w:val="toc 6"/>
    <w:basedOn w:val="Normal"/>
    <w:next w:val="Normal"/>
    <w:autoRedefine/>
    <w:uiPriority w:val="39"/>
    <w:unhideWhenUsed/>
    <w:rsid w:val="00F937C7"/>
    <w:pPr>
      <w:spacing w:after="100" w:line="259" w:lineRule="auto"/>
      <w:ind w:left="1100"/>
    </w:pPr>
    <w:rPr>
      <w:rFonts w:asciiTheme="minorHAnsi" w:eastAsiaTheme="minorEastAsia" w:hAnsiTheme="minorHAnsi" w:cstheme="minorBidi"/>
      <w:lang w:eastAsia="fr-FR"/>
    </w:rPr>
  </w:style>
  <w:style w:type="paragraph" w:styleId="TM7">
    <w:name w:val="toc 7"/>
    <w:basedOn w:val="Normal"/>
    <w:next w:val="Normal"/>
    <w:autoRedefine/>
    <w:uiPriority w:val="39"/>
    <w:unhideWhenUsed/>
    <w:rsid w:val="00F937C7"/>
    <w:pPr>
      <w:spacing w:after="100" w:line="259" w:lineRule="auto"/>
      <w:ind w:left="1320"/>
    </w:pPr>
    <w:rPr>
      <w:rFonts w:asciiTheme="minorHAnsi" w:eastAsiaTheme="minorEastAsia" w:hAnsiTheme="minorHAnsi" w:cstheme="minorBidi"/>
      <w:lang w:eastAsia="fr-FR"/>
    </w:rPr>
  </w:style>
  <w:style w:type="paragraph" w:styleId="TM8">
    <w:name w:val="toc 8"/>
    <w:basedOn w:val="Normal"/>
    <w:next w:val="Normal"/>
    <w:autoRedefine/>
    <w:uiPriority w:val="39"/>
    <w:unhideWhenUsed/>
    <w:rsid w:val="00F937C7"/>
    <w:pPr>
      <w:spacing w:after="100" w:line="259" w:lineRule="auto"/>
      <w:ind w:left="1540"/>
    </w:pPr>
    <w:rPr>
      <w:rFonts w:asciiTheme="minorHAnsi" w:eastAsiaTheme="minorEastAsia" w:hAnsiTheme="minorHAnsi" w:cstheme="minorBidi"/>
      <w:lang w:eastAsia="fr-FR"/>
    </w:rPr>
  </w:style>
  <w:style w:type="paragraph" w:styleId="TM9">
    <w:name w:val="toc 9"/>
    <w:basedOn w:val="Normal"/>
    <w:next w:val="Normal"/>
    <w:autoRedefine/>
    <w:uiPriority w:val="39"/>
    <w:unhideWhenUsed/>
    <w:rsid w:val="00F937C7"/>
    <w:pPr>
      <w:spacing w:after="100" w:line="259" w:lineRule="auto"/>
      <w:ind w:left="1760"/>
    </w:pPr>
    <w:rPr>
      <w:rFonts w:asciiTheme="minorHAnsi" w:eastAsiaTheme="minorEastAsia" w:hAnsiTheme="minorHAnsi" w:cstheme="minorBidi"/>
      <w:lang w:eastAsia="fr-FR"/>
    </w:rPr>
  </w:style>
  <w:style w:type="paragraph" w:styleId="Sous-titre">
    <w:name w:val="Subtitle"/>
    <w:basedOn w:val="Normal"/>
    <w:next w:val="Normal"/>
    <w:link w:val="Sous-titreCar"/>
    <w:uiPriority w:val="11"/>
    <w:qFormat/>
    <w:rsid w:val="00190DD7"/>
    <w:pPr>
      <w:numPr>
        <w:ilvl w:val="1"/>
      </w:numPr>
      <w:spacing w:after="200" w:line="276" w:lineRule="auto"/>
    </w:pPr>
    <w:rPr>
      <w:rFonts w:ascii="Cambria" w:eastAsia="Times New Roman" w:hAnsi="Cambria" w:cs="Times New Roman"/>
      <w:i/>
      <w:iCs/>
      <w:color w:val="4F81BD"/>
      <w:spacing w:val="15"/>
      <w:sz w:val="24"/>
      <w:szCs w:val="24"/>
      <w:lang w:eastAsia="fr-FR"/>
    </w:rPr>
  </w:style>
  <w:style w:type="character" w:customStyle="1" w:styleId="Sous-titreCar">
    <w:name w:val="Sous-titre Car"/>
    <w:basedOn w:val="Policepardfaut"/>
    <w:link w:val="Sous-titre"/>
    <w:uiPriority w:val="11"/>
    <w:rsid w:val="00190DD7"/>
    <w:rPr>
      <w:rFonts w:ascii="Cambria" w:eastAsia="Times New Roman" w:hAnsi="Cambria" w:cs="Times New Roman"/>
      <w:i/>
      <w:iCs/>
      <w:color w:val="4F81BD"/>
      <w:spacing w:val="15"/>
      <w:sz w:val="24"/>
      <w:szCs w:val="24"/>
      <w:lang w:eastAsia="fr-FR"/>
    </w:rPr>
  </w:style>
  <w:style w:type="character" w:customStyle="1" w:styleId="Titre3Car">
    <w:name w:val="Titre 3 Car"/>
    <w:basedOn w:val="Policepardfaut"/>
    <w:link w:val="Titre3"/>
    <w:uiPriority w:val="9"/>
    <w:rsid w:val="00A10D18"/>
    <w:rPr>
      <w:rFonts w:eastAsiaTheme="majorEastAsia" w:cstheme="majorBidi"/>
      <w:color w:val="243F60" w:themeColor="accent1" w:themeShade="7F"/>
      <w:sz w:val="28"/>
      <w:szCs w:val="24"/>
      <w:u w:val="single"/>
    </w:rPr>
  </w:style>
  <w:style w:type="character" w:customStyle="1" w:styleId="Titre4Car">
    <w:name w:val="Titre 4 Car"/>
    <w:basedOn w:val="Policepardfaut"/>
    <w:link w:val="Titre4"/>
    <w:uiPriority w:val="9"/>
    <w:rsid w:val="00A10D18"/>
    <w:rPr>
      <w:rFonts w:eastAsiaTheme="majorEastAsia" w:cstheme="majorBidi"/>
      <w:i/>
      <w:iCs/>
      <w:color w:val="365F91" w:themeColor="accent1" w:themeShade="BF"/>
    </w:rPr>
  </w:style>
  <w:style w:type="character" w:customStyle="1" w:styleId="Titre5Car">
    <w:name w:val="Titre 5 Car"/>
    <w:basedOn w:val="Policepardfaut"/>
    <w:link w:val="Titre5"/>
    <w:uiPriority w:val="9"/>
    <w:semiHidden/>
    <w:rsid w:val="00A10D18"/>
    <w:rPr>
      <w:rFonts w:eastAsiaTheme="majorEastAsia" w:cstheme="majorBidi"/>
      <w:color w:val="365F91" w:themeColor="accent1" w:themeShade="BF"/>
    </w:rPr>
  </w:style>
  <w:style w:type="character" w:customStyle="1" w:styleId="Titre6Car">
    <w:name w:val="Titre 6 Car"/>
    <w:basedOn w:val="Policepardfaut"/>
    <w:link w:val="Titre6"/>
    <w:uiPriority w:val="9"/>
    <w:semiHidden/>
    <w:rsid w:val="001B37F0"/>
    <w:rPr>
      <w:rFonts w:asciiTheme="majorHAnsi" w:eastAsiaTheme="majorEastAsia" w:hAnsiTheme="majorHAnsi" w:cstheme="majorBidi"/>
      <w:color w:val="243F60" w:themeColor="accent1" w:themeShade="7F"/>
    </w:rPr>
  </w:style>
  <w:style w:type="character" w:customStyle="1" w:styleId="Titre7Car">
    <w:name w:val="Titre 7 Car"/>
    <w:basedOn w:val="Policepardfaut"/>
    <w:link w:val="Titre7"/>
    <w:uiPriority w:val="9"/>
    <w:semiHidden/>
    <w:rsid w:val="001B37F0"/>
    <w:rPr>
      <w:rFonts w:asciiTheme="majorHAnsi" w:eastAsiaTheme="majorEastAsia" w:hAnsiTheme="majorHAnsi" w:cstheme="majorBidi"/>
      <w:i/>
      <w:iCs/>
      <w:color w:val="243F60" w:themeColor="accent1" w:themeShade="7F"/>
    </w:rPr>
  </w:style>
  <w:style w:type="character" w:customStyle="1" w:styleId="Titre8Car">
    <w:name w:val="Titre 8 Car"/>
    <w:basedOn w:val="Policepardfaut"/>
    <w:link w:val="Titre8"/>
    <w:uiPriority w:val="9"/>
    <w:semiHidden/>
    <w:rsid w:val="001B37F0"/>
    <w:rPr>
      <w:rFonts w:asciiTheme="majorHAnsi" w:eastAsiaTheme="majorEastAsia" w:hAnsiTheme="majorHAnsi" w:cstheme="majorBidi"/>
      <w:color w:val="272727" w:themeColor="text1" w:themeTint="D8"/>
      <w:sz w:val="21"/>
      <w:szCs w:val="21"/>
    </w:rPr>
  </w:style>
  <w:style w:type="character" w:customStyle="1" w:styleId="Titre9Car">
    <w:name w:val="Titre 9 Car"/>
    <w:basedOn w:val="Policepardfaut"/>
    <w:link w:val="Titre9"/>
    <w:uiPriority w:val="9"/>
    <w:semiHidden/>
    <w:rsid w:val="001B37F0"/>
    <w:rPr>
      <w:rFonts w:asciiTheme="majorHAnsi" w:eastAsiaTheme="majorEastAsia" w:hAnsiTheme="majorHAnsi" w:cstheme="majorBidi"/>
      <w:i/>
      <w:iCs/>
      <w:color w:val="272727" w:themeColor="text1" w:themeTint="D8"/>
      <w:sz w:val="21"/>
      <w:szCs w:val="21"/>
    </w:rPr>
  </w:style>
  <w:style w:type="paragraph" w:styleId="Listepuces">
    <w:name w:val="List Bullet"/>
    <w:basedOn w:val="Normal"/>
    <w:uiPriority w:val="99"/>
    <w:rsid w:val="00EE0EC5"/>
    <w:pPr>
      <w:numPr>
        <w:numId w:val="17"/>
      </w:numPr>
      <w:spacing w:after="200" w:line="276" w:lineRule="auto"/>
      <w:contextualSpacing/>
    </w:pPr>
    <w:rPr>
      <w:rFonts w:eastAsia="Calibri" w:cs="Times New Roman"/>
      <w:lang w:eastAsia="fr-FR"/>
    </w:rPr>
  </w:style>
  <w:style w:type="paragraph" w:styleId="Objetducommentaire">
    <w:name w:val="annotation subject"/>
    <w:basedOn w:val="Commentaire"/>
    <w:next w:val="Commentaire"/>
    <w:link w:val="ObjetducommentaireCar"/>
    <w:uiPriority w:val="99"/>
    <w:semiHidden/>
    <w:unhideWhenUsed/>
    <w:rsid w:val="00783A51"/>
    <w:rPr>
      <w:b/>
      <w:bCs/>
    </w:rPr>
  </w:style>
  <w:style w:type="character" w:customStyle="1" w:styleId="ObjetducommentaireCar">
    <w:name w:val="Objet du commentaire Car"/>
    <w:basedOn w:val="CommentaireCar"/>
    <w:link w:val="Objetducommentaire"/>
    <w:uiPriority w:val="99"/>
    <w:semiHidden/>
    <w:rsid w:val="00783A51"/>
    <w:rPr>
      <w:rFonts w:ascii="Calibri" w:hAnsi="Calibri" w:cs="Calibri"/>
      <w:b/>
      <w:bCs/>
      <w:sz w:val="20"/>
      <w:szCs w:val="20"/>
    </w:rPr>
  </w:style>
  <w:style w:type="paragraph" w:styleId="Rvision">
    <w:name w:val="Revision"/>
    <w:hidden/>
    <w:uiPriority w:val="99"/>
    <w:semiHidden/>
    <w:rsid w:val="00783A51"/>
    <w:pPr>
      <w:spacing w:after="0" w:line="240" w:lineRule="auto"/>
    </w:pPr>
  </w:style>
  <w:style w:type="character" w:styleId="Lienhypertextesuivivisit">
    <w:name w:val="FollowedHyperlink"/>
    <w:basedOn w:val="Policepardfaut"/>
    <w:uiPriority w:val="99"/>
    <w:semiHidden/>
    <w:unhideWhenUsed/>
    <w:rsid w:val="009F2012"/>
    <w:rPr>
      <w:color w:val="800080" w:themeColor="followedHyperlink"/>
      <w:u w:val="single"/>
    </w:rPr>
  </w:style>
  <w:style w:type="character" w:customStyle="1" w:styleId="normaltextrun">
    <w:name w:val="normaltextrun"/>
    <w:basedOn w:val="Policepardfaut"/>
    <w:rsid w:val="00731529"/>
  </w:style>
  <w:style w:type="character" w:customStyle="1" w:styleId="eop">
    <w:name w:val="eop"/>
    <w:basedOn w:val="Policepardfaut"/>
    <w:rsid w:val="00731529"/>
  </w:style>
  <w:style w:type="paragraph" w:customStyle="1" w:styleId="paragraph">
    <w:name w:val="paragraph"/>
    <w:basedOn w:val="Normal"/>
    <w:rsid w:val="007A57FF"/>
    <w:pPr>
      <w:spacing w:before="100" w:beforeAutospacing="1" w:after="100" w:afterAutospacing="1"/>
    </w:pPr>
    <w:rPr>
      <w:rFonts w:ascii="Times New Roman" w:eastAsia="Times New Roman" w:hAnsi="Times New Roman" w:cs="Times New Roman"/>
      <w:sz w:val="24"/>
      <w:szCs w:val="24"/>
      <w:lang w:eastAsia="fr-FR"/>
    </w:rPr>
  </w:style>
  <w:style w:type="character" w:styleId="Mentionnonrsolue">
    <w:name w:val="Unresolved Mention"/>
    <w:basedOn w:val="Policepardfaut"/>
    <w:uiPriority w:val="99"/>
    <w:semiHidden/>
    <w:unhideWhenUsed/>
    <w:rsid w:val="007F2582"/>
    <w:rPr>
      <w:color w:val="605E5C"/>
      <w:shd w:val="clear" w:color="auto" w:fill="E1DFDD"/>
    </w:rPr>
  </w:style>
  <w:style w:type="paragraph" w:customStyle="1" w:styleId="msonormal0">
    <w:name w:val="msonormal"/>
    <w:basedOn w:val="Normal"/>
    <w:rsid w:val="00C01FB7"/>
    <w:pPr>
      <w:spacing w:before="100" w:beforeAutospacing="1" w:after="100" w:afterAutospacing="1"/>
    </w:pPr>
    <w:rPr>
      <w:rFonts w:ascii="Times New Roman" w:eastAsia="Times New Roman" w:hAnsi="Times New Roman" w:cs="Times New Roman"/>
      <w:sz w:val="24"/>
      <w:szCs w:val="24"/>
      <w:lang w:eastAsia="fr-FR"/>
    </w:rPr>
  </w:style>
  <w:style w:type="character" w:customStyle="1" w:styleId="textrun">
    <w:name w:val="textrun"/>
    <w:basedOn w:val="Policepardfaut"/>
    <w:rsid w:val="00C01FB7"/>
  </w:style>
  <w:style w:type="paragraph" w:customStyle="1" w:styleId="outlineelement">
    <w:name w:val="outlineelement"/>
    <w:basedOn w:val="Normal"/>
    <w:rsid w:val="00C01FB7"/>
    <w:pPr>
      <w:spacing w:before="100" w:beforeAutospacing="1" w:after="100" w:afterAutospacing="1"/>
    </w:pPr>
    <w:rPr>
      <w:rFonts w:ascii="Times New Roman" w:eastAsia="Times New Roman" w:hAnsi="Times New Roman" w:cs="Times New Roman"/>
      <w:sz w:val="24"/>
      <w:szCs w:val="24"/>
      <w:lang w:eastAsia="fr-FR"/>
    </w:rPr>
  </w:style>
  <w:style w:type="character" w:customStyle="1" w:styleId="scxw243459121">
    <w:name w:val="scxw243459121"/>
    <w:basedOn w:val="Policepardfaut"/>
    <w:rsid w:val="00DA0A5F"/>
  </w:style>
  <w:style w:type="paragraph" w:customStyle="1" w:styleId="Enum1">
    <w:name w:val="Enum 1"/>
    <w:basedOn w:val="Paragraphedeliste"/>
    <w:qFormat/>
    <w:rsid w:val="00492E54"/>
    <w:pPr>
      <w:numPr>
        <w:numId w:val="45"/>
      </w:numPr>
      <w:spacing w:after="40"/>
      <w:jc w:val="both"/>
    </w:pPr>
    <w:rPr>
      <w:rFonts w:ascii="Calibri Light" w:eastAsiaTheme="minorEastAsia" w:hAnsi="Calibri Light" w:cs="Calibri Light"/>
      <w:color w:val="000000"/>
      <w:sz w:val="21"/>
      <w:lang w:eastAsia="fr-FR"/>
    </w:rPr>
  </w:style>
  <w:style w:type="paragraph" w:styleId="Retraitcorpsdetexte">
    <w:name w:val="Body Text Indent"/>
    <w:basedOn w:val="Normal"/>
    <w:link w:val="RetraitcorpsdetexteCar"/>
    <w:uiPriority w:val="99"/>
    <w:semiHidden/>
    <w:unhideWhenUsed/>
    <w:rsid w:val="00C24869"/>
    <w:pPr>
      <w:spacing w:after="120"/>
      <w:ind w:left="283"/>
    </w:pPr>
  </w:style>
  <w:style w:type="character" w:customStyle="1" w:styleId="RetraitcorpsdetexteCar">
    <w:name w:val="Retrait corps de texte Car"/>
    <w:basedOn w:val="Policepardfaut"/>
    <w:link w:val="Retraitcorpsdetexte"/>
    <w:uiPriority w:val="99"/>
    <w:semiHidden/>
    <w:rsid w:val="00C24869"/>
    <w:rPr>
      <w:rFonts w:ascii="Montserrat" w:hAnsi="Montserrat" w:cs="Calibri"/>
      <w:sz w:val="20"/>
    </w:rPr>
  </w:style>
  <w:style w:type="paragraph" w:customStyle="1" w:styleId="Styledetableau2">
    <w:name w:val="Style de tableau 2"/>
    <w:basedOn w:val="Normal"/>
    <w:uiPriority w:val="1"/>
    <w:rsid w:val="1C9957F5"/>
    <w:rPr>
      <w:rFonts w:ascii="Helvetica Neue" w:eastAsia="Calibri" w:hAnsi="Helvetica Neue"/>
      <w:color w:val="000000" w:themeColor="tex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087131">
      <w:bodyDiv w:val="1"/>
      <w:marLeft w:val="0"/>
      <w:marRight w:val="0"/>
      <w:marTop w:val="0"/>
      <w:marBottom w:val="0"/>
      <w:divBdr>
        <w:top w:val="none" w:sz="0" w:space="0" w:color="auto"/>
        <w:left w:val="none" w:sz="0" w:space="0" w:color="auto"/>
        <w:bottom w:val="none" w:sz="0" w:space="0" w:color="auto"/>
        <w:right w:val="none" w:sz="0" w:space="0" w:color="auto"/>
      </w:divBdr>
      <w:divsChild>
        <w:div w:id="148517896">
          <w:marLeft w:val="0"/>
          <w:marRight w:val="0"/>
          <w:marTop w:val="0"/>
          <w:marBottom w:val="0"/>
          <w:divBdr>
            <w:top w:val="none" w:sz="0" w:space="0" w:color="auto"/>
            <w:left w:val="none" w:sz="0" w:space="0" w:color="auto"/>
            <w:bottom w:val="none" w:sz="0" w:space="0" w:color="auto"/>
            <w:right w:val="none" w:sz="0" w:space="0" w:color="auto"/>
          </w:divBdr>
        </w:div>
        <w:div w:id="946154927">
          <w:marLeft w:val="0"/>
          <w:marRight w:val="0"/>
          <w:marTop w:val="0"/>
          <w:marBottom w:val="0"/>
          <w:divBdr>
            <w:top w:val="none" w:sz="0" w:space="0" w:color="auto"/>
            <w:left w:val="none" w:sz="0" w:space="0" w:color="auto"/>
            <w:bottom w:val="none" w:sz="0" w:space="0" w:color="auto"/>
            <w:right w:val="none" w:sz="0" w:space="0" w:color="auto"/>
          </w:divBdr>
        </w:div>
        <w:div w:id="907303219">
          <w:marLeft w:val="0"/>
          <w:marRight w:val="0"/>
          <w:marTop w:val="0"/>
          <w:marBottom w:val="0"/>
          <w:divBdr>
            <w:top w:val="none" w:sz="0" w:space="0" w:color="auto"/>
            <w:left w:val="none" w:sz="0" w:space="0" w:color="auto"/>
            <w:bottom w:val="none" w:sz="0" w:space="0" w:color="auto"/>
            <w:right w:val="none" w:sz="0" w:space="0" w:color="auto"/>
          </w:divBdr>
        </w:div>
        <w:div w:id="887912207">
          <w:marLeft w:val="0"/>
          <w:marRight w:val="0"/>
          <w:marTop w:val="0"/>
          <w:marBottom w:val="0"/>
          <w:divBdr>
            <w:top w:val="none" w:sz="0" w:space="0" w:color="auto"/>
            <w:left w:val="none" w:sz="0" w:space="0" w:color="auto"/>
            <w:bottom w:val="none" w:sz="0" w:space="0" w:color="auto"/>
            <w:right w:val="none" w:sz="0" w:space="0" w:color="auto"/>
          </w:divBdr>
        </w:div>
        <w:div w:id="890464614">
          <w:marLeft w:val="0"/>
          <w:marRight w:val="0"/>
          <w:marTop w:val="0"/>
          <w:marBottom w:val="0"/>
          <w:divBdr>
            <w:top w:val="none" w:sz="0" w:space="0" w:color="auto"/>
            <w:left w:val="none" w:sz="0" w:space="0" w:color="auto"/>
            <w:bottom w:val="none" w:sz="0" w:space="0" w:color="auto"/>
            <w:right w:val="none" w:sz="0" w:space="0" w:color="auto"/>
          </w:divBdr>
        </w:div>
        <w:div w:id="271595097">
          <w:marLeft w:val="0"/>
          <w:marRight w:val="0"/>
          <w:marTop w:val="0"/>
          <w:marBottom w:val="0"/>
          <w:divBdr>
            <w:top w:val="none" w:sz="0" w:space="0" w:color="auto"/>
            <w:left w:val="none" w:sz="0" w:space="0" w:color="auto"/>
            <w:bottom w:val="none" w:sz="0" w:space="0" w:color="auto"/>
            <w:right w:val="none" w:sz="0" w:space="0" w:color="auto"/>
          </w:divBdr>
        </w:div>
      </w:divsChild>
    </w:div>
    <w:div w:id="21513640">
      <w:bodyDiv w:val="1"/>
      <w:marLeft w:val="0"/>
      <w:marRight w:val="0"/>
      <w:marTop w:val="0"/>
      <w:marBottom w:val="0"/>
      <w:divBdr>
        <w:top w:val="none" w:sz="0" w:space="0" w:color="auto"/>
        <w:left w:val="none" w:sz="0" w:space="0" w:color="auto"/>
        <w:bottom w:val="none" w:sz="0" w:space="0" w:color="auto"/>
        <w:right w:val="none" w:sz="0" w:space="0" w:color="auto"/>
      </w:divBdr>
      <w:divsChild>
        <w:div w:id="282659945">
          <w:marLeft w:val="0"/>
          <w:marRight w:val="0"/>
          <w:marTop w:val="0"/>
          <w:marBottom w:val="0"/>
          <w:divBdr>
            <w:top w:val="none" w:sz="0" w:space="0" w:color="auto"/>
            <w:left w:val="none" w:sz="0" w:space="0" w:color="auto"/>
            <w:bottom w:val="none" w:sz="0" w:space="0" w:color="auto"/>
            <w:right w:val="none" w:sz="0" w:space="0" w:color="auto"/>
          </w:divBdr>
        </w:div>
        <w:div w:id="363167623">
          <w:marLeft w:val="0"/>
          <w:marRight w:val="0"/>
          <w:marTop w:val="0"/>
          <w:marBottom w:val="0"/>
          <w:divBdr>
            <w:top w:val="none" w:sz="0" w:space="0" w:color="auto"/>
            <w:left w:val="none" w:sz="0" w:space="0" w:color="auto"/>
            <w:bottom w:val="none" w:sz="0" w:space="0" w:color="auto"/>
            <w:right w:val="none" w:sz="0" w:space="0" w:color="auto"/>
          </w:divBdr>
        </w:div>
      </w:divsChild>
    </w:div>
    <w:div w:id="24017429">
      <w:bodyDiv w:val="1"/>
      <w:marLeft w:val="0"/>
      <w:marRight w:val="0"/>
      <w:marTop w:val="0"/>
      <w:marBottom w:val="0"/>
      <w:divBdr>
        <w:top w:val="none" w:sz="0" w:space="0" w:color="auto"/>
        <w:left w:val="none" w:sz="0" w:space="0" w:color="auto"/>
        <w:bottom w:val="none" w:sz="0" w:space="0" w:color="auto"/>
        <w:right w:val="none" w:sz="0" w:space="0" w:color="auto"/>
      </w:divBdr>
      <w:divsChild>
        <w:div w:id="553005364">
          <w:marLeft w:val="0"/>
          <w:marRight w:val="0"/>
          <w:marTop w:val="0"/>
          <w:marBottom w:val="0"/>
          <w:divBdr>
            <w:top w:val="none" w:sz="0" w:space="0" w:color="auto"/>
            <w:left w:val="none" w:sz="0" w:space="0" w:color="auto"/>
            <w:bottom w:val="none" w:sz="0" w:space="0" w:color="auto"/>
            <w:right w:val="none" w:sz="0" w:space="0" w:color="auto"/>
          </w:divBdr>
          <w:divsChild>
            <w:div w:id="581643883">
              <w:marLeft w:val="0"/>
              <w:marRight w:val="0"/>
              <w:marTop w:val="0"/>
              <w:marBottom w:val="0"/>
              <w:divBdr>
                <w:top w:val="none" w:sz="0" w:space="0" w:color="auto"/>
                <w:left w:val="none" w:sz="0" w:space="0" w:color="auto"/>
                <w:bottom w:val="none" w:sz="0" w:space="0" w:color="auto"/>
                <w:right w:val="none" w:sz="0" w:space="0" w:color="auto"/>
              </w:divBdr>
            </w:div>
            <w:div w:id="1557279762">
              <w:marLeft w:val="0"/>
              <w:marRight w:val="0"/>
              <w:marTop w:val="0"/>
              <w:marBottom w:val="0"/>
              <w:divBdr>
                <w:top w:val="none" w:sz="0" w:space="0" w:color="auto"/>
                <w:left w:val="none" w:sz="0" w:space="0" w:color="auto"/>
                <w:bottom w:val="none" w:sz="0" w:space="0" w:color="auto"/>
                <w:right w:val="none" w:sz="0" w:space="0" w:color="auto"/>
              </w:divBdr>
            </w:div>
            <w:div w:id="945845864">
              <w:marLeft w:val="0"/>
              <w:marRight w:val="0"/>
              <w:marTop w:val="0"/>
              <w:marBottom w:val="0"/>
              <w:divBdr>
                <w:top w:val="none" w:sz="0" w:space="0" w:color="auto"/>
                <w:left w:val="none" w:sz="0" w:space="0" w:color="auto"/>
                <w:bottom w:val="none" w:sz="0" w:space="0" w:color="auto"/>
                <w:right w:val="none" w:sz="0" w:space="0" w:color="auto"/>
              </w:divBdr>
            </w:div>
          </w:divsChild>
        </w:div>
        <w:div w:id="2056419132">
          <w:marLeft w:val="0"/>
          <w:marRight w:val="0"/>
          <w:marTop w:val="0"/>
          <w:marBottom w:val="0"/>
          <w:divBdr>
            <w:top w:val="none" w:sz="0" w:space="0" w:color="auto"/>
            <w:left w:val="none" w:sz="0" w:space="0" w:color="auto"/>
            <w:bottom w:val="none" w:sz="0" w:space="0" w:color="auto"/>
            <w:right w:val="none" w:sz="0" w:space="0" w:color="auto"/>
          </w:divBdr>
          <w:divsChild>
            <w:div w:id="1034229888">
              <w:marLeft w:val="0"/>
              <w:marRight w:val="0"/>
              <w:marTop w:val="0"/>
              <w:marBottom w:val="0"/>
              <w:divBdr>
                <w:top w:val="none" w:sz="0" w:space="0" w:color="auto"/>
                <w:left w:val="none" w:sz="0" w:space="0" w:color="auto"/>
                <w:bottom w:val="none" w:sz="0" w:space="0" w:color="auto"/>
                <w:right w:val="none" w:sz="0" w:space="0" w:color="auto"/>
              </w:divBdr>
            </w:div>
          </w:divsChild>
        </w:div>
        <w:div w:id="1027826030">
          <w:marLeft w:val="0"/>
          <w:marRight w:val="0"/>
          <w:marTop w:val="0"/>
          <w:marBottom w:val="0"/>
          <w:divBdr>
            <w:top w:val="none" w:sz="0" w:space="0" w:color="auto"/>
            <w:left w:val="none" w:sz="0" w:space="0" w:color="auto"/>
            <w:bottom w:val="none" w:sz="0" w:space="0" w:color="auto"/>
            <w:right w:val="none" w:sz="0" w:space="0" w:color="auto"/>
          </w:divBdr>
          <w:divsChild>
            <w:div w:id="1722246099">
              <w:marLeft w:val="0"/>
              <w:marRight w:val="0"/>
              <w:marTop w:val="0"/>
              <w:marBottom w:val="0"/>
              <w:divBdr>
                <w:top w:val="none" w:sz="0" w:space="0" w:color="auto"/>
                <w:left w:val="none" w:sz="0" w:space="0" w:color="auto"/>
                <w:bottom w:val="none" w:sz="0" w:space="0" w:color="auto"/>
                <w:right w:val="none" w:sz="0" w:space="0" w:color="auto"/>
              </w:divBdr>
            </w:div>
          </w:divsChild>
        </w:div>
        <w:div w:id="616180729">
          <w:marLeft w:val="0"/>
          <w:marRight w:val="0"/>
          <w:marTop w:val="0"/>
          <w:marBottom w:val="0"/>
          <w:divBdr>
            <w:top w:val="none" w:sz="0" w:space="0" w:color="auto"/>
            <w:left w:val="none" w:sz="0" w:space="0" w:color="auto"/>
            <w:bottom w:val="none" w:sz="0" w:space="0" w:color="auto"/>
            <w:right w:val="none" w:sz="0" w:space="0" w:color="auto"/>
          </w:divBdr>
          <w:divsChild>
            <w:div w:id="1284842976">
              <w:marLeft w:val="0"/>
              <w:marRight w:val="0"/>
              <w:marTop w:val="0"/>
              <w:marBottom w:val="0"/>
              <w:divBdr>
                <w:top w:val="none" w:sz="0" w:space="0" w:color="auto"/>
                <w:left w:val="none" w:sz="0" w:space="0" w:color="auto"/>
                <w:bottom w:val="none" w:sz="0" w:space="0" w:color="auto"/>
                <w:right w:val="none" w:sz="0" w:space="0" w:color="auto"/>
              </w:divBdr>
            </w:div>
            <w:div w:id="577253060">
              <w:marLeft w:val="0"/>
              <w:marRight w:val="0"/>
              <w:marTop w:val="0"/>
              <w:marBottom w:val="0"/>
              <w:divBdr>
                <w:top w:val="none" w:sz="0" w:space="0" w:color="auto"/>
                <w:left w:val="none" w:sz="0" w:space="0" w:color="auto"/>
                <w:bottom w:val="none" w:sz="0" w:space="0" w:color="auto"/>
                <w:right w:val="none" w:sz="0" w:space="0" w:color="auto"/>
              </w:divBdr>
            </w:div>
            <w:div w:id="794834481">
              <w:marLeft w:val="0"/>
              <w:marRight w:val="0"/>
              <w:marTop w:val="0"/>
              <w:marBottom w:val="0"/>
              <w:divBdr>
                <w:top w:val="none" w:sz="0" w:space="0" w:color="auto"/>
                <w:left w:val="none" w:sz="0" w:space="0" w:color="auto"/>
                <w:bottom w:val="none" w:sz="0" w:space="0" w:color="auto"/>
                <w:right w:val="none" w:sz="0" w:space="0" w:color="auto"/>
              </w:divBdr>
            </w:div>
            <w:div w:id="64036603">
              <w:marLeft w:val="0"/>
              <w:marRight w:val="0"/>
              <w:marTop w:val="0"/>
              <w:marBottom w:val="0"/>
              <w:divBdr>
                <w:top w:val="none" w:sz="0" w:space="0" w:color="auto"/>
                <w:left w:val="none" w:sz="0" w:space="0" w:color="auto"/>
                <w:bottom w:val="none" w:sz="0" w:space="0" w:color="auto"/>
                <w:right w:val="none" w:sz="0" w:space="0" w:color="auto"/>
              </w:divBdr>
            </w:div>
          </w:divsChild>
        </w:div>
        <w:div w:id="2027050507">
          <w:marLeft w:val="0"/>
          <w:marRight w:val="0"/>
          <w:marTop w:val="0"/>
          <w:marBottom w:val="0"/>
          <w:divBdr>
            <w:top w:val="none" w:sz="0" w:space="0" w:color="auto"/>
            <w:left w:val="none" w:sz="0" w:space="0" w:color="auto"/>
            <w:bottom w:val="none" w:sz="0" w:space="0" w:color="auto"/>
            <w:right w:val="none" w:sz="0" w:space="0" w:color="auto"/>
          </w:divBdr>
          <w:divsChild>
            <w:div w:id="2042584814">
              <w:marLeft w:val="0"/>
              <w:marRight w:val="0"/>
              <w:marTop w:val="0"/>
              <w:marBottom w:val="0"/>
              <w:divBdr>
                <w:top w:val="none" w:sz="0" w:space="0" w:color="auto"/>
                <w:left w:val="none" w:sz="0" w:space="0" w:color="auto"/>
                <w:bottom w:val="none" w:sz="0" w:space="0" w:color="auto"/>
                <w:right w:val="none" w:sz="0" w:space="0" w:color="auto"/>
              </w:divBdr>
            </w:div>
          </w:divsChild>
        </w:div>
        <w:div w:id="299112416">
          <w:marLeft w:val="0"/>
          <w:marRight w:val="0"/>
          <w:marTop w:val="0"/>
          <w:marBottom w:val="0"/>
          <w:divBdr>
            <w:top w:val="none" w:sz="0" w:space="0" w:color="auto"/>
            <w:left w:val="none" w:sz="0" w:space="0" w:color="auto"/>
            <w:bottom w:val="none" w:sz="0" w:space="0" w:color="auto"/>
            <w:right w:val="none" w:sz="0" w:space="0" w:color="auto"/>
          </w:divBdr>
          <w:divsChild>
            <w:div w:id="290021951">
              <w:marLeft w:val="0"/>
              <w:marRight w:val="0"/>
              <w:marTop w:val="0"/>
              <w:marBottom w:val="0"/>
              <w:divBdr>
                <w:top w:val="none" w:sz="0" w:space="0" w:color="auto"/>
                <w:left w:val="none" w:sz="0" w:space="0" w:color="auto"/>
                <w:bottom w:val="none" w:sz="0" w:space="0" w:color="auto"/>
                <w:right w:val="none" w:sz="0" w:space="0" w:color="auto"/>
              </w:divBdr>
            </w:div>
            <w:div w:id="678772220">
              <w:marLeft w:val="0"/>
              <w:marRight w:val="0"/>
              <w:marTop w:val="0"/>
              <w:marBottom w:val="0"/>
              <w:divBdr>
                <w:top w:val="none" w:sz="0" w:space="0" w:color="auto"/>
                <w:left w:val="none" w:sz="0" w:space="0" w:color="auto"/>
                <w:bottom w:val="none" w:sz="0" w:space="0" w:color="auto"/>
                <w:right w:val="none" w:sz="0" w:space="0" w:color="auto"/>
              </w:divBdr>
            </w:div>
          </w:divsChild>
        </w:div>
        <w:div w:id="138766643">
          <w:marLeft w:val="0"/>
          <w:marRight w:val="0"/>
          <w:marTop w:val="0"/>
          <w:marBottom w:val="0"/>
          <w:divBdr>
            <w:top w:val="none" w:sz="0" w:space="0" w:color="auto"/>
            <w:left w:val="none" w:sz="0" w:space="0" w:color="auto"/>
            <w:bottom w:val="none" w:sz="0" w:space="0" w:color="auto"/>
            <w:right w:val="none" w:sz="0" w:space="0" w:color="auto"/>
          </w:divBdr>
          <w:divsChild>
            <w:div w:id="1786074125">
              <w:marLeft w:val="0"/>
              <w:marRight w:val="0"/>
              <w:marTop w:val="0"/>
              <w:marBottom w:val="0"/>
              <w:divBdr>
                <w:top w:val="none" w:sz="0" w:space="0" w:color="auto"/>
                <w:left w:val="none" w:sz="0" w:space="0" w:color="auto"/>
                <w:bottom w:val="none" w:sz="0" w:space="0" w:color="auto"/>
                <w:right w:val="none" w:sz="0" w:space="0" w:color="auto"/>
              </w:divBdr>
            </w:div>
          </w:divsChild>
        </w:div>
        <w:div w:id="445469500">
          <w:marLeft w:val="0"/>
          <w:marRight w:val="0"/>
          <w:marTop w:val="0"/>
          <w:marBottom w:val="0"/>
          <w:divBdr>
            <w:top w:val="none" w:sz="0" w:space="0" w:color="auto"/>
            <w:left w:val="none" w:sz="0" w:space="0" w:color="auto"/>
            <w:bottom w:val="none" w:sz="0" w:space="0" w:color="auto"/>
            <w:right w:val="none" w:sz="0" w:space="0" w:color="auto"/>
          </w:divBdr>
          <w:divsChild>
            <w:div w:id="1868104968">
              <w:marLeft w:val="0"/>
              <w:marRight w:val="0"/>
              <w:marTop w:val="0"/>
              <w:marBottom w:val="0"/>
              <w:divBdr>
                <w:top w:val="none" w:sz="0" w:space="0" w:color="auto"/>
                <w:left w:val="none" w:sz="0" w:space="0" w:color="auto"/>
                <w:bottom w:val="none" w:sz="0" w:space="0" w:color="auto"/>
                <w:right w:val="none" w:sz="0" w:space="0" w:color="auto"/>
              </w:divBdr>
            </w:div>
          </w:divsChild>
        </w:div>
        <w:div w:id="1278374075">
          <w:marLeft w:val="0"/>
          <w:marRight w:val="0"/>
          <w:marTop w:val="0"/>
          <w:marBottom w:val="0"/>
          <w:divBdr>
            <w:top w:val="none" w:sz="0" w:space="0" w:color="auto"/>
            <w:left w:val="none" w:sz="0" w:space="0" w:color="auto"/>
            <w:bottom w:val="none" w:sz="0" w:space="0" w:color="auto"/>
            <w:right w:val="none" w:sz="0" w:space="0" w:color="auto"/>
          </w:divBdr>
          <w:divsChild>
            <w:div w:id="1311011333">
              <w:marLeft w:val="0"/>
              <w:marRight w:val="0"/>
              <w:marTop w:val="0"/>
              <w:marBottom w:val="0"/>
              <w:divBdr>
                <w:top w:val="none" w:sz="0" w:space="0" w:color="auto"/>
                <w:left w:val="none" w:sz="0" w:space="0" w:color="auto"/>
                <w:bottom w:val="none" w:sz="0" w:space="0" w:color="auto"/>
                <w:right w:val="none" w:sz="0" w:space="0" w:color="auto"/>
              </w:divBdr>
            </w:div>
          </w:divsChild>
        </w:div>
        <w:div w:id="324943706">
          <w:marLeft w:val="0"/>
          <w:marRight w:val="0"/>
          <w:marTop w:val="0"/>
          <w:marBottom w:val="0"/>
          <w:divBdr>
            <w:top w:val="none" w:sz="0" w:space="0" w:color="auto"/>
            <w:left w:val="none" w:sz="0" w:space="0" w:color="auto"/>
            <w:bottom w:val="none" w:sz="0" w:space="0" w:color="auto"/>
            <w:right w:val="none" w:sz="0" w:space="0" w:color="auto"/>
          </w:divBdr>
          <w:divsChild>
            <w:div w:id="1338265573">
              <w:marLeft w:val="0"/>
              <w:marRight w:val="0"/>
              <w:marTop w:val="0"/>
              <w:marBottom w:val="0"/>
              <w:divBdr>
                <w:top w:val="none" w:sz="0" w:space="0" w:color="auto"/>
                <w:left w:val="none" w:sz="0" w:space="0" w:color="auto"/>
                <w:bottom w:val="none" w:sz="0" w:space="0" w:color="auto"/>
                <w:right w:val="none" w:sz="0" w:space="0" w:color="auto"/>
              </w:divBdr>
            </w:div>
          </w:divsChild>
        </w:div>
        <w:div w:id="438259752">
          <w:marLeft w:val="0"/>
          <w:marRight w:val="0"/>
          <w:marTop w:val="0"/>
          <w:marBottom w:val="0"/>
          <w:divBdr>
            <w:top w:val="none" w:sz="0" w:space="0" w:color="auto"/>
            <w:left w:val="none" w:sz="0" w:space="0" w:color="auto"/>
            <w:bottom w:val="none" w:sz="0" w:space="0" w:color="auto"/>
            <w:right w:val="none" w:sz="0" w:space="0" w:color="auto"/>
          </w:divBdr>
          <w:divsChild>
            <w:div w:id="1738898498">
              <w:marLeft w:val="0"/>
              <w:marRight w:val="0"/>
              <w:marTop w:val="0"/>
              <w:marBottom w:val="0"/>
              <w:divBdr>
                <w:top w:val="none" w:sz="0" w:space="0" w:color="auto"/>
                <w:left w:val="none" w:sz="0" w:space="0" w:color="auto"/>
                <w:bottom w:val="none" w:sz="0" w:space="0" w:color="auto"/>
                <w:right w:val="none" w:sz="0" w:space="0" w:color="auto"/>
              </w:divBdr>
            </w:div>
          </w:divsChild>
        </w:div>
        <w:div w:id="1641038806">
          <w:marLeft w:val="0"/>
          <w:marRight w:val="0"/>
          <w:marTop w:val="0"/>
          <w:marBottom w:val="0"/>
          <w:divBdr>
            <w:top w:val="none" w:sz="0" w:space="0" w:color="auto"/>
            <w:left w:val="none" w:sz="0" w:space="0" w:color="auto"/>
            <w:bottom w:val="none" w:sz="0" w:space="0" w:color="auto"/>
            <w:right w:val="none" w:sz="0" w:space="0" w:color="auto"/>
          </w:divBdr>
          <w:divsChild>
            <w:div w:id="794059095">
              <w:marLeft w:val="0"/>
              <w:marRight w:val="0"/>
              <w:marTop w:val="0"/>
              <w:marBottom w:val="0"/>
              <w:divBdr>
                <w:top w:val="none" w:sz="0" w:space="0" w:color="auto"/>
                <w:left w:val="none" w:sz="0" w:space="0" w:color="auto"/>
                <w:bottom w:val="none" w:sz="0" w:space="0" w:color="auto"/>
                <w:right w:val="none" w:sz="0" w:space="0" w:color="auto"/>
              </w:divBdr>
            </w:div>
          </w:divsChild>
        </w:div>
        <w:div w:id="1897353388">
          <w:marLeft w:val="0"/>
          <w:marRight w:val="0"/>
          <w:marTop w:val="0"/>
          <w:marBottom w:val="0"/>
          <w:divBdr>
            <w:top w:val="none" w:sz="0" w:space="0" w:color="auto"/>
            <w:left w:val="none" w:sz="0" w:space="0" w:color="auto"/>
            <w:bottom w:val="none" w:sz="0" w:space="0" w:color="auto"/>
            <w:right w:val="none" w:sz="0" w:space="0" w:color="auto"/>
          </w:divBdr>
          <w:divsChild>
            <w:div w:id="101346324">
              <w:marLeft w:val="0"/>
              <w:marRight w:val="0"/>
              <w:marTop w:val="0"/>
              <w:marBottom w:val="0"/>
              <w:divBdr>
                <w:top w:val="none" w:sz="0" w:space="0" w:color="auto"/>
                <w:left w:val="none" w:sz="0" w:space="0" w:color="auto"/>
                <w:bottom w:val="none" w:sz="0" w:space="0" w:color="auto"/>
                <w:right w:val="none" w:sz="0" w:space="0" w:color="auto"/>
              </w:divBdr>
            </w:div>
          </w:divsChild>
        </w:div>
        <w:div w:id="1889799055">
          <w:marLeft w:val="0"/>
          <w:marRight w:val="0"/>
          <w:marTop w:val="0"/>
          <w:marBottom w:val="0"/>
          <w:divBdr>
            <w:top w:val="none" w:sz="0" w:space="0" w:color="auto"/>
            <w:left w:val="none" w:sz="0" w:space="0" w:color="auto"/>
            <w:bottom w:val="none" w:sz="0" w:space="0" w:color="auto"/>
            <w:right w:val="none" w:sz="0" w:space="0" w:color="auto"/>
          </w:divBdr>
          <w:divsChild>
            <w:div w:id="1952735262">
              <w:marLeft w:val="0"/>
              <w:marRight w:val="0"/>
              <w:marTop w:val="0"/>
              <w:marBottom w:val="0"/>
              <w:divBdr>
                <w:top w:val="none" w:sz="0" w:space="0" w:color="auto"/>
                <w:left w:val="none" w:sz="0" w:space="0" w:color="auto"/>
                <w:bottom w:val="none" w:sz="0" w:space="0" w:color="auto"/>
                <w:right w:val="none" w:sz="0" w:space="0" w:color="auto"/>
              </w:divBdr>
            </w:div>
          </w:divsChild>
        </w:div>
        <w:div w:id="116919490">
          <w:marLeft w:val="0"/>
          <w:marRight w:val="0"/>
          <w:marTop w:val="0"/>
          <w:marBottom w:val="0"/>
          <w:divBdr>
            <w:top w:val="none" w:sz="0" w:space="0" w:color="auto"/>
            <w:left w:val="none" w:sz="0" w:space="0" w:color="auto"/>
            <w:bottom w:val="none" w:sz="0" w:space="0" w:color="auto"/>
            <w:right w:val="none" w:sz="0" w:space="0" w:color="auto"/>
          </w:divBdr>
          <w:divsChild>
            <w:div w:id="2048871039">
              <w:marLeft w:val="0"/>
              <w:marRight w:val="0"/>
              <w:marTop w:val="0"/>
              <w:marBottom w:val="0"/>
              <w:divBdr>
                <w:top w:val="none" w:sz="0" w:space="0" w:color="auto"/>
                <w:left w:val="none" w:sz="0" w:space="0" w:color="auto"/>
                <w:bottom w:val="none" w:sz="0" w:space="0" w:color="auto"/>
                <w:right w:val="none" w:sz="0" w:space="0" w:color="auto"/>
              </w:divBdr>
            </w:div>
          </w:divsChild>
        </w:div>
        <w:div w:id="931010683">
          <w:marLeft w:val="0"/>
          <w:marRight w:val="0"/>
          <w:marTop w:val="0"/>
          <w:marBottom w:val="0"/>
          <w:divBdr>
            <w:top w:val="none" w:sz="0" w:space="0" w:color="auto"/>
            <w:left w:val="none" w:sz="0" w:space="0" w:color="auto"/>
            <w:bottom w:val="none" w:sz="0" w:space="0" w:color="auto"/>
            <w:right w:val="none" w:sz="0" w:space="0" w:color="auto"/>
          </w:divBdr>
          <w:divsChild>
            <w:div w:id="1925449520">
              <w:marLeft w:val="0"/>
              <w:marRight w:val="0"/>
              <w:marTop w:val="0"/>
              <w:marBottom w:val="0"/>
              <w:divBdr>
                <w:top w:val="none" w:sz="0" w:space="0" w:color="auto"/>
                <w:left w:val="none" w:sz="0" w:space="0" w:color="auto"/>
                <w:bottom w:val="none" w:sz="0" w:space="0" w:color="auto"/>
                <w:right w:val="none" w:sz="0" w:space="0" w:color="auto"/>
              </w:divBdr>
            </w:div>
          </w:divsChild>
        </w:div>
        <w:div w:id="2021816157">
          <w:marLeft w:val="0"/>
          <w:marRight w:val="0"/>
          <w:marTop w:val="0"/>
          <w:marBottom w:val="0"/>
          <w:divBdr>
            <w:top w:val="none" w:sz="0" w:space="0" w:color="auto"/>
            <w:left w:val="none" w:sz="0" w:space="0" w:color="auto"/>
            <w:bottom w:val="none" w:sz="0" w:space="0" w:color="auto"/>
            <w:right w:val="none" w:sz="0" w:space="0" w:color="auto"/>
          </w:divBdr>
          <w:divsChild>
            <w:div w:id="633872022">
              <w:marLeft w:val="0"/>
              <w:marRight w:val="0"/>
              <w:marTop w:val="0"/>
              <w:marBottom w:val="0"/>
              <w:divBdr>
                <w:top w:val="none" w:sz="0" w:space="0" w:color="auto"/>
                <w:left w:val="none" w:sz="0" w:space="0" w:color="auto"/>
                <w:bottom w:val="none" w:sz="0" w:space="0" w:color="auto"/>
                <w:right w:val="none" w:sz="0" w:space="0" w:color="auto"/>
              </w:divBdr>
            </w:div>
          </w:divsChild>
        </w:div>
        <w:div w:id="2017880790">
          <w:marLeft w:val="0"/>
          <w:marRight w:val="0"/>
          <w:marTop w:val="0"/>
          <w:marBottom w:val="0"/>
          <w:divBdr>
            <w:top w:val="none" w:sz="0" w:space="0" w:color="auto"/>
            <w:left w:val="none" w:sz="0" w:space="0" w:color="auto"/>
            <w:bottom w:val="none" w:sz="0" w:space="0" w:color="auto"/>
            <w:right w:val="none" w:sz="0" w:space="0" w:color="auto"/>
          </w:divBdr>
          <w:divsChild>
            <w:div w:id="1443841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569477">
      <w:bodyDiv w:val="1"/>
      <w:marLeft w:val="0"/>
      <w:marRight w:val="0"/>
      <w:marTop w:val="0"/>
      <w:marBottom w:val="0"/>
      <w:divBdr>
        <w:top w:val="none" w:sz="0" w:space="0" w:color="auto"/>
        <w:left w:val="none" w:sz="0" w:space="0" w:color="auto"/>
        <w:bottom w:val="none" w:sz="0" w:space="0" w:color="auto"/>
        <w:right w:val="none" w:sz="0" w:space="0" w:color="auto"/>
      </w:divBdr>
      <w:divsChild>
        <w:div w:id="434833483">
          <w:marLeft w:val="0"/>
          <w:marRight w:val="0"/>
          <w:marTop w:val="0"/>
          <w:marBottom w:val="0"/>
          <w:divBdr>
            <w:top w:val="none" w:sz="0" w:space="0" w:color="auto"/>
            <w:left w:val="none" w:sz="0" w:space="0" w:color="auto"/>
            <w:bottom w:val="none" w:sz="0" w:space="0" w:color="auto"/>
            <w:right w:val="none" w:sz="0" w:space="0" w:color="auto"/>
          </w:divBdr>
        </w:div>
        <w:div w:id="711880672">
          <w:marLeft w:val="0"/>
          <w:marRight w:val="0"/>
          <w:marTop w:val="0"/>
          <w:marBottom w:val="0"/>
          <w:divBdr>
            <w:top w:val="none" w:sz="0" w:space="0" w:color="auto"/>
            <w:left w:val="none" w:sz="0" w:space="0" w:color="auto"/>
            <w:bottom w:val="none" w:sz="0" w:space="0" w:color="auto"/>
            <w:right w:val="none" w:sz="0" w:space="0" w:color="auto"/>
          </w:divBdr>
        </w:div>
        <w:div w:id="364253175">
          <w:marLeft w:val="0"/>
          <w:marRight w:val="0"/>
          <w:marTop w:val="0"/>
          <w:marBottom w:val="0"/>
          <w:divBdr>
            <w:top w:val="none" w:sz="0" w:space="0" w:color="auto"/>
            <w:left w:val="none" w:sz="0" w:space="0" w:color="auto"/>
            <w:bottom w:val="none" w:sz="0" w:space="0" w:color="auto"/>
            <w:right w:val="none" w:sz="0" w:space="0" w:color="auto"/>
          </w:divBdr>
        </w:div>
        <w:div w:id="178929448">
          <w:marLeft w:val="0"/>
          <w:marRight w:val="0"/>
          <w:marTop w:val="0"/>
          <w:marBottom w:val="0"/>
          <w:divBdr>
            <w:top w:val="none" w:sz="0" w:space="0" w:color="auto"/>
            <w:left w:val="none" w:sz="0" w:space="0" w:color="auto"/>
            <w:bottom w:val="none" w:sz="0" w:space="0" w:color="auto"/>
            <w:right w:val="none" w:sz="0" w:space="0" w:color="auto"/>
          </w:divBdr>
        </w:div>
        <w:div w:id="23598405">
          <w:marLeft w:val="0"/>
          <w:marRight w:val="0"/>
          <w:marTop w:val="0"/>
          <w:marBottom w:val="0"/>
          <w:divBdr>
            <w:top w:val="none" w:sz="0" w:space="0" w:color="auto"/>
            <w:left w:val="none" w:sz="0" w:space="0" w:color="auto"/>
            <w:bottom w:val="none" w:sz="0" w:space="0" w:color="auto"/>
            <w:right w:val="none" w:sz="0" w:space="0" w:color="auto"/>
          </w:divBdr>
        </w:div>
      </w:divsChild>
    </w:div>
    <w:div w:id="37778577">
      <w:bodyDiv w:val="1"/>
      <w:marLeft w:val="0"/>
      <w:marRight w:val="0"/>
      <w:marTop w:val="0"/>
      <w:marBottom w:val="0"/>
      <w:divBdr>
        <w:top w:val="none" w:sz="0" w:space="0" w:color="auto"/>
        <w:left w:val="none" w:sz="0" w:space="0" w:color="auto"/>
        <w:bottom w:val="none" w:sz="0" w:space="0" w:color="auto"/>
        <w:right w:val="none" w:sz="0" w:space="0" w:color="auto"/>
      </w:divBdr>
      <w:divsChild>
        <w:div w:id="1143501630">
          <w:marLeft w:val="0"/>
          <w:marRight w:val="0"/>
          <w:marTop w:val="0"/>
          <w:marBottom w:val="0"/>
          <w:divBdr>
            <w:top w:val="none" w:sz="0" w:space="0" w:color="auto"/>
            <w:left w:val="none" w:sz="0" w:space="0" w:color="auto"/>
            <w:bottom w:val="none" w:sz="0" w:space="0" w:color="auto"/>
            <w:right w:val="none" w:sz="0" w:space="0" w:color="auto"/>
          </w:divBdr>
        </w:div>
        <w:div w:id="867914237">
          <w:marLeft w:val="0"/>
          <w:marRight w:val="0"/>
          <w:marTop w:val="0"/>
          <w:marBottom w:val="0"/>
          <w:divBdr>
            <w:top w:val="none" w:sz="0" w:space="0" w:color="auto"/>
            <w:left w:val="none" w:sz="0" w:space="0" w:color="auto"/>
            <w:bottom w:val="none" w:sz="0" w:space="0" w:color="auto"/>
            <w:right w:val="none" w:sz="0" w:space="0" w:color="auto"/>
          </w:divBdr>
        </w:div>
        <w:div w:id="1879665203">
          <w:marLeft w:val="0"/>
          <w:marRight w:val="0"/>
          <w:marTop w:val="0"/>
          <w:marBottom w:val="0"/>
          <w:divBdr>
            <w:top w:val="none" w:sz="0" w:space="0" w:color="auto"/>
            <w:left w:val="none" w:sz="0" w:space="0" w:color="auto"/>
            <w:bottom w:val="none" w:sz="0" w:space="0" w:color="auto"/>
            <w:right w:val="none" w:sz="0" w:space="0" w:color="auto"/>
          </w:divBdr>
        </w:div>
        <w:div w:id="1589002148">
          <w:marLeft w:val="0"/>
          <w:marRight w:val="0"/>
          <w:marTop w:val="0"/>
          <w:marBottom w:val="0"/>
          <w:divBdr>
            <w:top w:val="none" w:sz="0" w:space="0" w:color="auto"/>
            <w:left w:val="none" w:sz="0" w:space="0" w:color="auto"/>
            <w:bottom w:val="none" w:sz="0" w:space="0" w:color="auto"/>
            <w:right w:val="none" w:sz="0" w:space="0" w:color="auto"/>
          </w:divBdr>
        </w:div>
      </w:divsChild>
    </w:div>
    <w:div w:id="44647035">
      <w:bodyDiv w:val="1"/>
      <w:marLeft w:val="0"/>
      <w:marRight w:val="0"/>
      <w:marTop w:val="0"/>
      <w:marBottom w:val="0"/>
      <w:divBdr>
        <w:top w:val="none" w:sz="0" w:space="0" w:color="auto"/>
        <w:left w:val="none" w:sz="0" w:space="0" w:color="auto"/>
        <w:bottom w:val="none" w:sz="0" w:space="0" w:color="auto"/>
        <w:right w:val="none" w:sz="0" w:space="0" w:color="auto"/>
      </w:divBdr>
    </w:div>
    <w:div w:id="50004415">
      <w:bodyDiv w:val="1"/>
      <w:marLeft w:val="0"/>
      <w:marRight w:val="0"/>
      <w:marTop w:val="0"/>
      <w:marBottom w:val="0"/>
      <w:divBdr>
        <w:top w:val="none" w:sz="0" w:space="0" w:color="auto"/>
        <w:left w:val="none" w:sz="0" w:space="0" w:color="auto"/>
        <w:bottom w:val="none" w:sz="0" w:space="0" w:color="auto"/>
        <w:right w:val="none" w:sz="0" w:space="0" w:color="auto"/>
      </w:divBdr>
    </w:div>
    <w:div w:id="51930833">
      <w:bodyDiv w:val="1"/>
      <w:marLeft w:val="0"/>
      <w:marRight w:val="0"/>
      <w:marTop w:val="0"/>
      <w:marBottom w:val="0"/>
      <w:divBdr>
        <w:top w:val="none" w:sz="0" w:space="0" w:color="auto"/>
        <w:left w:val="none" w:sz="0" w:space="0" w:color="auto"/>
        <w:bottom w:val="none" w:sz="0" w:space="0" w:color="auto"/>
        <w:right w:val="none" w:sz="0" w:space="0" w:color="auto"/>
      </w:divBdr>
      <w:divsChild>
        <w:div w:id="1486313630">
          <w:marLeft w:val="0"/>
          <w:marRight w:val="0"/>
          <w:marTop w:val="0"/>
          <w:marBottom w:val="0"/>
          <w:divBdr>
            <w:top w:val="none" w:sz="0" w:space="0" w:color="auto"/>
            <w:left w:val="none" w:sz="0" w:space="0" w:color="auto"/>
            <w:bottom w:val="none" w:sz="0" w:space="0" w:color="auto"/>
            <w:right w:val="none" w:sz="0" w:space="0" w:color="auto"/>
          </w:divBdr>
          <w:divsChild>
            <w:div w:id="160893874">
              <w:marLeft w:val="0"/>
              <w:marRight w:val="0"/>
              <w:marTop w:val="0"/>
              <w:marBottom w:val="0"/>
              <w:divBdr>
                <w:top w:val="none" w:sz="0" w:space="0" w:color="auto"/>
                <w:left w:val="none" w:sz="0" w:space="0" w:color="auto"/>
                <w:bottom w:val="none" w:sz="0" w:space="0" w:color="auto"/>
                <w:right w:val="none" w:sz="0" w:space="0" w:color="auto"/>
              </w:divBdr>
            </w:div>
            <w:div w:id="885603968">
              <w:marLeft w:val="0"/>
              <w:marRight w:val="0"/>
              <w:marTop w:val="0"/>
              <w:marBottom w:val="0"/>
              <w:divBdr>
                <w:top w:val="none" w:sz="0" w:space="0" w:color="auto"/>
                <w:left w:val="none" w:sz="0" w:space="0" w:color="auto"/>
                <w:bottom w:val="none" w:sz="0" w:space="0" w:color="auto"/>
                <w:right w:val="none" w:sz="0" w:space="0" w:color="auto"/>
              </w:divBdr>
            </w:div>
            <w:div w:id="1314480911">
              <w:marLeft w:val="0"/>
              <w:marRight w:val="0"/>
              <w:marTop w:val="0"/>
              <w:marBottom w:val="0"/>
              <w:divBdr>
                <w:top w:val="none" w:sz="0" w:space="0" w:color="auto"/>
                <w:left w:val="none" w:sz="0" w:space="0" w:color="auto"/>
                <w:bottom w:val="none" w:sz="0" w:space="0" w:color="auto"/>
                <w:right w:val="none" w:sz="0" w:space="0" w:color="auto"/>
              </w:divBdr>
            </w:div>
            <w:div w:id="88963163">
              <w:marLeft w:val="0"/>
              <w:marRight w:val="0"/>
              <w:marTop w:val="0"/>
              <w:marBottom w:val="0"/>
              <w:divBdr>
                <w:top w:val="none" w:sz="0" w:space="0" w:color="auto"/>
                <w:left w:val="none" w:sz="0" w:space="0" w:color="auto"/>
                <w:bottom w:val="none" w:sz="0" w:space="0" w:color="auto"/>
                <w:right w:val="none" w:sz="0" w:space="0" w:color="auto"/>
              </w:divBdr>
            </w:div>
          </w:divsChild>
        </w:div>
        <w:div w:id="1091396428">
          <w:marLeft w:val="0"/>
          <w:marRight w:val="0"/>
          <w:marTop w:val="0"/>
          <w:marBottom w:val="0"/>
          <w:divBdr>
            <w:top w:val="none" w:sz="0" w:space="0" w:color="auto"/>
            <w:left w:val="none" w:sz="0" w:space="0" w:color="auto"/>
            <w:bottom w:val="none" w:sz="0" w:space="0" w:color="auto"/>
            <w:right w:val="none" w:sz="0" w:space="0" w:color="auto"/>
          </w:divBdr>
          <w:divsChild>
            <w:div w:id="1051927928">
              <w:marLeft w:val="0"/>
              <w:marRight w:val="0"/>
              <w:marTop w:val="0"/>
              <w:marBottom w:val="0"/>
              <w:divBdr>
                <w:top w:val="none" w:sz="0" w:space="0" w:color="auto"/>
                <w:left w:val="none" w:sz="0" w:space="0" w:color="auto"/>
                <w:bottom w:val="none" w:sz="0" w:space="0" w:color="auto"/>
                <w:right w:val="none" w:sz="0" w:space="0" w:color="auto"/>
              </w:divBdr>
            </w:div>
            <w:div w:id="82646896">
              <w:marLeft w:val="0"/>
              <w:marRight w:val="0"/>
              <w:marTop w:val="0"/>
              <w:marBottom w:val="0"/>
              <w:divBdr>
                <w:top w:val="none" w:sz="0" w:space="0" w:color="auto"/>
                <w:left w:val="none" w:sz="0" w:space="0" w:color="auto"/>
                <w:bottom w:val="none" w:sz="0" w:space="0" w:color="auto"/>
                <w:right w:val="none" w:sz="0" w:space="0" w:color="auto"/>
              </w:divBdr>
            </w:div>
            <w:div w:id="860121650">
              <w:marLeft w:val="0"/>
              <w:marRight w:val="0"/>
              <w:marTop w:val="0"/>
              <w:marBottom w:val="0"/>
              <w:divBdr>
                <w:top w:val="none" w:sz="0" w:space="0" w:color="auto"/>
                <w:left w:val="none" w:sz="0" w:space="0" w:color="auto"/>
                <w:bottom w:val="none" w:sz="0" w:space="0" w:color="auto"/>
                <w:right w:val="none" w:sz="0" w:space="0" w:color="auto"/>
              </w:divBdr>
            </w:div>
            <w:div w:id="814613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912215">
      <w:bodyDiv w:val="1"/>
      <w:marLeft w:val="0"/>
      <w:marRight w:val="0"/>
      <w:marTop w:val="0"/>
      <w:marBottom w:val="0"/>
      <w:divBdr>
        <w:top w:val="none" w:sz="0" w:space="0" w:color="auto"/>
        <w:left w:val="none" w:sz="0" w:space="0" w:color="auto"/>
        <w:bottom w:val="none" w:sz="0" w:space="0" w:color="auto"/>
        <w:right w:val="none" w:sz="0" w:space="0" w:color="auto"/>
      </w:divBdr>
      <w:divsChild>
        <w:div w:id="2105684192">
          <w:marLeft w:val="0"/>
          <w:marRight w:val="0"/>
          <w:marTop w:val="0"/>
          <w:marBottom w:val="0"/>
          <w:divBdr>
            <w:top w:val="none" w:sz="0" w:space="0" w:color="auto"/>
            <w:left w:val="none" w:sz="0" w:space="0" w:color="auto"/>
            <w:bottom w:val="none" w:sz="0" w:space="0" w:color="auto"/>
            <w:right w:val="none" w:sz="0" w:space="0" w:color="auto"/>
          </w:divBdr>
          <w:divsChild>
            <w:div w:id="1711802121">
              <w:marLeft w:val="0"/>
              <w:marRight w:val="0"/>
              <w:marTop w:val="0"/>
              <w:marBottom w:val="0"/>
              <w:divBdr>
                <w:top w:val="none" w:sz="0" w:space="0" w:color="auto"/>
                <w:left w:val="none" w:sz="0" w:space="0" w:color="auto"/>
                <w:bottom w:val="none" w:sz="0" w:space="0" w:color="auto"/>
                <w:right w:val="none" w:sz="0" w:space="0" w:color="auto"/>
              </w:divBdr>
            </w:div>
          </w:divsChild>
        </w:div>
        <w:div w:id="2066564955">
          <w:marLeft w:val="0"/>
          <w:marRight w:val="0"/>
          <w:marTop w:val="0"/>
          <w:marBottom w:val="0"/>
          <w:divBdr>
            <w:top w:val="none" w:sz="0" w:space="0" w:color="auto"/>
            <w:left w:val="none" w:sz="0" w:space="0" w:color="auto"/>
            <w:bottom w:val="none" w:sz="0" w:space="0" w:color="auto"/>
            <w:right w:val="none" w:sz="0" w:space="0" w:color="auto"/>
          </w:divBdr>
          <w:divsChild>
            <w:div w:id="633411842">
              <w:marLeft w:val="0"/>
              <w:marRight w:val="0"/>
              <w:marTop w:val="0"/>
              <w:marBottom w:val="0"/>
              <w:divBdr>
                <w:top w:val="none" w:sz="0" w:space="0" w:color="auto"/>
                <w:left w:val="none" w:sz="0" w:space="0" w:color="auto"/>
                <w:bottom w:val="none" w:sz="0" w:space="0" w:color="auto"/>
                <w:right w:val="none" w:sz="0" w:space="0" w:color="auto"/>
              </w:divBdr>
            </w:div>
          </w:divsChild>
        </w:div>
        <w:div w:id="2135900787">
          <w:marLeft w:val="0"/>
          <w:marRight w:val="0"/>
          <w:marTop w:val="0"/>
          <w:marBottom w:val="0"/>
          <w:divBdr>
            <w:top w:val="none" w:sz="0" w:space="0" w:color="auto"/>
            <w:left w:val="none" w:sz="0" w:space="0" w:color="auto"/>
            <w:bottom w:val="none" w:sz="0" w:space="0" w:color="auto"/>
            <w:right w:val="none" w:sz="0" w:space="0" w:color="auto"/>
          </w:divBdr>
          <w:divsChild>
            <w:div w:id="2099785483">
              <w:marLeft w:val="0"/>
              <w:marRight w:val="0"/>
              <w:marTop w:val="0"/>
              <w:marBottom w:val="0"/>
              <w:divBdr>
                <w:top w:val="none" w:sz="0" w:space="0" w:color="auto"/>
                <w:left w:val="none" w:sz="0" w:space="0" w:color="auto"/>
                <w:bottom w:val="none" w:sz="0" w:space="0" w:color="auto"/>
                <w:right w:val="none" w:sz="0" w:space="0" w:color="auto"/>
              </w:divBdr>
            </w:div>
            <w:div w:id="1439333026">
              <w:marLeft w:val="0"/>
              <w:marRight w:val="0"/>
              <w:marTop w:val="0"/>
              <w:marBottom w:val="0"/>
              <w:divBdr>
                <w:top w:val="none" w:sz="0" w:space="0" w:color="auto"/>
                <w:left w:val="none" w:sz="0" w:space="0" w:color="auto"/>
                <w:bottom w:val="none" w:sz="0" w:space="0" w:color="auto"/>
                <w:right w:val="none" w:sz="0" w:space="0" w:color="auto"/>
              </w:divBdr>
            </w:div>
            <w:div w:id="452478739">
              <w:marLeft w:val="0"/>
              <w:marRight w:val="0"/>
              <w:marTop w:val="0"/>
              <w:marBottom w:val="0"/>
              <w:divBdr>
                <w:top w:val="none" w:sz="0" w:space="0" w:color="auto"/>
                <w:left w:val="none" w:sz="0" w:space="0" w:color="auto"/>
                <w:bottom w:val="none" w:sz="0" w:space="0" w:color="auto"/>
                <w:right w:val="none" w:sz="0" w:space="0" w:color="auto"/>
              </w:divBdr>
            </w:div>
            <w:div w:id="1910575994">
              <w:marLeft w:val="0"/>
              <w:marRight w:val="0"/>
              <w:marTop w:val="0"/>
              <w:marBottom w:val="0"/>
              <w:divBdr>
                <w:top w:val="none" w:sz="0" w:space="0" w:color="auto"/>
                <w:left w:val="none" w:sz="0" w:space="0" w:color="auto"/>
                <w:bottom w:val="none" w:sz="0" w:space="0" w:color="auto"/>
                <w:right w:val="none" w:sz="0" w:space="0" w:color="auto"/>
              </w:divBdr>
            </w:div>
            <w:div w:id="1313023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379405">
      <w:bodyDiv w:val="1"/>
      <w:marLeft w:val="0"/>
      <w:marRight w:val="0"/>
      <w:marTop w:val="0"/>
      <w:marBottom w:val="0"/>
      <w:divBdr>
        <w:top w:val="none" w:sz="0" w:space="0" w:color="auto"/>
        <w:left w:val="none" w:sz="0" w:space="0" w:color="auto"/>
        <w:bottom w:val="none" w:sz="0" w:space="0" w:color="auto"/>
        <w:right w:val="none" w:sz="0" w:space="0" w:color="auto"/>
      </w:divBdr>
    </w:div>
    <w:div w:id="100761152">
      <w:bodyDiv w:val="1"/>
      <w:marLeft w:val="0"/>
      <w:marRight w:val="0"/>
      <w:marTop w:val="0"/>
      <w:marBottom w:val="0"/>
      <w:divBdr>
        <w:top w:val="none" w:sz="0" w:space="0" w:color="auto"/>
        <w:left w:val="none" w:sz="0" w:space="0" w:color="auto"/>
        <w:bottom w:val="none" w:sz="0" w:space="0" w:color="auto"/>
        <w:right w:val="none" w:sz="0" w:space="0" w:color="auto"/>
      </w:divBdr>
      <w:divsChild>
        <w:div w:id="334308641">
          <w:marLeft w:val="0"/>
          <w:marRight w:val="0"/>
          <w:marTop w:val="0"/>
          <w:marBottom w:val="0"/>
          <w:divBdr>
            <w:top w:val="none" w:sz="0" w:space="0" w:color="auto"/>
            <w:left w:val="none" w:sz="0" w:space="0" w:color="auto"/>
            <w:bottom w:val="none" w:sz="0" w:space="0" w:color="auto"/>
            <w:right w:val="none" w:sz="0" w:space="0" w:color="auto"/>
          </w:divBdr>
        </w:div>
        <w:div w:id="1894539457">
          <w:marLeft w:val="0"/>
          <w:marRight w:val="0"/>
          <w:marTop w:val="0"/>
          <w:marBottom w:val="0"/>
          <w:divBdr>
            <w:top w:val="none" w:sz="0" w:space="0" w:color="auto"/>
            <w:left w:val="none" w:sz="0" w:space="0" w:color="auto"/>
            <w:bottom w:val="none" w:sz="0" w:space="0" w:color="auto"/>
            <w:right w:val="none" w:sz="0" w:space="0" w:color="auto"/>
          </w:divBdr>
        </w:div>
        <w:div w:id="1883320247">
          <w:marLeft w:val="0"/>
          <w:marRight w:val="0"/>
          <w:marTop w:val="0"/>
          <w:marBottom w:val="0"/>
          <w:divBdr>
            <w:top w:val="none" w:sz="0" w:space="0" w:color="auto"/>
            <w:left w:val="none" w:sz="0" w:space="0" w:color="auto"/>
            <w:bottom w:val="none" w:sz="0" w:space="0" w:color="auto"/>
            <w:right w:val="none" w:sz="0" w:space="0" w:color="auto"/>
          </w:divBdr>
        </w:div>
      </w:divsChild>
    </w:div>
    <w:div w:id="101732397">
      <w:bodyDiv w:val="1"/>
      <w:marLeft w:val="0"/>
      <w:marRight w:val="0"/>
      <w:marTop w:val="0"/>
      <w:marBottom w:val="0"/>
      <w:divBdr>
        <w:top w:val="none" w:sz="0" w:space="0" w:color="auto"/>
        <w:left w:val="none" w:sz="0" w:space="0" w:color="auto"/>
        <w:bottom w:val="none" w:sz="0" w:space="0" w:color="auto"/>
        <w:right w:val="none" w:sz="0" w:space="0" w:color="auto"/>
      </w:divBdr>
    </w:div>
    <w:div w:id="111216345">
      <w:bodyDiv w:val="1"/>
      <w:marLeft w:val="0"/>
      <w:marRight w:val="0"/>
      <w:marTop w:val="0"/>
      <w:marBottom w:val="0"/>
      <w:divBdr>
        <w:top w:val="none" w:sz="0" w:space="0" w:color="auto"/>
        <w:left w:val="none" w:sz="0" w:space="0" w:color="auto"/>
        <w:bottom w:val="none" w:sz="0" w:space="0" w:color="auto"/>
        <w:right w:val="none" w:sz="0" w:space="0" w:color="auto"/>
      </w:divBdr>
      <w:divsChild>
        <w:div w:id="399835288">
          <w:marLeft w:val="0"/>
          <w:marRight w:val="0"/>
          <w:marTop w:val="0"/>
          <w:marBottom w:val="0"/>
          <w:divBdr>
            <w:top w:val="none" w:sz="0" w:space="0" w:color="auto"/>
            <w:left w:val="none" w:sz="0" w:space="0" w:color="auto"/>
            <w:bottom w:val="none" w:sz="0" w:space="0" w:color="auto"/>
            <w:right w:val="none" w:sz="0" w:space="0" w:color="auto"/>
          </w:divBdr>
          <w:divsChild>
            <w:div w:id="125514543">
              <w:marLeft w:val="0"/>
              <w:marRight w:val="0"/>
              <w:marTop w:val="0"/>
              <w:marBottom w:val="0"/>
              <w:divBdr>
                <w:top w:val="none" w:sz="0" w:space="0" w:color="auto"/>
                <w:left w:val="none" w:sz="0" w:space="0" w:color="auto"/>
                <w:bottom w:val="none" w:sz="0" w:space="0" w:color="auto"/>
                <w:right w:val="none" w:sz="0" w:space="0" w:color="auto"/>
              </w:divBdr>
            </w:div>
          </w:divsChild>
        </w:div>
        <w:div w:id="469061241">
          <w:marLeft w:val="0"/>
          <w:marRight w:val="0"/>
          <w:marTop w:val="0"/>
          <w:marBottom w:val="0"/>
          <w:divBdr>
            <w:top w:val="none" w:sz="0" w:space="0" w:color="auto"/>
            <w:left w:val="none" w:sz="0" w:space="0" w:color="auto"/>
            <w:bottom w:val="none" w:sz="0" w:space="0" w:color="auto"/>
            <w:right w:val="none" w:sz="0" w:space="0" w:color="auto"/>
          </w:divBdr>
          <w:divsChild>
            <w:div w:id="1076710026">
              <w:marLeft w:val="0"/>
              <w:marRight w:val="0"/>
              <w:marTop w:val="0"/>
              <w:marBottom w:val="0"/>
              <w:divBdr>
                <w:top w:val="none" w:sz="0" w:space="0" w:color="auto"/>
                <w:left w:val="none" w:sz="0" w:space="0" w:color="auto"/>
                <w:bottom w:val="none" w:sz="0" w:space="0" w:color="auto"/>
                <w:right w:val="none" w:sz="0" w:space="0" w:color="auto"/>
              </w:divBdr>
            </w:div>
            <w:div w:id="2050448289">
              <w:marLeft w:val="0"/>
              <w:marRight w:val="0"/>
              <w:marTop w:val="0"/>
              <w:marBottom w:val="0"/>
              <w:divBdr>
                <w:top w:val="none" w:sz="0" w:space="0" w:color="auto"/>
                <w:left w:val="none" w:sz="0" w:space="0" w:color="auto"/>
                <w:bottom w:val="none" w:sz="0" w:space="0" w:color="auto"/>
                <w:right w:val="none" w:sz="0" w:space="0" w:color="auto"/>
              </w:divBdr>
            </w:div>
            <w:div w:id="766123836">
              <w:marLeft w:val="0"/>
              <w:marRight w:val="0"/>
              <w:marTop w:val="0"/>
              <w:marBottom w:val="0"/>
              <w:divBdr>
                <w:top w:val="none" w:sz="0" w:space="0" w:color="auto"/>
                <w:left w:val="none" w:sz="0" w:space="0" w:color="auto"/>
                <w:bottom w:val="none" w:sz="0" w:space="0" w:color="auto"/>
                <w:right w:val="none" w:sz="0" w:space="0" w:color="auto"/>
              </w:divBdr>
            </w:div>
            <w:div w:id="1450005399">
              <w:marLeft w:val="0"/>
              <w:marRight w:val="0"/>
              <w:marTop w:val="0"/>
              <w:marBottom w:val="0"/>
              <w:divBdr>
                <w:top w:val="none" w:sz="0" w:space="0" w:color="auto"/>
                <w:left w:val="none" w:sz="0" w:space="0" w:color="auto"/>
                <w:bottom w:val="none" w:sz="0" w:space="0" w:color="auto"/>
                <w:right w:val="none" w:sz="0" w:space="0" w:color="auto"/>
              </w:divBdr>
            </w:div>
            <w:div w:id="865556614">
              <w:marLeft w:val="0"/>
              <w:marRight w:val="0"/>
              <w:marTop w:val="0"/>
              <w:marBottom w:val="0"/>
              <w:divBdr>
                <w:top w:val="none" w:sz="0" w:space="0" w:color="auto"/>
                <w:left w:val="none" w:sz="0" w:space="0" w:color="auto"/>
                <w:bottom w:val="none" w:sz="0" w:space="0" w:color="auto"/>
                <w:right w:val="none" w:sz="0" w:space="0" w:color="auto"/>
              </w:divBdr>
            </w:div>
            <w:div w:id="1495224602">
              <w:marLeft w:val="0"/>
              <w:marRight w:val="0"/>
              <w:marTop w:val="0"/>
              <w:marBottom w:val="0"/>
              <w:divBdr>
                <w:top w:val="none" w:sz="0" w:space="0" w:color="auto"/>
                <w:left w:val="none" w:sz="0" w:space="0" w:color="auto"/>
                <w:bottom w:val="none" w:sz="0" w:space="0" w:color="auto"/>
                <w:right w:val="none" w:sz="0" w:space="0" w:color="auto"/>
              </w:divBdr>
            </w:div>
            <w:div w:id="979843393">
              <w:marLeft w:val="0"/>
              <w:marRight w:val="0"/>
              <w:marTop w:val="0"/>
              <w:marBottom w:val="0"/>
              <w:divBdr>
                <w:top w:val="none" w:sz="0" w:space="0" w:color="auto"/>
                <w:left w:val="none" w:sz="0" w:space="0" w:color="auto"/>
                <w:bottom w:val="none" w:sz="0" w:space="0" w:color="auto"/>
                <w:right w:val="none" w:sz="0" w:space="0" w:color="auto"/>
              </w:divBdr>
            </w:div>
            <w:div w:id="1286306681">
              <w:marLeft w:val="0"/>
              <w:marRight w:val="0"/>
              <w:marTop w:val="0"/>
              <w:marBottom w:val="0"/>
              <w:divBdr>
                <w:top w:val="none" w:sz="0" w:space="0" w:color="auto"/>
                <w:left w:val="none" w:sz="0" w:space="0" w:color="auto"/>
                <w:bottom w:val="none" w:sz="0" w:space="0" w:color="auto"/>
                <w:right w:val="none" w:sz="0" w:space="0" w:color="auto"/>
              </w:divBdr>
            </w:div>
            <w:div w:id="53623893">
              <w:marLeft w:val="0"/>
              <w:marRight w:val="0"/>
              <w:marTop w:val="0"/>
              <w:marBottom w:val="0"/>
              <w:divBdr>
                <w:top w:val="none" w:sz="0" w:space="0" w:color="auto"/>
                <w:left w:val="none" w:sz="0" w:space="0" w:color="auto"/>
                <w:bottom w:val="none" w:sz="0" w:space="0" w:color="auto"/>
                <w:right w:val="none" w:sz="0" w:space="0" w:color="auto"/>
              </w:divBdr>
            </w:div>
          </w:divsChild>
        </w:div>
        <w:div w:id="1837959664">
          <w:marLeft w:val="0"/>
          <w:marRight w:val="0"/>
          <w:marTop w:val="0"/>
          <w:marBottom w:val="0"/>
          <w:divBdr>
            <w:top w:val="none" w:sz="0" w:space="0" w:color="auto"/>
            <w:left w:val="none" w:sz="0" w:space="0" w:color="auto"/>
            <w:bottom w:val="none" w:sz="0" w:space="0" w:color="auto"/>
            <w:right w:val="none" w:sz="0" w:space="0" w:color="auto"/>
          </w:divBdr>
          <w:divsChild>
            <w:div w:id="506018950">
              <w:marLeft w:val="0"/>
              <w:marRight w:val="0"/>
              <w:marTop w:val="0"/>
              <w:marBottom w:val="0"/>
              <w:divBdr>
                <w:top w:val="none" w:sz="0" w:space="0" w:color="auto"/>
                <w:left w:val="none" w:sz="0" w:space="0" w:color="auto"/>
                <w:bottom w:val="none" w:sz="0" w:space="0" w:color="auto"/>
                <w:right w:val="none" w:sz="0" w:space="0" w:color="auto"/>
              </w:divBdr>
            </w:div>
          </w:divsChild>
        </w:div>
        <w:div w:id="1068844845">
          <w:marLeft w:val="0"/>
          <w:marRight w:val="0"/>
          <w:marTop w:val="0"/>
          <w:marBottom w:val="0"/>
          <w:divBdr>
            <w:top w:val="none" w:sz="0" w:space="0" w:color="auto"/>
            <w:left w:val="none" w:sz="0" w:space="0" w:color="auto"/>
            <w:bottom w:val="none" w:sz="0" w:space="0" w:color="auto"/>
            <w:right w:val="none" w:sz="0" w:space="0" w:color="auto"/>
          </w:divBdr>
          <w:divsChild>
            <w:div w:id="888541842">
              <w:marLeft w:val="0"/>
              <w:marRight w:val="0"/>
              <w:marTop w:val="0"/>
              <w:marBottom w:val="0"/>
              <w:divBdr>
                <w:top w:val="none" w:sz="0" w:space="0" w:color="auto"/>
                <w:left w:val="none" w:sz="0" w:space="0" w:color="auto"/>
                <w:bottom w:val="none" w:sz="0" w:space="0" w:color="auto"/>
                <w:right w:val="none" w:sz="0" w:space="0" w:color="auto"/>
              </w:divBdr>
            </w:div>
            <w:div w:id="1515268404">
              <w:marLeft w:val="0"/>
              <w:marRight w:val="0"/>
              <w:marTop w:val="0"/>
              <w:marBottom w:val="0"/>
              <w:divBdr>
                <w:top w:val="none" w:sz="0" w:space="0" w:color="auto"/>
                <w:left w:val="none" w:sz="0" w:space="0" w:color="auto"/>
                <w:bottom w:val="none" w:sz="0" w:space="0" w:color="auto"/>
                <w:right w:val="none" w:sz="0" w:space="0" w:color="auto"/>
              </w:divBdr>
            </w:div>
            <w:div w:id="1551575841">
              <w:marLeft w:val="0"/>
              <w:marRight w:val="0"/>
              <w:marTop w:val="0"/>
              <w:marBottom w:val="0"/>
              <w:divBdr>
                <w:top w:val="none" w:sz="0" w:space="0" w:color="auto"/>
                <w:left w:val="none" w:sz="0" w:space="0" w:color="auto"/>
                <w:bottom w:val="none" w:sz="0" w:space="0" w:color="auto"/>
                <w:right w:val="none" w:sz="0" w:space="0" w:color="auto"/>
              </w:divBdr>
            </w:div>
            <w:div w:id="468283881">
              <w:marLeft w:val="0"/>
              <w:marRight w:val="0"/>
              <w:marTop w:val="0"/>
              <w:marBottom w:val="0"/>
              <w:divBdr>
                <w:top w:val="none" w:sz="0" w:space="0" w:color="auto"/>
                <w:left w:val="none" w:sz="0" w:space="0" w:color="auto"/>
                <w:bottom w:val="none" w:sz="0" w:space="0" w:color="auto"/>
                <w:right w:val="none" w:sz="0" w:space="0" w:color="auto"/>
              </w:divBdr>
            </w:div>
            <w:div w:id="1726559194">
              <w:marLeft w:val="0"/>
              <w:marRight w:val="0"/>
              <w:marTop w:val="0"/>
              <w:marBottom w:val="0"/>
              <w:divBdr>
                <w:top w:val="none" w:sz="0" w:space="0" w:color="auto"/>
                <w:left w:val="none" w:sz="0" w:space="0" w:color="auto"/>
                <w:bottom w:val="none" w:sz="0" w:space="0" w:color="auto"/>
                <w:right w:val="none" w:sz="0" w:space="0" w:color="auto"/>
              </w:divBdr>
            </w:div>
          </w:divsChild>
        </w:div>
        <w:div w:id="2067990949">
          <w:marLeft w:val="0"/>
          <w:marRight w:val="0"/>
          <w:marTop w:val="0"/>
          <w:marBottom w:val="0"/>
          <w:divBdr>
            <w:top w:val="none" w:sz="0" w:space="0" w:color="auto"/>
            <w:left w:val="none" w:sz="0" w:space="0" w:color="auto"/>
            <w:bottom w:val="none" w:sz="0" w:space="0" w:color="auto"/>
            <w:right w:val="none" w:sz="0" w:space="0" w:color="auto"/>
          </w:divBdr>
          <w:divsChild>
            <w:div w:id="563221722">
              <w:marLeft w:val="0"/>
              <w:marRight w:val="0"/>
              <w:marTop w:val="0"/>
              <w:marBottom w:val="0"/>
              <w:divBdr>
                <w:top w:val="none" w:sz="0" w:space="0" w:color="auto"/>
                <w:left w:val="none" w:sz="0" w:space="0" w:color="auto"/>
                <w:bottom w:val="none" w:sz="0" w:space="0" w:color="auto"/>
                <w:right w:val="none" w:sz="0" w:space="0" w:color="auto"/>
              </w:divBdr>
            </w:div>
          </w:divsChild>
        </w:div>
        <w:div w:id="846292221">
          <w:marLeft w:val="0"/>
          <w:marRight w:val="0"/>
          <w:marTop w:val="0"/>
          <w:marBottom w:val="0"/>
          <w:divBdr>
            <w:top w:val="none" w:sz="0" w:space="0" w:color="auto"/>
            <w:left w:val="none" w:sz="0" w:space="0" w:color="auto"/>
            <w:bottom w:val="none" w:sz="0" w:space="0" w:color="auto"/>
            <w:right w:val="none" w:sz="0" w:space="0" w:color="auto"/>
          </w:divBdr>
          <w:divsChild>
            <w:div w:id="120731146">
              <w:marLeft w:val="0"/>
              <w:marRight w:val="0"/>
              <w:marTop w:val="0"/>
              <w:marBottom w:val="0"/>
              <w:divBdr>
                <w:top w:val="none" w:sz="0" w:space="0" w:color="auto"/>
                <w:left w:val="none" w:sz="0" w:space="0" w:color="auto"/>
                <w:bottom w:val="none" w:sz="0" w:space="0" w:color="auto"/>
                <w:right w:val="none" w:sz="0" w:space="0" w:color="auto"/>
              </w:divBdr>
            </w:div>
            <w:div w:id="541480807">
              <w:marLeft w:val="0"/>
              <w:marRight w:val="0"/>
              <w:marTop w:val="0"/>
              <w:marBottom w:val="0"/>
              <w:divBdr>
                <w:top w:val="none" w:sz="0" w:space="0" w:color="auto"/>
                <w:left w:val="none" w:sz="0" w:space="0" w:color="auto"/>
                <w:bottom w:val="none" w:sz="0" w:space="0" w:color="auto"/>
                <w:right w:val="none" w:sz="0" w:space="0" w:color="auto"/>
              </w:divBdr>
            </w:div>
            <w:div w:id="1013342064">
              <w:marLeft w:val="0"/>
              <w:marRight w:val="0"/>
              <w:marTop w:val="0"/>
              <w:marBottom w:val="0"/>
              <w:divBdr>
                <w:top w:val="none" w:sz="0" w:space="0" w:color="auto"/>
                <w:left w:val="none" w:sz="0" w:space="0" w:color="auto"/>
                <w:bottom w:val="none" w:sz="0" w:space="0" w:color="auto"/>
                <w:right w:val="none" w:sz="0" w:space="0" w:color="auto"/>
              </w:divBdr>
            </w:div>
            <w:div w:id="400442291">
              <w:marLeft w:val="0"/>
              <w:marRight w:val="0"/>
              <w:marTop w:val="0"/>
              <w:marBottom w:val="0"/>
              <w:divBdr>
                <w:top w:val="none" w:sz="0" w:space="0" w:color="auto"/>
                <w:left w:val="none" w:sz="0" w:space="0" w:color="auto"/>
                <w:bottom w:val="none" w:sz="0" w:space="0" w:color="auto"/>
                <w:right w:val="none" w:sz="0" w:space="0" w:color="auto"/>
              </w:divBdr>
            </w:div>
            <w:div w:id="1428770808">
              <w:marLeft w:val="0"/>
              <w:marRight w:val="0"/>
              <w:marTop w:val="0"/>
              <w:marBottom w:val="0"/>
              <w:divBdr>
                <w:top w:val="none" w:sz="0" w:space="0" w:color="auto"/>
                <w:left w:val="none" w:sz="0" w:space="0" w:color="auto"/>
                <w:bottom w:val="none" w:sz="0" w:space="0" w:color="auto"/>
                <w:right w:val="none" w:sz="0" w:space="0" w:color="auto"/>
              </w:divBdr>
            </w:div>
            <w:div w:id="1737629820">
              <w:marLeft w:val="0"/>
              <w:marRight w:val="0"/>
              <w:marTop w:val="0"/>
              <w:marBottom w:val="0"/>
              <w:divBdr>
                <w:top w:val="none" w:sz="0" w:space="0" w:color="auto"/>
                <w:left w:val="none" w:sz="0" w:space="0" w:color="auto"/>
                <w:bottom w:val="none" w:sz="0" w:space="0" w:color="auto"/>
                <w:right w:val="none" w:sz="0" w:space="0" w:color="auto"/>
              </w:divBdr>
            </w:div>
            <w:div w:id="1828127514">
              <w:marLeft w:val="0"/>
              <w:marRight w:val="0"/>
              <w:marTop w:val="0"/>
              <w:marBottom w:val="0"/>
              <w:divBdr>
                <w:top w:val="none" w:sz="0" w:space="0" w:color="auto"/>
                <w:left w:val="none" w:sz="0" w:space="0" w:color="auto"/>
                <w:bottom w:val="none" w:sz="0" w:space="0" w:color="auto"/>
                <w:right w:val="none" w:sz="0" w:space="0" w:color="auto"/>
              </w:divBdr>
            </w:div>
            <w:div w:id="496926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055871">
      <w:bodyDiv w:val="1"/>
      <w:marLeft w:val="0"/>
      <w:marRight w:val="0"/>
      <w:marTop w:val="0"/>
      <w:marBottom w:val="0"/>
      <w:divBdr>
        <w:top w:val="none" w:sz="0" w:space="0" w:color="auto"/>
        <w:left w:val="none" w:sz="0" w:space="0" w:color="auto"/>
        <w:bottom w:val="none" w:sz="0" w:space="0" w:color="auto"/>
        <w:right w:val="none" w:sz="0" w:space="0" w:color="auto"/>
      </w:divBdr>
      <w:divsChild>
        <w:div w:id="1644890119">
          <w:marLeft w:val="0"/>
          <w:marRight w:val="0"/>
          <w:marTop w:val="0"/>
          <w:marBottom w:val="0"/>
          <w:divBdr>
            <w:top w:val="none" w:sz="0" w:space="0" w:color="auto"/>
            <w:left w:val="none" w:sz="0" w:space="0" w:color="auto"/>
            <w:bottom w:val="none" w:sz="0" w:space="0" w:color="auto"/>
            <w:right w:val="none" w:sz="0" w:space="0" w:color="auto"/>
          </w:divBdr>
          <w:divsChild>
            <w:div w:id="1028985983">
              <w:marLeft w:val="0"/>
              <w:marRight w:val="0"/>
              <w:marTop w:val="0"/>
              <w:marBottom w:val="0"/>
              <w:divBdr>
                <w:top w:val="none" w:sz="0" w:space="0" w:color="auto"/>
                <w:left w:val="none" w:sz="0" w:space="0" w:color="auto"/>
                <w:bottom w:val="none" w:sz="0" w:space="0" w:color="auto"/>
                <w:right w:val="none" w:sz="0" w:space="0" w:color="auto"/>
              </w:divBdr>
            </w:div>
            <w:div w:id="1211958879">
              <w:marLeft w:val="0"/>
              <w:marRight w:val="0"/>
              <w:marTop w:val="0"/>
              <w:marBottom w:val="0"/>
              <w:divBdr>
                <w:top w:val="none" w:sz="0" w:space="0" w:color="auto"/>
                <w:left w:val="none" w:sz="0" w:space="0" w:color="auto"/>
                <w:bottom w:val="none" w:sz="0" w:space="0" w:color="auto"/>
                <w:right w:val="none" w:sz="0" w:space="0" w:color="auto"/>
              </w:divBdr>
            </w:div>
            <w:div w:id="53428519">
              <w:marLeft w:val="0"/>
              <w:marRight w:val="0"/>
              <w:marTop w:val="0"/>
              <w:marBottom w:val="0"/>
              <w:divBdr>
                <w:top w:val="none" w:sz="0" w:space="0" w:color="auto"/>
                <w:left w:val="none" w:sz="0" w:space="0" w:color="auto"/>
                <w:bottom w:val="none" w:sz="0" w:space="0" w:color="auto"/>
                <w:right w:val="none" w:sz="0" w:space="0" w:color="auto"/>
              </w:divBdr>
            </w:div>
            <w:div w:id="1249772456">
              <w:marLeft w:val="0"/>
              <w:marRight w:val="0"/>
              <w:marTop w:val="0"/>
              <w:marBottom w:val="0"/>
              <w:divBdr>
                <w:top w:val="none" w:sz="0" w:space="0" w:color="auto"/>
                <w:left w:val="none" w:sz="0" w:space="0" w:color="auto"/>
                <w:bottom w:val="none" w:sz="0" w:space="0" w:color="auto"/>
                <w:right w:val="none" w:sz="0" w:space="0" w:color="auto"/>
              </w:divBdr>
            </w:div>
            <w:div w:id="1316179489">
              <w:marLeft w:val="0"/>
              <w:marRight w:val="0"/>
              <w:marTop w:val="0"/>
              <w:marBottom w:val="0"/>
              <w:divBdr>
                <w:top w:val="none" w:sz="0" w:space="0" w:color="auto"/>
                <w:left w:val="none" w:sz="0" w:space="0" w:color="auto"/>
                <w:bottom w:val="none" w:sz="0" w:space="0" w:color="auto"/>
                <w:right w:val="none" w:sz="0" w:space="0" w:color="auto"/>
              </w:divBdr>
            </w:div>
          </w:divsChild>
        </w:div>
        <w:div w:id="767432867">
          <w:marLeft w:val="0"/>
          <w:marRight w:val="0"/>
          <w:marTop w:val="0"/>
          <w:marBottom w:val="0"/>
          <w:divBdr>
            <w:top w:val="none" w:sz="0" w:space="0" w:color="auto"/>
            <w:left w:val="none" w:sz="0" w:space="0" w:color="auto"/>
            <w:bottom w:val="none" w:sz="0" w:space="0" w:color="auto"/>
            <w:right w:val="none" w:sz="0" w:space="0" w:color="auto"/>
          </w:divBdr>
          <w:divsChild>
            <w:div w:id="2066710059">
              <w:marLeft w:val="0"/>
              <w:marRight w:val="0"/>
              <w:marTop w:val="0"/>
              <w:marBottom w:val="0"/>
              <w:divBdr>
                <w:top w:val="none" w:sz="0" w:space="0" w:color="auto"/>
                <w:left w:val="none" w:sz="0" w:space="0" w:color="auto"/>
                <w:bottom w:val="none" w:sz="0" w:space="0" w:color="auto"/>
                <w:right w:val="none" w:sz="0" w:space="0" w:color="auto"/>
              </w:divBdr>
            </w:div>
            <w:div w:id="1767773905">
              <w:marLeft w:val="0"/>
              <w:marRight w:val="0"/>
              <w:marTop w:val="0"/>
              <w:marBottom w:val="0"/>
              <w:divBdr>
                <w:top w:val="none" w:sz="0" w:space="0" w:color="auto"/>
                <w:left w:val="none" w:sz="0" w:space="0" w:color="auto"/>
                <w:bottom w:val="none" w:sz="0" w:space="0" w:color="auto"/>
                <w:right w:val="none" w:sz="0" w:space="0" w:color="auto"/>
              </w:divBdr>
            </w:div>
            <w:div w:id="1997805807">
              <w:marLeft w:val="0"/>
              <w:marRight w:val="0"/>
              <w:marTop w:val="0"/>
              <w:marBottom w:val="0"/>
              <w:divBdr>
                <w:top w:val="none" w:sz="0" w:space="0" w:color="auto"/>
                <w:left w:val="none" w:sz="0" w:space="0" w:color="auto"/>
                <w:bottom w:val="none" w:sz="0" w:space="0" w:color="auto"/>
                <w:right w:val="none" w:sz="0" w:space="0" w:color="auto"/>
              </w:divBdr>
            </w:div>
            <w:div w:id="1340540472">
              <w:marLeft w:val="0"/>
              <w:marRight w:val="0"/>
              <w:marTop w:val="0"/>
              <w:marBottom w:val="0"/>
              <w:divBdr>
                <w:top w:val="none" w:sz="0" w:space="0" w:color="auto"/>
                <w:left w:val="none" w:sz="0" w:space="0" w:color="auto"/>
                <w:bottom w:val="none" w:sz="0" w:space="0" w:color="auto"/>
                <w:right w:val="none" w:sz="0" w:space="0" w:color="auto"/>
              </w:divBdr>
            </w:div>
            <w:div w:id="265619452">
              <w:marLeft w:val="0"/>
              <w:marRight w:val="0"/>
              <w:marTop w:val="0"/>
              <w:marBottom w:val="0"/>
              <w:divBdr>
                <w:top w:val="none" w:sz="0" w:space="0" w:color="auto"/>
                <w:left w:val="none" w:sz="0" w:space="0" w:color="auto"/>
                <w:bottom w:val="none" w:sz="0" w:space="0" w:color="auto"/>
                <w:right w:val="none" w:sz="0" w:space="0" w:color="auto"/>
              </w:divBdr>
            </w:div>
            <w:div w:id="308292354">
              <w:marLeft w:val="0"/>
              <w:marRight w:val="0"/>
              <w:marTop w:val="0"/>
              <w:marBottom w:val="0"/>
              <w:divBdr>
                <w:top w:val="none" w:sz="0" w:space="0" w:color="auto"/>
                <w:left w:val="none" w:sz="0" w:space="0" w:color="auto"/>
                <w:bottom w:val="none" w:sz="0" w:space="0" w:color="auto"/>
                <w:right w:val="none" w:sz="0" w:space="0" w:color="auto"/>
              </w:divBdr>
            </w:div>
            <w:div w:id="1103308812">
              <w:marLeft w:val="0"/>
              <w:marRight w:val="0"/>
              <w:marTop w:val="0"/>
              <w:marBottom w:val="0"/>
              <w:divBdr>
                <w:top w:val="none" w:sz="0" w:space="0" w:color="auto"/>
                <w:left w:val="none" w:sz="0" w:space="0" w:color="auto"/>
                <w:bottom w:val="none" w:sz="0" w:space="0" w:color="auto"/>
                <w:right w:val="none" w:sz="0" w:space="0" w:color="auto"/>
              </w:divBdr>
            </w:div>
            <w:div w:id="1680306198">
              <w:marLeft w:val="0"/>
              <w:marRight w:val="0"/>
              <w:marTop w:val="0"/>
              <w:marBottom w:val="0"/>
              <w:divBdr>
                <w:top w:val="none" w:sz="0" w:space="0" w:color="auto"/>
                <w:left w:val="none" w:sz="0" w:space="0" w:color="auto"/>
                <w:bottom w:val="none" w:sz="0" w:space="0" w:color="auto"/>
                <w:right w:val="none" w:sz="0" w:space="0" w:color="auto"/>
              </w:divBdr>
            </w:div>
            <w:div w:id="73211217">
              <w:marLeft w:val="0"/>
              <w:marRight w:val="0"/>
              <w:marTop w:val="0"/>
              <w:marBottom w:val="0"/>
              <w:divBdr>
                <w:top w:val="none" w:sz="0" w:space="0" w:color="auto"/>
                <w:left w:val="none" w:sz="0" w:space="0" w:color="auto"/>
                <w:bottom w:val="none" w:sz="0" w:space="0" w:color="auto"/>
                <w:right w:val="none" w:sz="0" w:space="0" w:color="auto"/>
              </w:divBdr>
            </w:div>
            <w:div w:id="104545318">
              <w:marLeft w:val="0"/>
              <w:marRight w:val="0"/>
              <w:marTop w:val="0"/>
              <w:marBottom w:val="0"/>
              <w:divBdr>
                <w:top w:val="none" w:sz="0" w:space="0" w:color="auto"/>
                <w:left w:val="none" w:sz="0" w:space="0" w:color="auto"/>
                <w:bottom w:val="none" w:sz="0" w:space="0" w:color="auto"/>
                <w:right w:val="none" w:sz="0" w:space="0" w:color="auto"/>
              </w:divBdr>
            </w:div>
            <w:div w:id="420831225">
              <w:marLeft w:val="0"/>
              <w:marRight w:val="0"/>
              <w:marTop w:val="0"/>
              <w:marBottom w:val="0"/>
              <w:divBdr>
                <w:top w:val="none" w:sz="0" w:space="0" w:color="auto"/>
                <w:left w:val="none" w:sz="0" w:space="0" w:color="auto"/>
                <w:bottom w:val="none" w:sz="0" w:space="0" w:color="auto"/>
                <w:right w:val="none" w:sz="0" w:space="0" w:color="auto"/>
              </w:divBdr>
            </w:div>
            <w:div w:id="1784380324">
              <w:marLeft w:val="0"/>
              <w:marRight w:val="0"/>
              <w:marTop w:val="0"/>
              <w:marBottom w:val="0"/>
              <w:divBdr>
                <w:top w:val="none" w:sz="0" w:space="0" w:color="auto"/>
                <w:left w:val="none" w:sz="0" w:space="0" w:color="auto"/>
                <w:bottom w:val="none" w:sz="0" w:space="0" w:color="auto"/>
                <w:right w:val="none" w:sz="0" w:space="0" w:color="auto"/>
              </w:divBdr>
            </w:div>
            <w:div w:id="1646011632">
              <w:marLeft w:val="0"/>
              <w:marRight w:val="0"/>
              <w:marTop w:val="0"/>
              <w:marBottom w:val="0"/>
              <w:divBdr>
                <w:top w:val="none" w:sz="0" w:space="0" w:color="auto"/>
                <w:left w:val="none" w:sz="0" w:space="0" w:color="auto"/>
                <w:bottom w:val="none" w:sz="0" w:space="0" w:color="auto"/>
                <w:right w:val="none" w:sz="0" w:space="0" w:color="auto"/>
              </w:divBdr>
            </w:div>
            <w:div w:id="755977563">
              <w:marLeft w:val="0"/>
              <w:marRight w:val="0"/>
              <w:marTop w:val="0"/>
              <w:marBottom w:val="0"/>
              <w:divBdr>
                <w:top w:val="none" w:sz="0" w:space="0" w:color="auto"/>
                <w:left w:val="none" w:sz="0" w:space="0" w:color="auto"/>
                <w:bottom w:val="none" w:sz="0" w:space="0" w:color="auto"/>
                <w:right w:val="none" w:sz="0" w:space="0" w:color="auto"/>
              </w:divBdr>
            </w:div>
            <w:div w:id="86653848">
              <w:marLeft w:val="0"/>
              <w:marRight w:val="0"/>
              <w:marTop w:val="0"/>
              <w:marBottom w:val="0"/>
              <w:divBdr>
                <w:top w:val="none" w:sz="0" w:space="0" w:color="auto"/>
                <w:left w:val="none" w:sz="0" w:space="0" w:color="auto"/>
                <w:bottom w:val="none" w:sz="0" w:space="0" w:color="auto"/>
                <w:right w:val="none" w:sz="0" w:space="0" w:color="auto"/>
              </w:divBdr>
            </w:div>
            <w:div w:id="1299603300">
              <w:marLeft w:val="0"/>
              <w:marRight w:val="0"/>
              <w:marTop w:val="0"/>
              <w:marBottom w:val="0"/>
              <w:divBdr>
                <w:top w:val="none" w:sz="0" w:space="0" w:color="auto"/>
                <w:left w:val="none" w:sz="0" w:space="0" w:color="auto"/>
                <w:bottom w:val="none" w:sz="0" w:space="0" w:color="auto"/>
                <w:right w:val="none" w:sz="0" w:space="0" w:color="auto"/>
              </w:divBdr>
            </w:div>
            <w:div w:id="789629">
              <w:marLeft w:val="0"/>
              <w:marRight w:val="0"/>
              <w:marTop w:val="0"/>
              <w:marBottom w:val="0"/>
              <w:divBdr>
                <w:top w:val="none" w:sz="0" w:space="0" w:color="auto"/>
                <w:left w:val="none" w:sz="0" w:space="0" w:color="auto"/>
                <w:bottom w:val="none" w:sz="0" w:space="0" w:color="auto"/>
                <w:right w:val="none" w:sz="0" w:space="0" w:color="auto"/>
              </w:divBdr>
            </w:div>
            <w:div w:id="697900368">
              <w:marLeft w:val="0"/>
              <w:marRight w:val="0"/>
              <w:marTop w:val="0"/>
              <w:marBottom w:val="0"/>
              <w:divBdr>
                <w:top w:val="none" w:sz="0" w:space="0" w:color="auto"/>
                <w:left w:val="none" w:sz="0" w:space="0" w:color="auto"/>
                <w:bottom w:val="none" w:sz="0" w:space="0" w:color="auto"/>
                <w:right w:val="none" w:sz="0" w:space="0" w:color="auto"/>
              </w:divBdr>
            </w:div>
            <w:div w:id="1991060594">
              <w:marLeft w:val="0"/>
              <w:marRight w:val="0"/>
              <w:marTop w:val="0"/>
              <w:marBottom w:val="0"/>
              <w:divBdr>
                <w:top w:val="none" w:sz="0" w:space="0" w:color="auto"/>
                <w:left w:val="none" w:sz="0" w:space="0" w:color="auto"/>
                <w:bottom w:val="none" w:sz="0" w:space="0" w:color="auto"/>
                <w:right w:val="none" w:sz="0" w:space="0" w:color="auto"/>
              </w:divBdr>
            </w:div>
            <w:div w:id="1672609916">
              <w:marLeft w:val="0"/>
              <w:marRight w:val="0"/>
              <w:marTop w:val="0"/>
              <w:marBottom w:val="0"/>
              <w:divBdr>
                <w:top w:val="none" w:sz="0" w:space="0" w:color="auto"/>
                <w:left w:val="none" w:sz="0" w:space="0" w:color="auto"/>
                <w:bottom w:val="none" w:sz="0" w:space="0" w:color="auto"/>
                <w:right w:val="none" w:sz="0" w:space="0" w:color="auto"/>
              </w:divBdr>
            </w:div>
          </w:divsChild>
        </w:div>
        <w:div w:id="1112360451">
          <w:marLeft w:val="0"/>
          <w:marRight w:val="0"/>
          <w:marTop w:val="0"/>
          <w:marBottom w:val="0"/>
          <w:divBdr>
            <w:top w:val="none" w:sz="0" w:space="0" w:color="auto"/>
            <w:left w:val="none" w:sz="0" w:space="0" w:color="auto"/>
            <w:bottom w:val="none" w:sz="0" w:space="0" w:color="auto"/>
            <w:right w:val="none" w:sz="0" w:space="0" w:color="auto"/>
          </w:divBdr>
        </w:div>
      </w:divsChild>
    </w:div>
    <w:div w:id="131602953">
      <w:bodyDiv w:val="1"/>
      <w:marLeft w:val="0"/>
      <w:marRight w:val="0"/>
      <w:marTop w:val="0"/>
      <w:marBottom w:val="0"/>
      <w:divBdr>
        <w:top w:val="none" w:sz="0" w:space="0" w:color="auto"/>
        <w:left w:val="none" w:sz="0" w:space="0" w:color="auto"/>
        <w:bottom w:val="none" w:sz="0" w:space="0" w:color="auto"/>
        <w:right w:val="none" w:sz="0" w:space="0" w:color="auto"/>
      </w:divBdr>
      <w:divsChild>
        <w:div w:id="257954295">
          <w:marLeft w:val="0"/>
          <w:marRight w:val="0"/>
          <w:marTop w:val="0"/>
          <w:marBottom w:val="0"/>
          <w:divBdr>
            <w:top w:val="none" w:sz="0" w:space="0" w:color="auto"/>
            <w:left w:val="none" w:sz="0" w:space="0" w:color="auto"/>
            <w:bottom w:val="none" w:sz="0" w:space="0" w:color="auto"/>
            <w:right w:val="none" w:sz="0" w:space="0" w:color="auto"/>
          </w:divBdr>
        </w:div>
        <w:div w:id="742339972">
          <w:marLeft w:val="0"/>
          <w:marRight w:val="0"/>
          <w:marTop w:val="0"/>
          <w:marBottom w:val="0"/>
          <w:divBdr>
            <w:top w:val="none" w:sz="0" w:space="0" w:color="auto"/>
            <w:left w:val="none" w:sz="0" w:space="0" w:color="auto"/>
            <w:bottom w:val="none" w:sz="0" w:space="0" w:color="auto"/>
            <w:right w:val="none" w:sz="0" w:space="0" w:color="auto"/>
          </w:divBdr>
        </w:div>
        <w:div w:id="779373152">
          <w:marLeft w:val="0"/>
          <w:marRight w:val="0"/>
          <w:marTop w:val="0"/>
          <w:marBottom w:val="0"/>
          <w:divBdr>
            <w:top w:val="none" w:sz="0" w:space="0" w:color="auto"/>
            <w:left w:val="none" w:sz="0" w:space="0" w:color="auto"/>
            <w:bottom w:val="none" w:sz="0" w:space="0" w:color="auto"/>
            <w:right w:val="none" w:sz="0" w:space="0" w:color="auto"/>
          </w:divBdr>
        </w:div>
        <w:div w:id="1630160340">
          <w:marLeft w:val="0"/>
          <w:marRight w:val="0"/>
          <w:marTop w:val="0"/>
          <w:marBottom w:val="0"/>
          <w:divBdr>
            <w:top w:val="none" w:sz="0" w:space="0" w:color="auto"/>
            <w:left w:val="none" w:sz="0" w:space="0" w:color="auto"/>
            <w:bottom w:val="none" w:sz="0" w:space="0" w:color="auto"/>
            <w:right w:val="none" w:sz="0" w:space="0" w:color="auto"/>
          </w:divBdr>
        </w:div>
        <w:div w:id="2005817872">
          <w:marLeft w:val="0"/>
          <w:marRight w:val="0"/>
          <w:marTop w:val="0"/>
          <w:marBottom w:val="0"/>
          <w:divBdr>
            <w:top w:val="none" w:sz="0" w:space="0" w:color="auto"/>
            <w:left w:val="none" w:sz="0" w:space="0" w:color="auto"/>
            <w:bottom w:val="none" w:sz="0" w:space="0" w:color="auto"/>
            <w:right w:val="none" w:sz="0" w:space="0" w:color="auto"/>
          </w:divBdr>
        </w:div>
        <w:div w:id="863635622">
          <w:marLeft w:val="0"/>
          <w:marRight w:val="0"/>
          <w:marTop w:val="0"/>
          <w:marBottom w:val="0"/>
          <w:divBdr>
            <w:top w:val="none" w:sz="0" w:space="0" w:color="auto"/>
            <w:left w:val="none" w:sz="0" w:space="0" w:color="auto"/>
            <w:bottom w:val="none" w:sz="0" w:space="0" w:color="auto"/>
            <w:right w:val="none" w:sz="0" w:space="0" w:color="auto"/>
          </w:divBdr>
        </w:div>
        <w:div w:id="447823887">
          <w:marLeft w:val="0"/>
          <w:marRight w:val="0"/>
          <w:marTop w:val="0"/>
          <w:marBottom w:val="0"/>
          <w:divBdr>
            <w:top w:val="none" w:sz="0" w:space="0" w:color="auto"/>
            <w:left w:val="none" w:sz="0" w:space="0" w:color="auto"/>
            <w:bottom w:val="none" w:sz="0" w:space="0" w:color="auto"/>
            <w:right w:val="none" w:sz="0" w:space="0" w:color="auto"/>
          </w:divBdr>
          <w:divsChild>
            <w:div w:id="1518496914">
              <w:marLeft w:val="0"/>
              <w:marRight w:val="0"/>
              <w:marTop w:val="0"/>
              <w:marBottom w:val="0"/>
              <w:divBdr>
                <w:top w:val="none" w:sz="0" w:space="0" w:color="auto"/>
                <w:left w:val="none" w:sz="0" w:space="0" w:color="auto"/>
                <w:bottom w:val="none" w:sz="0" w:space="0" w:color="auto"/>
                <w:right w:val="none" w:sz="0" w:space="0" w:color="auto"/>
              </w:divBdr>
            </w:div>
            <w:div w:id="301278524">
              <w:marLeft w:val="0"/>
              <w:marRight w:val="0"/>
              <w:marTop w:val="0"/>
              <w:marBottom w:val="0"/>
              <w:divBdr>
                <w:top w:val="none" w:sz="0" w:space="0" w:color="auto"/>
                <w:left w:val="none" w:sz="0" w:space="0" w:color="auto"/>
                <w:bottom w:val="none" w:sz="0" w:space="0" w:color="auto"/>
                <w:right w:val="none" w:sz="0" w:space="0" w:color="auto"/>
              </w:divBdr>
            </w:div>
            <w:div w:id="1873879712">
              <w:marLeft w:val="0"/>
              <w:marRight w:val="0"/>
              <w:marTop w:val="0"/>
              <w:marBottom w:val="0"/>
              <w:divBdr>
                <w:top w:val="none" w:sz="0" w:space="0" w:color="auto"/>
                <w:left w:val="none" w:sz="0" w:space="0" w:color="auto"/>
                <w:bottom w:val="none" w:sz="0" w:space="0" w:color="auto"/>
                <w:right w:val="none" w:sz="0" w:space="0" w:color="auto"/>
              </w:divBdr>
            </w:div>
            <w:div w:id="1433936630">
              <w:marLeft w:val="0"/>
              <w:marRight w:val="0"/>
              <w:marTop w:val="0"/>
              <w:marBottom w:val="0"/>
              <w:divBdr>
                <w:top w:val="none" w:sz="0" w:space="0" w:color="auto"/>
                <w:left w:val="none" w:sz="0" w:space="0" w:color="auto"/>
                <w:bottom w:val="none" w:sz="0" w:space="0" w:color="auto"/>
                <w:right w:val="none" w:sz="0" w:space="0" w:color="auto"/>
              </w:divBdr>
            </w:div>
            <w:div w:id="1021854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046426">
      <w:bodyDiv w:val="1"/>
      <w:marLeft w:val="0"/>
      <w:marRight w:val="0"/>
      <w:marTop w:val="0"/>
      <w:marBottom w:val="0"/>
      <w:divBdr>
        <w:top w:val="none" w:sz="0" w:space="0" w:color="auto"/>
        <w:left w:val="none" w:sz="0" w:space="0" w:color="auto"/>
        <w:bottom w:val="none" w:sz="0" w:space="0" w:color="auto"/>
        <w:right w:val="none" w:sz="0" w:space="0" w:color="auto"/>
      </w:divBdr>
      <w:divsChild>
        <w:div w:id="413816371">
          <w:marLeft w:val="0"/>
          <w:marRight w:val="0"/>
          <w:marTop w:val="0"/>
          <w:marBottom w:val="0"/>
          <w:divBdr>
            <w:top w:val="none" w:sz="0" w:space="0" w:color="auto"/>
            <w:left w:val="none" w:sz="0" w:space="0" w:color="auto"/>
            <w:bottom w:val="none" w:sz="0" w:space="0" w:color="auto"/>
            <w:right w:val="none" w:sz="0" w:space="0" w:color="auto"/>
          </w:divBdr>
          <w:divsChild>
            <w:div w:id="45103437">
              <w:marLeft w:val="0"/>
              <w:marRight w:val="0"/>
              <w:marTop w:val="0"/>
              <w:marBottom w:val="0"/>
              <w:divBdr>
                <w:top w:val="none" w:sz="0" w:space="0" w:color="auto"/>
                <w:left w:val="none" w:sz="0" w:space="0" w:color="auto"/>
                <w:bottom w:val="none" w:sz="0" w:space="0" w:color="auto"/>
                <w:right w:val="none" w:sz="0" w:space="0" w:color="auto"/>
              </w:divBdr>
            </w:div>
            <w:div w:id="318733301">
              <w:marLeft w:val="0"/>
              <w:marRight w:val="0"/>
              <w:marTop w:val="0"/>
              <w:marBottom w:val="0"/>
              <w:divBdr>
                <w:top w:val="none" w:sz="0" w:space="0" w:color="auto"/>
                <w:left w:val="none" w:sz="0" w:space="0" w:color="auto"/>
                <w:bottom w:val="none" w:sz="0" w:space="0" w:color="auto"/>
                <w:right w:val="none" w:sz="0" w:space="0" w:color="auto"/>
              </w:divBdr>
            </w:div>
            <w:div w:id="1959877095">
              <w:marLeft w:val="0"/>
              <w:marRight w:val="0"/>
              <w:marTop w:val="0"/>
              <w:marBottom w:val="0"/>
              <w:divBdr>
                <w:top w:val="none" w:sz="0" w:space="0" w:color="auto"/>
                <w:left w:val="none" w:sz="0" w:space="0" w:color="auto"/>
                <w:bottom w:val="none" w:sz="0" w:space="0" w:color="auto"/>
                <w:right w:val="none" w:sz="0" w:space="0" w:color="auto"/>
              </w:divBdr>
            </w:div>
            <w:div w:id="1797211042">
              <w:marLeft w:val="0"/>
              <w:marRight w:val="0"/>
              <w:marTop w:val="0"/>
              <w:marBottom w:val="0"/>
              <w:divBdr>
                <w:top w:val="none" w:sz="0" w:space="0" w:color="auto"/>
                <w:left w:val="none" w:sz="0" w:space="0" w:color="auto"/>
                <w:bottom w:val="none" w:sz="0" w:space="0" w:color="auto"/>
                <w:right w:val="none" w:sz="0" w:space="0" w:color="auto"/>
              </w:divBdr>
            </w:div>
            <w:div w:id="219949673">
              <w:marLeft w:val="0"/>
              <w:marRight w:val="0"/>
              <w:marTop w:val="0"/>
              <w:marBottom w:val="0"/>
              <w:divBdr>
                <w:top w:val="none" w:sz="0" w:space="0" w:color="auto"/>
                <w:left w:val="none" w:sz="0" w:space="0" w:color="auto"/>
                <w:bottom w:val="none" w:sz="0" w:space="0" w:color="auto"/>
                <w:right w:val="none" w:sz="0" w:space="0" w:color="auto"/>
              </w:divBdr>
            </w:div>
            <w:div w:id="129593019">
              <w:marLeft w:val="0"/>
              <w:marRight w:val="0"/>
              <w:marTop w:val="0"/>
              <w:marBottom w:val="0"/>
              <w:divBdr>
                <w:top w:val="none" w:sz="0" w:space="0" w:color="auto"/>
                <w:left w:val="none" w:sz="0" w:space="0" w:color="auto"/>
                <w:bottom w:val="none" w:sz="0" w:space="0" w:color="auto"/>
                <w:right w:val="none" w:sz="0" w:space="0" w:color="auto"/>
              </w:divBdr>
            </w:div>
          </w:divsChild>
        </w:div>
        <w:div w:id="289284935">
          <w:marLeft w:val="0"/>
          <w:marRight w:val="0"/>
          <w:marTop w:val="0"/>
          <w:marBottom w:val="0"/>
          <w:divBdr>
            <w:top w:val="none" w:sz="0" w:space="0" w:color="auto"/>
            <w:left w:val="none" w:sz="0" w:space="0" w:color="auto"/>
            <w:bottom w:val="none" w:sz="0" w:space="0" w:color="auto"/>
            <w:right w:val="none" w:sz="0" w:space="0" w:color="auto"/>
          </w:divBdr>
        </w:div>
        <w:div w:id="1865050997">
          <w:marLeft w:val="0"/>
          <w:marRight w:val="0"/>
          <w:marTop w:val="0"/>
          <w:marBottom w:val="0"/>
          <w:divBdr>
            <w:top w:val="none" w:sz="0" w:space="0" w:color="auto"/>
            <w:left w:val="none" w:sz="0" w:space="0" w:color="auto"/>
            <w:bottom w:val="none" w:sz="0" w:space="0" w:color="auto"/>
            <w:right w:val="none" w:sz="0" w:space="0" w:color="auto"/>
          </w:divBdr>
        </w:div>
      </w:divsChild>
    </w:div>
    <w:div w:id="176777707">
      <w:bodyDiv w:val="1"/>
      <w:marLeft w:val="0"/>
      <w:marRight w:val="0"/>
      <w:marTop w:val="0"/>
      <w:marBottom w:val="0"/>
      <w:divBdr>
        <w:top w:val="none" w:sz="0" w:space="0" w:color="auto"/>
        <w:left w:val="none" w:sz="0" w:space="0" w:color="auto"/>
        <w:bottom w:val="none" w:sz="0" w:space="0" w:color="auto"/>
        <w:right w:val="none" w:sz="0" w:space="0" w:color="auto"/>
      </w:divBdr>
      <w:divsChild>
        <w:div w:id="1011371488">
          <w:marLeft w:val="0"/>
          <w:marRight w:val="0"/>
          <w:marTop w:val="0"/>
          <w:marBottom w:val="0"/>
          <w:divBdr>
            <w:top w:val="none" w:sz="0" w:space="0" w:color="auto"/>
            <w:left w:val="none" w:sz="0" w:space="0" w:color="auto"/>
            <w:bottom w:val="none" w:sz="0" w:space="0" w:color="auto"/>
            <w:right w:val="none" w:sz="0" w:space="0" w:color="auto"/>
          </w:divBdr>
          <w:divsChild>
            <w:div w:id="2122413820">
              <w:marLeft w:val="0"/>
              <w:marRight w:val="0"/>
              <w:marTop w:val="0"/>
              <w:marBottom w:val="0"/>
              <w:divBdr>
                <w:top w:val="none" w:sz="0" w:space="0" w:color="auto"/>
                <w:left w:val="none" w:sz="0" w:space="0" w:color="auto"/>
                <w:bottom w:val="none" w:sz="0" w:space="0" w:color="auto"/>
                <w:right w:val="none" w:sz="0" w:space="0" w:color="auto"/>
              </w:divBdr>
            </w:div>
          </w:divsChild>
        </w:div>
        <w:div w:id="1338656775">
          <w:marLeft w:val="0"/>
          <w:marRight w:val="0"/>
          <w:marTop w:val="0"/>
          <w:marBottom w:val="0"/>
          <w:divBdr>
            <w:top w:val="none" w:sz="0" w:space="0" w:color="auto"/>
            <w:left w:val="none" w:sz="0" w:space="0" w:color="auto"/>
            <w:bottom w:val="none" w:sz="0" w:space="0" w:color="auto"/>
            <w:right w:val="none" w:sz="0" w:space="0" w:color="auto"/>
          </w:divBdr>
          <w:divsChild>
            <w:div w:id="871765903">
              <w:marLeft w:val="0"/>
              <w:marRight w:val="0"/>
              <w:marTop w:val="0"/>
              <w:marBottom w:val="0"/>
              <w:divBdr>
                <w:top w:val="none" w:sz="0" w:space="0" w:color="auto"/>
                <w:left w:val="none" w:sz="0" w:space="0" w:color="auto"/>
                <w:bottom w:val="none" w:sz="0" w:space="0" w:color="auto"/>
                <w:right w:val="none" w:sz="0" w:space="0" w:color="auto"/>
              </w:divBdr>
            </w:div>
          </w:divsChild>
        </w:div>
        <w:div w:id="1873305765">
          <w:marLeft w:val="0"/>
          <w:marRight w:val="0"/>
          <w:marTop w:val="0"/>
          <w:marBottom w:val="0"/>
          <w:divBdr>
            <w:top w:val="none" w:sz="0" w:space="0" w:color="auto"/>
            <w:left w:val="none" w:sz="0" w:space="0" w:color="auto"/>
            <w:bottom w:val="none" w:sz="0" w:space="0" w:color="auto"/>
            <w:right w:val="none" w:sz="0" w:space="0" w:color="auto"/>
          </w:divBdr>
          <w:divsChild>
            <w:div w:id="1123882776">
              <w:marLeft w:val="0"/>
              <w:marRight w:val="0"/>
              <w:marTop w:val="0"/>
              <w:marBottom w:val="0"/>
              <w:divBdr>
                <w:top w:val="none" w:sz="0" w:space="0" w:color="auto"/>
                <w:left w:val="none" w:sz="0" w:space="0" w:color="auto"/>
                <w:bottom w:val="none" w:sz="0" w:space="0" w:color="auto"/>
                <w:right w:val="none" w:sz="0" w:space="0" w:color="auto"/>
              </w:divBdr>
            </w:div>
          </w:divsChild>
        </w:div>
        <w:div w:id="2017344499">
          <w:marLeft w:val="0"/>
          <w:marRight w:val="0"/>
          <w:marTop w:val="0"/>
          <w:marBottom w:val="0"/>
          <w:divBdr>
            <w:top w:val="none" w:sz="0" w:space="0" w:color="auto"/>
            <w:left w:val="none" w:sz="0" w:space="0" w:color="auto"/>
            <w:bottom w:val="none" w:sz="0" w:space="0" w:color="auto"/>
            <w:right w:val="none" w:sz="0" w:space="0" w:color="auto"/>
          </w:divBdr>
          <w:divsChild>
            <w:div w:id="1314329968">
              <w:marLeft w:val="0"/>
              <w:marRight w:val="0"/>
              <w:marTop w:val="0"/>
              <w:marBottom w:val="0"/>
              <w:divBdr>
                <w:top w:val="none" w:sz="0" w:space="0" w:color="auto"/>
                <w:left w:val="none" w:sz="0" w:space="0" w:color="auto"/>
                <w:bottom w:val="none" w:sz="0" w:space="0" w:color="auto"/>
                <w:right w:val="none" w:sz="0" w:space="0" w:color="auto"/>
              </w:divBdr>
            </w:div>
          </w:divsChild>
        </w:div>
        <w:div w:id="269240843">
          <w:marLeft w:val="0"/>
          <w:marRight w:val="0"/>
          <w:marTop w:val="0"/>
          <w:marBottom w:val="0"/>
          <w:divBdr>
            <w:top w:val="none" w:sz="0" w:space="0" w:color="auto"/>
            <w:left w:val="none" w:sz="0" w:space="0" w:color="auto"/>
            <w:bottom w:val="none" w:sz="0" w:space="0" w:color="auto"/>
            <w:right w:val="none" w:sz="0" w:space="0" w:color="auto"/>
          </w:divBdr>
          <w:divsChild>
            <w:div w:id="2122525783">
              <w:marLeft w:val="0"/>
              <w:marRight w:val="0"/>
              <w:marTop w:val="0"/>
              <w:marBottom w:val="0"/>
              <w:divBdr>
                <w:top w:val="none" w:sz="0" w:space="0" w:color="auto"/>
                <w:left w:val="none" w:sz="0" w:space="0" w:color="auto"/>
                <w:bottom w:val="none" w:sz="0" w:space="0" w:color="auto"/>
                <w:right w:val="none" w:sz="0" w:space="0" w:color="auto"/>
              </w:divBdr>
            </w:div>
          </w:divsChild>
        </w:div>
        <w:div w:id="1390960599">
          <w:marLeft w:val="0"/>
          <w:marRight w:val="0"/>
          <w:marTop w:val="0"/>
          <w:marBottom w:val="0"/>
          <w:divBdr>
            <w:top w:val="none" w:sz="0" w:space="0" w:color="auto"/>
            <w:left w:val="none" w:sz="0" w:space="0" w:color="auto"/>
            <w:bottom w:val="none" w:sz="0" w:space="0" w:color="auto"/>
            <w:right w:val="none" w:sz="0" w:space="0" w:color="auto"/>
          </w:divBdr>
          <w:divsChild>
            <w:div w:id="399212142">
              <w:marLeft w:val="0"/>
              <w:marRight w:val="0"/>
              <w:marTop w:val="0"/>
              <w:marBottom w:val="0"/>
              <w:divBdr>
                <w:top w:val="none" w:sz="0" w:space="0" w:color="auto"/>
                <w:left w:val="none" w:sz="0" w:space="0" w:color="auto"/>
                <w:bottom w:val="none" w:sz="0" w:space="0" w:color="auto"/>
                <w:right w:val="none" w:sz="0" w:space="0" w:color="auto"/>
              </w:divBdr>
            </w:div>
            <w:div w:id="1989744680">
              <w:marLeft w:val="0"/>
              <w:marRight w:val="0"/>
              <w:marTop w:val="0"/>
              <w:marBottom w:val="0"/>
              <w:divBdr>
                <w:top w:val="none" w:sz="0" w:space="0" w:color="auto"/>
                <w:left w:val="none" w:sz="0" w:space="0" w:color="auto"/>
                <w:bottom w:val="none" w:sz="0" w:space="0" w:color="auto"/>
                <w:right w:val="none" w:sz="0" w:space="0" w:color="auto"/>
              </w:divBdr>
            </w:div>
            <w:div w:id="2122407987">
              <w:marLeft w:val="0"/>
              <w:marRight w:val="0"/>
              <w:marTop w:val="0"/>
              <w:marBottom w:val="0"/>
              <w:divBdr>
                <w:top w:val="none" w:sz="0" w:space="0" w:color="auto"/>
                <w:left w:val="none" w:sz="0" w:space="0" w:color="auto"/>
                <w:bottom w:val="none" w:sz="0" w:space="0" w:color="auto"/>
                <w:right w:val="none" w:sz="0" w:space="0" w:color="auto"/>
              </w:divBdr>
            </w:div>
            <w:div w:id="1756854784">
              <w:marLeft w:val="0"/>
              <w:marRight w:val="0"/>
              <w:marTop w:val="0"/>
              <w:marBottom w:val="0"/>
              <w:divBdr>
                <w:top w:val="none" w:sz="0" w:space="0" w:color="auto"/>
                <w:left w:val="none" w:sz="0" w:space="0" w:color="auto"/>
                <w:bottom w:val="none" w:sz="0" w:space="0" w:color="auto"/>
                <w:right w:val="none" w:sz="0" w:space="0" w:color="auto"/>
              </w:divBdr>
            </w:div>
            <w:div w:id="947933167">
              <w:marLeft w:val="0"/>
              <w:marRight w:val="0"/>
              <w:marTop w:val="0"/>
              <w:marBottom w:val="0"/>
              <w:divBdr>
                <w:top w:val="none" w:sz="0" w:space="0" w:color="auto"/>
                <w:left w:val="none" w:sz="0" w:space="0" w:color="auto"/>
                <w:bottom w:val="none" w:sz="0" w:space="0" w:color="auto"/>
                <w:right w:val="none" w:sz="0" w:space="0" w:color="auto"/>
              </w:divBdr>
            </w:div>
            <w:div w:id="882718457">
              <w:marLeft w:val="0"/>
              <w:marRight w:val="0"/>
              <w:marTop w:val="0"/>
              <w:marBottom w:val="0"/>
              <w:divBdr>
                <w:top w:val="none" w:sz="0" w:space="0" w:color="auto"/>
                <w:left w:val="none" w:sz="0" w:space="0" w:color="auto"/>
                <w:bottom w:val="none" w:sz="0" w:space="0" w:color="auto"/>
                <w:right w:val="none" w:sz="0" w:space="0" w:color="auto"/>
              </w:divBdr>
            </w:div>
            <w:div w:id="235671849">
              <w:marLeft w:val="0"/>
              <w:marRight w:val="0"/>
              <w:marTop w:val="0"/>
              <w:marBottom w:val="0"/>
              <w:divBdr>
                <w:top w:val="none" w:sz="0" w:space="0" w:color="auto"/>
                <w:left w:val="none" w:sz="0" w:space="0" w:color="auto"/>
                <w:bottom w:val="none" w:sz="0" w:space="0" w:color="auto"/>
                <w:right w:val="none" w:sz="0" w:space="0" w:color="auto"/>
              </w:divBdr>
            </w:div>
            <w:div w:id="807474529">
              <w:marLeft w:val="0"/>
              <w:marRight w:val="0"/>
              <w:marTop w:val="0"/>
              <w:marBottom w:val="0"/>
              <w:divBdr>
                <w:top w:val="none" w:sz="0" w:space="0" w:color="auto"/>
                <w:left w:val="none" w:sz="0" w:space="0" w:color="auto"/>
                <w:bottom w:val="none" w:sz="0" w:space="0" w:color="auto"/>
                <w:right w:val="none" w:sz="0" w:space="0" w:color="auto"/>
              </w:divBdr>
            </w:div>
            <w:div w:id="677586443">
              <w:marLeft w:val="0"/>
              <w:marRight w:val="0"/>
              <w:marTop w:val="0"/>
              <w:marBottom w:val="0"/>
              <w:divBdr>
                <w:top w:val="none" w:sz="0" w:space="0" w:color="auto"/>
                <w:left w:val="none" w:sz="0" w:space="0" w:color="auto"/>
                <w:bottom w:val="none" w:sz="0" w:space="0" w:color="auto"/>
                <w:right w:val="none" w:sz="0" w:space="0" w:color="auto"/>
              </w:divBdr>
            </w:div>
            <w:div w:id="277487690">
              <w:marLeft w:val="0"/>
              <w:marRight w:val="0"/>
              <w:marTop w:val="0"/>
              <w:marBottom w:val="0"/>
              <w:divBdr>
                <w:top w:val="none" w:sz="0" w:space="0" w:color="auto"/>
                <w:left w:val="none" w:sz="0" w:space="0" w:color="auto"/>
                <w:bottom w:val="none" w:sz="0" w:space="0" w:color="auto"/>
                <w:right w:val="none" w:sz="0" w:space="0" w:color="auto"/>
              </w:divBdr>
            </w:div>
          </w:divsChild>
        </w:div>
        <w:div w:id="277104717">
          <w:marLeft w:val="0"/>
          <w:marRight w:val="0"/>
          <w:marTop w:val="0"/>
          <w:marBottom w:val="0"/>
          <w:divBdr>
            <w:top w:val="none" w:sz="0" w:space="0" w:color="auto"/>
            <w:left w:val="none" w:sz="0" w:space="0" w:color="auto"/>
            <w:bottom w:val="none" w:sz="0" w:space="0" w:color="auto"/>
            <w:right w:val="none" w:sz="0" w:space="0" w:color="auto"/>
          </w:divBdr>
          <w:divsChild>
            <w:div w:id="1895968862">
              <w:marLeft w:val="0"/>
              <w:marRight w:val="0"/>
              <w:marTop w:val="0"/>
              <w:marBottom w:val="0"/>
              <w:divBdr>
                <w:top w:val="none" w:sz="0" w:space="0" w:color="auto"/>
                <w:left w:val="none" w:sz="0" w:space="0" w:color="auto"/>
                <w:bottom w:val="none" w:sz="0" w:space="0" w:color="auto"/>
                <w:right w:val="none" w:sz="0" w:space="0" w:color="auto"/>
              </w:divBdr>
            </w:div>
          </w:divsChild>
        </w:div>
        <w:div w:id="885526699">
          <w:marLeft w:val="0"/>
          <w:marRight w:val="0"/>
          <w:marTop w:val="0"/>
          <w:marBottom w:val="0"/>
          <w:divBdr>
            <w:top w:val="none" w:sz="0" w:space="0" w:color="auto"/>
            <w:left w:val="none" w:sz="0" w:space="0" w:color="auto"/>
            <w:bottom w:val="none" w:sz="0" w:space="0" w:color="auto"/>
            <w:right w:val="none" w:sz="0" w:space="0" w:color="auto"/>
          </w:divBdr>
          <w:divsChild>
            <w:div w:id="1376278198">
              <w:marLeft w:val="0"/>
              <w:marRight w:val="0"/>
              <w:marTop w:val="0"/>
              <w:marBottom w:val="0"/>
              <w:divBdr>
                <w:top w:val="none" w:sz="0" w:space="0" w:color="auto"/>
                <w:left w:val="none" w:sz="0" w:space="0" w:color="auto"/>
                <w:bottom w:val="none" w:sz="0" w:space="0" w:color="auto"/>
                <w:right w:val="none" w:sz="0" w:space="0" w:color="auto"/>
              </w:divBdr>
            </w:div>
          </w:divsChild>
        </w:div>
        <w:div w:id="1358627456">
          <w:marLeft w:val="0"/>
          <w:marRight w:val="0"/>
          <w:marTop w:val="0"/>
          <w:marBottom w:val="0"/>
          <w:divBdr>
            <w:top w:val="none" w:sz="0" w:space="0" w:color="auto"/>
            <w:left w:val="none" w:sz="0" w:space="0" w:color="auto"/>
            <w:bottom w:val="none" w:sz="0" w:space="0" w:color="auto"/>
            <w:right w:val="none" w:sz="0" w:space="0" w:color="auto"/>
          </w:divBdr>
          <w:divsChild>
            <w:div w:id="63725409">
              <w:marLeft w:val="0"/>
              <w:marRight w:val="0"/>
              <w:marTop w:val="0"/>
              <w:marBottom w:val="0"/>
              <w:divBdr>
                <w:top w:val="none" w:sz="0" w:space="0" w:color="auto"/>
                <w:left w:val="none" w:sz="0" w:space="0" w:color="auto"/>
                <w:bottom w:val="none" w:sz="0" w:space="0" w:color="auto"/>
                <w:right w:val="none" w:sz="0" w:space="0" w:color="auto"/>
              </w:divBdr>
            </w:div>
            <w:div w:id="1019235606">
              <w:marLeft w:val="0"/>
              <w:marRight w:val="0"/>
              <w:marTop w:val="0"/>
              <w:marBottom w:val="0"/>
              <w:divBdr>
                <w:top w:val="none" w:sz="0" w:space="0" w:color="auto"/>
                <w:left w:val="none" w:sz="0" w:space="0" w:color="auto"/>
                <w:bottom w:val="none" w:sz="0" w:space="0" w:color="auto"/>
                <w:right w:val="none" w:sz="0" w:space="0" w:color="auto"/>
              </w:divBdr>
            </w:div>
            <w:div w:id="341397329">
              <w:marLeft w:val="0"/>
              <w:marRight w:val="0"/>
              <w:marTop w:val="0"/>
              <w:marBottom w:val="0"/>
              <w:divBdr>
                <w:top w:val="none" w:sz="0" w:space="0" w:color="auto"/>
                <w:left w:val="none" w:sz="0" w:space="0" w:color="auto"/>
                <w:bottom w:val="none" w:sz="0" w:space="0" w:color="auto"/>
                <w:right w:val="none" w:sz="0" w:space="0" w:color="auto"/>
              </w:divBdr>
            </w:div>
            <w:div w:id="1243953311">
              <w:marLeft w:val="0"/>
              <w:marRight w:val="0"/>
              <w:marTop w:val="0"/>
              <w:marBottom w:val="0"/>
              <w:divBdr>
                <w:top w:val="none" w:sz="0" w:space="0" w:color="auto"/>
                <w:left w:val="none" w:sz="0" w:space="0" w:color="auto"/>
                <w:bottom w:val="none" w:sz="0" w:space="0" w:color="auto"/>
                <w:right w:val="none" w:sz="0" w:space="0" w:color="auto"/>
              </w:divBdr>
            </w:div>
            <w:div w:id="1157108992">
              <w:marLeft w:val="0"/>
              <w:marRight w:val="0"/>
              <w:marTop w:val="0"/>
              <w:marBottom w:val="0"/>
              <w:divBdr>
                <w:top w:val="none" w:sz="0" w:space="0" w:color="auto"/>
                <w:left w:val="none" w:sz="0" w:space="0" w:color="auto"/>
                <w:bottom w:val="none" w:sz="0" w:space="0" w:color="auto"/>
                <w:right w:val="none" w:sz="0" w:space="0" w:color="auto"/>
              </w:divBdr>
            </w:div>
            <w:div w:id="859440501">
              <w:marLeft w:val="0"/>
              <w:marRight w:val="0"/>
              <w:marTop w:val="0"/>
              <w:marBottom w:val="0"/>
              <w:divBdr>
                <w:top w:val="none" w:sz="0" w:space="0" w:color="auto"/>
                <w:left w:val="none" w:sz="0" w:space="0" w:color="auto"/>
                <w:bottom w:val="none" w:sz="0" w:space="0" w:color="auto"/>
                <w:right w:val="none" w:sz="0" w:space="0" w:color="auto"/>
              </w:divBdr>
            </w:div>
            <w:div w:id="1872768155">
              <w:marLeft w:val="0"/>
              <w:marRight w:val="0"/>
              <w:marTop w:val="0"/>
              <w:marBottom w:val="0"/>
              <w:divBdr>
                <w:top w:val="none" w:sz="0" w:space="0" w:color="auto"/>
                <w:left w:val="none" w:sz="0" w:space="0" w:color="auto"/>
                <w:bottom w:val="none" w:sz="0" w:space="0" w:color="auto"/>
                <w:right w:val="none" w:sz="0" w:space="0" w:color="auto"/>
              </w:divBdr>
            </w:div>
          </w:divsChild>
        </w:div>
        <w:div w:id="250941840">
          <w:marLeft w:val="0"/>
          <w:marRight w:val="0"/>
          <w:marTop w:val="0"/>
          <w:marBottom w:val="0"/>
          <w:divBdr>
            <w:top w:val="none" w:sz="0" w:space="0" w:color="auto"/>
            <w:left w:val="none" w:sz="0" w:space="0" w:color="auto"/>
            <w:bottom w:val="none" w:sz="0" w:space="0" w:color="auto"/>
            <w:right w:val="none" w:sz="0" w:space="0" w:color="auto"/>
          </w:divBdr>
          <w:divsChild>
            <w:div w:id="1829247235">
              <w:marLeft w:val="0"/>
              <w:marRight w:val="0"/>
              <w:marTop w:val="0"/>
              <w:marBottom w:val="0"/>
              <w:divBdr>
                <w:top w:val="none" w:sz="0" w:space="0" w:color="auto"/>
                <w:left w:val="none" w:sz="0" w:space="0" w:color="auto"/>
                <w:bottom w:val="none" w:sz="0" w:space="0" w:color="auto"/>
                <w:right w:val="none" w:sz="0" w:space="0" w:color="auto"/>
              </w:divBdr>
            </w:div>
          </w:divsChild>
        </w:div>
        <w:div w:id="604460072">
          <w:marLeft w:val="0"/>
          <w:marRight w:val="0"/>
          <w:marTop w:val="0"/>
          <w:marBottom w:val="0"/>
          <w:divBdr>
            <w:top w:val="none" w:sz="0" w:space="0" w:color="auto"/>
            <w:left w:val="none" w:sz="0" w:space="0" w:color="auto"/>
            <w:bottom w:val="none" w:sz="0" w:space="0" w:color="auto"/>
            <w:right w:val="none" w:sz="0" w:space="0" w:color="auto"/>
          </w:divBdr>
          <w:divsChild>
            <w:div w:id="1525897446">
              <w:marLeft w:val="0"/>
              <w:marRight w:val="0"/>
              <w:marTop w:val="0"/>
              <w:marBottom w:val="0"/>
              <w:divBdr>
                <w:top w:val="none" w:sz="0" w:space="0" w:color="auto"/>
                <w:left w:val="none" w:sz="0" w:space="0" w:color="auto"/>
                <w:bottom w:val="none" w:sz="0" w:space="0" w:color="auto"/>
                <w:right w:val="none" w:sz="0" w:space="0" w:color="auto"/>
              </w:divBdr>
            </w:div>
          </w:divsChild>
        </w:div>
        <w:div w:id="867185258">
          <w:marLeft w:val="0"/>
          <w:marRight w:val="0"/>
          <w:marTop w:val="0"/>
          <w:marBottom w:val="0"/>
          <w:divBdr>
            <w:top w:val="none" w:sz="0" w:space="0" w:color="auto"/>
            <w:left w:val="none" w:sz="0" w:space="0" w:color="auto"/>
            <w:bottom w:val="none" w:sz="0" w:space="0" w:color="auto"/>
            <w:right w:val="none" w:sz="0" w:space="0" w:color="auto"/>
          </w:divBdr>
          <w:divsChild>
            <w:div w:id="644437600">
              <w:marLeft w:val="0"/>
              <w:marRight w:val="0"/>
              <w:marTop w:val="0"/>
              <w:marBottom w:val="0"/>
              <w:divBdr>
                <w:top w:val="none" w:sz="0" w:space="0" w:color="auto"/>
                <w:left w:val="none" w:sz="0" w:space="0" w:color="auto"/>
                <w:bottom w:val="none" w:sz="0" w:space="0" w:color="auto"/>
                <w:right w:val="none" w:sz="0" w:space="0" w:color="auto"/>
              </w:divBdr>
            </w:div>
            <w:div w:id="179315929">
              <w:marLeft w:val="0"/>
              <w:marRight w:val="0"/>
              <w:marTop w:val="0"/>
              <w:marBottom w:val="0"/>
              <w:divBdr>
                <w:top w:val="none" w:sz="0" w:space="0" w:color="auto"/>
                <w:left w:val="none" w:sz="0" w:space="0" w:color="auto"/>
                <w:bottom w:val="none" w:sz="0" w:space="0" w:color="auto"/>
                <w:right w:val="none" w:sz="0" w:space="0" w:color="auto"/>
              </w:divBdr>
            </w:div>
            <w:div w:id="1945379413">
              <w:marLeft w:val="0"/>
              <w:marRight w:val="0"/>
              <w:marTop w:val="0"/>
              <w:marBottom w:val="0"/>
              <w:divBdr>
                <w:top w:val="none" w:sz="0" w:space="0" w:color="auto"/>
                <w:left w:val="none" w:sz="0" w:space="0" w:color="auto"/>
                <w:bottom w:val="none" w:sz="0" w:space="0" w:color="auto"/>
                <w:right w:val="none" w:sz="0" w:space="0" w:color="auto"/>
              </w:divBdr>
            </w:div>
            <w:div w:id="590049586">
              <w:marLeft w:val="0"/>
              <w:marRight w:val="0"/>
              <w:marTop w:val="0"/>
              <w:marBottom w:val="0"/>
              <w:divBdr>
                <w:top w:val="none" w:sz="0" w:space="0" w:color="auto"/>
                <w:left w:val="none" w:sz="0" w:space="0" w:color="auto"/>
                <w:bottom w:val="none" w:sz="0" w:space="0" w:color="auto"/>
                <w:right w:val="none" w:sz="0" w:space="0" w:color="auto"/>
              </w:divBdr>
            </w:div>
            <w:div w:id="8459047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6524641">
      <w:bodyDiv w:val="1"/>
      <w:marLeft w:val="0"/>
      <w:marRight w:val="0"/>
      <w:marTop w:val="0"/>
      <w:marBottom w:val="0"/>
      <w:divBdr>
        <w:top w:val="none" w:sz="0" w:space="0" w:color="auto"/>
        <w:left w:val="none" w:sz="0" w:space="0" w:color="auto"/>
        <w:bottom w:val="none" w:sz="0" w:space="0" w:color="auto"/>
        <w:right w:val="none" w:sz="0" w:space="0" w:color="auto"/>
      </w:divBdr>
    </w:div>
    <w:div w:id="265699253">
      <w:bodyDiv w:val="1"/>
      <w:marLeft w:val="0"/>
      <w:marRight w:val="0"/>
      <w:marTop w:val="0"/>
      <w:marBottom w:val="0"/>
      <w:divBdr>
        <w:top w:val="none" w:sz="0" w:space="0" w:color="auto"/>
        <w:left w:val="none" w:sz="0" w:space="0" w:color="auto"/>
        <w:bottom w:val="none" w:sz="0" w:space="0" w:color="auto"/>
        <w:right w:val="none" w:sz="0" w:space="0" w:color="auto"/>
      </w:divBdr>
    </w:div>
    <w:div w:id="280306747">
      <w:bodyDiv w:val="1"/>
      <w:marLeft w:val="0"/>
      <w:marRight w:val="0"/>
      <w:marTop w:val="0"/>
      <w:marBottom w:val="0"/>
      <w:divBdr>
        <w:top w:val="none" w:sz="0" w:space="0" w:color="auto"/>
        <w:left w:val="none" w:sz="0" w:space="0" w:color="auto"/>
        <w:bottom w:val="none" w:sz="0" w:space="0" w:color="auto"/>
        <w:right w:val="none" w:sz="0" w:space="0" w:color="auto"/>
      </w:divBdr>
      <w:divsChild>
        <w:div w:id="1704864435">
          <w:marLeft w:val="0"/>
          <w:marRight w:val="0"/>
          <w:marTop w:val="0"/>
          <w:marBottom w:val="0"/>
          <w:divBdr>
            <w:top w:val="none" w:sz="0" w:space="0" w:color="auto"/>
            <w:left w:val="none" w:sz="0" w:space="0" w:color="auto"/>
            <w:bottom w:val="none" w:sz="0" w:space="0" w:color="auto"/>
            <w:right w:val="none" w:sz="0" w:space="0" w:color="auto"/>
          </w:divBdr>
          <w:divsChild>
            <w:div w:id="2034500157">
              <w:marLeft w:val="0"/>
              <w:marRight w:val="0"/>
              <w:marTop w:val="0"/>
              <w:marBottom w:val="0"/>
              <w:divBdr>
                <w:top w:val="none" w:sz="0" w:space="0" w:color="auto"/>
                <w:left w:val="none" w:sz="0" w:space="0" w:color="auto"/>
                <w:bottom w:val="none" w:sz="0" w:space="0" w:color="auto"/>
                <w:right w:val="none" w:sz="0" w:space="0" w:color="auto"/>
              </w:divBdr>
            </w:div>
          </w:divsChild>
        </w:div>
        <w:div w:id="2002150900">
          <w:marLeft w:val="0"/>
          <w:marRight w:val="0"/>
          <w:marTop w:val="0"/>
          <w:marBottom w:val="0"/>
          <w:divBdr>
            <w:top w:val="none" w:sz="0" w:space="0" w:color="auto"/>
            <w:left w:val="none" w:sz="0" w:space="0" w:color="auto"/>
            <w:bottom w:val="none" w:sz="0" w:space="0" w:color="auto"/>
            <w:right w:val="none" w:sz="0" w:space="0" w:color="auto"/>
          </w:divBdr>
          <w:divsChild>
            <w:div w:id="478151513">
              <w:marLeft w:val="0"/>
              <w:marRight w:val="0"/>
              <w:marTop w:val="0"/>
              <w:marBottom w:val="0"/>
              <w:divBdr>
                <w:top w:val="none" w:sz="0" w:space="0" w:color="auto"/>
                <w:left w:val="none" w:sz="0" w:space="0" w:color="auto"/>
                <w:bottom w:val="none" w:sz="0" w:space="0" w:color="auto"/>
                <w:right w:val="none" w:sz="0" w:space="0" w:color="auto"/>
              </w:divBdr>
            </w:div>
          </w:divsChild>
        </w:div>
        <w:div w:id="88547278">
          <w:marLeft w:val="0"/>
          <w:marRight w:val="0"/>
          <w:marTop w:val="0"/>
          <w:marBottom w:val="0"/>
          <w:divBdr>
            <w:top w:val="none" w:sz="0" w:space="0" w:color="auto"/>
            <w:left w:val="none" w:sz="0" w:space="0" w:color="auto"/>
            <w:bottom w:val="none" w:sz="0" w:space="0" w:color="auto"/>
            <w:right w:val="none" w:sz="0" w:space="0" w:color="auto"/>
          </w:divBdr>
          <w:divsChild>
            <w:div w:id="1858884322">
              <w:marLeft w:val="0"/>
              <w:marRight w:val="0"/>
              <w:marTop w:val="0"/>
              <w:marBottom w:val="0"/>
              <w:divBdr>
                <w:top w:val="none" w:sz="0" w:space="0" w:color="auto"/>
                <w:left w:val="none" w:sz="0" w:space="0" w:color="auto"/>
                <w:bottom w:val="none" w:sz="0" w:space="0" w:color="auto"/>
                <w:right w:val="none" w:sz="0" w:space="0" w:color="auto"/>
              </w:divBdr>
            </w:div>
            <w:div w:id="1430615944">
              <w:marLeft w:val="0"/>
              <w:marRight w:val="0"/>
              <w:marTop w:val="0"/>
              <w:marBottom w:val="0"/>
              <w:divBdr>
                <w:top w:val="none" w:sz="0" w:space="0" w:color="auto"/>
                <w:left w:val="none" w:sz="0" w:space="0" w:color="auto"/>
                <w:bottom w:val="none" w:sz="0" w:space="0" w:color="auto"/>
                <w:right w:val="none" w:sz="0" w:space="0" w:color="auto"/>
              </w:divBdr>
            </w:div>
            <w:div w:id="672027916">
              <w:marLeft w:val="0"/>
              <w:marRight w:val="0"/>
              <w:marTop w:val="0"/>
              <w:marBottom w:val="0"/>
              <w:divBdr>
                <w:top w:val="none" w:sz="0" w:space="0" w:color="auto"/>
                <w:left w:val="none" w:sz="0" w:space="0" w:color="auto"/>
                <w:bottom w:val="none" w:sz="0" w:space="0" w:color="auto"/>
                <w:right w:val="none" w:sz="0" w:space="0" w:color="auto"/>
              </w:divBdr>
            </w:div>
            <w:div w:id="1455369652">
              <w:marLeft w:val="0"/>
              <w:marRight w:val="0"/>
              <w:marTop w:val="0"/>
              <w:marBottom w:val="0"/>
              <w:divBdr>
                <w:top w:val="none" w:sz="0" w:space="0" w:color="auto"/>
                <w:left w:val="none" w:sz="0" w:space="0" w:color="auto"/>
                <w:bottom w:val="none" w:sz="0" w:space="0" w:color="auto"/>
                <w:right w:val="none" w:sz="0" w:space="0" w:color="auto"/>
              </w:divBdr>
            </w:div>
            <w:div w:id="1718966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0212043">
      <w:bodyDiv w:val="1"/>
      <w:marLeft w:val="0"/>
      <w:marRight w:val="0"/>
      <w:marTop w:val="0"/>
      <w:marBottom w:val="0"/>
      <w:divBdr>
        <w:top w:val="none" w:sz="0" w:space="0" w:color="auto"/>
        <w:left w:val="none" w:sz="0" w:space="0" w:color="auto"/>
        <w:bottom w:val="none" w:sz="0" w:space="0" w:color="auto"/>
        <w:right w:val="none" w:sz="0" w:space="0" w:color="auto"/>
      </w:divBdr>
    </w:div>
    <w:div w:id="299116526">
      <w:bodyDiv w:val="1"/>
      <w:marLeft w:val="0"/>
      <w:marRight w:val="0"/>
      <w:marTop w:val="0"/>
      <w:marBottom w:val="0"/>
      <w:divBdr>
        <w:top w:val="none" w:sz="0" w:space="0" w:color="auto"/>
        <w:left w:val="none" w:sz="0" w:space="0" w:color="auto"/>
        <w:bottom w:val="none" w:sz="0" w:space="0" w:color="auto"/>
        <w:right w:val="none" w:sz="0" w:space="0" w:color="auto"/>
      </w:divBdr>
      <w:divsChild>
        <w:div w:id="1264722823">
          <w:marLeft w:val="0"/>
          <w:marRight w:val="0"/>
          <w:marTop w:val="0"/>
          <w:marBottom w:val="0"/>
          <w:divBdr>
            <w:top w:val="none" w:sz="0" w:space="0" w:color="auto"/>
            <w:left w:val="none" w:sz="0" w:space="0" w:color="auto"/>
            <w:bottom w:val="none" w:sz="0" w:space="0" w:color="auto"/>
            <w:right w:val="none" w:sz="0" w:space="0" w:color="auto"/>
          </w:divBdr>
        </w:div>
        <w:div w:id="277297138">
          <w:marLeft w:val="0"/>
          <w:marRight w:val="0"/>
          <w:marTop w:val="0"/>
          <w:marBottom w:val="0"/>
          <w:divBdr>
            <w:top w:val="none" w:sz="0" w:space="0" w:color="auto"/>
            <w:left w:val="none" w:sz="0" w:space="0" w:color="auto"/>
            <w:bottom w:val="none" w:sz="0" w:space="0" w:color="auto"/>
            <w:right w:val="none" w:sz="0" w:space="0" w:color="auto"/>
          </w:divBdr>
        </w:div>
        <w:div w:id="1306087847">
          <w:marLeft w:val="0"/>
          <w:marRight w:val="0"/>
          <w:marTop w:val="0"/>
          <w:marBottom w:val="0"/>
          <w:divBdr>
            <w:top w:val="none" w:sz="0" w:space="0" w:color="auto"/>
            <w:left w:val="none" w:sz="0" w:space="0" w:color="auto"/>
            <w:bottom w:val="none" w:sz="0" w:space="0" w:color="auto"/>
            <w:right w:val="none" w:sz="0" w:space="0" w:color="auto"/>
          </w:divBdr>
        </w:div>
        <w:div w:id="154030612">
          <w:marLeft w:val="0"/>
          <w:marRight w:val="0"/>
          <w:marTop w:val="0"/>
          <w:marBottom w:val="0"/>
          <w:divBdr>
            <w:top w:val="none" w:sz="0" w:space="0" w:color="auto"/>
            <w:left w:val="none" w:sz="0" w:space="0" w:color="auto"/>
            <w:bottom w:val="none" w:sz="0" w:space="0" w:color="auto"/>
            <w:right w:val="none" w:sz="0" w:space="0" w:color="auto"/>
          </w:divBdr>
        </w:div>
        <w:div w:id="1051074833">
          <w:marLeft w:val="0"/>
          <w:marRight w:val="0"/>
          <w:marTop w:val="0"/>
          <w:marBottom w:val="0"/>
          <w:divBdr>
            <w:top w:val="none" w:sz="0" w:space="0" w:color="auto"/>
            <w:left w:val="none" w:sz="0" w:space="0" w:color="auto"/>
            <w:bottom w:val="none" w:sz="0" w:space="0" w:color="auto"/>
            <w:right w:val="none" w:sz="0" w:space="0" w:color="auto"/>
          </w:divBdr>
        </w:div>
        <w:div w:id="750737158">
          <w:marLeft w:val="0"/>
          <w:marRight w:val="0"/>
          <w:marTop w:val="0"/>
          <w:marBottom w:val="0"/>
          <w:divBdr>
            <w:top w:val="none" w:sz="0" w:space="0" w:color="auto"/>
            <w:left w:val="none" w:sz="0" w:space="0" w:color="auto"/>
            <w:bottom w:val="none" w:sz="0" w:space="0" w:color="auto"/>
            <w:right w:val="none" w:sz="0" w:space="0" w:color="auto"/>
          </w:divBdr>
        </w:div>
        <w:div w:id="1674457753">
          <w:marLeft w:val="0"/>
          <w:marRight w:val="0"/>
          <w:marTop w:val="0"/>
          <w:marBottom w:val="0"/>
          <w:divBdr>
            <w:top w:val="none" w:sz="0" w:space="0" w:color="auto"/>
            <w:left w:val="none" w:sz="0" w:space="0" w:color="auto"/>
            <w:bottom w:val="none" w:sz="0" w:space="0" w:color="auto"/>
            <w:right w:val="none" w:sz="0" w:space="0" w:color="auto"/>
          </w:divBdr>
        </w:div>
        <w:div w:id="216626988">
          <w:marLeft w:val="0"/>
          <w:marRight w:val="0"/>
          <w:marTop w:val="0"/>
          <w:marBottom w:val="0"/>
          <w:divBdr>
            <w:top w:val="none" w:sz="0" w:space="0" w:color="auto"/>
            <w:left w:val="none" w:sz="0" w:space="0" w:color="auto"/>
            <w:bottom w:val="none" w:sz="0" w:space="0" w:color="auto"/>
            <w:right w:val="none" w:sz="0" w:space="0" w:color="auto"/>
          </w:divBdr>
        </w:div>
        <w:div w:id="1897013440">
          <w:marLeft w:val="0"/>
          <w:marRight w:val="0"/>
          <w:marTop w:val="0"/>
          <w:marBottom w:val="0"/>
          <w:divBdr>
            <w:top w:val="none" w:sz="0" w:space="0" w:color="auto"/>
            <w:left w:val="none" w:sz="0" w:space="0" w:color="auto"/>
            <w:bottom w:val="none" w:sz="0" w:space="0" w:color="auto"/>
            <w:right w:val="none" w:sz="0" w:space="0" w:color="auto"/>
          </w:divBdr>
        </w:div>
        <w:div w:id="220872977">
          <w:marLeft w:val="0"/>
          <w:marRight w:val="0"/>
          <w:marTop w:val="0"/>
          <w:marBottom w:val="0"/>
          <w:divBdr>
            <w:top w:val="none" w:sz="0" w:space="0" w:color="auto"/>
            <w:left w:val="none" w:sz="0" w:space="0" w:color="auto"/>
            <w:bottom w:val="none" w:sz="0" w:space="0" w:color="auto"/>
            <w:right w:val="none" w:sz="0" w:space="0" w:color="auto"/>
          </w:divBdr>
        </w:div>
        <w:div w:id="1190996502">
          <w:marLeft w:val="0"/>
          <w:marRight w:val="0"/>
          <w:marTop w:val="0"/>
          <w:marBottom w:val="0"/>
          <w:divBdr>
            <w:top w:val="none" w:sz="0" w:space="0" w:color="auto"/>
            <w:left w:val="none" w:sz="0" w:space="0" w:color="auto"/>
            <w:bottom w:val="none" w:sz="0" w:space="0" w:color="auto"/>
            <w:right w:val="none" w:sz="0" w:space="0" w:color="auto"/>
          </w:divBdr>
        </w:div>
        <w:div w:id="463429930">
          <w:marLeft w:val="0"/>
          <w:marRight w:val="0"/>
          <w:marTop w:val="0"/>
          <w:marBottom w:val="0"/>
          <w:divBdr>
            <w:top w:val="none" w:sz="0" w:space="0" w:color="auto"/>
            <w:left w:val="none" w:sz="0" w:space="0" w:color="auto"/>
            <w:bottom w:val="none" w:sz="0" w:space="0" w:color="auto"/>
            <w:right w:val="none" w:sz="0" w:space="0" w:color="auto"/>
          </w:divBdr>
        </w:div>
        <w:div w:id="604193656">
          <w:marLeft w:val="0"/>
          <w:marRight w:val="0"/>
          <w:marTop w:val="0"/>
          <w:marBottom w:val="0"/>
          <w:divBdr>
            <w:top w:val="none" w:sz="0" w:space="0" w:color="auto"/>
            <w:left w:val="none" w:sz="0" w:space="0" w:color="auto"/>
            <w:bottom w:val="none" w:sz="0" w:space="0" w:color="auto"/>
            <w:right w:val="none" w:sz="0" w:space="0" w:color="auto"/>
          </w:divBdr>
        </w:div>
        <w:div w:id="1986278594">
          <w:marLeft w:val="0"/>
          <w:marRight w:val="0"/>
          <w:marTop w:val="0"/>
          <w:marBottom w:val="0"/>
          <w:divBdr>
            <w:top w:val="none" w:sz="0" w:space="0" w:color="auto"/>
            <w:left w:val="none" w:sz="0" w:space="0" w:color="auto"/>
            <w:bottom w:val="none" w:sz="0" w:space="0" w:color="auto"/>
            <w:right w:val="none" w:sz="0" w:space="0" w:color="auto"/>
          </w:divBdr>
        </w:div>
      </w:divsChild>
    </w:div>
    <w:div w:id="308629703">
      <w:bodyDiv w:val="1"/>
      <w:marLeft w:val="0"/>
      <w:marRight w:val="0"/>
      <w:marTop w:val="0"/>
      <w:marBottom w:val="0"/>
      <w:divBdr>
        <w:top w:val="none" w:sz="0" w:space="0" w:color="auto"/>
        <w:left w:val="none" w:sz="0" w:space="0" w:color="auto"/>
        <w:bottom w:val="none" w:sz="0" w:space="0" w:color="auto"/>
        <w:right w:val="none" w:sz="0" w:space="0" w:color="auto"/>
      </w:divBdr>
    </w:div>
    <w:div w:id="311177684">
      <w:bodyDiv w:val="1"/>
      <w:marLeft w:val="0"/>
      <w:marRight w:val="0"/>
      <w:marTop w:val="0"/>
      <w:marBottom w:val="0"/>
      <w:divBdr>
        <w:top w:val="none" w:sz="0" w:space="0" w:color="auto"/>
        <w:left w:val="none" w:sz="0" w:space="0" w:color="auto"/>
        <w:bottom w:val="none" w:sz="0" w:space="0" w:color="auto"/>
        <w:right w:val="none" w:sz="0" w:space="0" w:color="auto"/>
      </w:divBdr>
    </w:div>
    <w:div w:id="337078350">
      <w:bodyDiv w:val="1"/>
      <w:marLeft w:val="0"/>
      <w:marRight w:val="0"/>
      <w:marTop w:val="0"/>
      <w:marBottom w:val="0"/>
      <w:divBdr>
        <w:top w:val="none" w:sz="0" w:space="0" w:color="auto"/>
        <w:left w:val="none" w:sz="0" w:space="0" w:color="auto"/>
        <w:bottom w:val="none" w:sz="0" w:space="0" w:color="auto"/>
        <w:right w:val="none" w:sz="0" w:space="0" w:color="auto"/>
      </w:divBdr>
    </w:div>
    <w:div w:id="341126338">
      <w:bodyDiv w:val="1"/>
      <w:marLeft w:val="0"/>
      <w:marRight w:val="0"/>
      <w:marTop w:val="0"/>
      <w:marBottom w:val="0"/>
      <w:divBdr>
        <w:top w:val="none" w:sz="0" w:space="0" w:color="auto"/>
        <w:left w:val="none" w:sz="0" w:space="0" w:color="auto"/>
        <w:bottom w:val="none" w:sz="0" w:space="0" w:color="auto"/>
        <w:right w:val="none" w:sz="0" w:space="0" w:color="auto"/>
      </w:divBdr>
    </w:div>
    <w:div w:id="349141074">
      <w:bodyDiv w:val="1"/>
      <w:marLeft w:val="0"/>
      <w:marRight w:val="0"/>
      <w:marTop w:val="0"/>
      <w:marBottom w:val="0"/>
      <w:divBdr>
        <w:top w:val="none" w:sz="0" w:space="0" w:color="auto"/>
        <w:left w:val="none" w:sz="0" w:space="0" w:color="auto"/>
        <w:bottom w:val="none" w:sz="0" w:space="0" w:color="auto"/>
        <w:right w:val="none" w:sz="0" w:space="0" w:color="auto"/>
      </w:divBdr>
    </w:div>
    <w:div w:id="356199206">
      <w:bodyDiv w:val="1"/>
      <w:marLeft w:val="0"/>
      <w:marRight w:val="0"/>
      <w:marTop w:val="0"/>
      <w:marBottom w:val="0"/>
      <w:divBdr>
        <w:top w:val="none" w:sz="0" w:space="0" w:color="auto"/>
        <w:left w:val="none" w:sz="0" w:space="0" w:color="auto"/>
        <w:bottom w:val="none" w:sz="0" w:space="0" w:color="auto"/>
        <w:right w:val="none" w:sz="0" w:space="0" w:color="auto"/>
      </w:divBdr>
      <w:divsChild>
        <w:div w:id="1547134139">
          <w:marLeft w:val="0"/>
          <w:marRight w:val="0"/>
          <w:marTop w:val="0"/>
          <w:marBottom w:val="0"/>
          <w:divBdr>
            <w:top w:val="none" w:sz="0" w:space="0" w:color="auto"/>
            <w:left w:val="none" w:sz="0" w:space="0" w:color="auto"/>
            <w:bottom w:val="none" w:sz="0" w:space="0" w:color="auto"/>
            <w:right w:val="none" w:sz="0" w:space="0" w:color="auto"/>
          </w:divBdr>
        </w:div>
        <w:div w:id="538781029">
          <w:marLeft w:val="0"/>
          <w:marRight w:val="0"/>
          <w:marTop w:val="0"/>
          <w:marBottom w:val="0"/>
          <w:divBdr>
            <w:top w:val="none" w:sz="0" w:space="0" w:color="auto"/>
            <w:left w:val="none" w:sz="0" w:space="0" w:color="auto"/>
            <w:bottom w:val="none" w:sz="0" w:space="0" w:color="auto"/>
            <w:right w:val="none" w:sz="0" w:space="0" w:color="auto"/>
          </w:divBdr>
        </w:div>
        <w:div w:id="389153177">
          <w:marLeft w:val="0"/>
          <w:marRight w:val="0"/>
          <w:marTop w:val="0"/>
          <w:marBottom w:val="0"/>
          <w:divBdr>
            <w:top w:val="none" w:sz="0" w:space="0" w:color="auto"/>
            <w:left w:val="none" w:sz="0" w:space="0" w:color="auto"/>
            <w:bottom w:val="none" w:sz="0" w:space="0" w:color="auto"/>
            <w:right w:val="none" w:sz="0" w:space="0" w:color="auto"/>
          </w:divBdr>
        </w:div>
        <w:div w:id="652485575">
          <w:marLeft w:val="0"/>
          <w:marRight w:val="0"/>
          <w:marTop w:val="0"/>
          <w:marBottom w:val="0"/>
          <w:divBdr>
            <w:top w:val="none" w:sz="0" w:space="0" w:color="auto"/>
            <w:left w:val="none" w:sz="0" w:space="0" w:color="auto"/>
            <w:bottom w:val="none" w:sz="0" w:space="0" w:color="auto"/>
            <w:right w:val="none" w:sz="0" w:space="0" w:color="auto"/>
          </w:divBdr>
        </w:div>
      </w:divsChild>
    </w:div>
    <w:div w:id="361125870">
      <w:bodyDiv w:val="1"/>
      <w:marLeft w:val="0"/>
      <w:marRight w:val="0"/>
      <w:marTop w:val="0"/>
      <w:marBottom w:val="0"/>
      <w:divBdr>
        <w:top w:val="none" w:sz="0" w:space="0" w:color="auto"/>
        <w:left w:val="none" w:sz="0" w:space="0" w:color="auto"/>
        <w:bottom w:val="none" w:sz="0" w:space="0" w:color="auto"/>
        <w:right w:val="none" w:sz="0" w:space="0" w:color="auto"/>
      </w:divBdr>
      <w:divsChild>
        <w:div w:id="1729496679">
          <w:marLeft w:val="0"/>
          <w:marRight w:val="0"/>
          <w:marTop w:val="0"/>
          <w:marBottom w:val="0"/>
          <w:divBdr>
            <w:top w:val="none" w:sz="0" w:space="0" w:color="auto"/>
            <w:left w:val="none" w:sz="0" w:space="0" w:color="auto"/>
            <w:bottom w:val="none" w:sz="0" w:space="0" w:color="auto"/>
            <w:right w:val="none" w:sz="0" w:space="0" w:color="auto"/>
          </w:divBdr>
          <w:divsChild>
            <w:div w:id="529145070">
              <w:marLeft w:val="0"/>
              <w:marRight w:val="0"/>
              <w:marTop w:val="0"/>
              <w:marBottom w:val="0"/>
              <w:divBdr>
                <w:top w:val="none" w:sz="0" w:space="0" w:color="auto"/>
                <w:left w:val="none" w:sz="0" w:space="0" w:color="auto"/>
                <w:bottom w:val="none" w:sz="0" w:space="0" w:color="auto"/>
                <w:right w:val="none" w:sz="0" w:space="0" w:color="auto"/>
              </w:divBdr>
            </w:div>
          </w:divsChild>
        </w:div>
        <w:div w:id="1245451496">
          <w:marLeft w:val="0"/>
          <w:marRight w:val="0"/>
          <w:marTop w:val="0"/>
          <w:marBottom w:val="0"/>
          <w:divBdr>
            <w:top w:val="none" w:sz="0" w:space="0" w:color="auto"/>
            <w:left w:val="none" w:sz="0" w:space="0" w:color="auto"/>
            <w:bottom w:val="none" w:sz="0" w:space="0" w:color="auto"/>
            <w:right w:val="none" w:sz="0" w:space="0" w:color="auto"/>
          </w:divBdr>
          <w:divsChild>
            <w:div w:id="747003132">
              <w:marLeft w:val="0"/>
              <w:marRight w:val="0"/>
              <w:marTop w:val="0"/>
              <w:marBottom w:val="0"/>
              <w:divBdr>
                <w:top w:val="none" w:sz="0" w:space="0" w:color="auto"/>
                <w:left w:val="none" w:sz="0" w:space="0" w:color="auto"/>
                <w:bottom w:val="none" w:sz="0" w:space="0" w:color="auto"/>
                <w:right w:val="none" w:sz="0" w:space="0" w:color="auto"/>
              </w:divBdr>
            </w:div>
          </w:divsChild>
        </w:div>
        <w:div w:id="687759597">
          <w:marLeft w:val="0"/>
          <w:marRight w:val="0"/>
          <w:marTop w:val="0"/>
          <w:marBottom w:val="0"/>
          <w:divBdr>
            <w:top w:val="none" w:sz="0" w:space="0" w:color="auto"/>
            <w:left w:val="none" w:sz="0" w:space="0" w:color="auto"/>
            <w:bottom w:val="none" w:sz="0" w:space="0" w:color="auto"/>
            <w:right w:val="none" w:sz="0" w:space="0" w:color="auto"/>
          </w:divBdr>
          <w:divsChild>
            <w:div w:id="83115026">
              <w:marLeft w:val="0"/>
              <w:marRight w:val="0"/>
              <w:marTop w:val="0"/>
              <w:marBottom w:val="0"/>
              <w:divBdr>
                <w:top w:val="none" w:sz="0" w:space="0" w:color="auto"/>
                <w:left w:val="none" w:sz="0" w:space="0" w:color="auto"/>
                <w:bottom w:val="none" w:sz="0" w:space="0" w:color="auto"/>
                <w:right w:val="none" w:sz="0" w:space="0" w:color="auto"/>
              </w:divBdr>
            </w:div>
          </w:divsChild>
        </w:div>
        <w:div w:id="709643772">
          <w:marLeft w:val="0"/>
          <w:marRight w:val="0"/>
          <w:marTop w:val="0"/>
          <w:marBottom w:val="0"/>
          <w:divBdr>
            <w:top w:val="none" w:sz="0" w:space="0" w:color="auto"/>
            <w:left w:val="none" w:sz="0" w:space="0" w:color="auto"/>
            <w:bottom w:val="none" w:sz="0" w:space="0" w:color="auto"/>
            <w:right w:val="none" w:sz="0" w:space="0" w:color="auto"/>
          </w:divBdr>
          <w:divsChild>
            <w:div w:id="443692359">
              <w:marLeft w:val="0"/>
              <w:marRight w:val="0"/>
              <w:marTop w:val="0"/>
              <w:marBottom w:val="0"/>
              <w:divBdr>
                <w:top w:val="none" w:sz="0" w:space="0" w:color="auto"/>
                <w:left w:val="none" w:sz="0" w:space="0" w:color="auto"/>
                <w:bottom w:val="none" w:sz="0" w:space="0" w:color="auto"/>
                <w:right w:val="none" w:sz="0" w:space="0" w:color="auto"/>
              </w:divBdr>
            </w:div>
            <w:div w:id="4596980">
              <w:marLeft w:val="0"/>
              <w:marRight w:val="0"/>
              <w:marTop w:val="0"/>
              <w:marBottom w:val="0"/>
              <w:divBdr>
                <w:top w:val="none" w:sz="0" w:space="0" w:color="auto"/>
                <w:left w:val="none" w:sz="0" w:space="0" w:color="auto"/>
                <w:bottom w:val="none" w:sz="0" w:space="0" w:color="auto"/>
                <w:right w:val="none" w:sz="0" w:space="0" w:color="auto"/>
              </w:divBdr>
            </w:div>
          </w:divsChild>
        </w:div>
        <w:div w:id="125661159">
          <w:marLeft w:val="0"/>
          <w:marRight w:val="0"/>
          <w:marTop w:val="0"/>
          <w:marBottom w:val="0"/>
          <w:divBdr>
            <w:top w:val="none" w:sz="0" w:space="0" w:color="auto"/>
            <w:left w:val="none" w:sz="0" w:space="0" w:color="auto"/>
            <w:bottom w:val="none" w:sz="0" w:space="0" w:color="auto"/>
            <w:right w:val="none" w:sz="0" w:space="0" w:color="auto"/>
          </w:divBdr>
          <w:divsChild>
            <w:div w:id="1692220951">
              <w:marLeft w:val="0"/>
              <w:marRight w:val="0"/>
              <w:marTop w:val="0"/>
              <w:marBottom w:val="0"/>
              <w:divBdr>
                <w:top w:val="none" w:sz="0" w:space="0" w:color="auto"/>
                <w:left w:val="none" w:sz="0" w:space="0" w:color="auto"/>
                <w:bottom w:val="none" w:sz="0" w:space="0" w:color="auto"/>
                <w:right w:val="none" w:sz="0" w:space="0" w:color="auto"/>
              </w:divBdr>
            </w:div>
          </w:divsChild>
        </w:div>
        <w:div w:id="1229919657">
          <w:marLeft w:val="0"/>
          <w:marRight w:val="0"/>
          <w:marTop w:val="0"/>
          <w:marBottom w:val="0"/>
          <w:divBdr>
            <w:top w:val="none" w:sz="0" w:space="0" w:color="auto"/>
            <w:left w:val="none" w:sz="0" w:space="0" w:color="auto"/>
            <w:bottom w:val="none" w:sz="0" w:space="0" w:color="auto"/>
            <w:right w:val="none" w:sz="0" w:space="0" w:color="auto"/>
          </w:divBdr>
          <w:divsChild>
            <w:div w:id="506333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0250786">
      <w:bodyDiv w:val="1"/>
      <w:marLeft w:val="0"/>
      <w:marRight w:val="0"/>
      <w:marTop w:val="0"/>
      <w:marBottom w:val="0"/>
      <w:divBdr>
        <w:top w:val="none" w:sz="0" w:space="0" w:color="auto"/>
        <w:left w:val="none" w:sz="0" w:space="0" w:color="auto"/>
        <w:bottom w:val="none" w:sz="0" w:space="0" w:color="auto"/>
        <w:right w:val="none" w:sz="0" w:space="0" w:color="auto"/>
      </w:divBdr>
    </w:div>
    <w:div w:id="380403195">
      <w:bodyDiv w:val="1"/>
      <w:marLeft w:val="0"/>
      <w:marRight w:val="0"/>
      <w:marTop w:val="0"/>
      <w:marBottom w:val="0"/>
      <w:divBdr>
        <w:top w:val="none" w:sz="0" w:space="0" w:color="auto"/>
        <w:left w:val="none" w:sz="0" w:space="0" w:color="auto"/>
        <w:bottom w:val="none" w:sz="0" w:space="0" w:color="auto"/>
        <w:right w:val="none" w:sz="0" w:space="0" w:color="auto"/>
      </w:divBdr>
      <w:divsChild>
        <w:div w:id="2085491036">
          <w:marLeft w:val="0"/>
          <w:marRight w:val="0"/>
          <w:marTop w:val="0"/>
          <w:marBottom w:val="0"/>
          <w:divBdr>
            <w:top w:val="none" w:sz="0" w:space="0" w:color="auto"/>
            <w:left w:val="none" w:sz="0" w:space="0" w:color="auto"/>
            <w:bottom w:val="none" w:sz="0" w:space="0" w:color="auto"/>
            <w:right w:val="none" w:sz="0" w:space="0" w:color="auto"/>
          </w:divBdr>
          <w:divsChild>
            <w:div w:id="1051539462">
              <w:marLeft w:val="0"/>
              <w:marRight w:val="0"/>
              <w:marTop w:val="0"/>
              <w:marBottom w:val="0"/>
              <w:divBdr>
                <w:top w:val="none" w:sz="0" w:space="0" w:color="auto"/>
                <w:left w:val="none" w:sz="0" w:space="0" w:color="auto"/>
                <w:bottom w:val="none" w:sz="0" w:space="0" w:color="auto"/>
                <w:right w:val="none" w:sz="0" w:space="0" w:color="auto"/>
              </w:divBdr>
            </w:div>
            <w:div w:id="1754744960">
              <w:marLeft w:val="0"/>
              <w:marRight w:val="0"/>
              <w:marTop w:val="0"/>
              <w:marBottom w:val="0"/>
              <w:divBdr>
                <w:top w:val="none" w:sz="0" w:space="0" w:color="auto"/>
                <w:left w:val="none" w:sz="0" w:space="0" w:color="auto"/>
                <w:bottom w:val="none" w:sz="0" w:space="0" w:color="auto"/>
                <w:right w:val="none" w:sz="0" w:space="0" w:color="auto"/>
              </w:divBdr>
            </w:div>
            <w:div w:id="103892362">
              <w:marLeft w:val="0"/>
              <w:marRight w:val="0"/>
              <w:marTop w:val="0"/>
              <w:marBottom w:val="0"/>
              <w:divBdr>
                <w:top w:val="none" w:sz="0" w:space="0" w:color="auto"/>
                <w:left w:val="none" w:sz="0" w:space="0" w:color="auto"/>
                <w:bottom w:val="none" w:sz="0" w:space="0" w:color="auto"/>
                <w:right w:val="none" w:sz="0" w:space="0" w:color="auto"/>
              </w:divBdr>
            </w:div>
            <w:div w:id="1627542790">
              <w:marLeft w:val="0"/>
              <w:marRight w:val="0"/>
              <w:marTop w:val="0"/>
              <w:marBottom w:val="0"/>
              <w:divBdr>
                <w:top w:val="none" w:sz="0" w:space="0" w:color="auto"/>
                <w:left w:val="none" w:sz="0" w:space="0" w:color="auto"/>
                <w:bottom w:val="none" w:sz="0" w:space="0" w:color="auto"/>
                <w:right w:val="none" w:sz="0" w:space="0" w:color="auto"/>
              </w:divBdr>
            </w:div>
            <w:div w:id="1811053964">
              <w:marLeft w:val="0"/>
              <w:marRight w:val="0"/>
              <w:marTop w:val="0"/>
              <w:marBottom w:val="0"/>
              <w:divBdr>
                <w:top w:val="none" w:sz="0" w:space="0" w:color="auto"/>
                <w:left w:val="none" w:sz="0" w:space="0" w:color="auto"/>
                <w:bottom w:val="none" w:sz="0" w:space="0" w:color="auto"/>
                <w:right w:val="none" w:sz="0" w:space="0" w:color="auto"/>
              </w:divBdr>
            </w:div>
            <w:div w:id="31195499">
              <w:marLeft w:val="0"/>
              <w:marRight w:val="0"/>
              <w:marTop w:val="0"/>
              <w:marBottom w:val="0"/>
              <w:divBdr>
                <w:top w:val="none" w:sz="0" w:space="0" w:color="auto"/>
                <w:left w:val="none" w:sz="0" w:space="0" w:color="auto"/>
                <w:bottom w:val="none" w:sz="0" w:space="0" w:color="auto"/>
                <w:right w:val="none" w:sz="0" w:space="0" w:color="auto"/>
              </w:divBdr>
            </w:div>
            <w:div w:id="1649213455">
              <w:marLeft w:val="0"/>
              <w:marRight w:val="0"/>
              <w:marTop w:val="0"/>
              <w:marBottom w:val="0"/>
              <w:divBdr>
                <w:top w:val="none" w:sz="0" w:space="0" w:color="auto"/>
                <w:left w:val="none" w:sz="0" w:space="0" w:color="auto"/>
                <w:bottom w:val="none" w:sz="0" w:space="0" w:color="auto"/>
                <w:right w:val="none" w:sz="0" w:space="0" w:color="auto"/>
              </w:divBdr>
            </w:div>
            <w:div w:id="807864619">
              <w:marLeft w:val="0"/>
              <w:marRight w:val="0"/>
              <w:marTop w:val="0"/>
              <w:marBottom w:val="0"/>
              <w:divBdr>
                <w:top w:val="none" w:sz="0" w:space="0" w:color="auto"/>
                <w:left w:val="none" w:sz="0" w:space="0" w:color="auto"/>
                <w:bottom w:val="none" w:sz="0" w:space="0" w:color="auto"/>
                <w:right w:val="none" w:sz="0" w:space="0" w:color="auto"/>
              </w:divBdr>
            </w:div>
            <w:div w:id="717359972">
              <w:marLeft w:val="0"/>
              <w:marRight w:val="0"/>
              <w:marTop w:val="0"/>
              <w:marBottom w:val="0"/>
              <w:divBdr>
                <w:top w:val="none" w:sz="0" w:space="0" w:color="auto"/>
                <w:left w:val="none" w:sz="0" w:space="0" w:color="auto"/>
                <w:bottom w:val="none" w:sz="0" w:space="0" w:color="auto"/>
                <w:right w:val="none" w:sz="0" w:space="0" w:color="auto"/>
              </w:divBdr>
            </w:div>
          </w:divsChild>
        </w:div>
        <w:div w:id="1837571963">
          <w:marLeft w:val="0"/>
          <w:marRight w:val="0"/>
          <w:marTop w:val="0"/>
          <w:marBottom w:val="0"/>
          <w:divBdr>
            <w:top w:val="none" w:sz="0" w:space="0" w:color="auto"/>
            <w:left w:val="none" w:sz="0" w:space="0" w:color="auto"/>
            <w:bottom w:val="none" w:sz="0" w:space="0" w:color="auto"/>
            <w:right w:val="none" w:sz="0" w:space="0" w:color="auto"/>
          </w:divBdr>
          <w:divsChild>
            <w:div w:id="118300474">
              <w:marLeft w:val="0"/>
              <w:marRight w:val="0"/>
              <w:marTop w:val="0"/>
              <w:marBottom w:val="0"/>
              <w:divBdr>
                <w:top w:val="none" w:sz="0" w:space="0" w:color="auto"/>
                <w:left w:val="none" w:sz="0" w:space="0" w:color="auto"/>
                <w:bottom w:val="none" w:sz="0" w:space="0" w:color="auto"/>
                <w:right w:val="none" w:sz="0" w:space="0" w:color="auto"/>
              </w:divBdr>
            </w:div>
            <w:div w:id="2133670486">
              <w:marLeft w:val="0"/>
              <w:marRight w:val="0"/>
              <w:marTop w:val="0"/>
              <w:marBottom w:val="0"/>
              <w:divBdr>
                <w:top w:val="none" w:sz="0" w:space="0" w:color="auto"/>
                <w:left w:val="none" w:sz="0" w:space="0" w:color="auto"/>
                <w:bottom w:val="none" w:sz="0" w:space="0" w:color="auto"/>
                <w:right w:val="none" w:sz="0" w:space="0" w:color="auto"/>
              </w:divBdr>
            </w:div>
            <w:div w:id="1104156658">
              <w:marLeft w:val="0"/>
              <w:marRight w:val="0"/>
              <w:marTop w:val="0"/>
              <w:marBottom w:val="0"/>
              <w:divBdr>
                <w:top w:val="none" w:sz="0" w:space="0" w:color="auto"/>
                <w:left w:val="none" w:sz="0" w:space="0" w:color="auto"/>
                <w:bottom w:val="none" w:sz="0" w:space="0" w:color="auto"/>
                <w:right w:val="none" w:sz="0" w:space="0" w:color="auto"/>
              </w:divBdr>
            </w:div>
            <w:div w:id="1082334323">
              <w:marLeft w:val="0"/>
              <w:marRight w:val="0"/>
              <w:marTop w:val="0"/>
              <w:marBottom w:val="0"/>
              <w:divBdr>
                <w:top w:val="none" w:sz="0" w:space="0" w:color="auto"/>
                <w:left w:val="none" w:sz="0" w:space="0" w:color="auto"/>
                <w:bottom w:val="none" w:sz="0" w:space="0" w:color="auto"/>
                <w:right w:val="none" w:sz="0" w:space="0" w:color="auto"/>
              </w:divBdr>
            </w:div>
            <w:div w:id="4602750">
              <w:marLeft w:val="0"/>
              <w:marRight w:val="0"/>
              <w:marTop w:val="0"/>
              <w:marBottom w:val="0"/>
              <w:divBdr>
                <w:top w:val="none" w:sz="0" w:space="0" w:color="auto"/>
                <w:left w:val="none" w:sz="0" w:space="0" w:color="auto"/>
                <w:bottom w:val="none" w:sz="0" w:space="0" w:color="auto"/>
                <w:right w:val="none" w:sz="0" w:space="0" w:color="auto"/>
              </w:divBdr>
            </w:div>
            <w:div w:id="670066820">
              <w:marLeft w:val="0"/>
              <w:marRight w:val="0"/>
              <w:marTop w:val="0"/>
              <w:marBottom w:val="0"/>
              <w:divBdr>
                <w:top w:val="none" w:sz="0" w:space="0" w:color="auto"/>
                <w:left w:val="none" w:sz="0" w:space="0" w:color="auto"/>
                <w:bottom w:val="none" w:sz="0" w:space="0" w:color="auto"/>
                <w:right w:val="none" w:sz="0" w:space="0" w:color="auto"/>
              </w:divBdr>
            </w:div>
            <w:div w:id="754596062">
              <w:marLeft w:val="0"/>
              <w:marRight w:val="0"/>
              <w:marTop w:val="0"/>
              <w:marBottom w:val="0"/>
              <w:divBdr>
                <w:top w:val="none" w:sz="0" w:space="0" w:color="auto"/>
                <w:left w:val="none" w:sz="0" w:space="0" w:color="auto"/>
                <w:bottom w:val="none" w:sz="0" w:space="0" w:color="auto"/>
                <w:right w:val="none" w:sz="0" w:space="0" w:color="auto"/>
              </w:divBdr>
            </w:div>
            <w:div w:id="730732994">
              <w:marLeft w:val="0"/>
              <w:marRight w:val="0"/>
              <w:marTop w:val="0"/>
              <w:marBottom w:val="0"/>
              <w:divBdr>
                <w:top w:val="none" w:sz="0" w:space="0" w:color="auto"/>
                <w:left w:val="none" w:sz="0" w:space="0" w:color="auto"/>
                <w:bottom w:val="none" w:sz="0" w:space="0" w:color="auto"/>
                <w:right w:val="none" w:sz="0" w:space="0" w:color="auto"/>
              </w:divBdr>
            </w:div>
            <w:div w:id="493687995">
              <w:marLeft w:val="0"/>
              <w:marRight w:val="0"/>
              <w:marTop w:val="0"/>
              <w:marBottom w:val="0"/>
              <w:divBdr>
                <w:top w:val="none" w:sz="0" w:space="0" w:color="auto"/>
                <w:left w:val="none" w:sz="0" w:space="0" w:color="auto"/>
                <w:bottom w:val="none" w:sz="0" w:space="0" w:color="auto"/>
                <w:right w:val="none" w:sz="0" w:space="0" w:color="auto"/>
              </w:divBdr>
            </w:div>
            <w:div w:id="1241789261">
              <w:marLeft w:val="0"/>
              <w:marRight w:val="0"/>
              <w:marTop w:val="0"/>
              <w:marBottom w:val="0"/>
              <w:divBdr>
                <w:top w:val="none" w:sz="0" w:space="0" w:color="auto"/>
                <w:left w:val="none" w:sz="0" w:space="0" w:color="auto"/>
                <w:bottom w:val="none" w:sz="0" w:space="0" w:color="auto"/>
                <w:right w:val="none" w:sz="0" w:space="0" w:color="auto"/>
              </w:divBdr>
            </w:div>
            <w:div w:id="393623582">
              <w:marLeft w:val="0"/>
              <w:marRight w:val="0"/>
              <w:marTop w:val="0"/>
              <w:marBottom w:val="0"/>
              <w:divBdr>
                <w:top w:val="none" w:sz="0" w:space="0" w:color="auto"/>
                <w:left w:val="none" w:sz="0" w:space="0" w:color="auto"/>
                <w:bottom w:val="none" w:sz="0" w:space="0" w:color="auto"/>
                <w:right w:val="none" w:sz="0" w:space="0" w:color="auto"/>
              </w:divBdr>
            </w:div>
            <w:div w:id="731196552">
              <w:marLeft w:val="0"/>
              <w:marRight w:val="0"/>
              <w:marTop w:val="0"/>
              <w:marBottom w:val="0"/>
              <w:divBdr>
                <w:top w:val="none" w:sz="0" w:space="0" w:color="auto"/>
                <w:left w:val="none" w:sz="0" w:space="0" w:color="auto"/>
                <w:bottom w:val="none" w:sz="0" w:space="0" w:color="auto"/>
                <w:right w:val="none" w:sz="0" w:space="0" w:color="auto"/>
              </w:divBdr>
            </w:div>
            <w:div w:id="821965879">
              <w:marLeft w:val="0"/>
              <w:marRight w:val="0"/>
              <w:marTop w:val="0"/>
              <w:marBottom w:val="0"/>
              <w:divBdr>
                <w:top w:val="none" w:sz="0" w:space="0" w:color="auto"/>
                <w:left w:val="none" w:sz="0" w:space="0" w:color="auto"/>
                <w:bottom w:val="none" w:sz="0" w:space="0" w:color="auto"/>
                <w:right w:val="none" w:sz="0" w:space="0" w:color="auto"/>
              </w:divBdr>
            </w:div>
            <w:div w:id="1408839345">
              <w:marLeft w:val="0"/>
              <w:marRight w:val="0"/>
              <w:marTop w:val="0"/>
              <w:marBottom w:val="0"/>
              <w:divBdr>
                <w:top w:val="none" w:sz="0" w:space="0" w:color="auto"/>
                <w:left w:val="none" w:sz="0" w:space="0" w:color="auto"/>
                <w:bottom w:val="none" w:sz="0" w:space="0" w:color="auto"/>
                <w:right w:val="none" w:sz="0" w:space="0" w:color="auto"/>
              </w:divBdr>
            </w:div>
            <w:div w:id="907762489">
              <w:marLeft w:val="0"/>
              <w:marRight w:val="0"/>
              <w:marTop w:val="0"/>
              <w:marBottom w:val="0"/>
              <w:divBdr>
                <w:top w:val="none" w:sz="0" w:space="0" w:color="auto"/>
                <w:left w:val="none" w:sz="0" w:space="0" w:color="auto"/>
                <w:bottom w:val="none" w:sz="0" w:space="0" w:color="auto"/>
                <w:right w:val="none" w:sz="0" w:space="0" w:color="auto"/>
              </w:divBdr>
            </w:div>
            <w:div w:id="1103375739">
              <w:marLeft w:val="0"/>
              <w:marRight w:val="0"/>
              <w:marTop w:val="0"/>
              <w:marBottom w:val="0"/>
              <w:divBdr>
                <w:top w:val="none" w:sz="0" w:space="0" w:color="auto"/>
                <w:left w:val="none" w:sz="0" w:space="0" w:color="auto"/>
                <w:bottom w:val="none" w:sz="0" w:space="0" w:color="auto"/>
                <w:right w:val="none" w:sz="0" w:space="0" w:color="auto"/>
              </w:divBdr>
            </w:div>
            <w:div w:id="1724787832">
              <w:marLeft w:val="0"/>
              <w:marRight w:val="0"/>
              <w:marTop w:val="0"/>
              <w:marBottom w:val="0"/>
              <w:divBdr>
                <w:top w:val="none" w:sz="0" w:space="0" w:color="auto"/>
                <w:left w:val="none" w:sz="0" w:space="0" w:color="auto"/>
                <w:bottom w:val="none" w:sz="0" w:space="0" w:color="auto"/>
                <w:right w:val="none" w:sz="0" w:space="0" w:color="auto"/>
              </w:divBdr>
            </w:div>
            <w:div w:id="319847404">
              <w:marLeft w:val="0"/>
              <w:marRight w:val="0"/>
              <w:marTop w:val="0"/>
              <w:marBottom w:val="0"/>
              <w:divBdr>
                <w:top w:val="none" w:sz="0" w:space="0" w:color="auto"/>
                <w:left w:val="none" w:sz="0" w:space="0" w:color="auto"/>
                <w:bottom w:val="none" w:sz="0" w:space="0" w:color="auto"/>
                <w:right w:val="none" w:sz="0" w:space="0" w:color="auto"/>
              </w:divBdr>
            </w:div>
            <w:div w:id="686062589">
              <w:marLeft w:val="0"/>
              <w:marRight w:val="0"/>
              <w:marTop w:val="0"/>
              <w:marBottom w:val="0"/>
              <w:divBdr>
                <w:top w:val="none" w:sz="0" w:space="0" w:color="auto"/>
                <w:left w:val="none" w:sz="0" w:space="0" w:color="auto"/>
                <w:bottom w:val="none" w:sz="0" w:space="0" w:color="auto"/>
                <w:right w:val="none" w:sz="0" w:space="0" w:color="auto"/>
              </w:divBdr>
            </w:div>
            <w:div w:id="1407142636">
              <w:marLeft w:val="0"/>
              <w:marRight w:val="0"/>
              <w:marTop w:val="0"/>
              <w:marBottom w:val="0"/>
              <w:divBdr>
                <w:top w:val="none" w:sz="0" w:space="0" w:color="auto"/>
                <w:left w:val="none" w:sz="0" w:space="0" w:color="auto"/>
                <w:bottom w:val="none" w:sz="0" w:space="0" w:color="auto"/>
                <w:right w:val="none" w:sz="0" w:space="0" w:color="auto"/>
              </w:divBdr>
            </w:div>
          </w:divsChild>
        </w:div>
        <w:div w:id="1913848089">
          <w:marLeft w:val="0"/>
          <w:marRight w:val="0"/>
          <w:marTop w:val="0"/>
          <w:marBottom w:val="0"/>
          <w:divBdr>
            <w:top w:val="none" w:sz="0" w:space="0" w:color="auto"/>
            <w:left w:val="none" w:sz="0" w:space="0" w:color="auto"/>
            <w:bottom w:val="none" w:sz="0" w:space="0" w:color="auto"/>
            <w:right w:val="none" w:sz="0" w:space="0" w:color="auto"/>
          </w:divBdr>
          <w:divsChild>
            <w:div w:id="1294798643">
              <w:marLeft w:val="0"/>
              <w:marRight w:val="0"/>
              <w:marTop w:val="0"/>
              <w:marBottom w:val="0"/>
              <w:divBdr>
                <w:top w:val="none" w:sz="0" w:space="0" w:color="auto"/>
                <w:left w:val="none" w:sz="0" w:space="0" w:color="auto"/>
                <w:bottom w:val="none" w:sz="0" w:space="0" w:color="auto"/>
                <w:right w:val="none" w:sz="0" w:space="0" w:color="auto"/>
              </w:divBdr>
            </w:div>
            <w:div w:id="1755977816">
              <w:marLeft w:val="0"/>
              <w:marRight w:val="0"/>
              <w:marTop w:val="0"/>
              <w:marBottom w:val="0"/>
              <w:divBdr>
                <w:top w:val="none" w:sz="0" w:space="0" w:color="auto"/>
                <w:left w:val="none" w:sz="0" w:space="0" w:color="auto"/>
                <w:bottom w:val="none" w:sz="0" w:space="0" w:color="auto"/>
                <w:right w:val="none" w:sz="0" w:space="0" w:color="auto"/>
              </w:divBdr>
            </w:div>
            <w:div w:id="371613460">
              <w:marLeft w:val="0"/>
              <w:marRight w:val="0"/>
              <w:marTop w:val="0"/>
              <w:marBottom w:val="0"/>
              <w:divBdr>
                <w:top w:val="none" w:sz="0" w:space="0" w:color="auto"/>
                <w:left w:val="none" w:sz="0" w:space="0" w:color="auto"/>
                <w:bottom w:val="none" w:sz="0" w:space="0" w:color="auto"/>
                <w:right w:val="none" w:sz="0" w:space="0" w:color="auto"/>
              </w:divBdr>
            </w:div>
            <w:div w:id="1846435371">
              <w:marLeft w:val="0"/>
              <w:marRight w:val="0"/>
              <w:marTop w:val="0"/>
              <w:marBottom w:val="0"/>
              <w:divBdr>
                <w:top w:val="none" w:sz="0" w:space="0" w:color="auto"/>
                <w:left w:val="none" w:sz="0" w:space="0" w:color="auto"/>
                <w:bottom w:val="none" w:sz="0" w:space="0" w:color="auto"/>
                <w:right w:val="none" w:sz="0" w:space="0" w:color="auto"/>
              </w:divBdr>
            </w:div>
            <w:div w:id="1638602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7261418">
      <w:bodyDiv w:val="1"/>
      <w:marLeft w:val="0"/>
      <w:marRight w:val="0"/>
      <w:marTop w:val="0"/>
      <w:marBottom w:val="0"/>
      <w:divBdr>
        <w:top w:val="none" w:sz="0" w:space="0" w:color="auto"/>
        <w:left w:val="none" w:sz="0" w:space="0" w:color="auto"/>
        <w:bottom w:val="none" w:sz="0" w:space="0" w:color="auto"/>
        <w:right w:val="none" w:sz="0" w:space="0" w:color="auto"/>
      </w:divBdr>
      <w:divsChild>
        <w:div w:id="699472309">
          <w:marLeft w:val="0"/>
          <w:marRight w:val="0"/>
          <w:marTop w:val="0"/>
          <w:marBottom w:val="0"/>
          <w:divBdr>
            <w:top w:val="none" w:sz="0" w:space="0" w:color="auto"/>
            <w:left w:val="none" w:sz="0" w:space="0" w:color="auto"/>
            <w:bottom w:val="none" w:sz="0" w:space="0" w:color="auto"/>
            <w:right w:val="none" w:sz="0" w:space="0" w:color="auto"/>
          </w:divBdr>
        </w:div>
        <w:div w:id="1452626837">
          <w:marLeft w:val="0"/>
          <w:marRight w:val="0"/>
          <w:marTop w:val="0"/>
          <w:marBottom w:val="0"/>
          <w:divBdr>
            <w:top w:val="none" w:sz="0" w:space="0" w:color="auto"/>
            <w:left w:val="none" w:sz="0" w:space="0" w:color="auto"/>
            <w:bottom w:val="none" w:sz="0" w:space="0" w:color="auto"/>
            <w:right w:val="none" w:sz="0" w:space="0" w:color="auto"/>
          </w:divBdr>
        </w:div>
        <w:div w:id="1110665422">
          <w:marLeft w:val="0"/>
          <w:marRight w:val="0"/>
          <w:marTop w:val="0"/>
          <w:marBottom w:val="0"/>
          <w:divBdr>
            <w:top w:val="none" w:sz="0" w:space="0" w:color="auto"/>
            <w:left w:val="none" w:sz="0" w:space="0" w:color="auto"/>
            <w:bottom w:val="none" w:sz="0" w:space="0" w:color="auto"/>
            <w:right w:val="none" w:sz="0" w:space="0" w:color="auto"/>
          </w:divBdr>
        </w:div>
        <w:div w:id="1925144814">
          <w:marLeft w:val="0"/>
          <w:marRight w:val="0"/>
          <w:marTop w:val="0"/>
          <w:marBottom w:val="0"/>
          <w:divBdr>
            <w:top w:val="none" w:sz="0" w:space="0" w:color="auto"/>
            <w:left w:val="none" w:sz="0" w:space="0" w:color="auto"/>
            <w:bottom w:val="none" w:sz="0" w:space="0" w:color="auto"/>
            <w:right w:val="none" w:sz="0" w:space="0" w:color="auto"/>
          </w:divBdr>
        </w:div>
        <w:div w:id="259680954">
          <w:marLeft w:val="0"/>
          <w:marRight w:val="0"/>
          <w:marTop w:val="0"/>
          <w:marBottom w:val="0"/>
          <w:divBdr>
            <w:top w:val="none" w:sz="0" w:space="0" w:color="auto"/>
            <w:left w:val="none" w:sz="0" w:space="0" w:color="auto"/>
            <w:bottom w:val="none" w:sz="0" w:space="0" w:color="auto"/>
            <w:right w:val="none" w:sz="0" w:space="0" w:color="auto"/>
          </w:divBdr>
        </w:div>
        <w:div w:id="1223907102">
          <w:marLeft w:val="0"/>
          <w:marRight w:val="0"/>
          <w:marTop w:val="0"/>
          <w:marBottom w:val="0"/>
          <w:divBdr>
            <w:top w:val="none" w:sz="0" w:space="0" w:color="auto"/>
            <w:left w:val="none" w:sz="0" w:space="0" w:color="auto"/>
            <w:bottom w:val="none" w:sz="0" w:space="0" w:color="auto"/>
            <w:right w:val="none" w:sz="0" w:space="0" w:color="auto"/>
          </w:divBdr>
        </w:div>
        <w:div w:id="1829201919">
          <w:marLeft w:val="0"/>
          <w:marRight w:val="0"/>
          <w:marTop w:val="0"/>
          <w:marBottom w:val="0"/>
          <w:divBdr>
            <w:top w:val="none" w:sz="0" w:space="0" w:color="auto"/>
            <w:left w:val="none" w:sz="0" w:space="0" w:color="auto"/>
            <w:bottom w:val="none" w:sz="0" w:space="0" w:color="auto"/>
            <w:right w:val="none" w:sz="0" w:space="0" w:color="auto"/>
          </w:divBdr>
        </w:div>
        <w:div w:id="1630941296">
          <w:marLeft w:val="0"/>
          <w:marRight w:val="0"/>
          <w:marTop w:val="0"/>
          <w:marBottom w:val="0"/>
          <w:divBdr>
            <w:top w:val="none" w:sz="0" w:space="0" w:color="auto"/>
            <w:left w:val="none" w:sz="0" w:space="0" w:color="auto"/>
            <w:bottom w:val="none" w:sz="0" w:space="0" w:color="auto"/>
            <w:right w:val="none" w:sz="0" w:space="0" w:color="auto"/>
          </w:divBdr>
        </w:div>
        <w:div w:id="371538719">
          <w:marLeft w:val="0"/>
          <w:marRight w:val="0"/>
          <w:marTop w:val="0"/>
          <w:marBottom w:val="0"/>
          <w:divBdr>
            <w:top w:val="none" w:sz="0" w:space="0" w:color="auto"/>
            <w:left w:val="none" w:sz="0" w:space="0" w:color="auto"/>
            <w:bottom w:val="none" w:sz="0" w:space="0" w:color="auto"/>
            <w:right w:val="none" w:sz="0" w:space="0" w:color="auto"/>
          </w:divBdr>
        </w:div>
        <w:div w:id="764307156">
          <w:marLeft w:val="0"/>
          <w:marRight w:val="0"/>
          <w:marTop w:val="0"/>
          <w:marBottom w:val="0"/>
          <w:divBdr>
            <w:top w:val="none" w:sz="0" w:space="0" w:color="auto"/>
            <w:left w:val="none" w:sz="0" w:space="0" w:color="auto"/>
            <w:bottom w:val="none" w:sz="0" w:space="0" w:color="auto"/>
            <w:right w:val="none" w:sz="0" w:space="0" w:color="auto"/>
          </w:divBdr>
        </w:div>
        <w:div w:id="1621035020">
          <w:marLeft w:val="0"/>
          <w:marRight w:val="0"/>
          <w:marTop w:val="0"/>
          <w:marBottom w:val="0"/>
          <w:divBdr>
            <w:top w:val="none" w:sz="0" w:space="0" w:color="auto"/>
            <w:left w:val="none" w:sz="0" w:space="0" w:color="auto"/>
            <w:bottom w:val="none" w:sz="0" w:space="0" w:color="auto"/>
            <w:right w:val="none" w:sz="0" w:space="0" w:color="auto"/>
          </w:divBdr>
        </w:div>
        <w:div w:id="825361775">
          <w:marLeft w:val="0"/>
          <w:marRight w:val="0"/>
          <w:marTop w:val="0"/>
          <w:marBottom w:val="0"/>
          <w:divBdr>
            <w:top w:val="none" w:sz="0" w:space="0" w:color="auto"/>
            <w:left w:val="none" w:sz="0" w:space="0" w:color="auto"/>
            <w:bottom w:val="none" w:sz="0" w:space="0" w:color="auto"/>
            <w:right w:val="none" w:sz="0" w:space="0" w:color="auto"/>
          </w:divBdr>
        </w:div>
        <w:div w:id="1949045438">
          <w:marLeft w:val="0"/>
          <w:marRight w:val="0"/>
          <w:marTop w:val="0"/>
          <w:marBottom w:val="0"/>
          <w:divBdr>
            <w:top w:val="none" w:sz="0" w:space="0" w:color="auto"/>
            <w:left w:val="none" w:sz="0" w:space="0" w:color="auto"/>
            <w:bottom w:val="none" w:sz="0" w:space="0" w:color="auto"/>
            <w:right w:val="none" w:sz="0" w:space="0" w:color="auto"/>
          </w:divBdr>
        </w:div>
      </w:divsChild>
    </w:div>
    <w:div w:id="400981546">
      <w:bodyDiv w:val="1"/>
      <w:marLeft w:val="0"/>
      <w:marRight w:val="0"/>
      <w:marTop w:val="0"/>
      <w:marBottom w:val="0"/>
      <w:divBdr>
        <w:top w:val="none" w:sz="0" w:space="0" w:color="auto"/>
        <w:left w:val="none" w:sz="0" w:space="0" w:color="auto"/>
        <w:bottom w:val="none" w:sz="0" w:space="0" w:color="auto"/>
        <w:right w:val="none" w:sz="0" w:space="0" w:color="auto"/>
      </w:divBdr>
    </w:div>
    <w:div w:id="416557652">
      <w:bodyDiv w:val="1"/>
      <w:marLeft w:val="0"/>
      <w:marRight w:val="0"/>
      <w:marTop w:val="0"/>
      <w:marBottom w:val="0"/>
      <w:divBdr>
        <w:top w:val="none" w:sz="0" w:space="0" w:color="auto"/>
        <w:left w:val="none" w:sz="0" w:space="0" w:color="auto"/>
        <w:bottom w:val="none" w:sz="0" w:space="0" w:color="auto"/>
        <w:right w:val="none" w:sz="0" w:space="0" w:color="auto"/>
      </w:divBdr>
      <w:divsChild>
        <w:div w:id="1888950447">
          <w:marLeft w:val="0"/>
          <w:marRight w:val="0"/>
          <w:marTop w:val="0"/>
          <w:marBottom w:val="0"/>
          <w:divBdr>
            <w:top w:val="none" w:sz="0" w:space="0" w:color="auto"/>
            <w:left w:val="none" w:sz="0" w:space="0" w:color="auto"/>
            <w:bottom w:val="none" w:sz="0" w:space="0" w:color="auto"/>
            <w:right w:val="none" w:sz="0" w:space="0" w:color="auto"/>
          </w:divBdr>
          <w:divsChild>
            <w:div w:id="1833788983">
              <w:marLeft w:val="0"/>
              <w:marRight w:val="0"/>
              <w:marTop w:val="0"/>
              <w:marBottom w:val="0"/>
              <w:divBdr>
                <w:top w:val="none" w:sz="0" w:space="0" w:color="auto"/>
                <w:left w:val="none" w:sz="0" w:space="0" w:color="auto"/>
                <w:bottom w:val="none" w:sz="0" w:space="0" w:color="auto"/>
                <w:right w:val="none" w:sz="0" w:space="0" w:color="auto"/>
              </w:divBdr>
            </w:div>
          </w:divsChild>
        </w:div>
        <w:div w:id="65230749">
          <w:marLeft w:val="0"/>
          <w:marRight w:val="0"/>
          <w:marTop w:val="0"/>
          <w:marBottom w:val="0"/>
          <w:divBdr>
            <w:top w:val="none" w:sz="0" w:space="0" w:color="auto"/>
            <w:left w:val="none" w:sz="0" w:space="0" w:color="auto"/>
            <w:bottom w:val="none" w:sz="0" w:space="0" w:color="auto"/>
            <w:right w:val="none" w:sz="0" w:space="0" w:color="auto"/>
          </w:divBdr>
          <w:divsChild>
            <w:div w:id="1933050296">
              <w:marLeft w:val="0"/>
              <w:marRight w:val="0"/>
              <w:marTop w:val="0"/>
              <w:marBottom w:val="0"/>
              <w:divBdr>
                <w:top w:val="none" w:sz="0" w:space="0" w:color="auto"/>
                <w:left w:val="none" w:sz="0" w:space="0" w:color="auto"/>
                <w:bottom w:val="none" w:sz="0" w:space="0" w:color="auto"/>
                <w:right w:val="none" w:sz="0" w:space="0" w:color="auto"/>
              </w:divBdr>
            </w:div>
          </w:divsChild>
        </w:div>
        <w:div w:id="1038432567">
          <w:marLeft w:val="0"/>
          <w:marRight w:val="0"/>
          <w:marTop w:val="0"/>
          <w:marBottom w:val="0"/>
          <w:divBdr>
            <w:top w:val="none" w:sz="0" w:space="0" w:color="auto"/>
            <w:left w:val="none" w:sz="0" w:space="0" w:color="auto"/>
            <w:bottom w:val="none" w:sz="0" w:space="0" w:color="auto"/>
            <w:right w:val="none" w:sz="0" w:space="0" w:color="auto"/>
          </w:divBdr>
          <w:divsChild>
            <w:div w:id="1063025641">
              <w:marLeft w:val="0"/>
              <w:marRight w:val="0"/>
              <w:marTop w:val="0"/>
              <w:marBottom w:val="0"/>
              <w:divBdr>
                <w:top w:val="none" w:sz="0" w:space="0" w:color="auto"/>
                <w:left w:val="none" w:sz="0" w:space="0" w:color="auto"/>
                <w:bottom w:val="none" w:sz="0" w:space="0" w:color="auto"/>
                <w:right w:val="none" w:sz="0" w:space="0" w:color="auto"/>
              </w:divBdr>
            </w:div>
          </w:divsChild>
        </w:div>
        <w:div w:id="308050301">
          <w:marLeft w:val="0"/>
          <w:marRight w:val="0"/>
          <w:marTop w:val="0"/>
          <w:marBottom w:val="0"/>
          <w:divBdr>
            <w:top w:val="none" w:sz="0" w:space="0" w:color="auto"/>
            <w:left w:val="none" w:sz="0" w:space="0" w:color="auto"/>
            <w:bottom w:val="none" w:sz="0" w:space="0" w:color="auto"/>
            <w:right w:val="none" w:sz="0" w:space="0" w:color="auto"/>
          </w:divBdr>
          <w:divsChild>
            <w:div w:id="493490017">
              <w:marLeft w:val="0"/>
              <w:marRight w:val="0"/>
              <w:marTop w:val="0"/>
              <w:marBottom w:val="0"/>
              <w:divBdr>
                <w:top w:val="none" w:sz="0" w:space="0" w:color="auto"/>
                <w:left w:val="none" w:sz="0" w:space="0" w:color="auto"/>
                <w:bottom w:val="none" w:sz="0" w:space="0" w:color="auto"/>
                <w:right w:val="none" w:sz="0" w:space="0" w:color="auto"/>
              </w:divBdr>
            </w:div>
          </w:divsChild>
        </w:div>
        <w:div w:id="169683757">
          <w:marLeft w:val="0"/>
          <w:marRight w:val="0"/>
          <w:marTop w:val="0"/>
          <w:marBottom w:val="0"/>
          <w:divBdr>
            <w:top w:val="none" w:sz="0" w:space="0" w:color="auto"/>
            <w:left w:val="none" w:sz="0" w:space="0" w:color="auto"/>
            <w:bottom w:val="none" w:sz="0" w:space="0" w:color="auto"/>
            <w:right w:val="none" w:sz="0" w:space="0" w:color="auto"/>
          </w:divBdr>
          <w:divsChild>
            <w:div w:id="1715351806">
              <w:marLeft w:val="0"/>
              <w:marRight w:val="0"/>
              <w:marTop w:val="0"/>
              <w:marBottom w:val="0"/>
              <w:divBdr>
                <w:top w:val="none" w:sz="0" w:space="0" w:color="auto"/>
                <w:left w:val="none" w:sz="0" w:space="0" w:color="auto"/>
                <w:bottom w:val="none" w:sz="0" w:space="0" w:color="auto"/>
                <w:right w:val="none" w:sz="0" w:space="0" w:color="auto"/>
              </w:divBdr>
            </w:div>
          </w:divsChild>
        </w:div>
        <w:div w:id="534461464">
          <w:marLeft w:val="0"/>
          <w:marRight w:val="0"/>
          <w:marTop w:val="0"/>
          <w:marBottom w:val="0"/>
          <w:divBdr>
            <w:top w:val="none" w:sz="0" w:space="0" w:color="auto"/>
            <w:left w:val="none" w:sz="0" w:space="0" w:color="auto"/>
            <w:bottom w:val="none" w:sz="0" w:space="0" w:color="auto"/>
            <w:right w:val="none" w:sz="0" w:space="0" w:color="auto"/>
          </w:divBdr>
          <w:divsChild>
            <w:div w:id="2021084339">
              <w:marLeft w:val="0"/>
              <w:marRight w:val="0"/>
              <w:marTop w:val="0"/>
              <w:marBottom w:val="0"/>
              <w:divBdr>
                <w:top w:val="none" w:sz="0" w:space="0" w:color="auto"/>
                <w:left w:val="none" w:sz="0" w:space="0" w:color="auto"/>
                <w:bottom w:val="none" w:sz="0" w:space="0" w:color="auto"/>
                <w:right w:val="none" w:sz="0" w:space="0" w:color="auto"/>
              </w:divBdr>
            </w:div>
          </w:divsChild>
        </w:div>
        <w:div w:id="1346597691">
          <w:marLeft w:val="0"/>
          <w:marRight w:val="0"/>
          <w:marTop w:val="0"/>
          <w:marBottom w:val="0"/>
          <w:divBdr>
            <w:top w:val="none" w:sz="0" w:space="0" w:color="auto"/>
            <w:left w:val="none" w:sz="0" w:space="0" w:color="auto"/>
            <w:bottom w:val="none" w:sz="0" w:space="0" w:color="auto"/>
            <w:right w:val="none" w:sz="0" w:space="0" w:color="auto"/>
          </w:divBdr>
          <w:divsChild>
            <w:div w:id="1903714566">
              <w:marLeft w:val="0"/>
              <w:marRight w:val="0"/>
              <w:marTop w:val="0"/>
              <w:marBottom w:val="0"/>
              <w:divBdr>
                <w:top w:val="none" w:sz="0" w:space="0" w:color="auto"/>
                <w:left w:val="none" w:sz="0" w:space="0" w:color="auto"/>
                <w:bottom w:val="none" w:sz="0" w:space="0" w:color="auto"/>
                <w:right w:val="none" w:sz="0" w:space="0" w:color="auto"/>
              </w:divBdr>
            </w:div>
          </w:divsChild>
        </w:div>
        <w:div w:id="378087464">
          <w:marLeft w:val="0"/>
          <w:marRight w:val="0"/>
          <w:marTop w:val="0"/>
          <w:marBottom w:val="0"/>
          <w:divBdr>
            <w:top w:val="none" w:sz="0" w:space="0" w:color="auto"/>
            <w:left w:val="none" w:sz="0" w:space="0" w:color="auto"/>
            <w:bottom w:val="none" w:sz="0" w:space="0" w:color="auto"/>
            <w:right w:val="none" w:sz="0" w:space="0" w:color="auto"/>
          </w:divBdr>
          <w:divsChild>
            <w:div w:id="1052078479">
              <w:marLeft w:val="0"/>
              <w:marRight w:val="0"/>
              <w:marTop w:val="0"/>
              <w:marBottom w:val="0"/>
              <w:divBdr>
                <w:top w:val="none" w:sz="0" w:space="0" w:color="auto"/>
                <w:left w:val="none" w:sz="0" w:space="0" w:color="auto"/>
                <w:bottom w:val="none" w:sz="0" w:space="0" w:color="auto"/>
                <w:right w:val="none" w:sz="0" w:space="0" w:color="auto"/>
              </w:divBdr>
            </w:div>
          </w:divsChild>
        </w:div>
        <w:div w:id="845438719">
          <w:marLeft w:val="0"/>
          <w:marRight w:val="0"/>
          <w:marTop w:val="0"/>
          <w:marBottom w:val="0"/>
          <w:divBdr>
            <w:top w:val="none" w:sz="0" w:space="0" w:color="auto"/>
            <w:left w:val="none" w:sz="0" w:space="0" w:color="auto"/>
            <w:bottom w:val="none" w:sz="0" w:space="0" w:color="auto"/>
            <w:right w:val="none" w:sz="0" w:space="0" w:color="auto"/>
          </w:divBdr>
          <w:divsChild>
            <w:div w:id="689835150">
              <w:marLeft w:val="0"/>
              <w:marRight w:val="0"/>
              <w:marTop w:val="0"/>
              <w:marBottom w:val="0"/>
              <w:divBdr>
                <w:top w:val="none" w:sz="0" w:space="0" w:color="auto"/>
                <w:left w:val="none" w:sz="0" w:space="0" w:color="auto"/>
                <w:bottom w:val="none" w:sz="0" w:space="0" w:color="auto"/>
                <w:right w:val="none" w:sz="0" w:space="0" w:color="auto"/>
              </w:divBdr>
            </w:div>
          </w:divsChild>
        </w:div>
        <w:div w:id="98841221">
          <w:marLeft w:val="0"/>
          <w:marRight w:val="0"/>
          <w:marTop w:val="0"/>
          <w:marBottom w:val="0"/>
          <w:divBdr>
            <w:top w:val="none" w:sz="0" w:space="0" w:color="auto"/>
            <w:left w:val="none" w:sz="0" w:space="0" w:color="auto"/>
            <w:bottom w:val="none" w:sz="0" w:space="0" w:color="auto"/>
            <w:right w:val="none" w:sz="0" w:space="0" w:color="auto"/>
          </w:divBdr>
          <w:divsChild>
            <w:div w:id="2104916514">
              <w:marLeft w:val="0"/>
              <w:marRight w:val="0"/>
              <w:marTop w:val="0"/>
              <w:marBottom w:val="0"/>
              <w:divBdr>
                <w:top w:val="none" w:sz="0" w:space="0" w:color="auto"/>
                <w:left w:val="none" w:sz="0" w:space="0" w:color="auto"/>
                <w:bottom w:val="none" w:sz="0" w:space="0" w:color="auto"/>
                <w:right w:val="none" w:sz="0" w:space="0" w:color="auto"/>
              </w:divBdr>
            </w:div>
          </w:divsChild>
        </w:div>
        <w:div w:id="1620839631">
          <w:marLeft w:val="0"/>
          <w:marRight w:val="0"/>
          <w:marTop w:val="0"/>
          <w:marBottom w:val="0"/>
          <w:divBdr>
            <w:top w:val="none" w:sz="0" w:space="0" w:color="auto"/>
            <w:left w:val="none" w:sz="0" w:space="0" w:color="auto"/>
            <w:bottom w:val="none" w:sz="0" w:space="0" w:color="auto"/>
            <w:right w:val="none" w:sz="0" w:space="0" w:color="auto"/>
          </w:divBdr>
          <w:divsChild>
            <w:div w:id="778254349">
              <w:marLeft w:val="0"/>
              <w:marRight w:val="0"/>
              <w:marTop w:val="0"/>
              <w:marBottom w:val="0"/>
              <w:divBdr>
                <w:top w:val="none" w:sz="0" w:space="0" w:color="auto"/>
                <w:left w:val="none" w:sz="0" w:space="0" w:color="auto"/>
                <w:bottom w:val="none" w:sz="0" w:space="0" w:color="auto"/>
                <w:right w:val="none" w:sz="0" w:space="0" w:color="auto"/>
              </w:divBdr>
            </w:div>
          </w:divsChild>
        </w:div>
        <w:div w:id="319504950">
          <w:marLeft w:val="0"/>
          <w:marRight w:val="0"/>
          <w:marTop w:val="0"/>
          <w:marBottom w:val="0"/>
          <w:divBdr>
            <w:top w:val="none" w:sz="0" w:space="0" w:color="auto"/>
            <w:left w:val="none" w:sz="0" w:space="0" w:color="auto"/>
            <w:bottom w:val="none" w:sz="0" w:space="0" w:color="auto"/>
            <w:right w:val="none" w:sz="0" w:space="0" w:color="auto"/>
          </w:divBdr>
          <w:divsChild>
            <w:div w:id="1631012072">
              <w:marLeft w:val="0"/>
              <w:marRight w:val="0"/>
              <w:marTop w:val="0"/>
              <w:marBottom w:val="0"/>
              <w:divBdr>
                <w:top w:val="none" w:sz="0" w:space="0" w:color="auto"/>
                <w:left w:val="none" w:sz="0" w:space="0" w:color="auto"/>
                <w:bottom w:val="none" w:sz="0" w:space="0" w:color="auto"/>
                <w:right w:val="none" w:sz="0" w:space="0" w:color="auto"/>
              </w:divBdr>
            </w:div>
          </w:divsChild>
        </w:div>
        <w:div w:id="871841232">
          <w:marLeft w:val="0"/>
          <w:marRight w:val="0"/>
          <w:marTop w:val="0"/>
          <w:marBottom w:val="0"/>
          <w:divBdr>
            <w:top w:val="none" w:sz="0" w:space="0" w:color="auto"/>
            <w:left w:val="none" w:sz="0" w:space="0" w:color="auto"/>
            <w:bottom w:val="none" w:sz="0" w:space="0" w:color="auto"/>
            <w:right w:val="none" w:sz="0" w:space="0" w:color="auto"/>
          </w:divBdr>
          <w:divsChild>
            <w:div w:id="610629838">
              <w:marLeft w:val="0"/>
              <w:marRight w:val="0"/>
              <w:marTop w:val="0"/>
              <w:marBottom w:val="0"/>
              <w:divBdr>
                <w:top w:val="none" w:sz="0" w:space="0" w:color="auto"/>
                <w:left w:val="none" w:sz="0" w:space="0" w:color="auto"/>
                <w:bottom w:val="none" w:sz="0" w:space="0" w:color="auto"/>
                <w:right w:val="none" w:sz="0" w:space="0" w:color="auto"/>
              </w:divBdr>
            </w:div>
          </w:divsChild>
        </w:div>
        <w:div w:id="623774949">
          <w:marLeft w:val="0"/>
          <w:marRight w:val="0"/>
          <w:marTop w:val="0"/>
          <w:marBottom w:val="0"/>
          <w:divBdr>
            <w:top w:val="none" w:sz="0" w:space="0" w:color="auto"/>
            <w:left w:val="none" w:sz="0" w:space="0" w:color="auto"/>
            <w:bottom w:val="none" w:sz="0" w:space="0" w:color="auto"/>
            <w:right w:val="none" w:sz="0" w:space="0" w:color="auto"/>
          </w:divBdr>
          <w:divsChild>
            <w:div w:id="1920209859">
              <w:marLeft w:val="0"/>
              <w:marRight w:val="0"/>
              <w:marTop w:val="0"/>
              <w:marBottom w:val="0"/>
              <w:divBdr>
                <w:top w:val="none" w:sz="0" w:space="0" w:color="auto"/>
                <w:left w:val="none" w:sz="0" w:space="0" w:color="auto"/>
                <w:bottom w:val="none" w:sz="0" w:space="0" w:color="auto"/>
                <w:right w:val="none" w:sz="0" w:space="0" w:color="auto"/>
              </w:divBdr>
            </w:div>
          </w:divsChild>
        </w:div>
        <w:div w:id="1703093314">
          <w:marLeft w:val="0"/>
          <w:marRight w:val="0"/>
          <w:marTop w:val="0"/>
          <w:marBottom w:val="0"/>
          <w:divBdr>
            <w:top w:val="none" w:sz="0" w:space="0" w:color="auto"/>
            <w:left w:val="none" w:sz="0" w:space="0" w:color="auto"/>
            <w:bottom w:val="none" w:sz="0" w:space="0" w:color="auto"/>
            <w:right w:val="none" w:sz="0" w:space="0" w:color="auto"/>
          </w:divBdr>
          <w:divsChild>
            <w:div w:id="1005480733">
              <w:marLeft w:val="0"/>
              <w:marRight w:val="0"/>
              <w:marTop w:val="0"/>
              <w:marBottom w:val="0"/>
              <w:divBdr>
                <w:top w:val="none" w:sz="0" w:space="0" w:color="auto"/>
                <w:left w:val="none" w:sz="0" w:space="0" w:color="auto"/>
                <w:bottom w:val="none" w:sz="0" w:space="0" w:color="auto"/>
                <w:right w:val="none" w:sz="0" w:space="0" w:color="auto"/>
              </w:divBdr>
            </w:div>
          </w:divsChild>
        </w:div>
        <w:div w:id="1760441492">
          <w:marLeft w:val="0"/>
          <w:marRight w:val="0"/>
          <w:marTop w:val="0"/>
          <w:marBottom w:val="0"/>
          <w:divBdr>
            <w:top w:val="none" w:sz="0" w:space="0" w:color="auto"/>
            <w:left w:val="none" w:sz="0" w:space="0" w:color="auto"/>
            <w:bottom w:val="none" w:sz="0" w:space="0" w:color="auto"/>
            <w:right w:val="none" w:sz="0" w:space="0" w:color="auto"/>
          </w:divBdr>
          <w:divsChild>
            <w:div w:id="2118215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2847710">
      <w:bodyDiv w:val="1"/>
      <w:marLeft w:val="0"/>
      <w:marRight w:val="0"/>
      <w:marTop w:val="0"/>
      <w:marBottom w:val="0"/>
      <w:divBdr>
        <w:top w:val="none" w:sz="0" w:space="0" w:color="auto"/>
        <w:left w:val="none" w:sz="0" w:space="0" w:color="auto"/>
        <w:bottom w:val="none" w:sz="0" w:space="0" w:color="auto"/>
        <w:right w:val="none" w:sz="0" w:space="0" w:color="auto"/>
      </w:divBdr>
      <w:divsChild>
        <w:div w:id="78003231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457838842">
      <w:bodyDiv w:val="1"/>
      <w:marLeft w:val="0"/>
      <w:marRight w:val="0"/>
      <w:marTop w:val="0"/>
      <w:marBottom w:val="0"/>
      <w:divBdr>
        <w:top w:val="none" w:sz="0" w:space="0" w:color="auto"/>
        <w:left w:val="none" w:sz="0" w:space="0" w:color="auto"/>
        <w:bottom w:val="none" w:sz="0" w:space="0" w:color="auto"/>
        <w:right w:val="none" w:sz="0" w:space="0" w:color="auto"/>
      </w:divBdr>
      <w:divsChild>
        <w:div w:id="1460150678">
          <w:marLeft w:val="0"/>
          <w:marRight w:val="0"/>
          <w:marTop w:val="0"/>
          <w:marBottom w:val="0"/>
          <w:divBdr>
            <w:top w:val="none" w:sz="0" w:space="0" w:color="auto"/>
            <w:left w:val="none" w:sz="0" w:space="0" w:color="auto"/>
            <w:bottom w:val="none" w:sz="0" w:space="0" w:color="auto"/>
            <w:right w:val="none" w:sz="0" w:space="0" w:color="auto"/>
          </w:divBdr>
          <w:divsChild>
            <w:div w:id="379745020">
              <w:marLeft w:val="0"/>
              <w:marRight w:val="0"/>
              <w:marTop w:val="0"/>
              <w:marBottom w:val="0"/>
              <w:divBdr>
                <w:top w:val="none" w:sz="0" w:space="0" w:color="auto"/>
                <w:left w:val="none" w:sz="0" w:space="0" w:color="auto"/>
                <w:bottom w:val="none" w:sz="0" w:space="0" w:color="auto"/>
                <w:right w:val="none" w:sz="0" w:space="0" w:color="auto"/>
              </w:divBdr>
            </w:div>
          </w:divsChild>
        </w:div>
        <w:div w:id="517430124">
          <w:marLeft w:val="0"/>
          <w:marRight w:val="0"/>
          <w:marTop w:val="0"/>
          <w:marBottom w:val="0"/>
          <w:divBdr>
            <w:top w:val="none" w:sz="0" w:space="0" w:color="auto"/>
            <w:left w:val="none" w:sz="0" w:space="0" w:color="auto"/>
            <w:bottom w:val="none" w:sz="0" w:space="0" w:color="auto"/>
            <w:right w:val="none" w:sz="0" w:space="0" w:color="auto"/>
          </w:divBdr>
          <w:divsChild>
            <w:div w:id="399838316">
              <w:marLeft w:val="0"/>
              <w:marRight w:val="0"/>
              <w:marTop w:val="0"/>
              <w:marBottom w:val="0"/>
              <w:divBdr>
                <w:top w:val="none" w:sz="0" w:space="0" w:color="auto"/>
                <w:left w:val="none" w:sz="0" w:space="0" w:color="auto"/>
                <w:bottom w:val="none" w:sz="0" w:space="0" w:color="auto"/>
                <w:right w:val="none" w:sz="0" w:space="0" w:color="auto"/>
              </w:divBdr>
            </w:div>
          </w:divsChild>
        </w:div>
        <w:div w:id="567542591">
          <w:marLeft w:val="0"/>
          <w:marRight w:val="0"/>
          <w:marTop w:val="0"/>
          <w:marBottom w:val="0"/>
          <w:divBdr>
            <w:top w:val="none" w:sz="0" w:space="0" w:color="auto"/>
            <w:left w:val="none" w:sz="0" w:space="0" w:color="auto"/>
            <w:bottom w:val="none" w:sz="0" w:space="0" w:color="auto"/>
            <w:right w:val="none" w:sz="0" w:space="0" w:color="auto"/>
          </w:divBdr>
          <w:divsChild>
            <w:div w:id="1944066364">
              <w:marLeft w:val="0"/>
              <w:marRight w:val="0"/>
              <w:marTop w:val="0"/>
              <w:marBottom w:val="0"/>
              <w:divBdr>
                <w:top w:val="none" w:sz="0" w:space="0" w:color="auto"/>
                <w:left w:val="none" w:sz="0" w:space="0" w:color="auto"/>
                <w:bottom w:val="none" w:sz="0" w:space="0" w:color="auto"/>
                <w:right w:val="none" w:sz="0" w:space="0" w:color="auto"/>
              </w:divBdr>
            </w:div>
          </w:divsChild>
        </w:div>
        <w:div w:id="248734009">
          <w:marLeft w:val="0"/>
          <w:marRight w:val="0"/>
          <w:marTop w:val="0"/>
          <w:marBottom w:val="0"/>
          <w:divBdr>
            <w:top w:val="none" w:sz="0" w:space="0" w:color="auto"/>
            <w:left w:val="none" w:sz="0" w:space="0" w:color="auto"/>
            <w:bottom w:val="none" w:sz="0" w:space="0" w:color="auto"/>
            <w:right w:val="none" w:sz="0" w:space="0" w:color="auto"/>
          </w:divBdr>
          <w:divsChild>
            <w:div w:id="2111119486">
              <w:marLeft w:val="0"/>
              <w:marRight w:val="0"/>
              <w:marTop w:val="0"/>
              <w:marBottom w:val="0"/>
              <w:divBdr>
                <w:top w:val="none" w:sz="0" w:space="0" w:color="auto"/>
                <w:left w:val="none" w:sz="0" w:space="0" w:color="auto"/>
                <w:bottom w:val="none" w:sz="0" w:space="0" w:color="auto"/>
                <w:right w:val="none" w:sz="0" w:space="0" w:color="auto"/>
              </w:divBdr>
            </w:div>
          </w:divsChild>
        </w:div>
        <w:div w:id="56174581">
          <w:marLeft w:val="0"/>
          <w:marRight w:val="0"/>
          <w:marTop w:val="0"/>
          <w:marBottom w:val="0"/>
          <w:divBdr>
            <w:top w:val="none" w:sz="0" w:space="0" w:color="auto"/>
            <w:left w:val="none" w:sz="0" w:space="0" w:color="auto"/>
            <w:bottom w:val="none" w:sz="0" w:space="0" w:color="auto"/>
            <w:right w:val="none" w:sz="0" w:space="0" w:color="auto"/>
          </w:divBdr>
          <w:divsChild>
            <w:div w:id="1683778397">
              <w:marLeft w:val="0"/>
              <w:marRight w:val="0"/>
              <w:marTop w:val="0"/>
              <w:marBottom w:val="0"/>
              <w:divBdr>
                <w:top w:val="none" w:sz="0" w:space="0" w:color="auto"/>
                <w:left w:val="none" w:sz="0" w:space="0" w:color="auto"/>
                <w:bottom w:val="none" w:sz="0" w:space="0" w:color="auto"/>
                <w:right w:val="none" w:sz="0" w:space="0" w:color="auto"/>
              </w:divBdr>
            </w:div>
          </w:divsChild>
        </w:div>
        <w:div w:id="214706862">
          <w:marLeft w:val="0"/>
          <w:marRight w:val="0"/>
          <w:marTop w:val="0"/>
          <w:marBottom w:val="0"/>
          <w:divBdr>
            <w:top w:val="none" w:sz="0" w:space="0" w:color="auto"/>
            <w:left w:val="none" w:sz="0" w:space="0" w:color="auto"/>
            <w:bottom w:val="none" w:sz="0" w:space="0" w:color="auto"/>
            <w:right w:val="none" w:sz="0" w:space="0" w:color="auto"/>
          </w:divBdr>
          <w:divsChild>
            <w:div w:id="1755129348">
              <w:marLeft w:val="0"/>
              <w:marRight w:val="0"/>
              <w:marTop w:val="0"/>
              <w:marBottom w:val="0"/>
              <w:divBdr>
                <w:top w:val="none" w:sz="0" w:space="0" w:color="auto"/>
                <w:left w:val="none" w:sz="0" w:space="0" w:color="auto"/>
                <w:bottom w:val="none" w:sz="0" w:space="0" w:color="auto"/>
                <w:right w:val="none" w:sz="0" w:space="0" w:color="auto"/>
              </w:divBdr>
            </w:div>
            <w:div w:id="2141221520">
              <w:marLeft w:val="0"/>
              <w:marRight w:val="0"/>
              <w:marTop w:val="0"/>
              <w:marBottom w:val="0"/>
              <w:divBdr>
                <w:top w:val="none" w:sz="0" w:space="0" w:color="auto"/>
                <w:left w:val="none" w:sz="0" w:space="0" w:color="auto"/>
                <w:bottom w:val="none" w:sz="0" w:space="0" w:color="auto"/>
                <w:right w:val="none" w:sz="0" w:space="0" w:color="auto"/>
              </w:divBdr>
            </w:div>
            <w:div w:id="90396852">
              <w:marLeft w:val="0"/>
              <w:marRight w:val="0"/>
              <w:marTop w:val="0"/>
              <w:marBottom w:val="0"/>
              <w:divBdr>
                <w:top w:val="none" w:sz="0" w:space="0" w:color="auto"/>
                <w:left w:val="none" w:sz="0" w:space="0" w:color="auto"/>
                <w:bottom w:val="none" w:sz="0" w:space="0" w:color="auto"/>
                <w:right w:val="none" w:sz="0" w:space="0" w:color="auto"/>
              </w:divBdr>
            </w:div>
            <w:div w:id="1883207676">
              <w:marLeft w:val="0"/>
              <w:marRight w:val="0"/>
              <w:marTop w:val="0"/>
              <w:marBottom w:val="0"/>
              <w:divBdr>
                <w:top w:val="none" w:sz="0" w:space="0" w:color="auto"/>
                <w:left w:val="none" w:sz="0" w:space="0" w:color="auto"/>
                <w:bottom w:val="none" w:sz="0" w:space="0" w:color="auto"/>
                <w:right w:val="none" w:sz="0" w:space="0" w:color="auto"/>
              </w:divBdr>
            </w:div>
            <w:div w:id="169953575">
              <w:marLeft w:val="0"/>
              <w:marRight w:val="0"/>
              <w:marTop w:val="0"/>
              <w:marBottom w:val="0"/>
              <w:divBdr>
                <w:top w:val="none" w:sz="0" w:space="0" w:color="auto"/>
                <w:left w:val="none" w:sz="0" w:space="0" w:color="auto"/>
                <w:bottom w:val="none" w:sz="0" w:space="0" w:color="auto"/>
                <w:right w:val="none" w:sz="0" w:space="0" w:color="auto"/>
              </w:divBdr>
            </w:div>
            <w:div w:id="190723102">
              <w:marLeft w:val="0"/>
              <w:marRight w:val="0"/>
              <w:marTop w:val="0"/>
              <w:marBottom w:val="0"/>
              <w:divBdr>
                <w:top w:val="none" w:sz="0" w:space="0" w:color="auto"/>
                <w:left w:val="none" w:sz="0" w:space="0" w:color="auto"/>
                <w:bottom w:val="none" w:sz="0" w:space="0" w:color="auto"/>
                <w:right w:val="none" w:sz="0" w:space="0" w:color="auto"/>
              </w:divBdr>
            </w:div>
            <w:div w:id="297495493">
              <w:marLeft w:val="0"/>
              <w:marRight w:val="0"/>
              <w:marTop w:val="0"/>
              <w:marBottom w:val="0"/>
              <w:divBdr>
                <w:top w:val="none" w:sz="0" w:space="0" w:color="auto"/>
                <w:left w:val="none" w:sz="0" w:space="0" w:color="auto"/>
                <w:bottom w:val="none" w:sz="0" w:space="0" w:color="auto"/>
                <w:right w:val="none" w:sz="0" w:space="0" w:color="auto"/>
              </w:divBdr>
            </w:div>
            <w:div w:id="761605992">
              <w:marLeft w:val="0"/>
              <w:marRight w:val="0"/>
              <w:marTop w:val="0"/>
              <w:marBottom w:val="0"/>
              <w:divBdr>
                <w:top w:val="none" w:sz="0" w:space="0" w:color="auto"/>
                <w:left w:val="none" w:sz="0" w:space="0" w:color="auto"/>
                <w:bottom w:val="none" w:sz="0" w:space="0" w:color="auto"/>
                <w:right w:val="none" w:sz="0" w:space="0" w:color="auto"/>
              </w:divBdr>
            </w:div>
            <w:div w:id="1338264232">
              <w:marLeft w:val="0"/>
              <w:marRight w:val="0"/>
              <w:marTop w:val="0"/>
              <w:marBottom w:val="0"/>
              <w:divBdr>
                <w:top w:val="none" w:sz="0" w:space="0" w:color="auto"/>
                <w:left w:val="none" w:sz="0" w:space="0" w:color="auto"/>
                <w:bottom w:val="none" w:sz="0" w:space="0" w:color="auto"/>
                <w:right w:val="none" w:sz="0" w:space="0" w:color="auto"/>
              </w:divBdr>
            </w:div>
            <w:div w:id="785974316">
              <w:marLeft w:val="0"/>
              <w:marRight w:val="0"/>
              <w:marTop w:val="0"/>
              <w:marBottom w:val="0"/>
              <w:divBdr>
                <w:top w:val="none" w:sz="0" w:space="0" w:color="auto"/>
                <w:left w:val="none" w:sz="0" w:space="0" w:color="auto"/>
                <w:bottom w:val="none" w:sz="0" w:space="0" w:color="auto"/>
                <w:right w:val="none" w:sz="0" w:space="0" w:color="auto"/>
              </w:divBdr>
            </w:div>
          </w:divsChild>
        </w:div>
        <w:div w:id="1462914784">
          <w:marLeft w:val="0"/>
          <w:marRight w:val="0"/>
          <w:marTop w:val="0"/>
          <w:marBottom w:val="0"/>
          <w:divBdr>
            <w:top w:val="none" w:sz="0" w:space="0" w:color="auto"/>
            <w:left w:val="none" w:sz="0" w:space="0" w:color="auto"/>
            <w:bottom w:val="none" w:sz="0" w:space="0" w:color="auto"/>
            <w:right w:val="none" w:sz="0" w:space="0" w:color="auto"/>
          </w:divBdr>
          <w:divsChild>
            <w:div w:id="1796749155">
              <w:marLeft w:val="0"/>
              <w:marRight w:val="0"/>
              <w:marTop w:val="0"/>
              <w:marBottom w:val="0"/>
              <w:divBdr>
                <w:top w:val="none" w:sz="0" w:space="0" w:color="auto"/>
                <w:left w:val="none" w:sz="0" w:space="0" w:color="auto"/>
                <w:bottom w:val="none" w:sz="0" w:space="0" w:color="auto"/>
                <w:right w:val="none" w:sz="0" w:space="0" w:color="auto"/>
              </w:divBdr>
            </w:div>
          </w:divsChild>
        </w:div>
        <w:div w:id="1139416746">
          <w:marLeft w:val="0"/>
          <w:marRight w:val="0"/>
          <w:marTop w:val="0"/>
          <w:marBottom w:val="0"/>
          <w:divBdr>
            <w:top w:val="none" w:sz="0" w:space="0" w:color="auto"/>
            <w:left w:val="none" w:sz="0" w:space="0" w:color="auto"/>
            <w:bottom w:val="none" w:sz="0" w:space="0" w:color="auto"/>
            <w:right w:val="none" w:sz="0" w:space="0" w:color="auto"/>
          </w:divBdr>
          <w:divsChild>
            <w:div w:id="342098479">
              <w:marLeft w:val="0"/>
              <w:marRight w:val="0"/>
              <w:marTop w:val="0"/>
              <w:marBottom w:val="0"/>
              <w:divBdr>
                <w:top w:val="none" w:sz="0" w:space="0" w:color="auto"/>
                <w:left w:val="none" w:sz="0" w:space="0" w:color="auto"/>
                <w:bottom w:val="none" w:sz="0" w:space="0" w:color="auto"/>
                <w:right w:val="none" w:sz="0" w:space="0" w:color="auto"/>
              </w:divBdr>
            </w:div>
          </w:divsChild>
        </w:div>
        <w:div w:id="24791468">
          <w:marLeft w:val="0"/>
          <w:marRight w:val="0"/>
          <w:marTop w:val="0"/>
          <w:marBottom w:val="0"/>
          <w:divBdr>
            <w:top w:val="none" w:sz="0" w:space="0" w:color="auto"/>
            <w:left w:val="none" w:sz="0" w:space="0" w:color="auto"/>
            <w:bottom w:val="none" w:sz="0" w:space="0" w:color="auto"/>
            <w:right w:val="none" w:sz="0" w:space="0" w:color="auto"/>
          </w:divBdr>
          <w:divsChild>
            <w:div w:id="1744376470">
              <w:marLeft w:val="0"/>
              <w:marRight w:val="0"/>
              <w:marTop w:val="0"/>
              <w:marBottom w:val="0"/>
              <w:divBdr>
                <w:top w:val="none" w:sz="0" w:space="0" w:color="auto"/>
                <w:left w:val="none" w:sz="0" w:space="0" w:color="auto"/>
                <w:bottom w:val="none" w:sz="0" w:space="0" w:color="auto"/>
                <w:right w:val="none" w:sz="0" w:space="0" w:color="auto"/>
              </w:divBdr>
            </w:div>
            <w:div w:id="323969254">
              <w:marLeft w:val="0"/>
              <w:marRight w:val="0"/>
              <w:marTop w:val="0"/>
              <w:marBottom w:val="0"/>
              <w:divBdr>
                <w:top w:val="none" w:sz="0" w:space="0" w:color="auto"/>
                <w:left w:val="none" w:sz="0" w:space="0" w:color="auto"/>
                <w:bottom w:val="none" w:sz="0" w:space="0" w:color="auto"/>
                <w:right w:val="none" w:sz="0" w:space="0" w:color="auto"/>
              </w:divBdr>
            </w:div>
            <w:div w:id="10229265">
              <w:marLeft w:val="0"/>
              <w:marRight w:val="0"/>
              <w:marTop w:val="0"/>
              <w:marBottom w:val="0"/>
              <w:divBdr>
                <w:top w:val="none" w:sz="0" w:space="0" w:color="auto"/>
                <w:left w:val="none" w:sz="0" w:space="0" w:color="auto"/>
                <w:bottom w:val="none" w:sz="0" w:space="0" w:color="auto"/>
                <w:right w:val="none" w:sz="0" w:space="0" w:color="auto"/>
              </w:divBdr>
            </w:div>
            <w:div w:id="1148013553">
              <w:marLeft w:val="0"/>
              <w:marRight w:val="0"/>
              <w:marTop w:val="0"/>
              <w:marBottom w:val="0"/>
              <w:divBdr>
                <w:top w:val="none" w:sz="0" w:space="0" w:color="auto"/>
                <w:left w:val="none" w:sz="0" w:space="0" w:color="auto"/>
                <w:bottom w:val="none" w:sz="0" w:space="0" w:color="auto"/>
                <w:right w:val="none" w:sz="0" w:space="0" w:color="auto"/>
              </w:divBdr>
            </w:div>
            <w:div w:id="405955323">
              <w:marLeft w:val="0"/>
              <w:marRight w:val="0"/>
              <w:marTop w:val="0"/>
              <w:marBottom w:val="0"/>
              <w:divBdr>
                <w:top w:val="none" w:sz="0" w:space="0" w:color="auto"/>
                <w:left w:val="none" w:sz="0" w:space="0" w:color="auto"/>
                <w:bottom w:val="none" w:sz="0" w:space="0" w:color="auto"/>
                <w:right w:val="none" w:sz="0" w:space="0" w:color="auto"/>
              </w:divBdr>
            </w:div>
            <w:div w:id="1422028004">
              <w:marLeft w:val="0"/>
              <w:marRight w:val="0"/>
              <w:marTop w:val="0"/>
              <w:marBottom w:val="0"/>
              <w:divBdr>
                <w:top w:val="none" w:sz="0" w:space="0" w:color="auto"/>
                <w:left w:val="none" w:sz="0" w:space="0" w:color="auto"/>
                <w:bottom w:val="none" w:sz="0" w:space="0" w:color="auto"/>
                <w:right w:val="none" w:sz="0" w:space="0" w:color="auto"/>
              </w:divBdr>
            </w:div>
            <w:div w:id="2146193544">
              <w:marLeft w:val="0"/>
              <w:marRight w:val="0"/>
              <w:marTop w:val="0"/>
              <w:marBottom w:val="0"/>
              <w:divBdr>
                <w:top w:val="none" w:sz="0" w:space="0" w:color="auto"/>
                <w:left w:val="none" w:sz="0" w:space="0" w:color="auto"/>
                <w:bottom w:val="none" w:sz="0" w:space="0" w:color="auto"/>
                <w:right w:val="none" w:sz="0" w:space="0" w:color="auto"/>
              </w:divBdr>
            </w:div>
          </w:divsChild>
        </w:div>
        <w:div w:id="1318069007">
          <w:marLeft w:val="0"/>
          <w:marRight w:val="0"/>
          <w:marTop w:val="0"/>
          <w:marBottom w:val="0"/>
          <w:divBdr>
            <w:top w:val="none" w:sz="0" w:space="0" w:color="auto"/>
            <w:left w:val="none" w:sz="0" w:space="0" w:color="auto"/>
            <w:bottom w:val="none" w:sz="0" w:space="0" w:color="auto"/>
            <w:right w:val="none" w:sz="0" w:space="0" w:color="auto"/>
          </w:divBdr>
          <w:divsChild>
            <w:div w:id="1538272201">
              <w:marLeft w:val="0"/>
              <w:marRight w:val="0"/>
              <w:marTop w:val="0"/>
              <w:marBottom w:val="0"/>
              <w:divBdr>
                <w:top w:val="none" w:sz="0" w:space="0" w:color="auto"/>
                <w:left w:val="none" w:sz="0" w:space="0" w:color="auto"/>
                <w:bottom w:val="none" w:sz="0" w:space="0" w:color="auto"/>
                <w:right w:val="none" w:sz="0" w:space="0" w:color="auto"/>
              </w:divBdr>
            </w:div>
          </w:divsChild>
        </w:div>
        <w:div w:id="1781491057">
          <w:marLeft w:val="0"/>
          <w:marRight w:val="0"/>
          <w:marTop w:val="0"/>
          <w:marBottom w:val="0"/>
          <w:divBdr>
            <w:top w:val="none" w:sz="0" w:space="0" w:color="auto"/>
            <w:left w:val="none" w:sz="0" w:space="0" w:color="auto"/>
            <w:bottom w:val="none" w:sz="0" w:space="0" w:color="auto"/>
            <w:right w:val="none" w:sz="0" w:space="0" w:color="auto"/>
          </w:divBdr>
          <w:divsChild>
            <w:div w:id="183713772">
              <w:marLeft w:val="0"/>
              <w:marRight w:val="0"/>
              <w:marTop w:val="0"/>
              <w:marBottom w:val="0"/>
              <w:divBdr>
                <w:top w:val="none" w:sz="0" w:space="0" w:color="auto"/>
                <w:left w:val="none" w:sz="0" w:space="0" w:color="auto"/>
                <w:bottom w:val="none" w:sz="0" w:space="0" w:color="auto"/>
                <w:right w:val="none" w:sz="0" w:space="0" w:color="auto"/>
              </w:divBdr>
            </w:div>
          </w:divsChild>
        </w:div>
        <w:div w:id="874393307">
          <w:marLeft w:val="0"/>
          <w:marRight w:val="0"/>
          <w:marTop w:val="0"/>
          <w:marBottom w:val="0"/>
          <w:divBdr>
            <w:top w:val="none" w:sz="0" w:space="0" w:color="auto"/>
            <w:left w:val="none" w:sz="0" w:space="0" w:color="auto"/>
            <w:bottom w:val="none" w:sz="0" w:space="0" w:color="auto"/>
            <w:right w:val="none" w:sz="0" w:space="0" w:color="auto"/>
          </w:divBdr>
          <w:divsChild>
            <w:div w:id="966085088">
              <w:marLeft w:val="0"/>
              <w:marRight w:val="0"/>
              <w:marTop w:val="0"/>
              <w:marBottom w:val="0"/>
              <w:divBdr>
                <w:top w:val="none" w:sz="0" w:space="0" w:color="auto"/>
                <w:left w:val="none" w:sz="0" w:space="0" w:color="auto"/>
                <w:bottom w:val="none" w:sz="0" w:space="0" w:color="auto"/>
                <w:right w:val="none" w:sz="0" w:space="0" w:color="auto"/>
              </w:divBdr>
            </w:div>
            <w:div w:id="2113471035">
              <w:marLeft w:val="0"/>
              <w:marRight w:val="0"/>
              <w:marTop w:val="0"/>
              <w:marBottom w:val="0"/>
              <w:divBdr>
                <w:top w:val="none" w:sz="0" w:space="0" w:color="auto"/>
                <w:left w:val="none" w:sz="0" w:space="0" w:color="auto"/>
                <w:bottom w:val="none" w:sz="0" w:space="0" w:color="auto"/>
                <w:right w:val="none" w:sz="0" w:space="0" w:color="auto"/>
              </w:divBdr>
            </w:div>
            <w:div w:id="403840571">
              <w:marLeft w:val="0"/>
              <w:marRight w:val="0"/>
              <w:marTop w:val="0"/>
              <w:marBottom w:val="0"/>
              <w:divBdr>
                <w:top w:val="none" w:sz="0" w:space="0" w:color="auto"/>
                <w:left w:val="none" w:sz="0" w:space="0" w:color="auto"/>
                <w:bottom w:val="none" w:sz="0" w:space="0" w:color="auto"/>
                <w:right w:val="none" w:sz="0" w:space="0" w:color="auto"/>
              </w:divBdr>
            </w:div>
            <w:div w:id="511917052">
              <w:marLeft w:val="0"/>
              <w:marRight w:val="0"/>
              <w:marTop w:val="0"/>
              <w:marBottom w:val="0"/>
              <w:divBdr>
                <w:top w:val="none" w:sz="0" w:space="0" w:color="auto"/>
                <w:left w:val="none" w:sz="0" w:space="0" w:color="auto"/>
                <w:bottom w:val="none" w:sz="0" w:space="0" w:color="auto"/>
                <w:right w:val="none" w:sz="0" w:space="0" w:color="auto"/>
              </w:divBdr>
            </w:div>
            <w:div w:id="1044216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5780362">
      <w:bodyDiv w:val="1"/>
      <w:marLeft w:val="0"/>
      <w:marRight w:val="0"/>
      <w:marTop w:val="0"/>
      <w:marBottom w:val="0"/>
      <w:divBdr>
        <w:top w:val="none" w:sz="0" w:space="0" w:color="auto"/>
        <w:left w:val="none" w:sz="0" w:space="0" w:color="auto"/>
        <w:bottom w:val="none" w:sz="0" w:space="0" w:color="auto"/>
        <w:right w:val="none" w:sz="0" w:space="0" w:color="auto"/>
      </w:divBdr>
    </w:div>
    <w:div w:id="488596332">
      <w:bodyDiv w:val="1"/>
      <w:marLeft w:val="0"/>
      <w:marRight w:val="0"/>
      <w:marTop w:val="0"/>
      <w:marBottom w:val="0"/>
      <w:divBdr>
        <w:top w:val="none" w:sz="0" w:space="0" w:color="auto"/>
        <w:left w:val="none" w:sz="0" w:space="0" w:color="auto"/>
        <w:bottom w:val="none" w:sz="0" w:space="0" w:color="auto"/>
        <w:right w:val="none" w:sz="0" w:space="0" w:color="auto"/>
      </w:divBdr>
    </w:div>
    <w:div w:id="509954358">
      <w:bodyDiv w:val="1"/>
      <w:marLeft w:val="0"/>
      <w:marRight w:val="0"/>
      <w:marTop w:val="0"/>
      <w:marBottom w:val="0"/>
      <w:divBdr>
        <w:top w:val="none" w:sz="0" w:space="0" w:color="auto"/>
        <w:left w:val="none" w:sz="0" w:space="0" w:color="auto"/>
        <w:bottom w:val="none" w:sz="0" w:space="0" w:color="auto"/>
        <w:right w:val="none" w:sz="0" w:space="0" w:color="auto"/>
      </w:divBdr>
    </w:div>
    <w:div w:id="526606912">
      <w:bodyDiv w:val="1"/>
      <w:marLeft w:val="0"/>
      <w:marRight w:val="0"/>
      <w:marTop w:val="0"/>
      <w:marBottom w:val="0"/>
      <w:divBdr>
        <w:top w:val="none" w:sz="0" w:space="0" w:color="auto"/>
        <w:left w:val="none" w:sz="0" w:space="0" w:color="auto"/>
        <w:bottom w:val="none" w:sz="0" w:space="0" w:color="auto"/>
        <w:right w:val="none" w:sz="0" w:space="0" w:color="auto"/>
      </w:divBdr>
    </w:div>
    <w:div w:id="545408534">
      <w:bodyDiv w:val="1"/>
      <w:marLeft w:val="0"/>
      <w:marRight w:val="0"/>
      <w:marTop w:val="0"/>
      <w:marBottom w:val="0"/>
      <w:divBdr>
        <w:top w:val="none" w:sz="0" w:space="0" w:color="auto"/>
        <w:left w:val="none" w:sz="0" w:space="0" w:color="auto"/>
        <w:bottom w:val="none" w:sz="0" w:space="0" w:color="auto"/>
        <w:right w:val="none" w:sz="0" w:space="0" w:color="auto"/>
      </w:divBdr>
      <w:divsChild>
        <w:div w:id="1787383249">
          <w:marLeft w:val="0"/>
          <w:marRight w:val="0"/>
          <w:marTop w:val="0"/>
          <w:marBottom w:val="0"/>
          <w:divBdr>
            <w:top w:val="none" w:sz="0" w:space="0" w:color="auto"/>
            <w:left w:val="none" w:sz="0" w:space="0" w:color="auto"/>
            <w:bottom w:val="none" w:sz="0" w:space="0" w:color="auto"/>
            <w:right w:val="none" w:sz="0" w:space="0" w:color="auto"/>
          </w:divBdr>
          <w:divsChild>
            <w:div w:id="335886192">
              <w:marLeft w:val="0"/>
              <w:marRight w:val="0"/>
              <w:marTop w:val="0"/>
              <w:marBottom w:val="0"/>
              <w:divBdr>
                <w:top w:val="none" w:sz="0" w:space="0" w:color="auto"/>
                <w:left w:val="none" w:sz="0" w:space="0" w:color="auto"/>
                <w:bottom w:val="none" w:sz="0" w:space="0" w:color="auto"/>
                <w:right w:val="none" w:sz="0" w:space="0" w:color="auto"/>
              </w:divBdr>
            </w:div>
            <w:div w:id="1640114067">
              <w:marLeft w:val="0"/>
              <w:marRight w:val="0"/>
              <w:marTop w:val="0"/>
              <w:marBottom w:val="0"/>
              <w:divBdr>
                <w:top w:val="none" w:sz="0" w:space="0" w:color="auto"/>
                <w:left w:val="none" w:sz="0" w:space="0" w:color="auto"/>
                <w:bottom w:val="none" w:sz="0" w:space="0" w:color="auto"/>
                <w:right w:val="none" w:sz="0" w:space="0" w:color="auto"/>
              </w:divBdr>
            </w:div>
            <w:div w:id="927425847">
              <w:marLeft w:val="0"/>
              <w:marRight w:val="0"/>
              <w:marTop w:val="0"/>
              <w:marBottom w:val="0"/>
              <w:divBdr>
                <w:top w:val="none" w:sz="0" w:space="0" w:color="auto"/>
                <w:left w:val="none" w:sz="0" w:space="0" w:color="auto"/>
                <w:bottom w:val="none" w:sz="0" w:space="0" w:color="auto"/>
                <w:right w:val="none" w:sz="0" w:space="0" w:color="auto"/>
              </w:divBdr>
            </w:div>
            <w:div w:id="578176750">
              <w:marLeft w:val="0"/>
              <w:marRight w:val="0"/>
              <w:marTop w:val="0"/>
              <w:marBottom w:val="0"/>
              <w:divBdr>
                <w:top w:val="none" w:sz="0" w:space="0" w:color="auto"/>
                <w:left w:val="none" w:sz="0" w:space="0" w:color="auto"/>
                <w:bottom w:val="none" w:sz="0" w:space="0" w:color="auto"/>
                <w:right w:val="none" w:sz="0" w:space="0" w:color="auto"/>
              </w:divBdr>
            </w:div>
            <w:div w:id="808204244">
              <w:marLeft w:val="0"/>
              <w:marRight w:val="0"/>
              <w:marTop w:val="0"/>
              <w:marBottom w:val="0"/>
              <w:divBdr>
                <w:top w:val="none" w:sz="0" w:space="0" w:color="auto"/>
                <w:left w:val="none" w:sz="0" w:space="0" w:color="auto"/>
                <w:bottom w:val="none" w:sz="0" w:space="0" w:color="auto"/>
                <w:right w:val="none" w:sz="0" w:space="0" w:color="auto"/>
              </w:divBdr>
            </w:div>
          </w:divsChild>
        </w:div>
        <w:div w:id="2082098333">
          <w:marLeft w:val="0"/>
          <w:marRight w:val="0"/>
          <w:marTop w:val="0"/>
          <w:marBottom w:val="0"/>
          <w:divBdr>
            <w:top w:val="none" w:sz="0" w:space="0" w:color="auto"/>
            <w:left w:val="none" w:sz="0" w:space="0" w:color="auto"/>
            <w:bottom w:val="none" w:sz="0" w:space="0" w:color="auto"/>
            <w:right w:val="none" w:sz="0" w:space="0" w:color="auto"/>
          </w:divBdr>
        </w:div>
        <w:div w:id="1164318844">
          <w:marLeft w:val="0"/>
          <w:marRight w:val="0"/>
          <w:marTop w:val="0"/>
          <w:marBottom w:val="0"/>
          <w:divBdr>
            <w:top w:val="none" w:sz="0" w:space="0" w:color="auto"/>
            <w:left w:val="none" w:sz="0" w:space="0" w:color="auto"/>
            <w:bottom w:val="none" w:sz="0" w:space="0" w:color="auto"/>
            <w:right w:val="none" w:sz="0" w:space="0" w:color="auto"/>
          </w:divBdr>
        </w:div>
        <w:div w:id="1719352571">
          <w:marLeft w:val="0"/>
          <w:marRight w:val="0"/>
          <w:marTop w:val="0"/>
          <w:marBottom w:val="0"/>
          <w:divBdr>
            <w:top w:val="none" w:sz="0" w:space="0" w:color="auto"/>
            <w:left w:val="none" w:sz="0" w:space="0" w:color="auto"/>
            <w:bottom w:val="none" w:sz="0" w:space="0" w:color="auto"/>
            <w:right w:val="none" w:sz="0" w:space="0" w:color="auto"/>
          </w:divBdr>
        </w:div>
        <w:div w:id="231425838">
          <w:marLeft w:val="0"/>
          <w:marRight w:val="0"/>
          <w:marTop w:val="0"/>
          <w:marBottom w:val="0"/>
          <w:divBdr>
            <w:top w:val="none" w:sz="0" w:space="0" w:color="auto"/>
            <w:left w:val="none" w:sz="0" w:space="0" w:color="auto"/>
            <w:bottom w:val="none" w:sz="0" w:space="0" w:color="auto"/>
            <w:right w:val="none" w:sz="0" w:space="0" w:color="auto"/>
          </w:divBdr>
        </w:div>
        <w:div w:id="1428114704">
          <w:marLeft w:val="0"/>
          <w:marRight w:val="0"/>
          <w:marTop w:val="0"/>
          <w:marBottom w:val="0"/>
          <w:divBdr>
            <w:top w:val="none" w:sz="0" w:space="0" w:color="auto"/>
            <w:left w:val="none" w:sz="0" w:space="0" w:color="auto"/>
            <w:bottom w:val="none" w:sz="0" w:space="0" w:color="auto"/>
            <w:right w:val="none" w:sz="0" w:space="0" w:color="auto"/>
          </w:divBdr>
        </w:div>
        <w:div w:id="254168713">
          <w:marLeft w:val="0"/>
          <w:marRight w:val="0"/>
          <w:marTop w:val="0"/>
          <w:marBottom w:val="0"/>
          <w:divBdr>
            <w:top w:val="none" w:sz="0" w:space="0" w:color="auto"/>
            <w:left w:val="none" w:sz="0" w:space="0" w:color="auto"/>
            <w:bottom w:val="none" w:sz="0" w:space="0" w:color="auto"/>
            <w:right w:val="none" w:sz="0" w:space="0" w:color="auto"/>
          </w:divBdr>
        </w:div>
        <w:div w:id="2029453628">
          <w:marLeft w:val="0"/>
          <w:marRight w:val="0"/>
          <w:marTop w:val="0"/>
          <w:marBottom w:val="0"/>
          <w:divBdr>
            <w:top w:val="none" w:sz="0" w:space="0" w:color="auto"/>
            <w:left w:val="none" w:sz="0" w:space="0" w:color="auto"/>
            <w:bottom w:val="none" w:sz="0" w:space="0" w:color="auto"/>
            <w:right w:val="none" w:sz="0" w:space="0" w:color="auto"/>
          </w:divBdr>
        </w:div>
        <w:div w:id="1431002869">
          <w:marLeft w:val="0"/>
          <w:marRight w:val="0"/>
          <w:marTop w:val="0"/>
          <w:marBottom w:val="0"/>
          <w:divBdr>
            <w:top w:val="none" w:sz="0" w:space="0" w:color="auto"/>
            <w:left w:val="none" w:sz="0" w:space="0" w:color="auto"/>
            <w:bottom w:val="none" w:sz="0" w:space="0" w:color="auto"/>
            <w:right w:val="none" w:sz="0" w:space="0" w:color="auto"/>
          </w:divBdr>
        </w:div>
        <w:div w:id="1926263227">
          <w:marLeft w:val="0"/>
          <w:marRight w:val="0"/>
          <w:marTop w:val="0"/>
          <w:marBottom w:val="0"/>
          <w:divBdr>
            <w:top w:val="none" w:sz="0" w:space="0" w:color="auto"/>
            <w:left w:val="none" w:sz="0" w:space="0" w:color="auto"/>
            <w:bottom w:val="none" w:sz="0" w:space="0" w:color="auto"/>
            <w:right w:val="none" w:sz="0" w:space="0" w:color="auto"/>
          </w:divBdr>
        </w:div>
        <w:div w:id="831877202">
          <w:marLeft w:val="0"/>
          <w:marRight w:val="0"/>
          <w:marTop w:val="0"/>
          <w:marBottom w:val="0"/>
          <w:divBdr>
            <w:top w:val="none" w:sz="0" w:space="0" w:color="auto"/>
            <w:left w:val="none" w:sz="0" w:space="0" w:color="auto"/>
            <w:bottom w:val="none" w:sz="0" w:space="0" w:color="auto"/>
            <w:right w:val="none" w:sz="0" w:space="0" w:color="auto"/>
          </w:divBdr>
        </w:div>
        <w:div w:id="591354643">
          <w:marLeft w:val="0"/>
          <w:marRight w:val="0"/>
          <w:marTop w:val="0"/>
          <w:marBottom w:val="0"/>
          <w:divBdr>
            <w:top w:val="none" w:sz="0" w:space="0" w:color="auto"/>
            <w:left w:val="none" w:sz="0" w:space="0" w:color="auto"/>
            <w:bottom w:val="none" w:sz="0" w:space="0" w:color="auto"/>
            <w:right w:val="none" w:sz="0" w:space="0" w:color="auto"/>
          </w:divBdr>
        </w:div>
        <w:div w:id="5256974">
          <w:marLeft w:val="0"/>
          <w:marRight w:val="0"/>
          <w:marTop w:val="0"/>
          <w:marBottom w:val="0"/>
          <w:divBdr>
            <w:top w:val="none" w:sz="0" w:space="0" w:color="auto"/>
            <w:left w:val="none" w:sz="0" w:space="0" w:color="auto"/>
            <w:bottom w:val="none" w:sz="0" w:space="0" w:color="auto"/>
            <w:right w:val="none" w:sz="0" w:space="0" w:color="auto"/>
          </w:divBdr>
        </w:div>
      </w:divsChild>
    </w:div>
    <w:div w:id="556015231">
      <w:bodyDiv w:val="1"/>
      <w:marLeft w:val="0"/>
      <w:marRight w:val="0"/>
      <w:marTop w:val="0"/>
      <w:marBottom w:val="0"/>
      <w:divBdr>
        <w:top w:val="none" w:sz="0" w:space="0" w:color="auto"/>
        <w:left w:val="none" w:sz="0" w:space="0" w:color="auto"/>
        <w:bottom w:val="none" w:sz="0" w:space="0" w:color="auto"/>
        <w:right w:val="none" w:sz="0" w:space="0" w:color="auto"/>
      </w:divBdr>
      <w:divsChild>
        <w:div w:id="760831177">
          <w:marLeft w:val="0"/>
          <w:marRight w:val="0"/>
          <w:marTop w:val="0"/>
          <w:marBottom w:val="0"/>
          <w:divBdr>
            <w:top w:val="none" w:sz="0" w:space="0" w:color="auto"/>
            <w:left w:val="none" w:sz="0" w:space="0" w:color="auto"/>
            <w:bottom w:val="none" w:sz="0" w:space="0" w:color="auto"/>
            <w:right w:val="none" w:sz="0" w:space="0" w:color="auto"/>
          </w:divBdr>
          <w:divsChild>
            <w:div w:id="1362393181">
              <w:marLeft w:val="0"/>
              <w:marRight w:val="0"/>
              <w:marTop w:val="0"/>
              <w:marBottom w:val="0"/>
              <w:divBdr>
                <w:top w:val="none" w:sz="0" w:space="0" w:color="auto"/>
                <w:left w:val="none" w:sz="0" w:space="0" w:color="auto"/>
                <w:bottom w:val="none" w:sz="0" w:space="0" w:color="auto"/>
                <w:right w:val="none" w:sz="0" w:space="0" w:color="auto"/>
              </w:divBdr>
            </w:div>
          </w:divsChild>
        </w:div>
        <w:div w:id="402676353">
          <w:marLeft w:val="0"/>
          <w:marRight w:val="0"/>
          <w:marTop w:val="0"/>
          <w:marBottom w:val="0"/>
          <w:divBdr>
            <w:top w:val="none" w:sz="0" w:space="0" w:color="auto"/>
            <w:left w:val="none" w:sz="0" w:space="0" w:color="auto"/>
            <w:bottom w:val="none" w:sz="0" w:space="0" w:color="auto"/>
            <w:right w:val="none" w:sz="0" w:space="0" w:color="auto"/>
          </w:divBdr>
          <w:divsChild>
            <w:div w:id="1045258020">
              <w:marLeft w:val="0"/>
              <w:marRight w:val="0"/>
              <w:marTop w:val="0"/>
              <w:marBottom w:val="0"/>
              <w:divBdr>
                <w:top w:val="none" w:sz="0" w:space="0" w:color="auto"/>
                <w:left w:val="none" w:sz="0" w:space="0" w:color="auto"/>
                <w:bottom w:val="none" w:sz="0" w:space="0" w:color="auto"/>
                <w:right w:val="none" w:sz="0" w:space="0" w:color="auto"/>
              </w:divBdr>
            </w:div>
          </w:divsChild>
        </w:div>
        <w:div w:id="665480755">
          <w:marLeft w:val="0"/>
          <w:marRight w:val="0"/>
          <w:marTop w:val="0"/>
          <w:marBottom w:val="0"/>
          <w:divBdr>
            <w:top w:val="none" w:sz="0" w:space="0" w:color="auto"/>
            <w:left w:val="none" w:sz="0" w:space="0" w:color="auto"/>
            <w:bottom w:val="none" w:sz="0" w:space="0" w:color="auto"/>
            <w:right w:val="none" w:sz="0" w:space="0" w:color="auto"/>
          </w:divBdr>
          <w:divsChild>
            <w:div w:id="993410924">
              <w:marLeft w:val="0"/>
              <w:marRight w:val="0"/>
              <w:marTop w:val="0"/>
              <w:marBottom w:val="0"/>
              <w:divBdr>
                <w:top w:val="none" w:sz="0" w:space="0" w:color="auto"/>
                <w:left w:val="none" w:sz="0" w:space="0" w:color="auto"/>
                <w:bottom w:val="none" w:sz="0" w:space="0" w:color="auto"/>
                <w:right w:val="none" w:sz="0" w:space="0" w:color="auto"/>
              </w:divBdr>
            </w:div>
          </w:divsChild>
        </w:div>
        <w:div w:id="1859155677">
          <w:marLeft w:val="0"/>
          <w:marRight w:val="0"/>
          <w:marTop w:val="0"/>
          <w:marBottom w:val="0"/>
          <w:divBdr>
            <w:top w:val="none" w:sz="0" w:space="0" w:color="auto"/>
            <w:left w:val="none" w:sz="0" w:space="0" w:color="auto"/>
            <w:bottom w:val="none" w:sz="0" w:space="0" w:color="auto"/>
            <w:right w:val="none" w:sz="0" w:space="0" w:color="auto"/>
          </w:divBdr>
          <w:divsChild>
            <w:div w:id="968390223">
              <w:marLeft w:val="0"/>
              <w:marRight w:val="0"/>
              <w:marTop w:val="0"/>
              <w:marBottom w:val="0"/>
              <w:divBdr>
                <w:top w:val="none" w:sz="0" w:space="0" w:color="auto"/>
                <w:left w:val="none" w:sz="0" w:space="0" w:color="auto"/>
                <w:bottom w:val="none" w:sz="0" w:space="0" w:color="auto"/>
                <w:right w:val="none" w:sz="0" w:space="0" w:color="auto"/>
              </w:divBdr>
            </w:div>
          </w:divsChild>
        </w:div>
        <w:div w:id="1895653300">
          <w:marLeft w:val="0"/>
          <w:marRight w:val="0"/>
          <w:marTop w:val="0"/>
          <w:marBottom w:val="0"/>
          <w:divBdr>
            <w:top w:val="none" w:sz="0" w:space="0" w:color="auto"/>
            <w:left w:val="none" w:sz="0" w:space="0" w:color="auto"/>
            <w:bottom w:val="none" w:sz="0" w:space="0" w:color="auto"/>
            <w:right w:val="none" w:sz="0" w:space="0" w:color="auto"/>
          </w:divBdr>
          <w:divsChild>
            <w:div w:id="393430921">
              <w:marLeft w:val="0"/>
              <w:marRight w:val="0"/>
              <w:marTop w:val="0"/>
              <w:marBottom w:val="0"/>
              <w:divBdr>
                <w:top w:val="none" w:sz="0" w:space="0" w:color="auto"/>
                <w:left w:val="none" w:sz="0" w:space="0" w:color="auto"/>
                <w:bottom w:val="none" w:sz="0" w:space="0" w:color="auto"/>
                <w:right w:val="none" w:sz="0" w:space="0" w:color="auto"/>
              </w:divBdr>
            </w:div>
          </w:divsChild>
        </w:div>
        <w:div w:id="751779747">
          <w:marLeft w:val="0"/>
          <w:marRight w:val="0"/>
          <w:marTop w:val="0"/>
          <w:marBottom w:val="0"/>
          <w:divBdr>
            <w:top w:val="none" w:sz="0" w:space="0" w:color="auto"/>
            <w:left w:val="none" w:sz="0" w:space="0" w:color="auto"/>
            <w:bottom w:val="none" w:sz="0" w:space="0" w:color="auto"/>
            <w:right w:val="none" w:sz="0" w:space="0" w:color="auto"/>
          </w:divBdr>
          <w:divsChild>
            <w:div w:id="736050228">
              <w:marLeft w:val="0"/>
              <w:marRight w:val="0"/>
              <w:marTop w:val="0"/>
              <w:marBottom w:val="0"/>
              <w:divBdr>
                <w:top w:val="none" w:sz="0" w:space="0" w:color="auto"/>
                <w:left w:val="none" w:sz="0" w:space="0" w:color="auto"/>
                <w:bottom w:val="none" w:sz="0" w:space="0" w:color="auto"/>
                <w:right w:val="none" w:sz="0" w:space="0" w:color="auto"/>
              </w:divBdr>
            </w:div>
          </w:divsChild>
        </w:div>
        <w:div w:id="731275539">
          <w:marLeft w:val="0"/>
          <w:marRight w:val="0"/>
          <w:marTop w:val="0"/>
          <w:marBottom w:val="0"/>
          <w:divBdr>
            <w:top w:val="none" w:sz="0" w:space="0" w:color="auto"/>
            <w:left w:val="none" w:sz="0" w:space="0" w:color="auto"/>
            <w:bottom w:val="none" w:sz="0" w:space="0" w:color="auto"/>
            <w:right w:val="none" w:sz="0" w:space="0" w:color="auto"/>
          </w:divBdr>
          <w:divsChild>
            <w:div w:id="1785808128">
              <w:marLeft w:val="0"/>
              <w:marRight w:val="0"/>
              <w:marTop w:val="0"/>
              <w:marBottom w:val="0"/>
              <w:divBdr>
                <w:top w:val="none" w:sz="0" w:space="0" w:color="auto"/>
                <w:left w:val="none" w:sz="0" w:space="0" w:color="auto"/>
                <w:bottom w:val="none" w:sz="0" w:space="0" w:color="auto"/>
                <w:right w:val="none" w:sz="0" w:space="0" w:color="auto"/>
              </w:divBdr>
            </w:div>
          </w:divsChild>
        </w:div>
        <w:div w:id="2129473060">
          <w:marLeft w:val="0"/>
          <w:marRight w:val="0"/>
          <w:marTop w:val="0"/>
          <w:marBottom w:val="0"/>
          <w:divBdr>
            <w:top w:val="none" w:sz="0" w:space="0" w:color="auto"/>
            <w:left w:val="none" w:sz="0" w:space="0" w:color="auto"/>
            <w:bottom w:val="none" w:sz="0" w:space="0" w:color="auto"/>
            <w:right w:val="none" w:sz="0" w:space="0" w:color="auto"/>
          </w:divBdr>
          <w:divsChild>
            <w:div w:id="1144784716">
              <w:marLeft w:val="0"/>
              <w:marRight w:val="0"/>
              <w:marTop w:val="0"/>
              <w:marBottom w:val="0"/>
              <w:divBdr>
                <w:top w:val="none" w:sz="0" w:space="0" w:color="auto"/>
                <w:left w:val="none" w:sz="0" w:space="0" w:color="auto"/>
                <w:bottom w:val="none" w:sz="0" w:space="0" w:color="auto"/>
                <w:right w:val="none" w:sz="0" w:space="0" w:color="auto"/>
              </w:divBdr>
            </w:div>
          </w:divsChild>
        </w:div>
        <w:div w:id="1083720260">
          <w:marLeft w:val="0"/>
          <w:marRight w:val="0"/>
          <w:marTop w:val="0"/>
          <w:marBottom w:val="0"/>
          <w:divBdr>
            <w:top w:val="none" w:sz="0" w:space="0" w:color="auto"/>
            <w:left w:val="none" w:sz="0" w:space="0" w:color="auto"/>
            <w:bottom w:val="none" w:sz="0" w:space="0" w:color="auto"/>
            <w:right w:val="none" w:sz="0" w:space="0" w:color="auto"/>
          </w:divBdr>
          <w:divsChild>
            <w:div w:id="498884406">
              <w:marLeft w:val="0"/>
              <w:marRight w:val="0"/>
              <w:marTop w:val="0"/>
              <w:marBottom w:val="0"/>
              <w:divBdr>
                <w:top w:val="none" w:sz="0" w:space="0" w:color="auto"/>
                <w:left w:val="none" w:sz="0" w:space="0" w:color="auto"/>
                <w:bottom w:val="none" w:sz="0" w:space="0" w:color="auto"/>
                <w:right w:val="none" w:sz="0" w:space="0" w:color="auto"/>
              </w:divBdr>
            </w:div>
          </w:divsChild>
        </w:div>
        <w:div w:id="1878621765">
          <w:marLeft w:val="0"/>
          <w:marRight w:val="0"/>
          <w:marTop w:val="0"/>
          <w:marBottom w:val="0"/>
          <w:divBdr>
            <w:top w:val="none" w:sz="0" w:space="0" w:color="auto"/>
            <w:left w:val="none" w:sz="0" w:space="0" w:color="auto"/>
            <w:bottom w:val="none" w:sz="0" w:space="0" w:color="auto"/>
            <w:right w:val="none" w:sz="0" w:space="0" w:color="auto"/>
          </w:divBdr>
          <w:divsChild>
            <w:div w:id="1050809648">
              <w:marLeft w:val="0"/>
              <w:marRight w:val="0"/>
              <w:marTop w:val="0"/>
              <w:marBottom w:val="0"/>
              <w:divBdr>
                <w:top w:val="none" w:sz="0" w:space="0" w:color="auto"/>
                <w:left w:val="none" w:sz="0" w:space="0" w:color="auto"/>
                <w:bottom w:val="none" w:sz="0" w:space="0" w:color="auto"/>
                <w:right w:val="none" w:sz="0" w:space="0" w:color="auto"/>
              </w:divBdr>
            </w:div>
          </w:divsChild>
        </w:div>
        <w:div w:id="1892425095">
          <w:marLeft w:val="0"/>
          <w:marRight w:val="0"/>
          <w:marTop w:val="0"/>
          <w:marBottom w:val="0"/>
          <w:divBdr>
            <w:top w:val="none" w:sz="0" w:space="0" w:color="auto"/>
            <w:left w:val="none" w:sz="0" w:space="0" w:color="auto"/>
            <w:bottom w:val="none" w:sz="0" w:space="0" w:color="auto"/>
            <w:right w:val="none" w:sz="0" w:space="0" w:color="auto"/>
          </w:divBdr>
          <w:divsChild>
            <w:div w:id="1431241424">
              <w:marLeft w:val="0"/>
              <w:marRight w:val="0"/>
              <w:marTop w:val="0"/>
              <w:marBottom w:val="0"/>
              <w:divBdr>
                <w:top w:val="none" w:sz="0" w:space="0" w:color="auto"/>
                <w:left w:val="none" w:sz="0" w:space="0" w:color="auto"/>
                <w:bottom w:val="none" w:sz="0" w:space="0" w:color="auto"/>
                <w:right w:val="none" w:sz="0" w:space="0" w:color="auto"/>
              </w:divBdr>
            </w:div>
          </w:divsChild>
        </w:div>
        <w:div w:id="1351908826">
          <w:marLeft w:val="0"/>
          <w:marRight w:val="0"/>
          <w:marTop w:val="0"/>
          <w:marBottom w:val="0"/>
          <w:divBdr>
            <w:top w:val="none" w:sz="0" w:space="0" w:color="auto"/>
            <w:left w:val="none" w:sz="0" w:space="0" w:color="auto"/>
            <w:bottom w:val="none" w:sz="0" w:space="0" w:color="auto"/>
            <w:right w:val="none" w:sz="0" w:space="0" w:color="auto"/>
          </w:divBdr>
          <w:divsChild>
            <w:div w:id="1529030964">
              <w:marLeft w:val="0"/>
              <w:marRight w:val="0"/>
              <w:marTop w:val="0"/>
              <w:marBottom w:val="0"/>
              <w:divBdr>
                <w:top w:val="none" w:sz="0" w:space="0" w:color="auto"/>
                <w:left w:val="none" w:sz="0" w:space="0" w:color="auto"/>
                <w:bottom w:val="none" w:sz="0" w:space="0" w:color="auto"/>
                <w:right w:val="none" w:sz="0" w:space="0" w:color="auto"/>
              </w:divBdr>
            </w:div>
          </w:divsChild>
        </w:div>
        <w:div w:id="1704092759">
          <w:marLeft w:val="0"/>
          <w:marRight w:val="0"/>
          <w:marTop w:val="0"/>
          <w:marBottom w:val="0"/>
          <w:divBdr>
            <w:top w:val="none" w:sz="0" w:space="0" w:color="auto"/>
            <w:left w:val="none" w:sz="0" w:space="0" w:color="auto"/>
            <w:bottom w:val="none" w:sz="0" w:space="0" w:color="auto"/>
            <w:right w:val="none" w:sz="0" w:space="0" w:color="auto"/>
          </w:divBdr>
          <w:divsChild>
            <w:div w:id="847596905">
              <w:marLeft w:val="0"/>
              <w:marRight w:val="0"/>
              <w:marTop w:val="0"/>
              <w:marBottom w:val="0"/>
              <w:divBdr>
                <w:top w:val="none" w:sz="0" w:space="0" w:color="auto"/>
                <w:left w:val="none" w:sz="0" w:space="0" w:color="auto"/>
                <w:bottom w:val="none" w:sz="0" w:space="0" w:color="auto"/>
                <w:right w:val="none" w:sz="0" w:space="0" w:color="auto"/>
              </w:divBdr>
            </w:div>
          </w:divsChild>
        </w:div>
        <w:div w:id="799953189">
          <w:marLeft w:val="0"/>
          <w:marRight w:val="0"/>
          <w:marTop w:val="0"/>
          <w:marBottom w:val="0"/>
          <w:divBdr>
            <w:top w:val="none" w:sz="0" w:space="0" w:color="auto"/>
            <w:left w:val="none" w:sz="0" w:space="0" w:color="auto"/>
            <w:bottom w:val="none" w:sz="0" w:space="0" w:color="auto"/>
            <w:right w:val="none" w:sz="0" w:space="0" w:color="auto"/>
          </w:divBdr>
          <w:divsChild>
            <w:div w:id="2092238880">
              <w:marLeft w:val="0"/>
              <w:marRight w:val="0"/>
              <w:marTop w:val="0"/>
              <w:marBottom w:val="0"/>
              <w:divBdr>
                <w:top w:val="none" w:sz="0" w:space="0" w:color="auto"/>
                <w:left w:val="none" w:sz="0" w:space="0" w:color="auto"/>
                <w:bottom w:val="none" w:sz="0" w:space="0" w:color="auto"/>
                <w:right w:val="none" w:sz="0" w:space="0" w:color="auto"/>
              </w:divBdr>
            </w:div>
          </w:divsChild>
        </w:div>
        <w:div w:id="513811536">
          <w:marLeft w:val="0"/>
          <w:marRight w:val="0"/>
          <w:marTop w:val="0"/>
          <w:marBottom w:val="0"/>
          <w:divBdr>
            <w:top w:val="none" w:sz="0" w:space="0" w:color="auto"/>
            <w:left w:val="none" w:sz="0" w:space="0" w:color="auto"/>
            <w:bottom w:val="none" w:sz="0" w:space="0" w:color="auto"/>
            <w:right w:val="none" w:sz="0" w:space="0" w:color="auto"/>
          </w:divBdr>
          <w:divsChild>
            <w:div w:id="115375430">
              <w:marLeft w:val="0"/>
              <w:marRight w:val="0"/>
              <w:marTop w:val="0"/>
              <w:marBottom w:val="0"/>
              <w:divBdr>
                <w:top w:val="none" w:sz="0" w:space="0" w:color="auto"/>
                <w:left w:val="none" w:sz="0" w:space="0" w:color="auto"/>
                <w:bottom w:val="none" w:sz="0" w:space="0" w:color="auto"/>
                <w:right w:val="none" w:sz="0" w:space="0" w:color="auto"/>
              </w:divBdr>
            </w:div>
          </w:divsChild>
        </w:div>
        <w:div w:id="676228350">
          <w:marLeft w:val="0"/>
          <w:marRight w:val="0"/>
          <w:marTop w:val="0"/>
          <w:marBottom w:val="0"/>
          <w:divBdr>
            <w:top w:val="none" w:sz="0" w:space="0" w:color="auto"/>
            <w:left w:val="none" w:sz="0" w:space="0" w:color="auto"/>
            <w:bottom w:val="none" w:sz="0" w:space="0" w:color="auto"/>
            <w:right w:val="none" w:sz="0" w:space="0" w:color="auto"/>
          </w:divBdr>
          <w:divsChild>
            <w:div w:id="489950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6938828">
      <w:bodyDiv w:val="1"/>
      <w:marLeft w:val="0"/>
      <w:marRight w:val="0"/>
      <w:marTop w:val="0"/>
      <w:marBottom w:val="0"/>
      <w:divBdr>
        <w:top w:val="none" w:sz="0" w:space="0" w:color="auto"/>
        <w:left w:val="none" w:sz="0" w:space="0" w:color="auto"/>
        <w:bottom w:val="none" w:sz="0" w:space="0" w:color="auto"/>
        <w:right w:val="none" w:sz="0" w:space="0" w:color="auto"/>
      </w:divBdr>
      <w:divsChild>
        <w:div w:id="1768844119">
          <w:marLeft w:val="0"/>
          <w:marRight w:val="0"/>
          <w:marTop w:val="0"/>
          <w:marBottom w:val="0"/>
          <w:divBdr>
            <w:top w:val="none" w:sz="0" w:space="0" w:color="auto"/>
            <w:left w:val="none" w:sz="0" w:space="0" w:color="auto"/>
            <w:bottom w:val="none" w:sz="0" w:space="0" w:color="auto"/>
            <w:right w:val="none" w:sz="0" w:space="0" w:color="auto"/>
          </w:divBdr>
          <w:divsChild>
            <w:div w:id="2117211595">
              <w:marLeft w:val="0"/>
              <w:marRight w:val="0"/>
              <w:marTop w:val="0"/>
              <w:marBottom w:val="0"/>
              <w:divBdr>
                <w:top w:val="none" w:sz="0" w:space="0" w:color="auto"/>
                <w:left w:val="none" w:sz="0" w:space="0" w:color="auto"/>
                <w:bottom w:val="none" w:sz="0" w:space="0" w:color="auto"/>
                <w:right w:val="none" w:sz="0" w:space="0" w:color="auto"/>
              </w:divBdr>
            </w:div>
            <w:div w:id="435101148">
              <w:marLeft w:val="0"/>
              <w:marRight w:val="0"/>
              <w:marTop w:val="0"/>
              <w:marBottom w:val="0"/>
              <w:divBdr>
                <w:top w:val="none" w:sz="0" w:space="0" w:color="auto"/>
                <w:left w:val="none" w:sz="0" w:space="0" w:color="auto"/>
                <w:bottom w:val="none" w:sz="0" w:space="0" w:color="auto"/>
                <w:right w:val="none" w:sz="0" w:space="0" w:color="auto"/>
              </w:divBdr>
            </w:div>
            <w:div w:id="2022730729">
              <w:marLeft w:val="0"/>
              <w:marRight w:val="0"/>
              <w:marTop w:val="0"/>
              <w:marBottom w:val="0"/>
              <w:divBdr>
                <w:top w:val="none" w:sz="0" w:space="0" w:color="auto"/>
                <w:left w:val="none" w:sz="0" w:space="0" w:color="auto"/>
                <w:bottom w:val="none" w:sz="0" w:space="0" w:color="auto"/>
                <w:right w:val="none" w:sz="0" w:space="0" w:color="auto"/>
              </w:divBdr>
            </w:div>
            <w:div w:id="1678458554">
              <w:marLeft w:val="0"/>
              <w:marRight w:val="0"/>
              <w:marTop w:val="0"/>
              <w:marBottom w:val="0"/>
              <w:divBdr>
                <w:top w:val="none" w:sz="0" w:space="0" w:color="auto"/>
                <w:left w:val="none" w:sz="0" w:space="0" w:color="auto"/>
                <w:bottom w:val="none" w:sz="0" w:space="0" w:color="auto"/>
                <w:right w:val="none" w:sz="0" w:space="0" w:color="auto"/>
              </w:divBdr>
            </w:div>
            <w:div w:id="24184888">
              <w:marLeft w:val="0"/>
              <w:marRight w:val="0"/>
              <w:marTop w:val="0"/>
              <w:marBottom w:val="0"/>
              <w:divBdr>
                <w:top w:val="none" w:sz="0" w:space="0" w:color="auto"/>
                <w:left w:val="none" w:sz="0" w:space="0" w:color="auto"/>
                <w:bottom w:val="none" w:sz="0" w:space="0" w:color="auto"/>
                <w:right w:val="none" w:sz="0" w:space="0" w:color="auto"/>
              </w:divBdr>
            </w:div>
            <w:div w:id="1689990939">
              <w:marLeft w:val="0"/>
              <w:marRight w:val="0"/>
              <w:marTop w:val="0"/>
              <w:marBottom w:val="0"/>
              <w:divBdr>
                <w:top w:val="none" w:sz="0" w:space="0" w:color="auto"/>
                <w:left w:val="none" w:sz="0" w:space="0" w:color="auto"/>
                <w:bottom w:val="none" w:sz="0" w:space="0" w:color="auto"/>
                <w:right w:val="none" w:sz="0" w:space="0" w:color="auto"/>
              </w:divBdr>
            </w:div>
            <w:div w:id="1056785442">
              <w:marLeft w:val="0"/>
              <w:marRight w:val="0"/>
              <w:marTop w:val="0"/>
              <w:marBottom w:val="0"/>
              <w:divBdr>
                <w:top w:val="none" w:sz="0" w:space="0" w:color="auto"/>
                <w:left w:val="none" w:sz="0" w:space="0" w:color="auto"/>
                <w:bottom w:val="none" w:sz="0" w:space="0" w:color="auto"/>
                <w:right w:val="none" w:sz="0" w:space="0" w:color="auto"/>
              </w:divBdr>
            </w:div>
            <w:div w:id="2030139323">
              <w:marLeft w:val="0"/>
              <w:marRight w:val="0"/>
              <w:marTop w:val="0"/>
              <w:marBottom w:val="0"/>
              <w:divBdr>
                <w:top w:val="none" w:sz="0" w:space="0" w:color="auto"/>
                <w:left w:val="none" w:sz="0" w:space="0" w:color="auto"/>
                <w:bottom w:val="none" w:sz="0" w:space="0" w:color="auto"/>
                <w:right w:val="none" w:sz="0" w:space="0" w:color="auto"/>
              </w:divBdr>
            </w:div>
            <w:div w:id="685599207">
              <w:marLeft w:val="0"/>
              <w:marRight w:val="0"/>
              <w:marTop w:val="0"/>
              <w:marBottom w:val="0"/>
              <w:divBdr>
                <w:top w:val="none" w:sz="0" w:space="0" w:color="auto"/>
                <w:left w:val="none" w:sz="0" w:space="0" w:color="auto"/>
                <w:bottom w:val="none" w:sz="0" w:space="0" w:color="auto"/>
                <w:right w:val="none" w:sz="0" w:space="0" w:color="auto"/>
              </w:divBdr>
            </w:div>
            <w:div w:id="1690061347">
              <w:marLeft w:val="0"/>
              <w:marRight w:val="0"/>
              <w:marTop w:val="0"/>
              <w:marBottom w:val="0"/>
              <w:divBdr>
                <w:top w:val="none" w:sz="0" w:space="0" w:color="auto"/>
                <w:left w:val="none" w:sz="0" w:space="0" w:color="auto"/>
                <w:bottom w:val="none" w:sz="0" w:space="0" w:color="auto"/>
                <w:right w:val="none" w:sz="0" w:space="0" w:color="auto"/>
              </w:divBdr>
            </w:div>
          </w:divsChild>
        </w:div>
        <w:div w:id="1241017037">
          <w:marLeft w:val="0"/>
          <w:marRight w:val="0"/>
          <w:marTop w:val="0"/>
          <w:marBottom w:val="0"/>
          <w:divBdr>
            <w:top w:val="none" w:sz="0" w:space="0" w:color="auto"/>
            <w:left w:val="none" w:sz="0" w:space="0" w:color="auto"/>
            <w:bottom w:val="none" w:sz="0" w:space="0" w:color="auto"/>
            <w:right w:val="none" w:sz="0" w:space="0" w:color="auto"/>
          </w:divBdr>
          <w:divsChild>
            <w:div w:id="520777670">
              <w:marLeft w:val="0"/>
              <w:marRight w:val="0"/>
              <w:marTop w:val="0"/>
              <w:marBottom w:val="0"/>
              <w:divBdr>
                <w:top w:val="none" w:sz="0" w:space="0" w:color="auto"/>
                <w:left w:val="none" w:sz="0" w:space="0" w:color="auto"/>
                <w:bottom w:val="none" w:sz="0" w:space="0" w:color="auto"/>
                <w:right w:val="none" w:sz="0" w:space="0" w:color="auto"/>
              </w:divBdr>
            </w:div>
            <w:div w:id="1886865615">
              <w:marLeft w:val="0"/>
              <w:marRight w:val="0"/>
              <w:marTop w:val="0"/>
              <w:marBottom w:val="0"/>
              <w:divBdr>
                <w:top w:val="none" w:sz="0" w:space="0" w:color="auto"/>
                <w:left w:val="none" w:sz="0" w:space="0" w:color="auto"/>
                <w:bottom w:val="none" w:sz="0" w:space="0" w:color="auto"/>
                <w:right w:val="none" w:sz="0" w:space="0" w:color="auto"/>
              </w:divBdr>
            </w:div>
            <w:div w:id="1447309589">
              <w:marLeft w:val="0"/>
              <w:marRight w:val="0"/>
              <w:marTop w:val="0"/>
              <w:marBottom w:val="0"/>
              <w:divBdr>
                <w:top w:val="none" w:sz="0" w:space="0" w:color="auto"/>
                <w:left w:val="none" w:sz="0" w:space="0" w:color="auto"/>
                <w:bottom w:val="none" w:sz="0" w:space="0" w:color="auto"/>
                <w:right w:val="none" w:sz="0" w:space="0" w:color="auto"/>
              </w:divBdr>
            </w:div>
            <w:div w:id="554270559">
              <w:marLeft w:val="0"/>
              <w:marRight w:val="0"/>
              <w:marTop w:val="0"/>
              <w:marBottom w:val="0"/>
              <w:divBdr>
                <w:top w:val="none" w:sz="0" w:space="0" w:color="auto"/>
                <w:left w:val="none" w:sz="0" w:space="0" w:color="auto"/>
                <w:bottom w:val="none" w:sz="0" w:space="0" w:color="auto"/>
                <w:right w:val="none" w:sz="0" w:space="0" w:color="auto"/>
              </w:divBdr>
            </w:div>
            <w:div w:id="415171288">
              <w:marLeft w:val="0"/>
              <w:marRight w:val="0"/>
              <w:marTop w:val="0"/>
              <w:marBottom w:val="0"/>
              <w:divBdr>
                <w:top w:val="none" w:sz="0" w:space="0" w:color="auto"/>
                <w:left w:val="none" w:sz="0" w:space="0" w:color="auto"/>
                <w:bottom w:val="none" w:sz="0" w:space="0" w:color="auto"/>
                <w:right w:val="none" w:sz="0" w:space="0" w:color="auto"/>
              </w:divBdr>
            </w:div>
            <w:div w:id="1779519279">
              <w:marLeft w:val="0"/>
              <w:marRight w:val="0"/>
              <w:marTop w:val="0"/>
              <w:marBottom w:val="0"/>
              <w:divBdr>
                <w:top w:val="none" w:sz="0" w:space="0" w:color="auto"/>
                <w:left w:val="none" w:sz="0" w:space="0" w:color="auto"/>
                <w:bottom w:val="none" w:sz="0" w:space="0" w:color="auto"/>
                <w:right w:val="none" w:sz="0" w:space="0" w:color="auto"/>
              </w:divBdr>
            </w:div>
            <w:div w:id="1264269428">
              <w:marLeft w:val="0"/>
              <w:marRight w:val="0"/>
              <w:marTop w:val="0"/>
              <w:marBottom w:val="0"/>
              <w:divBdr>
                <w:top w:val="none" w:sz="0" w:space="0" w:color="auto"/>
                <w:left w:val="none" w:sz="0" w:space="0" w:color="auto"/>
                <w:bottom w:val="none" w:sz="0" w:space="0" w:color="auto"/>
                <w:right w:val="none" w:sz="0" w:space="0" w:color="auto"/>
              </w:divBdr>
            </w:div>
            <w:div w:id="1931235807">
              <w:marLeft w:val="0"/>
              <w:marRight w:val="0"/>
              <w:marTop w:val="0"/>
              <w:marBottom w:val="0"/>
              <w:divBdr>
                <w:top w:val="none" w:sz="0" w:space="0" w:color="auto"/>
                <w:left w:val="none" w:sz="0" w:space="0" w:color="auto"/>
                <w:bottom w:val="none" w:sz="0" w:space="0" w:color="auto"/>
                <w:right w:val="none" w:sz="0" w:space="0" w:color="auto"/>
              </w:divBdr>
            </w:div>
            <w:div w:id="1023748055">
              <w:marLeft w:val="0"/>
              <w:marRight w:val="0"/>
              <w:marTop w:val="0"/>
              <w:marBottom w:val="0"/>
              <w:divBdr>
                <w:top w:val="none" w:sz="0" w:space="0" w:color="auto"/>
                <w:left w:val="none" w:sz="0" w:space="0" w:color="auto"/>
                <w:bottom w:val="none" w:sz="0" w:space="0" w:color="auto"/>
                <w:right w:val="none" w:sz="0" w:space="0" w:color="auto"/>
              </w:divBdr>
            </w:div>
            <w:div w:id="2137597181">
              <w:marLeft w:val="0"/>
              <w:marRight w:val="0"/>
              <w:marTop w:val="0"/>
              <w:marBottom w:val="0"/>
              <w:divBdr>
                <w:top w:val="none" w:sz="0" w:space="0" w:color="auto"/>
                <w:left w:val="none" w:sz="0" w:space="0" w:color="auto"/>
                <w:bottom w:val="none" w:sz="0" w:space="0" w:color="auto"/>
                <w:right w:val="none" w:sz="0" w:space="0" w:color="auto"/>
              </w:divBdr>
            </w:div>
            <w:div w:id="108664767">
              <w:marLeft w:val="0"/>
              <w:marRight w:val="0"/>
              <w:marTop w:val="0"/>
              <w:marBottom w:val="0"/>
              <w:divBdr>
                <w:top w:val="none" w:sz="0" w:space="0" w:color="auto"/>
                <w:left w:val="none" w:sz="0" w:space="0" w:color="auto"/>
                <w:bottom w:val="none" w:sz="0" w:space="0" w:color="auto"/>
                <w:right w:val="none" w:sz="0" w:space="0" w:color="auto"/>
              </w:divBdr>
            </w:div>
            <w:div w:id="2015374834">
              <w:marLeft w:val="0"/>
              <w:marRight w:val="0"/>
              <w:marTop w:val="0"/>
              <w:marBottom w:val="0"/>
              <w:divBdr>
                <w:top w:val="none" w:sz="0" w:space="0" w:color="auto"/>
                <w:left w:val="none" w:sz="0" w:space="0" w:color="auto"/>
                <w:bottom w:val="none" w:sz="0" w:space="0" w:color="auto"/>
                <w:right w:val="none" w:sz="0" w:space="0" w:color="auto"/>
              </w:divBdr>
            </w:div>
            <w:div w:id="684749093">
              <w:marLeft w:val="0"/>
              <w:marRight w:val="0"/>
              <w:marTop w:val="0"/>
              <w:marBottom w:val="0"/>
              <w:divBdr>
                <w:top w:val="none" w:sz="0" w:space="0" w:color="auto"/>
                <w:left w:val="none" w:sz="0" w:space="0" w:color="auto"/>
                <w:bottom w:val="none" w:sz="0" w:space="0" w:color="auto"/>
                <w:right w:val="none" w:sz="0" w:space="0" w:color="auto"/>
              </w:divBdr>
            </w:div>
            <w:div w:id="989407182">
              <w:marLeft w:val="0"/>
              <w:marRight w:val="0"/>
              <w:marTop w:val="0"/>
              <w:marBottom w:val="0"/>
              <w:divBdr>
                <w:top w:val="none" w:sz="0" w:space="0" w:color="auto"/>
                <w:left w:val="none" w:sz="0" w:space="0" w:color="auto"/>
                <w:bottom w:val="none" w:sz="0" w:space="0" w:color="auto"/>
                <w:right w:val="none" w:sz="0" w:space="0" w:color="auto"/>
              </w:divBdr>
            </w:div>
            <w:div w:id="734158541">
              <w:marLeft w:val="0"/>
              <w:marRight w:val="0"/>
              <w:marTop w:val="0"/>
              <w:marBottom w:val="0"/>
              <w:divBdr>
                <w:top w:val="none" w:sz="0" w:space="0" w:color="auto"/>
                <w:left w:val="none" w:sz="0" w:space="0" w:color="auto"/>
                <w:bottom w:val="none" w:sz="0" w:space="0" w:color="auto"/>
                <w:right w:val="none" w:sz="0" w:space="0" w:color="auto"/>
              </w:divBdr>
            </w:div>
            <w:div w:id="303194928">
              <w:marLeft w:val="0"/>
              <w:marRight w:val="0"/>
              <w:marTop w:val="0"/>
              <w:marBottom w:val="0"/>
              <w:divBdr>
                <w:top w:val="none" w:sz="0" w:space="0" w:color="auto"/>
                <w:left w:val="none" w:sz="0" w:space="0" w:color="auto"/>
                <w:bottom w:val="none" w:sz="0" w:space="0" w:color="auto"/>
                <w:right w:val="none" w:sz="0" w:space="0" w:color="auto"/>
              </w:divBdr>
            </w:div>
            <w:div w:id="1493596489">
              <w:marLeft w:val="0"/>
              <w:marRight w:val="0"/>
              <w:marTop w:val="0"/>
              <w:marBottom w:val="0"/>
              <w:divBdr>
                <w:top w:val="none" w:sz="0" w:space="0" w:color="auto"/>
                <w:left w:val="none" w:sz="0" w:space="0" w:color="auto"/>
                <w:bottom w:val="none" w:sz="0" w:space="0" w:color="auto"/>
                <w:right w:val="none" w:sz="0" w:space="0" w:color="auto"/>
              </w:divBdr>
            </w:div>
            <w:div w:id="86764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9828737">
      <w:bodyDiv w:val="1"/>
      <w:marLeft w:val="0"/>
      <w:marRight w:val="0"/>
      <w:marTop w:val="0"/>
      <w:marBottom w:val="0"/>
      <w:divBdr>
        <w:top w:val="none" w:sz="0" w:space="0" w:color="auto"/>
        <w:left w:val="none" w:sz="0" w:space="0" w:color="auto"/>
        <w:bottom w:val="none" w:sz="0" w:space="0" w:color="auto"/>
        <w:right w:val="none" w:sz="0" w:space="0" w:color="auto"/>
      </w:divBdr>
    </w:div>
    <w:div w:id="569081364">
      <w:bodyDiv w:val="1"/>
      <w:marLeft w:val="0"/>
      <w:marRight w:val="0"/>
      <w:marTop w:val="0"/>
      <w:marBottom w:val="0"/>
      <w:divBdr>
        <w:top w:val="none" w:sz="0" w:space="0" w:color="auto"/>
        <w:left w:val="none" w:sz="0" w:space="0" w:color="auto"/>
        <w:bottom w:val="none" w:sz="0" w:space="0" w:color="auto"/>
        <w:right w:val="none" w:sz="0" w:space="0" w:color="auto"/>
      </w:divBdr>
    </w:div>
    <w:div w:id="592782250">
      <w:bodyDiv w:val="1"/>
      <w:marLeft w:val="0"/>
      <w:marRight w:val="0"/>
      <w:marTop w:val="0"/>
      <w:marBottom w:val="0"/>
      <w:divBdr>
        <w:top w:val="none" w:sz="0" w:space="0" w:color="auto"/>
        <w:left w:val="none" w:sz="0" w:space="0" w:color="auto"/>
        <w:bottom w:val="none" w:sz="0" w:space="0" w:color="auto"/>
        <w:right w:val="none" w:sz="0" w:space="0" w:color="auto"/>
      </w:divBdr>
      <w:divsChild>
        <w:div w:id="1834833299">
          <w:marLeft w:val="0"/>
          <w:marRight w:val="0"/>
          <w:marTop w:val="0"/>
          <w:marBottom w:val="0"/>
          <w:divBdr>
            <w:top w:val="none" w:sz="0" w:space="0" w:color="auto"/>
            <w:left w:val="none" w:sz="0" w:space="0" w:color="auto"/>
            <w:bottom w:val="none" w:sz="0" w:space="0" w:color="auto"/>
            <w:right w:val="none" w:sz="0" w:space="0" w:color="auto"/>
          </w:divBdr>
          <w:divsChild>
            <w:div w:id="2088570958">
              <w:marLeft w:val="0"/>
              <w:marRight w:val="0"/>
              <w:marTop w:val="0"/>
              <w:marBottom w:val="0"/>
              <w:divBdr>
                <w:top w:val="none" w:sz="0" w:space="0" w:color="auto"/>
                <w:left w:val="none" w:sz="0" w:space="0" w:color="auto"/>
                <w:bottom w:val="none" w:sz="0" w:space="0" w:color="auto"/>
                <w:right w:val="none" w:sz="0" w:space="0" w:color="auto"/>
              </w:divBdr>
            </w:div>
            <w:div w:id="423041866">
              <w:marLeft w:val="0"/>
              <w:marRight w:val="0"/>
              <w:marTop w:val="0"/>
              <w:marBottom w:val="0"/>
              <w:divBdr>
                <w:top w:val="none" w:sz="0" w:space="0" w:color="auto"/>
                <w:left w:val="none" w:sz="0" w:space="0" w:color="auto"/>
                <w:bottom w:val="none" w:sz="0" w:space="0" w:color="auto"/>
                <w:right w:val="none" w:sz="0" w:space="0" w:color="auto"/>
              </w:divBdr>
            </w:div>
            <w:div w:id="1985088655">
              <w:marLeft w:val="0"/>
              <w:marRight w:val="0"/>
              <w:marTop w:val="0"/>
              <w:marBottom w:val="0"/>
              <w:divBdr>
                <w:top w:val="none" w:sz="0" w:space="0" w:color="auto"/>
                <w:left w:val="none" w:sz="0" w:space="0" w:color="auto"/>
                <w:bottom w:val="none" w:sz="0" w:space="0" w:color="auto"/>
                <w:right w:val="none" w:sz="0" w:space="0" w:color="auto"/>
              </w:divBdr>
            </w:div>
            <w:div w:id="1988705418">
              <w:marLeft w:val="0"/>
              <w:marRight w:val="0"/>
              <w:marTop w:val="0"/>
              <w:marBottom w:val="0"/>
              <w:divBdr>
                <w:top w:val="none" w:sz="0" w:space="0" w:color="auto"/>
                <w:left w:val="none" w:sz="0" w:space="0" w:color="auto"/>
                <w:bottom w:val="none" w:sz="0" w:space="0" w:color="auto"/>
                <w:right w:val="none" w:sz="0" w:space="0" w:color="auto"/>
              </w:divBdr>
            </w:div>
            <w:div w:id="10768772">
              <w:marLeft w:val="0"/>
              <w:marRight w:val="0"/>
              <w:marTop w:val="0"/>
              <w:marBottom w:val="0"/>
              <w:divBdr>
                <w:top w:val="none" w:sz="0" w:space="0" w:color="auto"/>
                <w:left w:val="none" w:sz="0" w:space="0" w:color="auto"/>
                <w:bottom w:val="none" w:sz="0" w:space="0" w:color="auto"/>
                <w:right w:val="none" w:sz="0" w:space="0" w:color="auto"/>
              </w:divBdr>
            </w:div>
            <w:div w:id="650865170">
              <w:marLeft w:val="0"/>
              <w:marRight w:val="0"/>
              <w:marTop w:val="0"/>
              <w:marBottom w:val="0"/>
              <w:divBdr>
                <w:top w:val="none" w:sz="0" w:space="0" w:color="auto"/>
                <w:left w:val="none" w:sz="0" w:space="0" w:color="auto"/>
                <w:bottom w:val="none" w:sz="0" w:space="0" w:color="auto"/>
                <w:right w:val="none" w:sz="0" w:space="0" w:color="auto"/>
              </w:divBdr>
            </w:div>
            <w:div w:id="1187983803">
              <w:marLeft w:val="0"/>
              <w:marRight w:val="0"/>
              <w:marTop w:val="0"/>
              <w:marBottom w:val="0"/>
              <w:divBdr>
                <w:top w:val="none" w:sz="0" w:space="0" w:color="auto"/>
                <w:left w:val="none" w:sz="0" w:space="0" w:color="auto"/>
                <w:bottom w:val="none" w:sz="0" w:space="0" w:color="auto"/>
                <w:right w:val="none" w:sz="0" w:space="0" w:color="auto"/>
              </w:divBdr>
            </w:div>
            <w:div w:id="1406495757">
              <w:marLeft w:val="0"/>
              <w:marRight w:val="0"/>
              <w:marTop w:val="0"/>
              <w:marBottom w:val="0"/>
              <w:divBdr>
                <w:top w:val="none" w:sz="0" w:space="0" w:color="auto"/>
                <w:left w:val="none" w:sz="0" w:space="0" w:color="auto"/>
                <w:bottom w:val="none" w:sz="0" w:space="0" w:color="auto"/>
                <w:right w:val="none" w:sz="0" w:space="0" w:color="auto"/>
              </w:divBdr>
            </w:div>
            <w:div w:id="1193609582">
              <w:marLeft w:val="0"/>
              <w:marRight w:val="0"/>
              <w:marTop w:val="0"/>
              <w:marBottom w:val="0"/>
              <w:divBdr>
                <w:top w:val="none" w:sz="0" w:space="0" w:color="auto"/>
                <w:left w:val="none" w:sz="0" w:space="0" w:color="auto"/>
                <w:bottom w:val="none" w:sz="0" w:space="0" w:color="auto"/>
                <w:right w:val="none" w:sz="0" w:space="0" w:color="auto"/>
              </w:divBdr>
            </w:div>
            <w:div w:id="526677346">
              <w:marLeft w:val="0"/>
              <w:marRight w:val="0"/>
              <w:marTop w:val="0"/>
              <w:marBottom w:val="0"/>
              <w:divBdr>
                <w:top w:val="none" w:sz="0" w:space="0" w:color="auto"/>
                <w:left w:val="none" w:sz="0" w:space="0" w:color="auto"/>
                <w:bottom w:val="none" w:sz="0" w:space="0" w:color="auto"/>
                <w:right w:val="none" w:sz="0" w:space="0" w:color="auto"/>
              </w:divBdr>
            </w:div>
          </w:divsChild>
        </w:div>
        <w:div w:id="29426700">
          <w:marLeft w:val="0"/>
          <w:marRight w:val="0"/>
          <w:marTop w:val="0"/>
          <w:marBottom w:val="0"/>
          <w:divBdr>
            <w:top w:val="none" w:sz="0" w:space="0" w:color="auto"/>
            <w:left w:val="none" w:sz="0" w:space="0" w:color="auto"/>
            <w:bottom w:val="none" w:sz="0" w:space="0" w:color="auto"/>
            <w:right w:val="none" w:sz="0" w:space="0" w:color="auto"/>
          </w:divBdr>
          <w:divsChild>
            <w:div w:id="2038313185">
              <w:marLeft w:val="0"/>
              <w:marRight w:val="0"/>
              <w:marTop w:val="0"/>
              <w:marBottom w:val="0"/>
              <w:divBdr>
                <w:top w:val="none" w:sz="0" w:space="0" w:color="auto"/>
                <w:left w:val="none" w:sz="0" w:space="0" w:color="auto"/>
                <w:bottom w:val="none" w:sz="0" w:space="0" w:color="auto"/>
                <w:right w:val="none" w:sz="0" w:space="0" w:color="auto"/>
              </w:divBdr>
            </w:div>
            <w:div w:id="377554365">
              <w:marLeft w:val="0"/>
              <w:marRight w:val="0"/>
              <w:marTop w:val="0"/>
              <w:marBottom w:val="0"/>
              <w:divBdr>
                <w:top w:val="none" w:sz="0" w:space="0" w:color="auto"/>
                <w:left w:val="none" w:sz="0" w:space="0" w:color="auto"/>
                <w:bottom w:val="none" w:sz="0" w:space="0" w:color="auto"/>
                <w:right w:val="none" w:sz="0" w:space="0" w:color="auto"/>
              </w:divBdr>
            </w:div>
            <w:div w:id="1268734133">
              <w:marLeft w:val="0"/>
              <w:marRight w:val="0"/>
              <w:marTop w:val="0"/>
              <w:marBottom w:val="0"/>
              <w:divBdr>
                <w:top w:val="none" w:sz="0" w:space="0" w:color="auto"/>
                <w:left w:val="none" w:sz="0" w:space="0" w:color="auto"/>
                <w:bottom w:val="none" w:sz="0" w:space="0" w:color="auto"/>
                <w:right w:val="none" w:sz="0" w:space="0" w:color="auto"/>
              </w:divBdr>
            </w:div>
            <w:div w:id="302079789">
              <w:marLeft w:val="0"/>
              <w:marRight w:val="0"/>
              <w:marTop w:val="0"/>
              <w:marBottom w:val="0"/>
              <w:divBdr>
                <w:top w:val="none" w:sz="0" w:space="0" w:color="auto"/>
                <w:left w:val="none" w:sz="0" w:space="0" w:color="auto"/>
                <w:bottom w:val="none" w:sz="0" w:space="0" w:color="auto"/>
                <w:right w:val="none" w:sz="0" w:space="0" w:color="auto"/>
              </w:divBdr>
            </w:div>
            <w:div w:id="1750614273">
              <w:marLeft w:val="0"/>
              <w:marRight w:val="0"/>
              <w:marTop w:val="0"/>
              <w:marBottom w:val="0"/>
              <w:divBdr>
                <w:top w:val="none" w:sz="0" w:space="0" w:color="auto"/>
                <w:left w:val="none" w:sz="0" w:space="0" w:color="auto"/>
                <w:bottom w:val="none" w:sz="0" w:space="0" w:color="auto"/>
                <w:right w:val="none" w:sz="0" w:space="0" w:color="auto"/>
              </w:divBdr>
            </w:div>
            <w:div w:id="129254769">
              <w:marLeft w:val="0"/>
              <w:marRight w:val="0"/>
              <w:marTop w:val="0"/>
              <w:marBottom w:val="0"/>
              <w:divBdr>
                <w:top w:val="none" w:sz="0" w:space="0" w:color="auto"/>
                <w:left w:val="none" w:sz="0" w:space="0" w:color="auto"/>
                <w:bottom w:val="none" w:sz="0" w:space="0" w:color="auto"/>
                <w:right w:val="none" w:sz="0" w:space="0" w:color="auto"/>
              </w:divBdr>
            </w:div>
            <w:div w:id="1676105243">
              <w:marLeft w:val="0"/>
              <w:marRight w:val="0"/>
              <w:marTop w:val="0"/>
              <w:marBottom w:val="0"/>
              <w:divBdr>
                <w:top w:val="none" w:sz="0" w:space="0" w:color="auto"/>
                <w:left w:val="none" w:sz="0" w:space="0" w:color="auto"/>
                <w:bottom w:val="none" w:sz="0" w:space="0" w:color="auto"/>
                <w:right w:val="none" w:sz="0" w:space="0" w:color="auto"/>
              </w:divBdr>
            </w:div>
            <w:div w:id="1251742892">
              <w:marLeft w:val="0"/>
              <w:marRight w:val="0"/>
              <w:marTop w:val="0"/>
              <w:marBottom w:val="0"/>
              <w:divBdr>
                <w:top w:val="none" w:sz="0" w:space="0" w:color="auto"/>
                <w:left w:val="none" w:sz="0" w:space="0" w:color="auto"/>
                <w:bottom w:val="none" w:sz="0" w:space="0" w:color="auto"/>
                <w:right w:val="none" w:sz="0" w:space="0" w:color="auto"/>
              </w:divBdr>
            </w:div>
            <w:div w:id="329451757">
              <w:marLeft w:val="0"/>
              <w:marRight w:val="0"/>
              <w:marTop w:val="0"/>
              <w:marBottom w:val="0"/>
              <w:divBdr>
                <w:top w:val="none" w:sz="0" w:space="0" w:color="auto"/>
                <w:left w:val="none" w:sz="0" w:space="0" w:color="auto"/>
                <w:bottom w:val="none" w:sz="0" w:space="0" w:color="auto"/>
                <w:right w:val="none" w:sz="0" w:space="0" w:color="auto"/>
              </w:divBdr>
            </w:div>
            <w:div w:id="1706170261">
              <w:marLeft w:val="0"/>
              <w:marRight w:val="0"/>
              <w:marTop w:val="0"/>
              <w:marBottom w:val="0"/>
              <w:divBdr>
                <w:top w:val="none" w:sz="0" w:space="0" w:color="auto"/>
                <w:left w:val="none" w:sz="0" w:space="0" w:color="auto"/>
                <w:bottom w:val="none" w:sz="0" w:space="0" w:color="auto"/>
                <w:right w:val="none" w:sz="0" w:space="0" w:color="auto"/>
              </w:divBdr>
            </w:div>
            <w:div w:id="1259293124">
              <w:marLeft w:val="0"/>
              <w:marRight w:val="0"/>
              <w:marTop w:val="0"/>
              <w:marBottom w:val="0"/>
              <w:divBdr>
                <w:top w:val="none" w:sz="0" w:space="0" w:color="auto"/>
                <w:left w:val="none" w:sz="0" w:space="0" w:color="auto"/>
                <w:bottom w:val="none" w:sz="0" w:space="0" w:color="auto"/>
                <w:right w:val="none" w:sz="0" w:space="0" w:color="auto"/>
              </w:divBdr>
            </w:div>
            <w:div w:id="127430836">
              <w:marLeft w:val="0"/>
              <w:marRight w:val="0"/>
              <w:marTop w:val="0"/>
              <w:marBottom w:val="0"/>
              <w:divBdr>
                <w:top w:val="none" w:sz="0" w:space="0" w:color="auto"/>
                <w:left w:val="none" w:sz="0" w:space="0" w:color="auto"/>
                <w:bottom w:val="none" w:sz="0" w:space="0" w:color="auto"/>
                <w:right w:val="none" w:sz="0" w:space="0" w:color="auto"/>
              </w:divBdr>
            </w:div>
            <w:div w:id="1362778924">
              <w:marLeft w:val="0"/>
              <w:marRight w:val="0"/>
              <w:marTop w:val="0"/>
              <w:marBottom w:val="0"/>
              <w:divBdr>
                <w:top w:val="none" w:sz="0" w:space="0" w:color="auto"/>
                <w:left w:val="none" w:sz="0" w:space="0" w:color="auto"/>
                <w:bottom w:val="none" w:sz="0" w:space="0" w:color="auto"/>
                <w:right w:val="none" w:sz="0" w:space="0" w:color="auto"/>
              </w:divBdr>
            </w:div>
            <w:div w:id="1444954068">
              <w:marLeft w:val="0"/>
              <w:marRight w:val="0"/>
              <w:marTop w:val="0"/>
              <w:marBottom w:val="0"/>
              <w:divBdr>
                <w:top w:val="none" w:sz="0" w:space="0" w:color="auto"/>
                <w:left w:val="none" w:sz="0" w:space="0" w:color="auto"/>
                <w:bottom w:val="none" w:sz="0" w:space="0" w:color="auto"/>
                <w:right w:val="none" w:sz="0" w:space="0" w:color="auto"/>
              </w:divBdr>
            </w:div>
            <w:div w:id="946502130">
              <w:marLeft w:val="0"/>
              <w:marRight w:val="0"/>
              <w:marTop w:val="0"/>
              <w:marBottom w:val="0"/>
              <w:divBdr>
                <w:top w:val="none" w:sz="0" w:space="0" w:color="auto"/>
                <w:left w:val="none" w:sz="0" w:space="0" w:color="auto"/>
                <w:bottom w:val="none" w:sz="0" w:space="0" w:color="auto"/>
                <w:right w:val="none" w:sz="0" w:space="0" w:color="auto"/>
              </w:divBdr>
            </w:div>
            <w:div w:id="1820531126">
              <w:marLeft w:val="0"/>
              <w:marRight w:val="0"/>
              <w:marTop w:val="0"/>
              <w:marBottom w:val="0"/>
              <w:divBdr>
                <w:top w:val="none" w:sz="0" w:space="0" w:color="auto"/>
                <w:left w:val="none" w:sz="0" w:space="0" w:color="auto"/>
                <w:bottom w:val="none" w:sz="0" w:space="0" w:color="auto"/>
                <w:right w:val="none" w:sz="0" w:space="0" w:color="auto"/>
              </w:divBdr>
            </w:div>
            <w:div w:id="1722483717">
              <w:marLeft w:val="0"/>
              <w:marRight w:val="0"/>
              <w:marTop w:val="0"/>
              <w:marBottom w:val="0"/>
              <w:divBdr>
                <w:top w:val="none" w:sz="0" w:space="0" w:color="auto"/>
                <w:left w:val="none" w:sz="0" w:space="0" w:color="auto"/>
                <w:bottom w:val="none" w:sz="0" w:space="0" w:color="auto"/>
                <w:right w:val="none" w:sz="0" w:space="0" w:color="auto"/>
              </w:divBdr>
            </w:div>
            <w:div w:id="1139566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2977371">
      <w:bodyDiv w:val="1"/>
      <w:marLeft w:val="0"/>
      <w:marRight w:val="0"/>
      <w:marTop w:val="0"/>
      <w:marBottom w:val="0"/>
      <w:divBdr>
        <w:top w:val="none" w:sz="0" w:space="0" w:color="auto"/>
        <w:left w:val="none" w:sz="0" w:space="0" w:color="auto"/>
        <w:bottom w:val="none" w:sz="0" w:space="0" w:color="auto"/>
        <w:right w:val="none" w:sz="0" w:space="0" w:color="auto"/>
      </w:divBdr>
      <w:divsChild>
        <w:div w:id="1823428280">
          <w:marLeft w:val="0"/>
          <w:marRight w:val="0"/>
          <w:marTop w:val="0"/>
          <w:marBottom w:val="0"/>
          <w:divBdr>
            <w:top w:val="none" w:sz="0" w:space="0" w:color="auto"/>
            <w:left w:val="none" w:sz="0" w:space="0" w:color="auto"/>
            <w:bottom w:val="none" w:sz="0" w:space="0" w:color="auto"/>
            <w:right w:val="none" w:sz="0" w:space="0" w:color="auto"/>
          </w:divBdr>
          <w:divsChild>
            <w:div w:id="637343468">
              <w:marLeft w:val="0"/>
              <w:marRight w:val="0"/>
              <w:marTop w:val="0"/>
              <w:marBottom w:val="0"/>
              <w:divBdr>
                <w:top w:val="none" w:sz="0" w:space="0" w:color="auto"/>
                <w:left w:val="none" w:sz="0" w:space="0" w:color="auto"/>
                <w:bottom w:val="none" w:sz="0" w:space="0" w:color="auto"/>
                <w:right w:val="none" w:sz="0" w:space="0" w:color="auto"/>
              </w:divBdr>
            </w:div>
          </w:divsChild>
        </w:div>
        <w:div w:id="2005623284">
          <w:marLeft w:val="0"/>
          <w:marRight w:val="0"/>
          <w:marTop w:val="0"/>
          <w:marBottom w:val="0"/>
          <w:divBdr>
            <w:top w:val="none" w:sz="0" w:space="0" w:color="auto"/>
            <w:left w:val="none" w:sz="0" w:space="0" w:color="auto"/>
            <w:bottom w:val="none" w:sz="0" w:space="0" w:color="auto"/>
            <w:right w:val="none" w:sz="0" w:space="0" w:color="auto"/>
          </w:divBdr>
          <w:divsChild>
            <w:div w:id="302200595">
              <w:marLeft w:val="0"/>
              <w:marRight w:val="0"/>
              <w:marTop w:val="0"/>
              <w:marBottom w:val="0"/>
              <w:divBdr>
                <w:top w:val="none" w:sz="0" w:space="0" w:color="auto"/>
                <w:left w:val="none" w:sz="0" w:space="0" w:color="auto"/>
                <w:bottom w:val="none" w:sz="0" w:space="0" w:color="auto"/>
                <w:right w:val="none" w:sz="0" w:space="0" w:color="auto"/>
              </w:divBdr>
            </w:div>
          </w:divsChild>
        </w:div>
        <w:div w:id="1299532308">
          <w:marLeft w:val="0"/>
          <w:marRight w:val="0"/>
          <w:marTop w:val="0"/>
          <w:marBottom w:val="0"/>
          <w:divBdr>
            <w:top w:val="none" w:sz="0" w:space="0" w:color="auto"/>
            <w:left w:val="none" w:sz="0" w:space="0" w:color="auto"/>
            <w:bottom w:val="none" w:sz="0" w:space="0" w:color="auto"/>
            <w:right w:val="none" w:sz="0" w:space="0" w:color="auto"/>
          </w:divBdr>
          <w:divsChild>
            <w:div w:id="1857033593">
              <w:marLeft w:val="0"/>
              <w:marRight w:val="0"/>
              <w:marTop w:val="0"/>
              <w:marBottom w:val="0"/>
              <w:divBdr>
                <w:top w:val="none" w:sz="0" w:space="0" w:color="auto"/>
                <w:left w:val="none" w:sz="0" w:space="0" w:color="auto"/>
                <w:bottom w:val="none" w:sz="0" w:space="0" w:color="auto"/>
                <w:right w:val="none" w:sz="0" w:space="0" w:color="auto"/>
              </w:divBdr>
            </w:div>
          </w:divsChild>
        </w:div>
        <w:div w:id="853348614">
          <w:marLeft w:val="0"/>
          <w:marRight w:val="0"/>
          <w:marTop w:val="0"/>
          <w:marBottom w:val="0"/>
          <w:divBdr>
            <w:top w:val="none" w:sz="0" w:space="0" w:color="auto"/>
            <w:left w:val="none" w:sz="0" w:space="0" w:color="auto"/>
            <w:bottom w:val="none" w:sz="0" w:space="0" w:color="auto"/>
            <w:right w:val="none" w:sz="0" w:space="0" w:color="auto"/>
          </w:divBdr>
          <w:divsChild>
            <w:div w:id="6954087">
              <w:marLeft w:val="0"/>
              <w:marRight w:val="0"/>
              <w:marTop w:val="0"/>
              <w:marBottom w:val="0"/>
              <w:divBdr>
                <w:top w:val="none" w:sz="0" w:space="0" w:color="auto"/>
                <w:left w:val="none" w:sz="0" w:space="0" w:color="auto"/>
                <w:bottom w:val="none" w:sz="0" w:space="0" w:color="auto"/>
                <w:right w:val="none" w:sz="0" w:space="0" w:color="auto"/>
              </w:divBdr>
            </w:div>
          </w:divsChild>
        </w:div>
        <w:div w:id="858545843">
          <w:marLeft w:val="0"/>
          <w:marRight w:val="0"/>
          <w:marTop w:val="0"/>
          <w:marBottom w:val="0"/>
          <w:divBdr>
            <w:top w:val="none" w:sz="0" w:space="0" w:color="auto"/>
            <w:left w:val="none" w:sz="0" w:space="0" w:color="auto"/>
            <w:bottom w:val="none" w:sz="0" w:space="0" w:color="auto"/>
            <w:right w:val="none" w:sz="0" w:space="0" w:color="auto"/>
          </w:divBdr>
          <w:divsChild>
            <w:div w:id="579948471">
              <w:marLeft w:val="0"/>
              <w:marRight w:val="0"/>
              <w:marTop w:val="0"/>
              <w:marBottom w:val="0"/>
              <w:divBdr>
                <w:top w:val="none" w:sz="0" w:space="0" w:color="auto"/>
                <w:left w:val="none" w:sz="0" w:space="0" w:color="auto"/>
                <w:bottom w:val="none" w:sz="0" w:space="0" w:color="auto"/>
                <w:right w:val="none" w:sz="0" w:space="0" w:color="auto"/>
              </w:divBdr>
            </w:div>
          </w:divsChild>
        </w:div>
        <w:div w:id="1594777186">
          <w:marLeft w:val="0"/>
          <w:marRight w:val="0"/>
          <w:marTop w:val="0"/>
          <w:marBottom w:val="0"/>
          <w:divBdr>
            <w:top w:val="none" w:sz="0" w:space="0" w:color="auto"/>
            <w:left w:val="none" w:sz="0" w:space="0" w:color="auto"/>
            <w:bottom w:val="none" w:sz="0" w:space="0" w:color="auto"/>
            <w:right w:val="none" w:sz="0" w:space="0" w:color="auto"/>
          </w:divBdr>
          <w:divsChild>
            <w:div w:id="208882519">
              <w:marLeft w:val="0"/>
              <w:marRight w:val="0"/>
              <w:marTop w:val="0"/>
              <w:marBottom w:val="0"/>
              <w:divBdr>
                <w:top w:val="none" w:sz="0" w:space="0" w:color="auto"/>
                <w:left w:val="none" w:sz="0" w:space="0" w:color="auto"/>
                <w:bottom w:val="none" w:sz="0" w:space="0" w:color="auto"/>
                <w:right w:val="none" w:sz="0" w:space="0" w:color="auto"/>
              </w:divBdr>
            </w:div>
            <w:div w:id="1915771762">
              <w:marLeft w:val="0"/>
              <w:marRight w:val="0"/>
              <w:marTop w:val="0"/>
              <w:marBottom w:val="0"/>
              <w:divBdr>
                <w:top w:val="none" w:sz="0" w:space="0" w:color="auto"/>
                <w:left w:val="none" w:sz="0" w:space="0" w:color="auto"/>
                <w:bottom w:val="none" w:sz="0" w:space="0" w:color="auto"/>
                <w:right w:val="none" w:sz="0" w:space="0" w:color="auto"/>
              </w:divBdr>
            </w:div>
            <w:div w:id="704914479">
              <w:marLeft w:val="0"/>
              <w:marRight w:val="0"/>
              <w:marTop w:val="0"/>
              <w:marBottom w:val="0"/>
              <w:divBdr>
                <w:top w:val="none" w:sz="0" w:space="0" w:color="auto"/>
                <w:left w:val="none" w:sz="0" w:space="0" w:color="auto"/>
                <w:bottom w:val="none" w:sz="0" w:space="0" w:color="auto"/>
                <w:right w:val="none" w:sz="0" w:space="0" w:color="auto"/>
              </w:divBdr>
            </w:div>
            <w:div w:id="1494830358">
              <w:marLeft w:val="0"/>
              <w:marRight w:val="0"/>
              <w:marTop w:val="0"/>
              <w:marBottom w:val="0"/>
              <w:divBdr>
                <w:top w:val="none" w:sz="0" w:space="0" w:color="auto"/>
                <w:left w:val="none" w:sz="0" w:space="0" w:color="auto"/>
                <w:bottom w:val="none" w:sz="0" w:space="0" w:color="auto"/>
                <w:right w:val="none" w:sz="0" w:space="0" w:color="auto"/>
              </w:divBdr>
            </w:div>
            <w:div w:id="917251667">
              <w:marLeft w:val="0"/>
              <w:marRight w:val="0"/>
              <w:marTop w:val="0"/>
              <w:marBottom w:val="0"/>
              <w:divBdr>
                <w:top w:val="none" w:sz="0" w:space="0" w:color="auto"/>
                <w:left w:val="none" w:sz="0" w:space="0" w:color="auto"/>
                <w:bottom w:val="none" w:sz="0" w:space="0" w:color="auto"/>
                <w:right w:val="none" w:sz="0" w:space="0" w:color="auto"/>
              </w:divBdr>
            </w:div>
            <w:div w:id="1151747362">
              <w:marLeft w:val="0"/>
              <w:marRight w:val="0"/>
              <w:marTop w:val="0"/>
              <w:marBottom w:val="0"/>
              <w:divBdr>
                <w:top w:val="none" w:sz="0" w:space="0" w:color="auto"/>
                <w:left w:val="none" w:sz="0" w:space="0" w:color="auto"/>
                <w:bottom w:val="none" w:sz="0" w:space="0" w:color="auto"/>
                <w:right w:val="none" w:sz="0" w:space="0" w:color="auto"/>
              </w:divBdr>
            </w:div>
            <w:div w:id="815151175">
              <w:marLeft w:val="0"/>
              <w:marRight w:val="0"/>
              <w:marTop w:val="0"/>
              <w:marBottom w:val="0"/>
              <w:divBdr>
                <w:top w:val="none" w:sz="0" w:space="0" w:color="auto"/>
                <w:left w:val="none" w:sz="0" w:space="0" w:color="auto"/>
                <w:bottom w:val="none" w:sz="0" w:space="0" w:color="auto"/>
                <w:right w:val="none" w:sz="0" w:space="0" w:color="auto"/>
              </w:divBdr>
            </w:div>
            <w:div w:id="1865822742">
              <w:marLeft w:val="0"/>
              <w:marRight w:val="0"/>
              <w:marTop w:val="0"/>
              <w:marBottom w:val="0"/>
              <w:divBdr>
                <w:top w:val="none" w:sz="0" w:space="0" w:color="auto"/>
                <w:left w:val="none" w:sz="0" w:space="0" w:color="auto"/>
                <w:bottom w:val="none" w:sz="0" w:space="0" w:color="auto"/>
                <w:right w:val="none" w:sz="0" w:space="0" w:color="auto"/>
              </w:divBdr>
            </w:div>
            <w:div w:id="467549053">
              <w:marLeft w:val="0"/>
              <w:marRight w:val="0"/>
              <w:marTop w:val="0"/>
              <w:marBottom w:val="0"/>
              <w:divBdr>
                <w:top w:val="none" w:sz="0" w:space="0" w:color="auto"/>
                <w:left w:val="none" w:sz="0" w:space="0" w:color="auto"/>
                <w:bottom w:val="none" w:sz="0" w:space="0" w:color="auto"/>
                <w:right w:val="none" w:sz="0" w:space="0" w:color="auto"/>
              </w:divBdr>
            </w:div>
            <w:div w:id="1361274266">
              <w:marLeft w:val="0"/>
              <w:marRight w:val="0"/>
              <w:marTop w:val="0"/>
              <w:marBottom w:val="0"/>
              <w:divBdr>
                <w:top w:val="none" w:sz="0" w:space="0" w:color="auto"/>
                <w:left w:val="none" w:sz="0" w:space="0" w:color="auto"/>
                <w:bottom w:val="none" w:sz="0" w:space="0" w:color="auto"/>
                <w:right w:val="none" w:sz="0" w:space="0" w:color="auto"/>
              </w:divBdr>
            </w:div>
          </w:divsChild>
        </w:div>
        <w:div w:id="1076320455">
          <w:marLeft w:val="0"/>
          <w:marRight w:val="0"/>
          <w:marTop w:val="0"/>
          <w:marBottom w:val="0"/>
          <w:divBdr>
            <w:top w:val="none" w:sz="0" w:space="0" w:color="auto"/>
            <w:left w:val="none" w:sz="0" w:space="0" w:color="auto"/>
            <w:bottom w:val="none" w:sz="0" w:space="0" w:color="auto"/>
            <w:right w:val="none" w:sz="0" w:space="0" w:color="auto"/>
          </w:divBdr>
          <w:divsChild>
            <w:div w:id="2090762134">
              <w:marLeft w:val="0"/>
              <w:marRight w:val="0"/>
              <w:marTop w:val="0"/>
              <w:marBottom w:val="0"/>
              <w:divBdr>
                <w:top w:val="none" w:sz="0" w:space="0" w:color="auto"/>
                <w:left w:val="none" w:sz="0" w:space="0" w:color="auto"/>
                <w:bottom w:val="none" w:sz="0" w:space="0" w:color="auto"/>
                <w:right w:val="none" w:sz="0" w:space="0" w:color="auto"/>
              </w:divBdr>
            </w:div>
          </w:divsChild>
        </w:div>
        <w:div w:id="1032917454">
          <w:marLeft w:val="0"/>
          <w:marRight w:val="0"/>
          <w:marTop w:val="0"/>
          <w:marBottom w:val="0"/>
          <w:divBdr>
            <w:top w:val="none" w:sz="0" w:space="0" w:color="auto"/>
            <w:left w:val="none" w:sz="0" w:space="0" w:color="auto"/>
            <w:bottom w:val="none" w:sz="0" w:space="0" w:color="auto"/>
            <w:right w:val="none" w:sz="0" w:space="0" w:color="auto"/>
          </w:divBdr>
          <w:divsChild>
            <w:div w:id="2140683853">
              <w:marLeft w:val="0"/>
              <w:marRight w:val="0"/>
              <w:marTop w:val="0"/>
              <w:marBottom w:val="0"/>
              <w:divBdr>
                <w:top w:val="none" w:sz="0" w:space="0" w:color="auto"/>
                <w:left w:val="none" w:sz="0" w:space="0" w:color="auto"/>
                <w:bottom w:val="none" w:sz="0" w:space="0" w:color="auto"/>
                <w:right w:val="none" w:sz="0" w:space="0" w:color="auto"/>
              </w:divBdr>
            </w:div>
          </w:divsChild>
        </w:div>
        <w:div w:id="700014903">
          <w:marLeft w:val="0"/>
          <w:marRight w:val="0"/>
          <w:marTop w:val="0"/>
          <w:marBottom w:val="0"/>
          <w:divBdr>
            <w:top w:val="none" w:sz="0" w:space="0" w:color="auto"/>
            <w:left w:val="none" w:sz="0" w:space="0" w:color="auto"/>
            <w:bottom w:val="none" w:sz="0" w:space="0" w:color="auto"/>
            <w:right w:val="none" w:sz="0" w:space="0" w:color="auto"/>
          </w:divBdr>
          <w:divsChild>
            <w:div w:id="140659106">
              <w:marLeft w:val="0"/>
              <w:marRight w:val="0"/>
              <w:marTop w:val="0"/>
              <w:marBottom w:val="0"/>
              <w:divBdr>
                <w:top w:val="none" w:sz="0" w:space="0" w:color="auto"/>
                <w:left w:val="none" w:sz="0" w:space="0" w:color="auto"/>
                <w:bottom w:val="none" w:sz="0" w:space="0" w:color="auto"/>
                <w:right w:val="none" w:sz="0" w:space="0" w:color="auto"/>
              </w:divBdr>
            </w:div>
            <w:div w:id="941228430">
              <w:marLeft w:val="0"/>
              <w:marRight w:val="0"/>
              <w:marTop w:val="0"/>
              <w:marBottom w:val="0"/>
              <w:divBdr>
                <w:top w:val="none" w:sz="0" w:space="0" w:color="auto"/>
                <w:left w:val="none" w:sz="0" w:space="0" w:color="auto"/>
                <w:bottom w:val="none" w:sz="0" w:space="0" w:color="auto"/>
                <w:right w:val="none" w:sz="0" w:space="0" w:color="auto"/>
              </w:divBdr>
            </w:div>
            <w:div w:id="225342344">
              <w:marLeft w:val="0"/>
              <w:marRight w:val="0"/>
              <w:marTop w:val="0"/>
              <w:marBottom w:val="0"/>
              <w:divBdr>
                <w:top w:val="none" w:sz="0" w:space="0" w:color="auto"/>
                <w:left w:val="none" w:sz="0" w:space="0" w:color="auto"/>
                <w:bottom w:val="none" w:sz="0" w:space="0" w:color="auto"/>
                <w:right w:val="none" w:sz="0" w:space="0" w:color="auto"/>
              </w:divBdr>
            </w:div>
            <w:div w:id="1733580962">
              <w:marLeft w:val="0"/>
              <w:marRight w:val="0"/>
              <w:marTop w:val="0"/>
              <w:marBottom w:val="0"/>
              <w:divBdr>
                <w:top w:val="none" w:sz="0" w:space="0" w:color="auto"/>
                <w:left w:val="none" w:sz="0" w:space="0" w:color="auto"/>
                <w:bottom w:val="none" w:sz="0" w:space="0" w:color="auto"/>
                <w:right w:val="none" w:sz="0" w:space="0" w:color="auto"/>
              </w:divBdr>
            </w:div>
            <w:div w:id="1296792314">
              <w:marLeft w:val="0"/>
              <w:marRight w:val="0"/>
              <w:marTop w:val="0"/>
              <w:marBottom w:val="0"/>
              <w:divBdr>
                <w:top w:val="none" w:sz="0" w:space="0" w:color="auto"/>
                <w:left w:val="none" w:sz="0" w:space="0" w:color="auto"/>
                <w:bottom w:val="none" w:sz="0" w:space="0" w:color="auto"/>
                <w:right w:val="none" w:sz="0" w:space="0" w:color="auto"/>
              </w:divBdr>
            </w:div>
            <w:div w:id="31998403">
              <w:marLeft w:val="0"/>
              <w:marRight w:val="0"/>
              <w:marTop w:val="0"/>
              <w:marBottom w:val="0"/>
              <w:divBdr>
                <w:top w:val="none" w:sz="0" w:space="0" w:color="auto"/>
                <w:left w:val="none" w:sz="0" w:space="0" w:color="auto"/>
                <w:bottom w:val="none" w:sz="0" w:space="0" w:color="auto"/>
                <w:right w:val="none" w:sz="0" w:space="0" w:color="auto"/>
              </w:divBdr>
            </w:div>
            <w:div w:id="1936131554">
              <w:marLeft w:val="0"/>
              <w:marRight w:val="0"/>
              <w:marTop w:val="0"/>
              <w:marBottom w:val="0"/>
              <w:divBdr>
                <w:top w:val="none" w:sz="0" w:space="0" w:color="auto"/>
                <w:left w:val="none" w:sz="0" w:space="0" w:color="auto"/>
                <w:bottom w:val="none" w:sz="0" w:space="0" w:color="auto"/>
                <w:right w:val="none" w:sz="0" w:space="0" w:color="auto"/>
              </w:divBdr>
            </w:div>
          </w:divsChild>
        </w:div>
        <w:div w:id="321206013">
          <w:marLeft w:val="0"/>
          <w:marRight w:val="0"/>
          <w:marTop w:val="0"/>
          <w:marBottom w:val="0"/>
          <w:divBdr>
            <w:top w:val="none" w:sz="0" w:space="0" w:color="auto"/>
            <w:left w:val="none" w:sz="0" w:space="0" w:color="auto"/>
            <w:bottom w:val="none" w:sz="0" w:space="0" w:color="auto"/>
            <w:right w:val="none" w:sz="0" w:space="0" w:color="auto"/>
          </w:divBdr>
          <w:divsChild>
            <w:div w:id="709571094">
              <w:marLeft w:val="0"/>
              <w:marRight w:val="0"/>
              <w:marTop w:val="0"/>
              <w:marBottom w:val="0"/>
              <w:divBdr>
                <w:top w:val="none" w:sz="0" w:space="0" w:color="auto"/>
                <w:left w:val="none" w:sz="0" w:space="0" w:color="auto"/>
                <w:bottom w:val="none" w:sz="0" w:space="0" w:color="auto"/>
                <w:right w:val="none" w:sz="0" w:space="0" w:color="auto"/>
              </w:divBdr>
            </w:div>
          </w:divsChild>
        </w:div>
        <w:div w:id="10421281">
          <w:marLeft w:val="0"/>
          <w:marRight w:val="0"/>
          <w:marTop w:val="0"/>
          <w:marBottom w:val="0"/>
          <w:divBdr>
            <w:top w:val="none" w:sz="0" w:space="0" w:color="auto"/>
            <w:left w:val="none" w:sz="0" w:space="0" w:color="auto"/>
            <w:bottom w:val="none" w:sz="0" w:space="0" w:color="auto"/>
            <w:right w:val="none" w:sz="0" w:space="0" w:color="auto"/>
          </w:divBdr>
          <w:divsChild>
            <w:div w:id="689796077">
              <w:marLeft w:val="0"/>
              <w:marRight w:val="0"/>
              <w:marTop w:val="0"/>
              <w:marBottom w:val="0"/>
              <w:divBdr>
                <w:top w:val="none" w:sz="0" w:space="0" w:color="auto"/>
                <w:left w:val="none" w:sz="0" w:space="0" w:color="auto"/>
                <w:bottom w:val="none" w:sz="0" w:space="0" w:color="auto"/>
                <w:right w:val="none" w:sz="0" w:space="0" w:color="auto"/>
              </w:divBdr>
            </w:div>
          </w:divsChild>
        </w:div>
        <w:div w:id="228613720">
          <w:marLeft w:val="0"/>
          <w:marRight w:val="0"/>
          <w:marTop w:val="0"/>
          <w:marBottom w:val="0"/>
          <w:divBdr>
            <w:top w:val="none" w:sz="0" w:space="0" w:color="auto"/>
            <w:left w:val="none" w:sz="0" w:space="0" w:color="auto"/>
            <w:bottom w:val="none" w:sz="0" w:space="0" w:color="auto"/>
            <w:right w:val="none" w:sz="0" w:space="0" w:color="auto"/>
          </w:divBdr>
          <w:divsChild>
            <w:div w:id="1575316578">
              <w:marLeft w:val="0"/>
              <w:marRight w:val="0"/>
              <w:marTop w:val="0"/>
              <w:marBottom w:val="0"/>
              <w:divBdr>
                <w:top w:val="none" w:sz="0" w:space="0" w:color="auto"/>
                <w:left w:val="none" w:sz="0" w:space="0" w:color="auto"/>
                <w:bottom w:val="none" w:sz="0" w:space="0" w:color="auto"/>
                <w:right w:val="none" w:sz="0" w:space="0" w:color="auto"/>
              </w:divBdr>
            </w:div>
            <w:div w:id="1550190731">
              <w:marLeft w:val="0"/>
              <w:marRight w:val="0"/>
              <w:marTop w:val="0"/>
              <w:marBottom w:val="0"/>
              <w:divBdr>
                <w:top w:val="none" w:sz="0" w:space="0" w:color="auto"/>
                <w:left w:val="none" w:sz="0" w:space="0" w:color="auto"/>
                <w:bottom w:val="none" w:sz="0" w:space="0" w:color="auto"/>
                <w:right w:val="none" w:sz="0" w:space="0" w:color="auto"/>
              </w:divBdr>
            </w:div>
            <w:div w:id="1465855635">
              <w:marLeft w:val="0"/>
              <w:marRight w:val="0"/>
              <w:marTop w:val="0"/>
              <w:marBottom w:val="0"/>
              <w:divBdr>
                <w:top w:val="none" w:sz="0" w:space="0" w:color="auto"/>
                <w:left w:val="none" w:sz="0" w:space="0" w:color="auto"/>
                <w:bottom w:val="none" w:sz="0" w:space="0" w:color="auto"/>
                <w:right w:val="none" w:sz="0" w:space="0" w:color="auto"/>
              </w:divBdr>
            </w:div>
            <w:div w:id="469324083">
              <w:marLeft w:val="0"/>
              <w:marRight w:val="0"/>
              <w:marTop w:val="0"/>
              <w:marBottom w:val="0"/>
              <w:divBdr>
                <w:top w:val="none" w:sz="0" w:space="0" w:color="auto"/>
                <w:left w:val="none" w:sz="0" w:space="0" w:color="auto"/>
                <w:bottom w:val="none" w:sz="0" w:space="0" w:color="auto"/>
                <w:right w:val="none" w:sz="0" w:space="0" w:color="auto"/>
              </w:divBdr>
            </w:div>
            <w:div w:id="9042921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9555600">
      <w:bodyDiv w:val="1"/>
      <w:marLeft w:val="0"/>
      <w:marRight w:val="0"/>
      <w:marTop w:val="0"/>
      <w:marBottom w:val="0"/>
      <w:divBdr>
        <w:top w:val="none" w:sz="0" w:space="0" w:color="auto"/>
        <w:left w:val="none" w:sz="0" w:space="0" w:color="auto"/>
        <w:bottom w:val="none" w:sz="0" w:space="0" w:color="auto"/>
        <w:right w:val="none" w:sz="0" w:space="0" w:color="auto"/>
      </w:divBdr>
    </w:div>
    <w:div w:id="610824260">
      <w:bodyDiv w:val="1"/>
      <w:marLeft w:val="0"/>
      <w:marRight w:val="0"/>
      <w:marTop w:val="0"/>
      <w:marBottom w:val="0"/>
      <w:divBdr>
        <w:top w:val="none" w:sz="0" w:space="0" w:color="auto"/>
        <w:left w:val="none" w:sz="0" w:space="0" w:color="auto"/>
        <w:bottom w:val="none" w:sz="0" w:space="0" w:color="auto"/>
        <w:right w:val="none" w:sz="0" w:space="0" w:color="auto"/>
      </w:divBdr>
    </w:div>
    <w:div w:id="627586804">
      <w:bodyDiv w:val="1"/>
      <w:marLeft w:val="0"/>
      <w:marRight w:val="0"/>
      <w:marTop w:val="0"/>
      <w:marBottom w:val="0"/>
      <w:divBdr>
        <w:top w:val="none" w:sz="0" w:space="0" w:color="auto"/>
        <w:left w:val="none" w:sz="0" w:space="0" w:color="auto"/>
        <w:bottom w:val="none" w:sz="0" w:space="0" w:color="auto"/>
        <w:right w:val="none" w:sz="0" w:space="0" w:color="auto"/>
      </w:divBdr>
      <w:divsChild>
        <w:div w:id="2145659966">
          <w:marLeft w:val="0"/>
          <w:marRight w:val="0"/>
          <w:marTop w:val="0"/>
          <w:marBottom w:val="0"/>
          <w:divBdr>
            <w:top w:val="none" w:sz="0" w:space="0" w:color="auto"/>
            <w:left w:val="none" w:sz="0" w:space="0" w:color="auto"/>
            <w:bottom w:val="none" w:sz="0" w:space="0" w:color="auto"/>
            <w:right w:val="none" w:sz="0" w:space="0" w:color="auto"/>
          </w:divBdr>
        </w:div>
        <w:div w:id="1386753706">
          <w:marLeft w:val="0"/>
          <w:marRight w:val="0"/>
          <w:marTop w:val="0"/>
          <w:marBottom w:val="0"/>
          <w:divBdr>
            <w:top w:val="none" w:sz="0" w:space="0" w:color="auto"/>
            <w:left w:val="none" w:sz="0" w:space="0" w:color="auto"/>
            <w:bottom w:val="none" w:sz="0" w:space="0" w:color="auto"/>
            <w:right w:val="none" w:sz="0" w:space="0" w:color="auto"/>
          </w:divBdr>
        </w:div>
        <w:div w:id="1031734508">
          <w:marLeft w:val="0"/>
          <w:marRight w:val="0"/>
          <w:marTop w:val="0"/>
          <w:marBottom w:val="0"/>
          <w:divBdr>
            <w:top w:val="none" w:sz="0" w:space="0" w:color="auto"/>
            <w:left w:val="none" w:sz="0" w:space="0" w:color="auto"/>
            <w:bottom w:val="none" w:sz="0" w:space="0" w:color="auto"/>
            <w:right w:val="none" w:sz="0" w:space="0" w:color="auto"/>
          </w:divBdr>
        </w:div>
        <w:div w:id="1665737117">
          <w:marLeft w:val="0"/>
          <w:marRight w:val="0"/>
          <w:marTop w:val="0"/>
          <w:marBottom w:val="0"/>
          <w:divBdr>
            <w:top w:val="none" w:sz="0" w:space="0" w:color="auto"/>
            <w:left w:val="none" w:sz="0" w:space="0" w:color="auto"/>
            <w:bottom w:val="none" w:sz="0" w:space="0" w:color="auto"/>
            <w:right w:val="none" w:sz="0" w:space="0" w:color="auto"/>
          </w:divBdr>
        </w:div>
        <w:div w:id="577402954">
          <w:marLeft w:val="0"/>
          <w:marRight w:val="0"/>
          <w:marTop w:val="0"/>
          <w:marBottom w:val="0"/>
          <w:divBdr>
            <w:top w:val="none" w:sz="0" w:space="0" w:color="auto"/>
            <w:left w:val="none" w:sz="0" w:space="0" w:color="auto"/>
            <w:bottom w:val="none" w:sz="0" w:space="0" w:color="auto"/>
            <w:right w:val="none" w:sz="0" w:space="0" w:color="auto"/>
          </w:divBdr>
        </w:div>
        <w:div w:id="89005">
          <w:marLeft w:val="0"/>
          <w:marRight w:val="0"/>
          <w:marTop w:val="0"/>
          <w:marBottom w:val="0"/>
          <w:divBdr>
            <w:top w:val="none" w:sz="0" w:space="0" w:color="auto"/>
            <w:left w:val="none" w:sz="0" w:space="0" w:color="auto"/>
            <w:bottom w:val="none" w:sz="0" w:space="0" w:color="auto"/>
            <w:right w:val="none" w:sz="0" w:space="0" w:color="auto"/>
          </w:divBdr>
        </w:div>
        <w:div w:id="432476267">
          <w:marLeft w:val="0"/>
          <w:marRight w:val="0"/>
          <w:marTop w:val="0"/>
          <w:marBottom w:val="0"/>
          <w:divBdr>
            <w:top w:val="none" w:sz="0" w:space="0" w:color="auto"/>
            <w:left w:val="none" w:sz="0" w:space="0" w:color="auto"/>
            <w:bottom w:val="none" w:sz="0" w:space="0" w:color="auto"/>
            <w:right w:val="none" w:sz="0" w:space="0" w:color="auto"/>
          </w:divBdr>
        </w:div>
        <w:div w:id="1526675302">
          <w:marLeft w:val="0"/>
          <w:marRight w:val="0"/>
          <w:marTop w:val="0"/>
          <w:marBottom w:val="0"/>
          <w:divBdr>
            <w:top w:val="none" w:sz="0" w:space="0" w:color="auto"/>
            <w:left w:val="none" w:sz="0" w:space="0" w:color="auto"/>
            <w:bottom w:val="none" w:sz="0" w:space="0" w:color="auto"/>
            <w:right w:val="none" w:sz="0" w:space="0" w:color="auto"/>
          </w:divBdr>
        </w:div>
        <w:div w:id="1828786074">
          <w:marLeft w:val="0"/>
          <w:marRight w:val="0"/>
          <w:marTop w:val="0"/>
          <w:marBottom w:val="0"/>
          <w:divBdr>
            <w:top w:val="none" w:sz="0" w:space="0" w:color="auto"/>
            <w:left w:val="none" w:sz="0" w:space="0" w:color="auto"/>
            <w:bottom w:val="none" w:sz="0" w:space="0" w:color="auto"/>
            <w:right w:val="none" w:sz="0" w:space="0" w:color="auto"/>
          </w:divBdr>
        </w:div>
        <w:div w:id="170488217">
          <w:marLeft w:val="0"/>
          <w:marRight w:val="0"/>
          <w:marTop w:val="0"/>
          <w:marBottom w:val="0"/>
          <w:divBdr>
            <w:top w:val="none" w:sz="0" w:space="0" w:color="auto"/>
            <w:left w:val="none" w:sz="0" w:space="0" w:color="auto"/>
            <w:bottom w:val="none" w:sz="0" w:space="0" w:color="auto"/>
            <w:right w:val="none" w:sz="0" w:space="0" w:color="auto"/>
          </w:divBdr>
        </w:div>
        <w:div w:id="1073622257">
          <w:marLeft w:val="0"/>
          <w:marRight w:val="0"/>
          <w:marTop w:val="0"/>
          <w:marBottom w:val="0"/>
          <w:divBdr>
            <w:top w:val="none" w:sz="0" w:space="0" w:color="auto"/>
            <w:left w:val="none" w:sz="0" w:space="0" w:color="auto"/>
            <w:bottom w:val="none" w:sz="0" w:space="0" w:color="auto"/>
            <w:right w:val="none" w:sz="0" w:space="0" w:color="auto"/>
          </w:divBdr>
        </w:div>
        <w:div w:id="781190446">
          <w:marLeft w:val="0"/>
          <w:marRight w:val="0"/>
          <w:marTop w:val="0"/>
          <w:marBottom w:val="0"/>
          <w:divBdr>
            <w:top w:val="none" w:sz="0" w:space="0" w:color="auto"/>
            <w:left w:val="none" w:sz="0" w:space="0" w:color="auto"/>
            <w:bottom w:val="none" w:sz="0" w:space="0" w:color="auto"/>
            <w:right w:val="none" w:sz="0" w:space="0" w:color="auto"/>
          </w:divBdr>
        </w:div>
        <w:div w:id="773745255">
          <w:marLeft w:val="0"/>
          <w:marRight w:val="0"/>
          <w:marTop w:val="0"/>
          <w:marBottom w:val="0"/>
          <w:divBdr>
            <w:top w:val="none" w:sz="0" w:space="0" w:color="auto"/>
            <w:left w:val="none" w:sz="0" w:space="0" w:color="auto"/>
            <w:bottom w:val="none" w:sz="0" w:space="0" w:color="auto"/>
            <w:right w:val="none" w:sz="0" w:space="0" w:color="auto"/>
          </w:divBdr>
        </w:div>
      </w:divsChild>
    </w:div>
    <w:div w:id="642539754">
      <w:bodyDiv w:val="1"/>
      <w:marLeft w:val="0"/>
      <w:marRight w:val="0"/>
      <w:marTop w:val="0"/>
      <w:marBottom w:val="0"/>
      <w:divBdr>
        <w:top w:val="none" w:sz="0" w:space="0" w:color="auto"/>
        <w:left w:val="none" w:sz="0" w:space="0" w:color="auto"/>
        <w:bottom w:val="none" w:sz="0" w:space="0" w:color="auto"/>
        <w:right w:val="none" w:sz="0" w:space="0" w:color="auto"/>
      </w:divBdr>
    </w:div>
    <w:div w:id="674651255">
      <w:bodyDiv w:val="1"/>
      <w:marLeft w:val="0"/>
      <w:marRight w:val="0"/>
      <w:marTop w:val="0"/>
      <w:marBottom w:val="0"/>
      <w:divBdr>
        <w:top w:val="none" w:sz="0" w:space="0" w:color="auto"/>
        <w:left w:val="none" w:sz="0" w:space="0" w:color="auto"/>
        <w:bottom w:val="none" w:sz="0" w:space="0" w:color="auto"/>
        <w:right w:val="none" w:sz="0" w:space="0" w:color="auto"/>
      </w:divBdr>
      <w:divsChild>
        <w:div w:id="1641497810">
          <w:marLeft w:val="0"/>
          <w:marRight w:val="0"/>
          <w:marTop w:val="0"/>
          <w:marBottom w:val="0"/>
          <w:divBdr>
            <w:top w:val="none" w:sz="0" w:space="0" w:color="auto"/>
            <w:left w:val="none" w:sz="0" w:space="0" w:color="auto"/>
            <w:bottom w:val="none" w:sz="0" w:space="0" w:color="auto"/>
            <w:right w:val="none" w:sz="0" w:space="0" w:color="auto"/>
          </w:divBdr>
          <w:divsChild>
            <w:div w:id="29964647">
              <w:marLeft w:val="0"/>
              <w:marRight w:val="0"/>
              <w:marTop w:val="0"/>
              <w:marBottom w:val="0"/>
              <w:divBdr>
                <w:top w:val="none" w:sz="0" w:space="0" w:color="auto"/>
                <w:left w:val="none" w:sz="0" w:space="0" w:color="auto"/>
                <w:bottom w:val="none" w:sz="0" w:space="0" w:color="auto"/>
                <w:right w:val="none" w:sz="0" w:space="0" w:color="auto"/>
              </w:divBdr>
            </w:div>
            <w:div w:id="957642181">
              <w:marLeft w:val="0"/>
              <w:marRight w:val="0"/>
              <w:marTop w:val="0"/>
              <w:marBottom w:val="0"/>
              <w:divBdr>
                <w:top w:val="none" w:sz="0" w:space="0" w:color="auto"/>
                <w:left w:val="none" w:sz="0" w:space="0" w:color="auto"/>
                <w:bottom w:val="none" w:sz="0" w:space="0" w:color="auto"/>
                <w:right w:val="none" w:sz="0" w:space="0" w:color="auto"/>
              </w:divBdr>
            </w:div>
            <w:div w:id="1015111823">
              <w:marLeft w:val="0"/>
              <w:marRight w:val="0"/>
              <w:marTop w:val="0"/>
              <w:marBottom w:val="0"/>
              <w:divBdr>
                <w:top w:val="none" w:sz="0" w:space="0" w:color="auto"/>
                <w:left w:val="none" w:sz="0" w:space="0" w:color="auto"/>
                <w:bottom w:val="none" w:sz="0" w:space="0" w:color="auto"/>
                <w:right w:val="none" w:sz="0" w:space="0" w:color="auto"/>
              </w:divBdr>
            </w:div>
          </w:divsChild>
        </w:div>
        <w:div w:id="1501509295">
          <w:marLeft w:val="0"/>
          <w:marRight w:val="0"/>
          <w:marTop w:val="0"/>
          <w:marBottom w:val="0"/>
          <w:divBdr>
            <w:top w:val="none" w:sz="0" w:space="0" w:color="auto"/>
            <w:left w:val="none" w:sz="0" w:space="0" w:color="auto"/>
            <w:bottom w:val="none" w:sz="0" w:space="0" w:color="auto"/>
            <w:right w:val="none" w:sz="0" w:space="0" w:color="auto"/>
          </w:divBdr>
          <w:divsChild>
            <w:div w:id="950940291">
              <w:marLeft w:val="0"/>
              <w:marRight w:val="0"/>
              <w:marTop w:val="0"/>
              <w:marBottom w:val="0"/>
              <w:divBdr>
                <w:top w:val="none" w:sz="0" w:space="0" w:color="auto"/>
                <w:left w:val="none" w:sz="0" w:space="0" w:color="auto"/>
                <w:bottom w:val="none" w:sz="0" w:space="0" w:color="auto"/>
                <w:right w:val="none" w:sz="0" w:space="0" w:color="auto"/>
              </w:divBdr>
            </w:div>
          </w:divsChild>
        </w:div>
        <w:div w:id="850070387">
          <w:marLeft w:val="0"/>
          <w:marRight w:val="0"/>
          <w:marTop w:val="0"/>
          <w:marBottom w:val="0"/>
          <w:divBdr>
            <w:top w:val="none" w:sz="0" w:space="0" w:color="auto"/>
            <w:left w:val="none" w:sz="0" w:space="0" w:color="auto"/>
            <w:bottom w:val="none" w:sz="0" w:space="0" w:color="auto"/>
            <w:right w:val="none" w:sz="0" w:space="0" w:color="auto"/>
          </w:divBdr>
          <w:divsChild>
            <w:div w:id="1858890133">
              <w:marLeft w:val="0"/>
              <w:marRight w:val="0"/>
              <w:marTop w:val="0"/>
              <w:marBottom w:val="0"/>
              <w:divBdr>
                <w:top w:val="none" w:sz="0" w:space="0" w:color="auto"/>
                <w:left w:val="none" w:sz="0" w:space="0" w:color="auto"/>
                <w:bottom w:val="none" w:sz="0" w:space="0" w:color="auto"/>
                <w:right w:val="none" w:sz="0" w:space="0" w:color="auto"/>
              </w:divBdr>
            </w:div>
          </w:divsChild>
        </w:div>
        <w:div w:id="681125570">
          <w:marLeft w:val="0"/>
          <w:marRight w:val="0"/>
          <w:marTop w:val="0"/>
          <w:marBottom w:val="0"/>
          <w:divBdr>
            <w:top w:val="none" w:sz="0" w:space="0" w:color="auto"/>
            <w:left w:val="none" w:sz="0" w:space="0" w:color="auto"/>
            <w:bottom w:val="none" w:sz="0" w:space="0" w:color="auto"/>
            <w:right w:val="none" w:sz="0" w:space="0" w:color="auto"/>
          </w:divBdr>
          <w:divsChild>
            <w:div w:id="1438208170">
              <w:marLeft w:val="0"/>
              <w:marRight w:val="0"/>
              <w:marTop w:val="0"/>
              <w:marBottom w:val="0"/>
              <w:divBdr>
                <w:top w:val="none" w:sz="0" w:space="0" w:color="auto"/>
                <w:left w:val="none" w:sz="0" w:space="0" w:color="auto"/>
                <w:bottom w:val="none" w:sz="0" w:space="0" w:color="auto"/>
                <w:right w:val="none" w:sz="0" w:space="0" w:color="auto"/>
              </w:divBdr>
            </w:div>
            <w:div w:id="766653461">
              <w:marLeft w:val="0"/>
              <w:marRight w:val="0"/>
              <w:marTop w:val="0"/>
              <w:marBottom w:val="0"/>
              <w:divBdr>
                <w:top w:val="none" w:sz="0" w:space="0" w:color="auto"/>
                <w:left w:val="none" w:sz="0" w:space="0" w:color="auto"/>
                <w:bottom w:val="none" w:sz="0" w:space="0" w:color="auto"/>
                <w:right w:val="none" w:sz="0" w:space="0" w:color="auto"/>
              </w:divBdr>
            </w:div>
          </w:divsChild>
        </w:div>
        <w:div w:id="675039265">
          <w:marLeft w:val="0"/>
          <w:marRight w:val="0"/>
          <w:marTop w:val="0"/>
          <w:marBottom w:val="0"/>
          <w:divBdr>
            <w:top w:val="none" w:sz="0" w:space="0" w:color="auto"/>
            <w:left w:val="none" w:sz="0" w:space="0" w:color="auto"/>
            <w:bottom w:val="none" w:sz="0" w:space="0" w:color="auto"/>
            <w:right w:val="none" w:sz="0" w:space="0" w:color="auto"/>
          </w:divBdr>
          <w:divsChild>
            <w:div w:id="49888541">
              <w:marLeft w:val="0"/>
              <w:marRight w:val="0"/>
              <w:marTop w:val="0"/>
              <w:marBottom w:val="0"/>
              <w:divBdr>
                <w:top w:val="none" w:sz="0" w:space="0" w:color="auto"/>
                <w:left w:val="none" w:sz="0" w:space="0" w:color="auto"/>
                <w:bottom w:val="none" w:sz="0" w:space="0" w:color="auto"/>
                <w:right w:val="none" w:sz="0" w:space="0" w:color="auto"/>
              </w:divBdr>
            </w:div>
          </w:divsChild>
        </w:div>
        <w:div w:id="1488547252">
          <w:marLeft w:val="0"/>
          <w:marRight w:val="0"/>
          <w:marTop w:val="0"/>
          <w:marBottom w:val="0"/>
          <w:divBdr>
            <w:top w:val="none" w:sz="0" w:space="0" w:color="auto"/>
            <w:left w:val="none" w:sz="0" w:space="0" w:color="auto"/>
            <w:bottom w:val="none" w:sz="0" w:space="0" w:color="auto"/>
            <w:right w:val="none" w:sz="0" w:space="0" w:color="auto"/>
          </w:divBdr>
          <w:divsChild>
            <w:div w:id="1061905226">
              <w:marLeft w:val="0"/>
              <w:marRight w:val="0"/>
              <w:marTop w:val="0"/>
              <w:marBottom w:val="0"/>
              <w:divBdr>
                <w:top w:val="none" w:sz="0" w:space="0" w:color="auto"/>
                <w:left w:val="none" w:sz="0" w:space="0" w:color="auto"/>
                <w:bottom w:val="none" w:sz="0" w:space="0" w:color="auto"/>
                <w:right w:val="none" w:sz="0" w:space="0" w:color="auto"/>
              </w:divBdr>
            </w:div>
            <w:div w:id="815994379">
              <w:marLeft w:val="0"/>
              <w:marRight w:val="0"/>
              <w:marTop w:val="0"/>
              <w:marBottom w:val="0"/>
              <w:divBdr>
                <w:top w:val="none" w:sz="0" w:space="0" w:color="auto"/>
                <w:left w:val="none" w:sz="0" w:space="0" w:color="auto"/>
                <w:bottom w:val="none" w:sz="0" w:space="0" w:color="auto"/>
                <w:right w:val="none" w:sz="0" w:space="0" w:color="auto"/>
              </w:divBdr>
            </w:div>
            <w:div w:id="726538728">
              <w:marLeft w:val="0"/>
              <w:marRight w:val="0"/>
              <w:marTop w:val="0"/>
              <w:marBottom w:val="0"/>
              <w:divBdr>
                <w:top w:val="none" w:sz="0" w:space="0" w:color="auto"/>
                <w:left w:val="none" w:sz="0" w:space="0" w:color="auto"/>
                <w:bottom w:val="none" w:sz="0" w:space="0" w:color="auto"/>
                <w:right w:val="none" w:sz="0" w:space="0" w:color="auto"/>
              </w:divBdr>
            </w:div>
          </w:divsChild>
        </w:div>
        <w:div w:id="1502818617">
          <w:marLeft w:val="0"/>
          <w:marRight w:val="0"/>
          <w:marTop w:val="0"/>
          <w:marBottom w:val="0"/>
          <w:divBdr>
            <w:top w:val="none" w:sz="0" w:space="0" w:color="auto"/>
            <w:left w:val="none" w:sz="0" w:space="0" w:color="auto"/>
            <w:bottom w:val="none" w:sz="0" w:space="0" w:color="auto"/>
            <w:right w:val="none" w:sz="0" w:space="0" w:color="auto"/>
          </w:divBdr>
          <w:divsChild>
            <w:div w:id="1288774900">
              <w:marLeft w:val="0"/>
              <w:marRight w:val="0"/>
              <w:marTop w:val="0"/>
              <w:marBottom w:val="0"/>
              <w:divBdr>
                <w:top w:val="none" w:sz="0" w:space="0" w:color="auto"/>
                <w:left w:val="none" w:sz="0" w:space="0" w:color="auto"/>
                <w:bottom w:val="none" w:sz="0" w:space="0" w:color="auto"/>
                <w:right w:val="none" w:sz="0" w:space="0" w:color="auto"/>
              </w:divBdr>
            </w:div>
            <w:div w:id="1252163342">
              <w:marLeft w:val="0"/>
              <w:marRight w:val="0"/>
              <w:marTop w:val="0"/>
              <w:marBottom w:val="0"/>
              <w:divBdr>
                <w:top w:val="none" w:sz="0" w:space="0" w:color="auto"/>
                <w:left w:val="none" w:sz="0" w:space="0" w:color="auto"/>
                <w:bottom w:val="none" w:sz="0" w:space="0" w:color="auto"/>
                <w:right w:val="none" w:sz="0" w:space="0" w:color="auto"/>
              </w:divBdr>
            </w:div>
          </w:divsChild>
        </w:div>
        <w:div w:id="515075897">
          <w:marLeft w:val="0"/>
          <w:marRight w:val="0"/>
          <w:marTop w:val="0"/>
          <w:marBottom w:val="0"/>
          <w:divBdr>
            <w:top w:val="none" w:sz="0" w:space="0" w:color="auto"/>
            <w:left w:val="none" w:sz="0" w:space="0" w:color="auto"/>
            <w:bottom w:val="none" w:sz="0" w:space="0" w:color="auto"/>
            <w:right w:val="none" w:sz="0" w:space="0" w:color="auto"/>
          </w:divBdr>
          <w:divsChild>
            <w:div w:id="14429982">
              <w:marLeft w:val="0"/>
              <w:marRight w:val="0"/>
              <w:marTop w:val="0"/>
              <w:marBottom w:val="0"/>
              <w:divBdr>
                <w:top w:val="none" w:sz="0" w:space="0" w:color="auto"/>
                <w:left w:val="none" w:sz="0" w:space="0" w:color="auto"/>
                <w:bottom w:val="none" w:sz="0" w:space="0" w:color="auto"/>
                <w:right w:val="none" w:sz="0" w:space="0" w:color="auto"/>
              </w:divBdr>
            </w:div>
          </w:divsChild>
        </w:div>
        <w:div w:id="823202540">
          <w:marLeft w:val="0"/>
          <w:marRight w:val="0"/>
          <w:marTop w:val="0"/>
          <w:marBottom w:val="0"/>
          <w:divBdr>
            <w:top w:val="none" w:sz="0" w:space="0" w:color="auto"/>
            <w:left w:val="none" w:sz="0" w:space="0" w:color="auto"/>
            <w:bottom w:val="none" w:sz="0" w:space="0" w:color="auto"/>
            <w:right w:val="none" w:sz="0" w:space="0" w:color="auto"/>
          </w:divBdr>
          <w:divsChild>
            <w:div w:id="356275405">
              <w:marLeft w:val="0"/>
              <w:marRight w:val="0"/>
              <w:marTop w:val="0"/>
              <w:marBottom w:val="0"/>
              <w:divBdr>
                <w:top w:val="none" w:sz="0" w:space="0" w:color="auto"/>
                <w:left w:val="none" w:sz="0" w:space="0" w:color="auto"/>
                <w:bottom w:val="none" w:sz="0" w:space="0" w:color="auto"/>
                <w:right w:val="none" w:sz="0" w:space="0" w:color="auto"/>
              </w:divBdr>
            </w:div>
            <w:div w:id="1842889247">
              <w:marLeft w:val="0"/>
              <w:marRight w:val="0"/>
              <w:marTop w:val="0"/>
              <w:marBottom w:val="0"/>
              <w:divBdr>
                <w:top w:val="none" w:sz="0" w:space="0" w:color="auto"/>
                <w:left w:val="none" w:sz="0" w:space="0" w:color="auto"/>
                <w:bottom w:val="none" w:sz="0" w:space="0" w:color="auto"/>
                <w:right w:val="none" w:sz="0" w:space="0" w:color="auto"/>
              </w:divBdr>
            </w:div>
          </w:divsChild>
        </w:div>
        <w:div w:id="954214579">
          <w:marLeft w:val="0"/>
          <w:marRight w:val="0"/>
          <w:marTop w:val="0"/>
          <w:marBottom w:val="0"/>
          <w:divBdr>
            <w:top w:val="none" w:sz="0" w:space="0" w:color="auto"/>
            <w:left w:val="none" w:sz="0" w:space="0" w:color="auto"/>
            <w:bottom w:val="none" w:sz="0" w:space="0" w:color="auto"/>
            <w:right w:val="none" w:sz="0" w:space="0" w:color="auto"/>
          </w:divBdr>
          <w:divsChild>
            <w:div w:id="2137990188">
              <w:marLeft w:val="0"/>
              <w:marRight w:val="0"/>
              <w:marTop w:val="0"/>
              <w:marBottom w:val="0"/>
              <w:divBdr>
                <w:top w:val="none" w:sz="0" w:space="0" w:color="auto"/>
                <w:left w:val="none" w:sz="0" w:space="0" w:color="auto"/>
                <w:bottom w:val="none" w:sz="0" w:space="0" w:color="auto"/>
                <w:right w:val="none" w:sz="0" w:space="0" w:color="auto"/>
              </w:divBdr>
            </w:div>
            <w:div w:id="848521865">
              <w:marLeft w:val="0"/>
              <w:marRight w:val="0"/>
              <w:marTop w:val="0"/>
              <w:marBottom w:val="0"/>
              <w:divBdr>
                <w:top w:val="none" w:sz="0" w:space="0" w:color="auto"/>
                <w:left w:val="none" w:sz="0" w:space="0" w:color="auto"/>
                <w:bottom w:val="none" w:sz="0" w:space="0" w:color="auto"/>
                <w:right w:val="none" w:sz="0" w:space="0" w:color="auto"/>
              </w:divBdr>
            </w:div>
          </w:divsChild>
        </w:div>
        <w:div w:id="1385835322">
          <w:marLeft w:val="0"/>
          <w:marRight w:val="0"/>
          <w:marTop w:val="0"/>
          <w:marBottom w:val="0"/>
          <w:divBdr>
            <w:top w:val="none" w:sz="0" w:space="0" w:color="auto"/>
            <w:left w:val="none" w:sz="0" w:space="0" w:color="auto"/>
            <w:bottom w:val="none" w:sz="0" w:space="0" w:color="auto"/>
            <w:right w:val="none" w:sz="0" w:space="0" w:color="auto"/>
          </w:divBdr>
          <w:divsChild>
            <w:div w:id="1962295473">
              <w:marLeft w:val="0"/>
              <w:marRight w:val="0"/>
              <w:marTop w:val="0"/>
              <w:marBottom w:val="0"/>
              <w:divBdr>
                <w:top w:val="none" w:sz="0" w:space="0" w:color="auto"/>
                <w:left w:val="none" w:sz="0" w:space="0" w:color="auto"/>
                <w:bottom w:val="none" w:sz="0" w:space="0" w:color="auto"/>
                <w:right w:val="none" w:sz="0" w:space="0" w:color="auto"/>
              </w:divBdr>
            </w:div>
          </w:divsChild>
        </w:div>
        <w:div w:id="220406025">
          <w:marLeft w:val="0"/>
          <w:marRight w:val="0"/>
          <w:marTop w:val="0"/>
          <w:marBottom w:val="0"/>
          <w:divBdr>
            <w:top w:val="none" w:sz="0" w:space="0" w:color="auto"/>
            <w:left w:val="none" w:sz="0" w:space="0" w:color="auto"/>
            <w:bottom w:val="none" w:sz="0" w:space="0" w:color="auto"/>
            <w:right w:val="none" w:sz="0" w:space="0" w:color="auto"/>
          </w:divBdr>
          <w:divsChild>
            <w:div w:id="1933052782">
              <w:marLeft w:val="0"/>
              <w:marRight w:val="0"/>
              <w:marTop w:val="0"/>
              <w:marBottom w:val="0"/>
              <w:divBdr>
                <w:top w:val="none" w:sz="0" w:space="0" w:color="auto"/>
                <w:left w:val="none" w:sz="0" w:space="0" w:color="auto"/>
                <w:bottom w:val="none" w:sz="0" w:space="0" w:color="auto"/>
                <w:right w:val="none" w:sz="0" w:space="0" w:color="auto"/>
              </w:divBdr>
            </w:div>
          </w:divsChild>
        </w:div>
        <w:div w:id="1031371728">
          <w:marLeft w:val="0"/>
          <w:marRight w:val="0"/>
          <w:marTop w:val="0"/>
          <w:marBottom w:val="0"/>
          <w:divBdr>
            <w:top w:val="none" w:sz="0" w:space="0" w:color="auto"/>
            <w:left w:val="none" w:sz="0" w:space="0" w:color="auto"/>
            <w:bottom w:val="none" w:sz="0" w:space="0" w:color="auto"/>
            <w:right w:val="none" w:sz="0" w:space="0" w:color="auto"/>
          </w:divBdr>
          <w:divsChild>
            <w:div w:id="1535771792">
              <w:marLeft w:val="0"/>
              <w:marRight w:val="0"/>
              <w:marTop w:val="0"/>
              <w:marBottom w:val="0"/>
              <w:divBdr>
                <w:top w:val="none" w:sz="0" w:space="0" w:color="auto"/>
                <w:left w:val="none" w:sz="0" w:space="0" w:color="auto"/>
                <w:bottom w:val="none" w:sz="0" w:space="0" w:color="auto"/>
                <w:right w:val="none" w:sz="0" w:space="0" w:color="auto"/>
              </w:divBdr>
            </w:div>
            <w:div w:id="281887190">
              <w:marLeft w:val="0"/>
              <w:marRight w:val="0"/>
              <w:marTop w:val="0"/>
              <w:marBottom w:val="0"/>
              <w:divBdr>
                <w:top w:val="none" w:sz="0" w:space="0" w:color="auto"/>
                <w:left w:val="none" w:sz="0" w:space="0" w:color="auto"/>
                <w:bottom w:val="none" w:sz="0" w:space="0" w:color="auto"/>
                <w:right w:val="none" w:sz="0" w:space="0" w:color="auto"/>
              </w:divBdr>
            </w:div>
          </w:divsChild>
        </w:div>
        <w:div w:id="1896963059">
          <w:marLeft w:val="0"/>
          <w:marRight w:val="0"/>
          <w:marTop w:val="0"/>
          <w:marBottom w:val="0"/>
          <w:divBdr>
            <w:top w:val="none" w:sz="0" w:space="0" w:color="auto"/>
            <w:left w:val="none" w:sz="0" w:space="0" w:color="auto"/>
            <w:bottom w:val="none" w:sz="0" w:space="0" w:color="auto"/>
            <w:right w:val="none" w:sz="0" w:space="0" w:color="auto"/>
          </w:divBdr>
          <w:divsChild>
            <w:div w:id="257567323">
              <w:marLeft w:val="0"/>
              <w:marRight w:val="0"/>
              <w:marTop w:val="0"/>
              <w:marBottom w:val="0"/>
              <w:divBdr>
                <w:top w:val="none" w:sz="0" w:space="0" w:color="auto"/>
                <w:left w:val="none" w:sz="0" w:space="0" w:color="auto"/>
                <w:bottom w:val="none" w:sz="0" w:space="0" w:color="auto"/>
                <w:right w:val="none" w:sz="0" w:space="0" w:color="auto"/>
              </w:divBdr>
            </w:div>
          </w:divsChild>
        </w:div>
        <w:div w:id="1303199206">
          <w:marLeft w:val="0"/>
          <w:marRight w:val="0"/>
          <w:marTop w:val="0"/>
          <w:marBottom w:val="0"/>
          <w:divBdr>
            <w:top w:val="none" w:sz="0" w:space="0" w:color="auto"/>
            <w:left w:val="none" w:sz="0" w:space="0" w:color="auto"/>
            <w:bottom w:val="none" w:sz="0" w:space="0" w:color="auto"/>
            <w:right w:val="none" w:sz="0" w:space="0" w:color="auto"/>
          </w:divBdr>
          <w:divsChild>
            <w:div w:id="185754850">
              <w:marLeft w:val="0"/>
              <w:marRight w:val="0"/>
              <w:marTop w:val="0"/>
              <w:marBottom w:val="0"/>
              <w:divBdr>
                <w:top w:val="none" w:sz="0" w:space="0" w:color="auto"/>
                <w:left w:val="none" w:sz="0" w:space="0" w:color="auto"/>
                <w:bottom w:val="none" w:sz="0" w:space="0" w:color="auto"/>
                <w:right w:val="none" w:sz="0" w:space="0" w:color="auto"/>
              </w:divBdr>
            </w:div>
            <w:div w:id="1216356562">
              <w:marLeft w:val="0"/>
              <w:marRight w:val="0"/>
              <w:marTop w:val="0"/>
              <w:marBottom w:val="0"/>
              <w:divBdr>
                <w:top w:val="none" w:sz="0" w:space="0" w:color="auto"/>
                <w:left w:val="none" w:sz="0" w:space="0" w:color="auto"/>
                <w:bottom w:val="none" w:sz="0" w:space="0" w:color="auto"/>
                <w:right w:val="none" w:sz="0" w:space="0" w:color="auto"/>
              </w:divBdr>
            </w:div>
            <w:div w:id="633875988">
              <w:marLeft w:val="0"/>
              <w:marRight w:val="0"/>
              <w:marTop w:val="0"/>
              <w:marBottom w:val="0"/>
              <w:divBdr>
                <w:top w:val="none" w:sz="0" w:space="0" w:color="auto"/>
                <w:left w:val="none" w:sz="0" w:space="0" w:color="auto"/>
                <w:bottom w:val="none" w:sz="0" w:space="0" w:color="auto"/>
                <w:right w:val="none" w:sz="0" w:space="0" w:color="auto"/>
              </w:divBdr>
            </w:div>
          </w:divsChild>
        </w:div>
        <w:div w:id="1980108855">
          <w:marLeft w:val="0"/>
          <w:marRight w:val="0"/>
          <w:marTop w:val="0"/>
          <w:marBottom w:val="0"/>
          <w:divBdr>
            <w:top w:val="none" w:sz="0" w:space="0" w:color="auto"/>
            <w:left w:val="none" w:sz="0" w:space="0" w:color="auto"/>
            <w:bottom w:val="none" w:sz="0" w:space="0" w:color="auto"/>
            <w:right w:val="none" w:sz="0" w:space="0" w:color="auto"/>
          </w:divBdr>
          <w:divsChild>
            <w:div w:id="769158633">
              <w:marLeft w:val="0"/>
              <w:marRight w:val="0"/>
              <w:marTop w:val="0"/>
              <w:marBottom w:val="0"/>
              <w:divBdr>
                <w:top w:val="none" w:sz="0" w:space="0" w:color="auto"/>
                <w:left w:val="none" w:sz="0" w:space="0" w:color="auto"/>
                <w:bottom w:val="none" w:sz="0" w:space="0" w:color="auto"/>
                <w:right w:val="none" w:sz="0" w:space="0" w:color="auto"/>
              </w:divBdr>
            </w:div>
            <w:div w:id="1037508343">
              <w:marLeft w:val="0"/>
              <w:marRight w:val="0"/>
              <w:marTop w:val="0"/>
              <w:marBottom w:val="0"/>
              <w:divBdr>
                <w:top w:val="none" w:sz="0" w:space="0" w:color="auto"/>
                <w:left w:val="none" w:sz="0" w:space="0" w:color="auto"/>
                <w:bottom w:val="none" w:sz="0" w:space="0" w:color="auto"/>
                <w:right w:val="none" w:sz="0" w:space="0" w:color="auto"/>
              </w:divBdr>
            </w:div>
            <w:div w:id="200173782">
              <w:marLeft w:val="0"/>
              <w:marRight w:val="0"/>
              <w:marTop w:val="0"/>
              <w:marBottom w:val="0"/>
              <w:divBdr>
                <w:top w:val="none" w:sz="0" w:space="0" w:color="auto"/>
                <w:left w:val="none" w:sz="0" w:space="0" w:color="auto"/>
                <w:bottom w:val="none" w:sz="0" w:space="0" w:color="auto"/>
                <w:right w:val="none" w:sz="0" w:space="0" w:color="auto"/>
              </w:divBdr>
            </w:div>
          </w:divsChild>
        </w:div>
        <w:div w:id="1797600883">
          <w:marLeft w:val="0"/>
          <w:marRight w:val="0"/>
          <w:marTop w:val="0"/>
          <w:marBottom w:val="0"/>
          <w:divBdr>
            <w:top w:val="none" w:sz="0" w:space="0" w:color="auto"/>
            <w:left w:val="none" w:sz="0" w:space="0" w:color="auto"/>
            <w:bottom w:val="none" w:sz="0" w:space="0" w:color="auto"/>
            <w:right w:val="none" w:sz="0" w:space="0" w:color="auto"/>
          </w:divBdr>
          <w:divsChild>
            <w:div w:id="749814388">
              <w:marLeft w:val="0"/>
              <w:marRight w:val="0"/>
              <w:marTop w:val="0"/>
              <w:marBottom w:val="0"/>
              <w:divBdr>
                <w:top w:val="none" w:sz="0" w:space="0" w:color="auto"/>
                <w:left w:val="none" w:sz="0" w:space="0" w:color="auto"/>
                <w:bottom w:val="none" w:sz="0" w:space="0" w:color="auto"/>
                <w:right w:val="none" w:sz="0" w:space="0" w:color="auto"/>
              </w:divBdr>
            </w:div>
          </w:divsChild>
        </w:div>
        <w:div w:id="1426801853">
          <w:marLeft w:val="0"/>
          <w:marRight w:val="0"/>
          <w:marTop w:val="0"/>
          <w:marBottom w:val="0"/>
          <w:divBdr>
            <w:top w:val="none" w:sz="0" w:space="0" w:color="auto"/>
            <w:left w:val="none" w:sz="0" w:space="0" w:color="auto"/>
            <w:bottom w:val="none" w:sz="0" w:space="0" w:color="auto"/>
            <w:right w:val="none" w:sz="0" w:space="0" w:color="auto"/>
          </w:divBdr>
          <w:divsChild>
            <w:div w:id="2043482126">
              <w:marLeft w:val="0"/>
              <w:marRight w:val="0"/>
              <w:marTop w:val="0"/>
              <w:marBottom w:val="0"/>
              <w:divBdr>
                <w:top w:val="none" w:sz="0" w:space="0" w:color="auto"/>
                <w:left w:val="none" w:sz="0" w:space="0" w:color="auto"/>
                <w:bottom w:val="none" w:sz="0" w:space="0" w:color="auto"/>
                <w:right w:val="none" w:sz="0" w:space="0" w:color="auto"/>
              </w:divBdr>
            </w:div>
            <w:div w:id="2025402954">
              <w:marLeft w:val="0"/>
              <w:marRight w:val="0"/>
              <w:marTop w:val="0"/>
              <w:marBottom w:val="0"/>
              <w:divBdr>
                <w:top w:val="none" w:sz="0" w:space="0" w:color="auto"/>
                <w:left w:val="none" w:sz="0" w:space="0" w:color="auto"/>
                <w:bottom w:val="none" w:sz="0" w:space="0" w:color="auto"/>
                <w:right w:val="none" w:sz="0" w:space="0" w:color="auto"/>
              </w:divBdr>
            </w:div>
          </w:divsChild>
        </w:div>
        <w:div w:id="1446921328">
          <w:marLeft w:val="0"/>
          <w:marRight w:val="0"/>
          <w:marTop w:val="0"/>
          <w:marBottom w:val="0"/>
          <w:divBdr>
            <w:top w:val="none" w:sz="0" w:space="0" w:color="auto"/>
            <w:left w:val="none" w:sz="0" w:space="0" w:color="auto"/>
            <w:bottom w:val="none" w:sz="0" w:space="0" w:color="auto"/>
            <w:right w:val="none" w:sz="0" w:space="0" w:color="auto"/>
          </w:divBdr>
          <w:divsChild>
            <w:div w:id="699282054">
              <w:marLeft w:val="0"/>
              <w:marRight w:val="0"/>
              <w:marTop w:val="0"/>
              <w:marBottom w:val="0"/>
              <w:divBdr>
                <w:top w:val="none" w:sz="0" w:space="0" w:color="auto"/>
                <w:left w:val="none" w:sz="0" w:space="0" w:color="auto"/>
                <w:bottom w:val="none" w:sz="0" w:space="0" w:color="auto"/>
                <w:right w:val="none" w:sz="0" w:space="0" w:color="auto"/>
              </w:divBdr>
            </w:div>
            <w:div w:id="1135953186">
              <w:marLeft w:val="0"/>
              <w:marRight w:val="0"/>
              <w:marTop w:val="0"/>
              <w:marBottom w:val="0"/>
              <w:divBdr>
                <w:top w:val="none" w:sz="0" w:space="0" w:color="auto"/>
                <w:left w:val="none" w:sz="0" w:space="0" w:color="auto"/>
                <w:bottom w:val="none" w:sz="0" w:space="0" w:color="auto"/>
                <w:right w:val="none" w:sz="0" w:space="0" w:color="auto"/>
              </w:divBdr>
            </w:div>
          </w:divsChild>
        </w:div>
        <w:div w:id="1670131477">
          <w:marLeft w:val="0"/>
          <w:marRight w:val="0"/>
          <w:marTop w:val="0"/>
          <w:marBottom w:val="0"/>
          <w:divBdr>
            <w:top w:val="none" w:sz="0" w:space="0" w:color="auto"/>
            <w:left w:val="none" w:sz="0" w:space="0" w:color="auto"/>
            <w:bottom w:val="none" w:sz="0" w:space="0" w:color="auto"/>
            <w:right w:val="none" w:sz="0" w:space="0" w:color="auto"/>
          </w:divBdr>
          <w:divsChild>
            <w:div w:id="567959401">
              <w:marLeft w:val="0"/>
              <w:marRight w:val="0"/>
              <w:marTop w:val="0"/>
              <w:marBottom w:val="0"/>
              <w:divBdr>
                <w:top w:val="none" w:sz="0" w:space="0" w:color="auto"/>
                <w:left w:val="none" w:sz="0" w:space="0" w:color="auto"/>
                <w:bottom w:val="none" w:sz="0" w:space="0" w:color="auto"/>
                <w:right w:val="none" w:sz="0" w:space="0" w:color="auto"/>
              </w:divBdr>
            </w:div>
          </w:divsChild>
        </w:div>
        <w:div w:id="67044981">
          <w:marLeft w:val="0"/>
          <w:marRight w:val="0"/>
          <w:marTop w:val="0"/>
          <w:marBottom w:val="0"/>
          <w:divBdr>
            <w:top w:val="none" w:sz="0" w:space="0" w:color="auto"/>
            <w:left w:val="none" w:sz="0" w:space="0" w:color="auto"/>
            <w:bottom w:val="none" w:sz="0" w:space="0" w:color="auto"/>
            <w:right w:val="none" w:sz="0" w:space="0" w:color="auto"/>
          </w:divBdr>
          <w:divsChild>
            <w:div w:id="1592198248">
              <w:marLeft w:val="0"/>
              <w:marRight w:val="0"/>
              <w:marTop w:val="0"/>
              <w:marBottom w:val="0"/>
              <w:divBdr>
                <w:top w:val="none" w:sz="0" w:space="0" w:color="auto"/>
                <w:left w:val="none" w:sz="0" w:space="0" w:color="auto"/>
                <w:bottom w:val="none" w:sz="0" w:space="0" w:color="auto"/>
                <w:right w:val="none" w:sz="0" w:space="0" w:color="auto"/>
              </w:divBdr>
            </w:div>
          </w:divsChild>
        </w:div>
        <w:div w:id="1255629167">
          <w:marLeft w:val="0"/>
          <w:marRight w:val="0"/>
          <w:marTop w:val="0"/>
          <w:marBottom w:val="0"/>
          <w:divBdr>
            <w:top w:val="none" w:sz="0" w:space="0" w:color="auto"/>
            <w:left w:val="none" w:sz="0" w:space="0" w:color="auto"/>
            <w:bottom w:val="none" w:sz="0" w:space="0" w:color="auto"/>
            <w:right w:val="none" w:sz="0" w:space="0" w:color="auto"/>
          </w:divBdr>
          <w:divsChild>
            <w:div w:id="1201043598">
              <w:marLeft w:val="0"/>
              <w:marRight w:val="0"/>
              <w:marTop w:val="0"/>
              <w:marBottom w:val="0"/>
              <w:divBdr>
                <w:top w:val="none" w:sz="0" w:space="0" w:color="auto"/>
                <w:left w:val="none" w:sz="0" w:space="0" w:color="auto"/>
                <w:bottom w:val="none" w:sz="0" w:space="0" w:color="auto"/>
                <w:right w:val="none" w:sz="0" w:space="0" w:color="auto"/>
              </w:divBdr>
            </w:div>
            <w:div w:id="407192936">
              <w:marLeft w:val="0"/>
              <w:marRight w:val="0"/>
              <w:marTop w:val="0"/>
              <w:marBottom w:val="0"/>
              <w:divBdr>
                <w:top w:val="none" w:sz="0" w:space="0" w:color="auto"/>
                <w:left w:val="none" w:sz="0" w:space="0" w:color="auto"/>
                <w:bottom w:val="none" w:sz="0" w:space="0" w:color="auto"/>
                <w:right w:val="none" w:sz="0" w:space="0" w:color="auto"/>
              </w:divBdr>
            </w:div>
          </w:divsChild>
        </w:div>
        <w:div w:id="1599678033">
          <w:marLeft w:val="0"/>
          <w:marRight w:val="0"/>
          <w:marTop w:val="0"/>
          <w:marBottom w:val="0"/>
          <w:divBdr>
            <w:top w:val="none" w:sz="0" w:space="0" w:color="auto"/>
            <w:left w:val="none" w:sz="0" w:space="0" w:color="auto"/>
            <w:bottom w:val="none" w:sz="0" w:space="0" w:color="auto"/>
            <w:right w:val="none" w:sz="0" w:space="0" w:color="auto"/>
          </w:divBdr>
          <w:divsChild>
            <w:div w:id="1956905266">
              <w:marLeft w:val="0"/>
              <w:marRight w:val="0"/>
              <w:marTop w:val="0"/>
              <w:marBottom w:val="0"/>
              <w:divBdr>
                <w:top w:val="none" w:sz="0" w:space="0" w:color="auto"/>
                <w:left w:val="none" w:sz="0" w:space="0" w:color="auto"/>
                <w:bottom w:val="none" w:sz="0" w:space="0" w:color="auto"/>
                <w:right w:val="none" w:sz="0" w:space="0" w:color="auto"/>
              </w:divBdr>
            </w:div>
          </w:divsChild>
        </w:div>
        <w:div w:id="986323602">
          <w:marLeft w:val="0"/>
          <w:marRight w:val="0"/>
          <w:marTop w:val="0"/>
          <w:marBottom w:val="0"/>
          <w:divBdr>
            <w:top w:val="none" w:sz="0" w:space="0" w:color="auto"/>
            <w:left w:val="none" w:sz="0" w:space="0" w:color="auto"/>
            <w:bottom w:val="none" w:sz="0" w:space="0" w:color="auto"/>
            <w:right w:val="none" w:sz="0" w:space="0" w:color="auto"/>
          </w:divBdr>
          <w:divsChild>
            <w:div w:id="269122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1056746">
      <w:bodyDiv w:val="1"/>
      <w:marLeft w:val="0"/>
      <w:marRight w:val="0"/>
      <w:marTop w:val="0"/>
      <w:marBottom w:val="0"/>
      <w:divBdr>
        <w:top w:val="none" w:sz="0" w:space="0" w:color="auto"/>
        <w:left w:val="none" w:sz="0" w:space="0" w:color="auto"/>
        <w:bottom w:val="none" w:sz="0" w:space="0" w:color="auto"/>
        <w:right w:val="none" w:sz="0" w:space="0" w:color="auto"/>
      </w:divBdr>
      <w:divsChild>
        <w:div w:id="1008170957">
          <w:marLeft w:val="0"/>
          <w:marRight w:val="0"/>
          <w:marTop w:val="0"/>
          <w:marBottom w:val="0"/>
          <w:divBdr>
            <w:top w:val="none" w:sz="0" w:space="0" w:color="auto"/>
            <w:left w:val="none" w:sz="0" w:space="0" w:color="auto"/>
            <w:bottom w:val="none" w:sz="0" w:space="0" w:color="auto"/>
            <w:right w:val="none" w:sz="0" w:space="0" w:color="auto"/>
          </w:divBdr>
        </w:div>
        <w:div w:id="439642840">
          <w:marLeft w:val="0"/>
          <w:marRight w:val="0"/>
          <w:marTop w:val="0"/>
          <w:marBottom w:val="0"/>
          <w:divBdr>
            <w:top w:val="none" w:sz="0" w:space="0" w:color="auto"/>
            <w:left w:val="none" w:sz="0" w:space="0" w:color="auto"/>
            <w:bottom w:val="none" w:sz="0" w:space="0" w:color="auto"/>
            <w:right w:val="none" w:sz="0" w:space="0" w:color="auto"/>
          </w:divBdr>
        </w:div>
        <w:div w:id="270208435">
          <w:marLeft w:val="0"/>
          <w:marRight w:val="0"/>
          <w:marTop w:val="0"/>
          <w:marBottom w:val="0"/>
          <w:divBdr>
            <w:top w:val="none" w:sz="0" w:space="0" w:color="auto"/>
            <w:left w:val="none" w:sz="0" w:space="0" w:color="auto"/>
            <w:bottom w:val="none" w:sz="0" w:space="0" w:color="auto"/>
            <w:right w:val="none" w:sz="0" w:space="0" w:color="auto"/>
          </w:divBdr>
        </w:div>
        <w:div w:id="1421560302">
          <w:marLeft w:val="0"/>
          <w:marRight w:val="0"/>
          <w:marTop w:val="0"/>
          <w:marBottom w:val="0"/>
          <w:divBdr>
            <w:top w:val="none" w:sz="0" w:space="0" w:color="auto"/>
            <w:left w:val="none" w:sz="0" w:space="0" w:color="auto"/>
            <w:bottom w:val="none" w:sz="0" w:space="0" w:color="auto"/>
            <w:right w:val="none" w:sz="0" w:space="0" w:color="auto"/>
          </w:divBdr>
        </w:div>
        <w:div w:id="1886670601">
          <w:marLeft w:val="0"/>
          <w:marRight w:val="0"/>
          <w:marTop w:val="0"/>
          <w:marBottom w:val="0"/>
          <w:divBdr>
            <w:top w:val="none" w:sz="0" w:space="0" w:color="auto"/>
            <w:left w:val="none" w:sz="0" w:space="0" w:color="auto"/>
            <w:bottom w:val="none" w:sz="0" w:space="0" w:color="auto"/>
            <w:right w:val="none" w:sz="0" w:space="0" w:color="auto"/>
          </w:divBdr>
        </w:div>
        <w:div w:id="1384523902">
          <w:marLeft w:val="0"/>
          <w:marRight w:val="0"/>
          <w:marTop w:val="0"/>
          <w:marBottom w:val="0"/>
          <w:divBdr>
            <w:top w:val="none" w:sz="0" w:space="0" w:color="auto"/>
            <w:left w:val="none" w:sz="0" w:space="0" w:color="auto"/>
            <w:bottom w:val="none" w:sz="0" w:space="0" w:color="auto"/>
            <w:right w:val="none" w:sz="0" w:space="0" w:color="auto"/>
          </w:divBdr>
        </w:div>
        <w:div w:id="1797796133">
          <w:marLeft w:val="0"/>
          <w:marRight w:val="0"/>
          <w:marTop w:val="0"/>
          <w:marBottom w:val="0"/>
          <w:divBdr>
            <w:top w:val="none" w:sz="0" w:space="0" w:color="auto"/>
            <w:left w:val="none" w:sz="0" w:space="0" w:color="auto"/>
            <w:bottom w:val="none" w:sz="0" w:space="0" w:color="auto"/>
            <w:right w:val="none" w:sz="0" w:space="0" w:color="auto"/>
          </w:divBdr>
        </w:div>
        <w:div w:id="1916938137">
          <w:marLeft w:val="0"/>
          <w:marRight w:val="0"/>
          <w:marTop w:val="0"/>
          <w:marBottom w:val="0"/>
          <w:divBdr>
            <w:top w:val="none" w:sz="0" w:space="0" w:color="auto"/>
            <w:left w:val="none" w:sz="0" w:space="0" w:color="auto"/>
            <w:bottom w:val="none" w:sz="0" w:space="0" w:color="auto"/>
            <w:right w:val="none" w:sz="0" w:space="0" w:color="auto"/>
          </w:divBdr>
        </w:div>
      </w:divsChild>
    </w:div>
    <w:div w:id="691566115">
      <w:bodyDiv w:val="1"/>
      <w:marLeft w:val="0"/>
      <w:marRight w:val="0"/>
      <w:marTop w:val="0"/>
      <w:marBottom w:val="0"/>
      <w:divBdr>
        <w:top w:val="none" w:sz="0" w:space="0" w:color="auto"/>
        <w:left w:val="none" w:sz="0" w:space="0" w:color="auto"/>
        <w:bottom w:val="none" w:sz="0" w:space="0" w:color="auto"/>
        <w:right w:val="none" w:sz="0" w:space="0" w:color="auto"/>
      </w:divBdr>
    </w:div>
    <w:div w:id="704406835">
      <w:bodyDiv w:val="1"/>
      <w:marLeft w:val="0"/>
      <w:marRight w:val="0"/>
      <w:marTop w:val="0"/>
      <w:marBottom w:val="0"/>
      <w:divBdr>
        <w:top w:val="none" w:sz="0" w:space="0" w:color="auto"/>
        <w:left w:val="none" w:sz="0" w:space="0" w:color="auto"/>
        <w:bottom w:val="none" w:sz="0" w:space="0" w:color="auto"/>
        <w:right w:val="none" w:sz="0" w:space="0" w:color="auto"/>
      </w:divBdr>
    </w:div>
    <w:div w:id="719590789">
      <w:bodyDiv w:val="1"/>
      <w:marLeft w:val="0"/>
      <w:marRight w:val="0"/>
      <w:marTop w:val="0"/>
      <w:marBottom w:val="0"/>
      <w:divBdr>
        <w:top w:val="none" w:sz="0" w:space="0" w:color="auto"/>
        <w:left w:val="none" w:sz="0" w:space="0" w:color="auto"/>
        <w:bottom w:val="none" w:sz="0" w:space="0" w:color="auto"/>
        <w:right w:val="none" w:sz="0" w:space="0" w:color="auto"/>
      </w:divBdr>
    </w:div>
    <w:div w:id="727461879">
      <w:bodyDiv w:val="1"/>
      <w:marLeft w:val="0"/>
      <w:marRight w:val="0"/>
      <w:marTop w:val="0"/>
      <w:marBottom w:val="0"/>
      <w:divBdr>
        <w:top w:val="none" w:sz="0" w:space="0" w:color="auto"/>
        <w:left w:val="none" w:sz="0" w:space="0" w:color="auto"/>
        <w:bottom w:val="none" w:sz="0" w:space="0" w:color="auto"/>
        <w:right w:val="none" w:sz="0" w:space="0" w:color="auto"/>
      </w:divBdr>
    </w:div>
    <w:div w:id="731120668">
      <w:bodyDiv w:val="1"/>
      <w:marLeft w:val="0"/>
      <w:marRight w:val="0"/>
      <w:marTop w:val="0"/>
      <w:marBottom w:val="0"/>
      <w:divBdr>
        <w:top w:val="none" w:sz="0" w:space="0" w:color="auto"/>
        <w:left w:val="none" w:sz="0" w:space="0" w:color="auto"/>
        <w:bottom w:val="none" w:sz="0" w:space="0" w:color="auto"/>
        <w:right w:val="none" w:sz="0" w:space="0" w:color="auto"/>
      </w:divBdr>
    </w:div>
    <w:div w:id="739601769">
      <w:bodyDiv w:val="1"/>
      <w:marLeft w:val="0"/>
      <w:marRight w:val="0"/>
      <w:marTop w:val="0"/>
      <w:marBottom w:val="0"/>
      <w:divBdr>
        <w:top w:val="none" w:sz="0" w:space="0" w:color="auto"/>
        <w:left w:val="none" w:sz="0" w:space="0" w:color="auto"/>
        <w:bottom w:val="none" w:sz="0" w:space="0" w:color="auto"/>
        <w:right w:val="none" w:sz="0" w:space="0" w:color="auto"/>
      </w:divBdr>
      <w:divsChild>
        <w:div w:id="2131047614">
          <w:marLeft w:val="0"/>
          <w:marRight w:val="0"/>
          <w:marTop w:val="0"/>
          <w:marBottom w:val="0"/>
          <w:divBdr>
            <w:top w:val="none" w:sz="0" w:space="0" w:color="auto"/>
            <w:left w:val="none" w:sz="0" w:space="0" w:color="auto"/>
            <w:bottom w:val="none" w:sz="0" w:space="0" w:color="auto"/>
            <w:right w:val="none" w:sz="0" w:space="0" w:color="auto"/>
          </w:divBdr>
        </w:div>
        <w:div w:id="1834300816">
          <w:marLeft w:val="0"/>
          <w:marRight w:val="0"/>
          <w:marTop w:val="0"/>
          <w:marBottom w:val="0"/>
          <w:divBdr>
            <w:top w:val="none" w:sz="0" w:space="0" w:color="auto"/>
            <w:left w:val="none" w:sz="0" w:space="0" w:color="auto"/>
            <w:bottom w:val="none" w:sz="0" w:space="0" w:color="auto"/>
            <w:right w:val="none" w:sz="0" w:space="0" w:color="auto"/>
          </w:divBdr>
        </w:div>
        <w:div w:id="834108630">
          <w:marLeft w:val="0"/>
          <w:marRight w:val="0"/>
          <w:marTop w:val="0"/>
          <w:marBottom w:val="0"/>
          <w:divBdr>
            <w:top w:val="none" w:sz="0" w:space="0" w:color="auto"/>
            <w:left w:val="none" w:sz="0" w:space="0" w:color="auto"/>
            <w:bottom w:val="none" w:sz="0" w:space="0" w:color="auto"/>
            <w:right w:val="none" w:sz="0" w:space="0" w:color="auto"/>
          </w:divBdr>
        </w:div>
        <w:div w:id="816265663">
          <w:marLeft w:val="0"/>
          <w:marRight w:val="0"/>
          <w:marTop w:val="0"/>
          <w:marBottom w:val="0"/>
          <w:divBdr>
            <w:top w:val="none" w:sz="0" w:space="0" w:color="auto"/>
            <w:left w:val="none" w:sz="0" w:space="0" w:color="auto"/>
            <w:bottom w:val="none" w:sz="0" w:space="0" w:color="auto"/>
            <w:right w:val="none" w:sz="0" w:space="0" w:color="auto"/>
          </w:divBdr>
        </w:div>
        <w:div w:id="1282540090">
          <w:marLeft w:val="0"/>
          <w:marRight w:val="0"/>
          <w:marTop w:val="0"/>
          <w:marBottom w:val="0"/>
          <w:divBdr>
            <w:top w:val="none" w:sz="0" w:space="0" w:color="auto"/>
            <w:left w:val="none" w:sz="0" w:space="0" w:color="auto"/>
            <w:bottom w:val="none" w:sz="0" w:space="0" w:color="auto"/>
            <w:right w:val="none" w:sz="0" w:space="0" w:color="auto"/>
          </w:divBdr>
        </w:div>
        <w:div w:id="1527864300">
          <w:marLeft w:val="0"/>
          <w:marRight w:val="0"/>
          <w:marTop w:val="0"/>
          <w:marBottom w:val="0"/>
          <w:divBdr>
            <w:top w:val="none" w:sz="0" w:space="0" w:color="auto"/>
            <w:left w:val="none" w:sz="0" w:space="0" w:color="auto"/>
            <w:bottom w:val="none" w:sz="0" w:space="0" w:color="auto"/>
            <w:right w:val="none" w:sz="0" w:space="0" w:color="auto"/>
          </w:divBdr>
        </w:div>
        <w:div w:id="1021010081">
          <w:marLeft w:val="0"/>
          <w:marRight w:val="0"/>
          <w:marTop w:val="0"/>
          <w:marBottom w:val="0"/>
          <w:divBdr>
            <w:top w:val="none" w:sz="0" w:space="0" w:color="auto"/>
            <w:left w:val="none" w:sz="0" w:space="0" w:color="auto"/>
            <w:bottom w:val="none" w:sz="0" w:space="0" w:color="auto"/>
            <w:right w:val="none" w:sz="0" w:space="0" w:color="auto"/>
          </w:divBdr>
        </w:div>
        <w:div w:id="445545901">
          <w:marLeft w:val="0"/>
          <w:marRight w:val="0"/>
          <w:marTop w:val="0"/>
          <w:marBottom w:val="0"/>
          <w:divBdr>
            <w:top w:val="none" w:sz="0" w:space="0" w:color="auto"/>
            <w:left w:val="none" w:sz="0" w:space="0" w:color="auto"/>
            <w:bottom w:val="none" w:sz="0" w:space="0" w:color="auto"/>
            <w:right w:val="none" w:sz="0" w:space="0" w:color="auto"/>
          </w:divBdr>
        </w:div>
        <w:div w:id="300699351">
          <w:marLeft w:val="0"/>
          <w:marRight w:val="0"/>
          <w:marTop w:val="0"/>
          <w:marBottom w:val="0"/>
          <w:divBdr>
            <w:top w:val="none" w:sz="0" w:space="0" w:color="auto"/>
            <w:left w:val="none" w:sz="0" w:space="0" w:color="auto"/>
            <w:bottom w:val="none" w:sz="0" w:space="0" w:color="auto"/>
            <w:right w:val="none" w:sz="0" w:space="0" w:color="auto"/>
          </w:divBdr>
        </w:div>
      </w:divsChild>
    </w:div>
    <w:div w:id="744381376">
      <w:bodyDiv w:val="1"/>
      <w:marLeft w:val="0"/>
      <w:marRight w:val="0"/>
      <w:marTop w:val="0"/>
      <w:marBottom w:val="0"/>
      <w:divBdr>
        <w:top w:val="none" w:sz="0" w:space="0" w:color="auto"/>
        <w:left w:val="none" w:sz="0" w:space="0" w:color="auto"/>
        <w:bottom w:val="none" w:sz="0" w:space="0" w:color="auto"/>
        <w:right w:val="none" w:sz="0" w:space="0" w:color="auto"/>
      </w:divBdr>
      <w:divsChild>
        <w:div w:id="1844473267">
          <w:marLeft w:val="0"/>
          <w:marRight w:val="0"/>
          <w:marTop w:val="0"/>
          <w:marBottom w:val="0"/>
          <w:divBdr>
            <w:top w:val="none" w:sz="0" w:space="0" w:color="auto"/>
            <w:left w:val="none" w:sz="0" w:space="0" w:color="auto"/>
            <w:bottom w:val="none" w:sz="0" w:space="0" w:color="auto"/>
            <w:right w:val="none" w:sz="0" w:space="0" w:color="auto"/>
          </w:divBdr>
        </w:div>
        <w:div w:id="473909567">
          <w:marLeft w:val="0"/>
          <w:marRight w:val="0"/>
          <w:marTop w:val="0"/>
          <w:marBottom w:val="0"/>
          <w:divBdr>
            <w:top w:val="none" w:sz="0" w:space="0" w:color="auto"/>
            <w:left w:val="none" w:sz="0" w:space="0" w:color="auto"/>
            <w:bottom w:val="none" w:sz="0" w:space="0" w:color="auto"/>
            <w:right w:val="none" w:sz="0" w:space="0" w:color="auto"/>
          </w:divBdr>
        </w:div>
        <w:div w:id="69086414">
          <w:marLeft w:val="0"/>
          <w:marRight w:val="0"/>
          <w:marTop w:val="0"/>
          <w:marBottom w:val="0"/>
          <w:divBdr>
            <w:top w:val="none" w:sz="0" w:space="0" w:color="auto"/>
            <w:left w:val="none" w:sz="0" w:space="0" w:color="auto"/>
            <w:bottom w:val="none" w:sz="0" w:space="0" w:color="auto"/>
            <w:right w:val="none" w:sz="0" w:space="0" w:color="auto"/>
          </w:divBdr>
        </w:div>
        <w:div w:id="2020422474">
          <w:marLeft w:val="0"/>
          <w:marRight w:val="0"/>
          <w:marTop w:val="0"/>
          <w:marBottom w:val="0"/>
          <w:divBdr>
            <w:top w:val="none" w:sz="0" w:space="0" w:color="auto"/>
            <w:left w:val="none" w:sz="0" w:space="0" w:color="auto"/>
            <w:bottom w:val="none" w:sz="0" w:space="0" w:color="auto"/>
            <w:right w:val="none" w:sz="0" w:space="0" w:color="auto"/>
          </w:divBdr>
        </w:div>
      </w:divsChild>
    </w:div>
    <w:div w:id="758792057">
      <w:bodyDiv w:val="1"/>
      <w:marLeft w:val="0"/>
      <w:marRight w:val="0"/>
      <w:marTop w:val="0"/>
      <w:marBottom w:val="0"/>
      <w:divBdr>
        <w:top w:val="none" w:sz="0" w:space="0" w:color="auto"/>
        <w:left w:val="none" w:sz="0" w:space="0" w:color="auto"/>
        <w:bottom w:val="none" w:sz="0" w:space="0" w:color="auto"/>
        <w:right w:val="none" w:sz="0" w:space="0" w:color="auto"/>
      </w:divBdr>
      <w:divsChild>
        <w:div w:id="65883800">
          <w:marLeft w:val="0"/>
          <w:marRight w:val="0"/>
          <w:marTop w:val="0"/>
          <w:marBottom w:val="0"/>
          <w:divBdr>
            <w:top w:val="none" w:sz="0" w:space="0" w:color="auto"/>
            <w:left w:val="none" w:sz="0" w:space="0" w:color="auto"/>
            <w:bottom w:val="none" w:sz="0" w:space="0" w:color="auto"/>
            <w:right w:val="none" w:sz="0" w:space="0" w:color="auto"/>
          </w:divBdr>
        </w:div>
        <w:div w:id="698698975">
          <w:marLeft w:val="0"/>
          <w:marRight w:val="0"/>
          <w:marTop w:val="0"/>
          <w:marBottom w:val="0"/>
          <w:divBdr>
            <w:top w:val="none" w:sz="0" w:space="0" w:color="auto"/>
            <w:left w:val="none" w:sz="0" w:space="0" w:color="auto"/>
            <w:bottom w:val="none" w:sz="0" w:space="0" w:color="auto"/>
            <w:right w:val="none" w:sz="0" w:space="0" w:color="auto"/>
          </w:divBdr>
        </w:div>
        <w:div w:id="581068330">
          <w:marLeft w:val="0"/>
          <w:marRight w:val="0"/>
          <w:marTop w:val="0"/>
          <w:marBottom w:val="0"/>
          <w:divBdr>
            <w:top w:val="none" w:sz="0" w:space="0" w:color="auto"/>
            <w:left w:val="none" w:sz="0" w:space="0" w:color="auto"/>
            <w:bottom w:val="none" w:sz="0" w:space="0" w:color="auto"/>
            <w:right w:val="none" w:sz="0" w:space="0" w:color="auto"/>
          </w:divBdr>
        </w:div>
        <w:div w:id="184222334">
          <w:marLeft w:val="0"/>
          <w:marRight w:val="0"/>
          <w:marTop w:val="0"/>
          <w:marBottom w:val="0"/>
          <w:divBdr>
            <w:top w:val="none" w:sz="0" w:space="0" w:color="auto"/>
            <w:left w:val="none" w:sz="0" w:space="0" w:color="auto"/>
            <w:bottom w:val="none" w:sz="0" w:space="0" w:color="auto"/>
            <w:right w:val="none" w:sz="0" w:space="0" w:color="auto"/>
          </w:divBdr>
        </w:div>
      </w:divsChild>
    </w:div>
    <w:div w:id="790518382">
      <w:bodyDiv w:val="1"/>
      <w:marLeft w:val="0"/>
      <w:marRight w:val="0"/>
      <w:marTop w:val="0"/>
      <w:marBottom w:val="0"/>
      <w:divBdr>
        <w:top w:val="none" w:sz="0" w:space="0" w:color="auto"/>
        <w:left w:val="none" w:sz="0" w:space="0" w:color="auto"/>
        <w:bottom w:val="none" w:sz="0" w:space="0" w:color="auto"/>
        <w:right w:val="none" w:sz="0" w:space="0" w:color="auto"/>
      </w:divBdr>
      <w:divsChild>
        <w:div w:id="43536849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12063161">
      <w:bodyDiv w:val="1"/>
      <w:marLeft w:val="0"/>
      <w:marRight w:val="0"/>
      <w:marTop w:val="0"/>
      <w:marBottom w:val="0"/>
      <w:divBdr>
        <w:top w:val="none" w:sz="0" w:space="0" w:color="auto"/>
        <w:left w:val="none" w:sz="0" w:space="0" w:color="auto"/>
        <w:bottom w:val="none" w:sz="0" w:space="0" w:color="auto"/>
        <w:right w:val="none" w:sz="0" w:space="0" w:color="auto"/>
      </w:divBdr>
      <w:divsChild>
        <w:div w:id="2060662827">
          <w:marLeft w:val="0"/>
          <w:marRight w:val="0"/>
          <w:marTop w:val="0"/>
          <w:marBottom w:val="0"/>
          <w:divBdr>
            <w:top w:val="none" w:sz="0" w:space="0" w:color="auto"/>
            <w:left w:val="none" w:sz="0" w:space="0" w:color="auto"/>
            <w:bottom w:val="none" w:sz="0" w:space="0" w:color="auto"/>
            <w:right w:val="none" w:sz="0" w:space="0" w:color="auto"/>
          </w:divBdr>
          <w:divsChild>
            <w:div w:id="788278816">
              <w:marLeft w:val="0"/>
              <w:marRight w:val="0"/>
              <w:marTop w:val="0"/>
              <w:marBottom w:val="0"/>
              <w:divBdr>
                <w:top w:val="none" w:sz="0" w:space="0" w:color="auto"/>
                <w:left w:val="none" w:sz="0" w:space="0" w:color="auto"/>
                <w:bottom w:val="none" w:sz="0" w:space="0" w:color="auto"/>
                <w:right w:val="none" w:sz="0" w:space="0" w:color="auto"/>
              </w:divBdr>
            </w:div>
            <w:div w:id="662389509">
              <w:marLeft w:val="0"/>
              <w:marRight w:val="0"/>
              <w:marTop w:val="0"/>
              <w:marBottom w:val="0"/>
              <w:divBdr>
                <w:top w:val="none" w:sz="0" w:space="0" w:color="auto"/>
                <w:left w:val="none" w:sz="0" w:space="0" w:color="auto"/>
                <w:bottom w:val="none" w:sz="0" w:space="0" w:color="auto"/>
                <w:right w:val="none" w:sz="0" w:space="0" w:color="auto"/>
              </w:divBdr>
            </w:div>
            <w:div w:id="590237950">
              <w:marLeft w:val="0"/>
              <w:marRight w:val="0"/>
              <w:marTop w:val="0"/>
              <w:marBottom w:val="0"/>
              <w:divBdr>
                <w:top w:val="none" w:sz="0" w:space="0" w:color="auto"/>
                <w:left w:val="none" w:sz="0" w:space="0" w:color="auto"/>
                <w:bottom w:val="none" w:sz="0" w:space="0" w:color="auto"/>
                <w:right w:val="none" w:sz="0" w:space="0" w:color="auto"/>
              </w:divBdr>
            </w:div>
            <w:div w:id="708143638">
              <w:marLeft w:val="0"/>
              <w:marRight w:val="0"/>
              <w:marTop w:val="0"/>
              <w:marBottom w:val="0"/>
              <w:divBdr>
                <w:top w:val="none" w:sz="0" w:space="0" w:color="auto"/>
                <w:left w:val="none" w:sz="0" w:space="0" w:color="auto"/>
                <w:bottom w:val="none" w:sz="0" w:space="0" w:color="auto"/>
                <w:right w:val="none" w:sz="0" w:space="0" w:color="auto"/>
              </w:divBdr>
            </w:div>
          </w:divsChild>
        </w:div>
        <w:div w:id="1250852490">
          <w:marLeft w:val="0"/>
          <w:marRight w:val="0"/>
          <w:marTop w:val="0"/>
          <w:marBottom w:val="0"/>
          <w:divBdr>
            <w:top w:val="none" w:sz="0" w:space="0" w:color="auto"/>
            <w:left w:val="none" w:sz="0" w:space="0" w:color="auto"/>
            <w:bottom w:val="none" w:sz="0" w:space="0" w:color="auto"/>
            <w:right w:val="none" w:sz="0" w:space="0" w:color="auto"/>
          </w:divBdr>
          <w:divsChild>
            <w:div w:id="344942339">
              <w:marLeft w:val="0"/>
              <w:marRight w:val="0"/>
              <w:marTop w:val="0"/>
              <w:marBottom w:val="0"/>
              <w:divBdr>
                <w:top w:val="none" w:sz="0" w:space="0" w:color="auto"/>
                <w:left w:val="none" w:sz="0" w:space="0" w:color="auto"/>
                <w:bottom w:val="none" w:sz="0" w:space="0" w:color="auto"/>
                <w:right w:val="none" w:sz="0" w:space="0" w:color="auto"/>
              </w:divBdr>
            </w:div>
            <w:div w:id="842937017">
              <w:marLeft w:val="0"/>
              <w:marRight w:val="0"/>
              <w:marTop w:val="0"/>
              <w:marBottom w:val="0"/>
              <w:divBdr>
                <w:top w:val="none" w:sz="0" w:space="0" w:color="auto"/>
                <w:left w:val="none" w:sz="0" w:space="0" w:color="auto"/>
                <w:bottom w:val="none" w:sz="0" w:space="0" w:color="auto"/>
                <w:right w:val="none" w:sz="0" w:space="0" w:color="auto"/>
              </w:divBdr>
            </w:div>
            <w:div w:id="1456099623">
              <w:marLeft w:val="0"/>
              <w:marRight w:val="0"/>
              <w:marTop w:val="0"/>
              <w:marBottom w:val="0"/>
              <w:divBdr>
                <w:top w:val="none" w:sz="0" w:space="0" w:color="auto"/>
                <w:left w:val="none" w:sz="0" w:space="0" w:color="auto"/>
                <w:bottom w:val="none" w:sz="0" w:space="0" w:color="auto"/>
                <w:right w:val="none" w:sz="0" w:space="0" w:color="auto"/>
              </w:divBdr>
            </w:div>
            <w:div w:id="1266226870">
              <w:marLeft w:val="0"/>
              <w:marRight w:val="0"/>
              <w:marTop w:val="0"/>
              <w:marBottom w:val="0"/>
              <w:divBdr>
                <w:top w:val="none" w:sz="0" w:space="0" w:color="auto"/>
                <w:left w:val="none" w:sz="0" w:space="0" w:color="auto"/>
                <w:bottom w:val="none" w:sz="0" w:space="0" w:color="auto"/>
                <w:right w:val="none" w:sz="0" w:space="0" w:color="auto"/>
              </w:divBdr>
            </w:div>
            <w:div w:id="988169205">
              <w:marLeft w:val="0"/>
              <w:marRight w:val="0"/>
              <w:marTop w:val="0"/>
              <w:marBottom w:val="0"/>
              <w:divBdr>
                <w:top w:val="none" w:sz="0" w:space="0" w:color="auto"/>
                <w:left w:val="none" w:sz="0" w:space="0" w:color="auto"/>
                <w:bottom w:val="none" w:sz="0" w:space="0" w:color="auto"/>
                <w:right w:val="none" w:sz="0" w:space="0" w:color="auto"/>
              </w:divBdr>
            </w:div>
            <w:div w:id="792821420">
              <w:marLeft w:val="0"/>
              <w:marRight w:val="0"/>
              <w:marTop w:val="0"/>
              <w:marBottom w:val="0"/>
              <w:divBdr>
                <w:top w:val="none" w:sz="0" w:space="0" w:color="auto"/>
                <w:left w:val="none" w:sz="0" w:space="0" w:color="auto"/>
                <w:bottom w:val="none" w:sz="0" w:space="0" w:color="auto"/>
                <w:right w:val="none" w:sz="0" w:space="0" w:color="auto"/>
              </w:divBdr>
            </w:div>
            <w:div w:id="810026537">
              <w:marLeft w:val="0"/>
              <w:marRight w:val="0"/>
              <w:marTop w:val="0"/>
              <w:marBottom w:val="0"/>
              <w:divBdr>
                <w:top w:val="none" w:sz="0" w:space="0" w:color="auto"/>
                <w:left w:val="none" w:sz="0" w:space="0" w:color="auto"/>
                <w:bottom w:val="none" w:sz="0" w:space="0" w:color="auto"/>
                <w:right w:val="none" w:sz="0" w:space="0" w:color="auto"/>
              </w:divBdr>
            </w:div>
            <w:div w:id="1193346120">
              <w:marLeft w:val="0"/>
              <w:marRight w:val="0"/>
              <w:marTop w:val="0"/>
              <w:marBottom w:val="0"/>
              <w:divBdr>
                <w:top w:val="none" w:sz="0" w:space="0" w:color="auto"/>
                <w:left w:val="none" w:sz="0" w:space="0" w:color="auto"/>
                <w:bottom w:val="none" w:sz="0" w:space="0" w:color="auto"/>
                <w:right w:val="none" w:sz="0" w:space="0" w:color="auto"/>
              </w:divBdr>
            </w:div>
            <w:div w:id="1454715838">
              <w:marLeft w:val="0"/>
              <w:marRight w:val="0"/>
              <w:marTop w:val="0"/>
              <w:marBottom w:val="0"/>
              <w:divBdr>
                <w:top w:val="none" w:sz="0" w:space="0" w:color="auto"/>
                <w:left w:val="none" w:sz="0" w:space="0" w:color="auto"/>
                <w:bottom w:val="none" w:sz="0" w:space="0" w:color="auto"/>
                <w:right w:val="none" w:sz="0" w:space="0" w:color="auto"/>
              </w:divBdr>
            </w:div>
            <w:div w:id="195586664">
              <w:marLeft w:val="0"/>
              <w:marRight w:val="0"/>
              <w:marTop w:val="0"/>
              <w:marBottom w:val="0"/>
              <w:divBdr>
                <w:top w:val="none" w:sz="0" w:space="0" w:color="auto"/>
                <w:left w:val="none" w:sz="0" w:space="0" w:color="auto"/>
                <w:bottom w:val="none" w:sz="0" w:space="0" w:color="auto"/>
                <w:right w:val="none" w:sz="0" w:space="0" w:color="auto"/>
              </w:divBdr>
            </w:div>
            <w:div w:id="457912907">
              <w:marLeft w:val="0"/>
              <w:marRight w:val="0"/>
              <w:marTop w:val="0"/>
              <w:marBottom w:val="0"/>
              <w:divBdr>
                <w:top w:val="none" w:sz="0" w:space="0" w:color="auto"/>
                <w:left w:val="none" w:sz="0" w:space="0" w:color="auto"/>
                <w:bottom w:val="none" w:sz="0" w:space="0" w:color="auto"/>
                <w:right w:val="none" w:sz="0" w:space="0" w:color="auto"/>
              </w:divBdr>
            </w:div>
            <w:div w:id="2002931602">
              <w:marLeft w:val="0"/>
              <w:marRight w:val="0"/>
              <w:marTop w:val="0"/>
              <w:marBottom w:val="0"/>
              <w:divBdr>
                <w:top w:val="none" w:sz="0" w:space="0" w:color="auto"/>
                <w:left w:val="none" w:sz="0" w:space="0" w:color="auto"/>
                <w:bottom w:val="none" w:sz="0" w:space="0" w:color="auto"/>
                <w:right w:val="none" w:sz="0" w:space="0" w:color="auto"/>
              </w:divBdr>
            </w:div>
            <w:div w:id="689069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2990729">
      <w:bodyDiv w:val="1"/>
      <w:marLeft w:val="0"/>
      <w:marRight w:val="0"/>
      <w:marTop w:val="0"/>
      <w:marBottom w:val="0"/>
      <w:divBdr>
        <w:top w:val="none" w:sz="0" w:space="0" w:color="auto"/>
        <w:left w:val="none" w:sz="0" w:space="0" w:color="auto"/>
        <w:bottom w:val="none" w:sz="0" w:space="0" w:color="auto"/>
        <w:right w:val="none" w:sz="0" w:space="0" w:color="auto"/>
      </w:divBdr>
    </w:div>
    <w:div w:id="821123921">
      <w:bodyDiv w:val="1"/>
      <w:marLeft w:val="0"/>
      <w:marRight w:val="0"/>
      <w:marTop w:val="0"/>
      <w:marBottom w:val="0"/>
      <w:divBdr>
        <w:top w:val="none" w:sz="0" w:space="0" w:color="auto"/>
        <w:left w:val="none" w:sz="0" w:space="0" w:color="auto"/>
        <w:bottom w:val="none" w:sz="0" w:space="0" w:color="auto"/>
        <w:right w:val="none" w:sz="0" w:space="0" w:color="auto"/>
      </w:divBdr>
    </w:div>
    <w:div w:id="823622021">
      <w:bodyDiv w:val="1"/>
      <w:marLeft w:val="0"/>
      <w:marRight w:val="0"/>
      <w:marTop w:val="0"/>
      <w:marBottom w:val="0"/>
      <w:divBdr>
        <w:top w:val="none" w:sz="0" w:space="0" w:color="auto"/>
        <w:left w:val="none" w:sz="0" w:space="0" w:color="auto"/>
        <w:bottom w:val="none" w:sz="0" w:space="0" w:color="auto"/>
        <w:right w:val="none" w:sz="0" w:space="0" w:color="auto"/>
      </w:divBdr>
      <w:divsChild>
        <w:div w:id="796410915">
          <w:marLeft w:val="0"/>
          <w:marRight w:val="0"/>
          <w:marTop w:val="0"/>
          <w:marBottom w:val="0"/>
          <w:divBdr>
            <w:top w:val="none" w:sz="0" w:space="0" w:color="auto"/>
            <w:left w:val="none" w:sz="0" w:space="0" w:color="auto"/>
            <w:bottom w:val="none" w:sz="0" w:space="0" w:color="auto"/>
            <w:right w:val="none" w:sz="0" w:space="0" w:color="auto"/>
          </w:divBdr>
          <w:divsChild>
            <w:div w:id="1042099675">
              <w:marLeft w:val="0"/>
              <w:marRight w:val="0"/>
              <w:marTop w:val="0"/>
              <w:marBottom w:val="0"/>
              <w:divBdr>
                <w:top w:val="none" w:sz="0" w:space="0" w:color="auto"/>
                <w:left w:val="none" w:sz="0" w:space="0" w:color="auto"/>
                <w:bottom w:val="none" w:sz="0" w:space="0" w:color="auto"/>
                <w:right w:val="none" w:sz="0" w:space="0" w:color="auto"/>
              </w:divBdr>
            </w:div>
          </w:divsChild>
        </w:div>
        <w:div w:id="464545644">
          <w:marLeft w:val="0"/>
          <w:marRight w:val="0"/>
          <w:marTop w:val="0"/>
          <w:marBottom w:val="0"/>
          <w:divBdr>
            <w:top w:val="none" w:sz="0" w:space="0" w:color="auto"/>
            <w:left w:val="none" w:sz="0" w:space="0" w:color="auto"/>
            <w:bottom w:val="none" w:sz="0" w:space="0" w:color="auto"/>
            <w:right w:val="none" w:sz="0" w:space="0" w:color="auto"/>
          </w:divBdr>
          <w:divsChild>
            <w:div w:id="303245289">
              <w:marLeft w:val="0"/>
              <w:marRight w:val="0"/>
              <w:marTop w:val="0"/>
              <w:marBottom w:val="0"/>
              <w:divBdr>
                <w:top w:val="none" w:sz="0" w:space="0" w:color="auto"/>
                <w:left w:val="none" w:sz="0" w:space="0" w:color="auto"/>
                <w:bottom w:val="none" w:sz="0" w:space="0" w:color="auto"/>
                <w:right w:val="none" w:sz="0" w:space="0" w:color="auto"/>
              </w:divBdr>
            </w:div>
          </w:divsChild>
        </w:div>
        <w:div w:id="303581295">
          <w:marLeft w:val="0"/>
          <w:marRight w:val="0"/>
          <w:marTop w:val="0"/>
          <w:marBottom w:val="0"/>
          <w:divBdr>
            <w:top w:val="none" w:sz="0" w:space="0" w:color="auto"/>
            <w:left w:val="none" w:sz="0" w:space="0" w:color="auto"/>
            <w:bottom w:val="none" w:sz="0" w:space="0" w:color="auto"/>
            <w:right w:val="none" w:sz="0" w:space="0" w:color="auto"/>
          </w:divBdr>
          <w:divsChild>
            <w:div w:id="856238567">
              <w:marLeft w:val="0"/>
              <w:marRight w:val="0"/>
              <w:marTop w:val="0"/>
              <w:marBottom w:val="0"/>
              <w:divBdr>
                <w:top w:val="none" w:sz="0" w:space="0" w:color="auto"/>
                <w:left w:val="none" w:sz="0" w:space="0" w:color="auto"/>
                <w:bottom w:val="none" w:sz="0" w:space="0" w:color="auto"/>
                <w:right w:val="none" w:sz="0" w:space="0" w:color="auto"/>
              </w:divBdr>
            </w:div>
          </w:divsChild>
        </w:div>
        <w:div w:id="906181869">
          <w:marLeft w:val="0"/>
          <w:marRight w:val="0"/>
          <w:marTop w:val="0"/>
          <w:marBottom w:val="0"/>
          <w:divBdr>
            <w:top w:val="none" w:sz="0" w:space="0" w:color="auto"/>
            <w:left w:val="none" w:sz="0" w:space="0" w:color="auto"/>
            <w:bottom w:val="none" w:sz="0" w:space="0" w:color="auto"/>
            <w:right w:val="none" w:sz="0" w:space="0" w:color="auto"/>
          </w:divBdr>
          <w:divsChild>
            <w:div w:id="1642075806">
              <w:marLeft w:val="0"/>
              <w:marRight w:val="0"/>
              <w:marTop w:val="0"/>
              <w:marBottom w:val="0"/>
              <w:divBdr>
                <w:top w:val="none" w:sz="0" w:space="0" w:color="auto"/>
                <w:left w:val="none" w:sz="0" w:space="0" w:color="auto"/>
                <w:bottom w:val="none" w:sz="0" w:space="0" w:color="auto"/>
                <w:right w:val="none" w:sz="0" w:space="0" w:color="auto"/>
              </w:divBdr>
            </w:div>
          </w:divsChild>
        </w:div>
        <w:div w:id="227617327">
          <w:marLeft w:val="0"/>
          <w:marRight w:val="0"/>
          <w:marTop w:val="0"/>
          <w:marBottom w:val="0"/>
          <w:divBdr>
            <w:top w:val="none" w:sz="0" w:space="0" w:color="auto"/>
            <w:left w:val="none" w:sz="0" w:space="0" w:color="auto"/>
            <w:bottom w:val="none" w:sz="0" w:space="0" w:color="auto"/>
            <w:right w:val="none" w:sz="0" w:space="0" w:color="auto"/>
          </w:divBdr>
          <w:divsChild>
            <w:div w:id="1859350963">
              <w:marLeft w:val="0"/>
              <w:marRight w:val="0"/>
              <w:marTop w:val="0"/>
              <w:marBottom w:val="0"/>
              <w:divBdr>
                <w:top w:val="none" w:sz="0" w:space="0" w:color="auto"/>
                <w:left w:val="none" w:sz="0" w:space="0" w:color="auto"/>
                <w:bottom w:val="none" w:sz="0" w:space="0" w:color="auto"/>
                <w:right w:val="none" w:sz="0" w:space="0" w:color="auto"/>
              </w:divBdr>
            </w:div>
          </w:divsChild>
        </w:div>
        <w:div w:id="1794129921">
          <w:marLeft w:val="0"/>
          <w:marRight w:val="0"/>
          <w:marTop w:val="0"/>
          <w:marBottom w:val="0"/>
          <w:divBdr>
            <w:top w:val="none" w:sz="0" w:space="0" w:color="auto"/>
            <w:left w:val="none" w:sz="0" w:space="0" w:color="auto"/>
            <w:bottom w:val="none" w:sz="0" w:space="0" w:color="auto"/>
            <w:right w:val="none" w:sz="0" w:space="0" w:color="auto"/>
          </w:divBdr>
          <w:divsChild>
            <w:div w:id="1580866023">
              <w:marLeft w:val="0"/>
              <w:marRight w:val="0"/>
              <w:marTop w:val="0"/>
              <w:marBottom w:val="0"/>
              <w:divBdr>
                <w:top w:val="none" w:sz="0" w:space="0" w:color="auto"/>
                <w:left w:val="none" w:sz="0" w:space="0" w:color="auto"/>
                <w:bottom w:val="none" w:sz="0" w:space="0" w:color="auto"/>
                <w:right w:val="none" w:sz="0" w:space="0" w:color="auto"/>
              </w:divBdr>
            </w:div>
            <w:div w:id="1385376401">
              <w:marLeft w:val="0"/>
              <w:marRight w:val="0"/>
              <w:marTop w:val="0"/>
              <w:marBottom w:val="0"/>
              <w:divBdr>
                <w:top w:val="none" w:sz="0" w:space="0" w:color="auto"/>
                <w:left w:val="none" w:sz="0" w:space="0" w:color="auto"/>
                <w:bottom w:val="none" w:sz="0" w:space="0" w:color="auto"/>
                <w:right w:val="none" w:sz="0" w:space="0" w:color="auto"/>
              </w:divBdr>
            </w:div>
            <w:div w:id="1260019027">
              <w:marLeft w:val="0"/>
              <w:marRight w:val="0"/>
              <w:marTop w:val="0"/>
              <w:marBottom w:val="0"/>
              <w:divBdr>
                <w:top w:val="none" w:sz="0" w:space="0" w:color="auto"/>
                <w:left w:val="none" w:sz="0" w:space="0" w:color="auto"/>
                <w:bottom w:val="none" w:sz="0" w:space="0" w:color="auto"/>
                <w:right w:val="none" w:sz="0" w:space="0" w:color="auto"/>
              </w:divBdr>
            </w:div>
            <w:div w:id="114492735">
              <w:marLeft w:val="0"/>
              <w:marRight w:val="0"/>
              <w:marTop w:val="0"/>
              <w:marBottom w:val="0"/>
              <w:divBdr>
                <w:top w:val="none" w:sz="0" w:space="0" w:color="auto"/>
                <w:left w:val="none" w:sz="0" w:space="0" w:color="auto"/>
                <w:bottom w:val="none" w:sz="0" w:space="0" w:color="auto"/>
                <w:right w:val="none" w:sz="0" w:space="0" w:color="auto"/>
              </w:divBdr>
            </w:div>
            <w:div w:id="688062936">
              <w:marLeft w:val="0"/>
              <w:marRight w:val="0"/>
              <w:marTop w:val="0"/>
              <w:marBottom w:val="0"/>
              <w:divBdr>
                <w:top w:val="none" w:sz="0" w:space="0" w:color="auto"/>
                <w:left w:val="none" w:sz="0" w:space="0" w:color="auto"/>
                <w:bottom w:val="none" w:sz="0" w:space="0" w:color="auto"/>
                <w:right w:val="none" w:sz="0" w:space="0" w:color="auto"/>
              </w:divBdr>
            </w:div>
            <w:div w:id="1675263473">
              <w:marLeft w:val="0"/>
              <w:marRight w:val="0"/>
              <w:marTop w:val="0"/>
              <w:marBottom w:val="0"/>
              <w:divBdr>
                <w:top w:val="none" w:sz="0" w:space="0" w:color="auto"/>
                <w:left w:val="none" w:sz="0" w:space="0" w:color="auto"/>
                <w:bottom w:val="none" w:sz="0" w:space="0" w:color="auto"/>
                <w:right w:val="none" w:sz="0" w:space="0" w:color="auto"/>
              </w:divBdr>
            </w:div>
            <w:div w:id="426580878">
              <w:marLeft w:val="0"/>
              <w:marRight w:val="0"/>
              <w:marTop w:val="0"/>
              <w:marBottom w:val="0"/>
              <w:divBdr>
                <w:top w:val="none" w:sz="0" w:space="0" w:color="auto"/>
                <w:left w:val="none" w:sz="0" w:space="0" w:color="auto"/>
                <w:bottom w:val="none" w:sz="0" w:space="0" w:color="auto"/>
                <w:right w:val="none" w:sz="0" w:space="0" w:color="auto"/>
              </w:divBdr>
            </w:div>
            <w:div w:id="1170606001">
              <w:marLeft w:val="0"/>
              <w:marRight w:val="0"/>
              <w:marTop w:val="0"/>
              <w:marBottom w:val="0"/>
              <w:divBdr>
                <w:top w:val="none" w:sz="0" w:space="0" w:color="auto"/>
                <w:left w:val="none" w:sz="0" w:space="0" w:color="auto"/>
                <w:bottom w:val="none" w:sz="0" w:space="0" w:color="auto"/>
                <w:right w:val="none" w:sz="0" w:space="0" w:color="auto"/>
              </w:divBdr>
            </w:div>
            <w:div w:id="254478601">
              <w:marLeft w:val="0"/>
              <w:marRight w:val="0"/>
              <w:marTop w:val="0"/>
              <w:marBottom w:val="0"/>
              <w:divBdr>
                <w:top w:val="none" w:sz="0" w:space="0" w:color="auto"/>
                <w:left w:val="none" w:sz="0" w:space="0" w:color="auto"/>
                <w:bottom w:val="none" w:sz="0" w:space="0" w:color="auto"/>
                <w:right w:val="none" w:sz="0" w:space="0" w:color="auto"/>
              </w:divBdr>
            </w:div>
            <w:div w:id="866796385">
              <w:marLeft w:val="0"/>
              <w:marRight w:val="0"/>
              <w:marTop w:val="0"/>
              <w:marBottom w:val="0"/>
              <w:divBdr>
                <w:top w:val="none" w:sz="0" w:space="0" w:color="auto"/>
                <w:left w:val="none" w:sz="0" w:space="0" w:color="auto"/>
                <w:bottom w:val="none" w:sz="0" w:space="0" w:color="auto"/>
                <w:right w:val="none" w:sz="0" w:space="0" w:color="auto"/>
              </w:divBdr>
            </w:div>
          </w:divsChild>
        </w:div>
        <w:div w:id="285278827">
          <w:marLeft w:val="0"/>
          <w:marRight w:val="0"/>
          <w:marTop w:val="0"/>
          <w:marBottom w:val="0"/>
          <w:divBdr>
            <w:top w:val="none" w:sz="0" w:space="0" w:color="auto"/>
            <w:left w:val="none" w:sz="0" w:space="0" w:color="auto"/>
            <w:bottom w:val="none" w:sz="0" w:space="0" w:color="auto"/>
            <w:right w:val="none" w:sz="0" w:space="0" w:color="auto"/>
          </w:divBdr>
          <w:divsChild>
            <w:div w:id="2113357012">
              <w:marLeft w:val="0"/>
              <w:marRight w:val="0"/>
              <w:marTop w:val="0"/>
              <w:marBottom w:val="0"/>
              <w:divBdr>
                <w:top w:val="none" w:sz="0" w:space="0" w:color="auto"/>
                <w:left w:val="none" w:sz="0" w:space="0" w:color="auto"/>
                <w:bottom w:val="none" w:sz="0" w:space="0" w:color="auto"/>
                <w:right w:val="none" w:sz="0" w:space="0" w:color="auto"/>
              </w:divBdr>
            </w:div>
          </w:divsChild>
        </w:div>
        <w:div w:id="1719354210">
          <w:marLeft w:val="0"/>
          <w:marRight w:val="0"/>
          <w:marTop w:val="0"/>
          <w:marBottom w:val="0"/>
          <w:divBdr>
            <w:top w:val="none" w:sz="0" w:space="0" w:color="auto"/>
            <w:left w:val="none" w:sz="0" w:space="0" w:color="auto"/>
            <w:bottom w:val="none" w:sz="0" w:space="0" w:color="auto"/>
            <w:right w:val="none" w:sz="0" w:space="0" w:color="auto"/>
          </w:divBdr>
          <w:divsChild>
            <w:div w:id="1185245167">
              <w:marLeft w:val="0"/>
              <w:marRight w:val="0"/>
              <w:marTop w:val="0"/>
              <w:marBottom w:val="0"/>
              <w:divBdr>
                <w:top w:val="none" w:sz="0" w:space="0" w:color="auto"/>
                <w:left w:val="none" w:sz="0" w:space="0" w:color="auto"/>
                <w:bottom w:val="none" w:sz="0" w:space="0" w:color="auto"/>
                <w:right w:val="none" w:sz="0" w:space="0" w:color="auto"/>
              </w:divBdr>
            </w:div>
          </w:divsChild>
        </w:div>
        <w:div w:id="559559479">
          <w:marLeft w:val="0"/>
          <w:marRight w:val="0"/>
          <w:marTop w:val="0"/>
          <w:marBottom w:val="0"/>
          <w:divBdr>
            <w:top w:val="none" w:sz="0" w:space="0" w:color="auto"/>
            <w:left w:val="none" w:sz="0" w:space="0" w:color="auto"/>
            <w:bottom w:val="none" w:sz="0" w:space="0" w:color="auto"/>
            <w:right w:val="none" w:sz="0" w:space="0" w:color="auto"/>
          </w:divBdr>
          <w:divsChild>
            <w:div w:id="514854902">
              <w:marLeft w:val="0"/>
              <w:marRight w:val="0"/>
              <w:marTop w:val="0"/>
              <w:marBottom w:val="0"/>
              <w:divBdr>
                <w:top w:val="none" w:sz="0" w:space="0" w:color="auto"/>
                <w:left w:val="none" w:sz="0" w:space="0" w:color="auto"/>
                <w:bottom w:val="none" w:sz="0" w:space="0" w:color="auto"/>
                <w:right w:val="none" w:sz="0" w:space="0" w:color="auto"/>
              </w:divBdr>
            </w:div>
            <w:div w:id="890578686">
              <w:marLeft w:val="0"/>
              <w:marRight w:val="0"/>
              <w:marTop w:val="0"/>
              <w:marBottom w:val="0"/>
              <w:divBdr>
                <w:top w:val="none" w:sz="0" w:space="0" w:color="auto"/>
                <w:left w:val="none" w:sz="0" w:space="0" w:color="auto"/>
                <w:bottom w:val="none" w:sz="0" w:space="0" w:color="auto"/>
                <w:right w:val="none" w:sz="0" w:space="0" w:color="auto"/>
              </w:divBdr>
            </w:div>
            <w:div w:id="1158424258">
              <w:marLeft w:val="0"/>
              <w:marRight w:val="0"/>
              <w:marTop w:val="0"/>
              <w:marBottom w:val="0"/>
              <w:divBdr>
                <w:top w:val="none" w:sz="0" w:space="0" w:color="auto"/>
                <w:left w:val="none" w:sz="0" w:space="0" w:color="auto"/>
                <w:bottom w:val="none" w:sz="0" w:space="0" w:color="auto"/>
                <w:right w:val="none" w:sz="0" w:space="0" w:color="auto"/>
              </w:divBdr>
            </w:div>
            <w:div w:id="356276469">
              <w:marLeft w:val="0"/>
              <w:marRight w:val="0"/>
              <w:marTop w:val="0"/>
              <w:marBottom w:val="0"/>
              <w:divBdr>
                <w:top w:val="none" w:sz="0" w:space="0" w:color="auto"/>
                <w:left w:val="none" w:sz="0" w:space="0" w:color="auto"/>
                <w:bottom w:val="none" w:sz="0" w:space="0" w:color="auto"/>
                <w:right w:val="none" w:sz="0" w:space="0" w:color="auto"/>
              </w:divBdr>
            </w:div>
            <w:div w:id="1114205933">
              <w:marLeft w:val="0"/>
              <w:marRight w:val="0"/>
              <w:marTop w:val="0"/>
              <w:marBottom w:val="0"/>
              <w:divBdr>
                <w:top w:val="none" w:sz="0" w:space="0" w:color="auto"/>
                <w:left w:val="none" w:sz="0" w:space="0" w:color="auto"/>
                <w:bottom w:val="none" w:sz="0" w:space="0" w:color="auto"/>
                <w:right w:val="none" w:sz="0" w:space="0" w:color="auto"/>
              </w:divBdr>
            </w:div>
            <w:div w:id="894390056">
              <w:marLeft w:val="0"/>
              <w:marRight w:val="0"/>
              <w:marTop w:val="0"/>
              <w:marBottom w:val="0"/>
              <w:divBdr>
                <w:top w:val="none" w:sz="0" w:space="0" w:color="auto"/>
                <w:left w:val="none" w:sz="0" w:space="0" w:color="auto"/>
                <w:bottom w:val="none" w:sz="0" w:space="0" w:color="auto"/>
                <w:right w:val="none" w:sz="0" w:space="0" w:color="auto"/>
              </w:divBdr>
            </w:div>
            <w:div w:id="1584487198">
              <w:marLeft w:val="0"/>
              <w:marRight w:val="0"/>
              <w:marTop w:val="0"/>
              <w:marBottom w:val="0"/>
              <w:divBdr>
                <w:top w:val="none" w:sz="0" w:space="0" w:color="auto"/>
                <w:left w:val="none" w:sz="0" w:space="0" w:color="auto"/>
                <w:bottom w:val="none" w:sz="0" w:space="0" w:color="auto"/>
                <w:right w:val="none" w:sz="0" w:space="0" w:color="auto"/>
              </w:divBdr>
            </w:div>
          </w:divsChild>
        </w:div>
        <w:div w:id="1851674768">
          <w:marLeft w:val="0"/>
          <w:marRight w:val="0"/>
          <w:marTop w:val="0"/>
          <w:marBottom w:val="0"/>
          <w:divBdr>
            <w:top w:val="none" w:sz="0" w:space="0" w:color="auto"/>
            <w:left w:val="none" w:sz="0" w:space="0" w:color="auto"/>
            <w:bottom w:val="none" w:sz="0" w:space="0" w:color="auto"/>
            <w:right w:val="none" w:sz="0" w:space="0" w:color="auto"/>
          </w:divBdr>
          <w:divsChild>
            <w:div w:id="1242985146">
              <w:marLeft w:val="0"/>
              <w:marRight w:val="0"/>
              <w:marTop w:val="0"/>
              <w:marBottom w:val="0"/>
              <w:divBdr>
                <w:top w:val="none" w:sz="0" w:space="0" w:color="auto"/>
                <w:left w:val="none" w:sz="0" w:space="0" w:color="auto"/>
                <w:bottom w:val="none" w:sz="0" w:space="0" w:color="auto"/>
                <w:right w:val="none" w:sz="0" w:space="0" w:color="auto"/>
              </w:divBdr>
            </w:div>
          </w:divsChild>
        </w:div>
        <w:div w:id="236594556">
          <w:marLeft w:val="0"/>
          <w:marRight w:val="0"/>
          <w:marTop w:val="0"/>
          <w:marBottom w:val="0"/>
          <w:divBdr>
            <w:top w:val="none" w:sz="0" w:space="0" w:color="auto"/>
            <w:left w:val="none" w:sz="0" w:space="0" w:color="auto"/>
            <w:bottom w:val="none" w:sz="0" w:space="0" w:color="auto"/>
            <w:right w:val="none" w:sz="0" w:space="0" w:color="auto"/>
          </w:divBdr>
          <w:divsChild>
            <w:div w:id="1075391978">
              <w:marLeft w:val="0"/>
              <w:marRight w:val="0"/>
              <w:marTop w:val="0"/>
              <w:marBottom w:val="0"/>
              <w:divBdr>
                <w:top w:val="none" w:sz="0" w:space="0" w:color="auto"/>
                <w:left w:val="none" w:sz="0" w:space="0" w:color="auto"/>
                <w:bottom w:val="none" w:sz="0" w:space="0" w:color="auto"/>
                <w:right w:val="none" w:sz="0" w:space="0" w:color="auto"/>
              </w:divBdr>
            </w:div>
          </w:divsChild>
        </w:div>
        <w:div w:id="1428501253">
          <w:marLeft w:val="0"/>
          <w:marRight w:val="0"/>
          <w:marTop w:val="0"/>
          <w:marBottom w:val="0"/>
          <w:divBdr>
            <w:top w:val="none" w:sz="0" w:space="0" w:color="auto"/>
            <w:left w:val="none" w:sz="0" w:space="0" w:color="auto"/>
            <w:bottom w:val="none" w:sz="0" w:space="0" w:color="auto"/>
            <w:right w:val="none" w:sz="0" w:space="0" w:color="auto"/>
          </w:divBdr>
          <w:divsChild>
            <w:div w:id="561327392">
              <w:marLeft w:val="0"/>
              <w:marRight w:val="0"/>
              <w:marTop w:val="0"/>
              <w:marBottom w:val="0"/>
              <w:divBdr>
                <w:top w:val="none" w:sz="0" w:space="0" w:color="auto"/>
                <w:left w:val="none" w:sz="0" w:space="0" w:color="auto"/>
                <w:bottom w:val="none" w:sz="0" w:space="0" w:color="auto"/>
                <w:right w:val="none" w:sz="0" w:space="0" w:color="auto"/>
              </w:divBdr>
            </w:div>
            <w:div w:id="526869869">
              <w:marLeft w:val="0"/>
              <w:marRight w:val="0"/>
              <w:marTop w:val="0"/>
              <w:marBottom w:val="0"/>
              <w:divBdr>
                <w:top w:val="none" w:sz="0" w:space="0" w:color="auto"/>
                <w:left w:val="none" w:sz="0" w:space="0" w:color="auto"/>
                <w:bottom w:val="none" w:sz="0" w:space="0" w:color="auto"/>
                <w:right w:val="none" w:sz="0" w:space="0" w:color="auto"/>
              </w:divBdr>
            </w:div>
            <w:div w:id="1579292966">
              <w:marLeft w:val="0"/>
              <w:marRight w:val="0"/>
              <w:marTop w:val="0"/>
              <w:marBottom w:val="0"/>
              <w:divBdr>
                <w:top w:val="none" w:sz="0" w:space="0" w:color="auto"/>
                <w:left w:val="none" w:sz="0" w:space="0" w:color="auto"/>
                <w:bottom w:val="none" w:sz="0" w:space="0" w:color="auto"/>
                <w:right w:val="none" w:sz="0" w:space="0" w:color="auto"/>
              </w:divBdr>
            </w:div>
            <w:div w:id="1642686990">
              <w:marLeft w:val="0"/>
              <w:marRight w:val="0"/>
              <w:marTop w:val="0"/>
              <w:marBottom w:val="0"/>
              <w:divBdr>
                <w:top w:val="none" w:sz="0" w:space="0" w:color="auto"/>
                <w:left w:val="none" w:sz="0" w:space="0" w:color="auto"/>
                <w:bottom w:val="none" w:sz="0" w:space="0" w:color="auto"/>
                <w:right w:val="none" w:sz="0" w:space="0" w:color="auto"/>
              </w:divBdr>
            </w:div>
            <w:div w:id="13890363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6088833">
      <w:bodyDiv w:val="1"/>
      <w:marLeft w:val="0"/>
      <w:marRight w:val="0"/>
      <w:marTop w:val="0"/>
      <w:marBottom w:val="0"/>
      <w:divBdr>
        <w:top w:val="none" w:sz="0" w:space="0" w:color="auto"/>
        <w:left w:val="none" w:sz="0" w:space="0" w:color="auto"/>
        <w:bottom w:val="none" w:sz="0" w:space="0" w:color="auto"/>
        <w:right w:val="none" w:sz="0" w:space="0" w:color="auto"/>
      </w:divBdr>
      <w:divsChild>
        <w:div w:id="851458813">
          <w:marLeft w:val="0"/>
          <w:marRight w:val="0"/>
          <w:marTop w:val="0"/>
          <w:marBottom w:val="0"/>
          <w:divBdr>
            <w:top w:val="none" w:sz="0" w:space="0" w:color="auto"/>
            <w:left w:val="none" w:sz="0" w:space="0" w:color="auto"/>
            <w:bottom w:val="none" w:sz="0" w:space="0" w:color="auto"/>
            <w:right w:val="none" w:sz="0" w:space="0" w:color="auto"/>
          </w:divBdr>
          <w:divsChild>
            <w:div w:id="430393027">
              <w:marLeft w:val="0"/>
              <w:marRight w:val="0"/>
              <w:marTop w:val="0"/>
              <w:marBottom w:val="0"/>
              <w:divBdr>
                <w:top w:val="none" w:sz="0" w:space="0" w:color="auto"/>
                <w:left w:val="none" w:sz="0" w:space="0" w:color="auto"/>
                <w:bottom w:val="none" w:sz="0" w:space="0" w:color="auto"/>
                <w:right w:val="none" w:sz="0" w:space="0" w:color="auto"/>
              </w:divBdr>
            </w:div>
          </w:divsChild>
        </w:div>
        <w:div w:id="19554593">
          <w:marLeft w:val="0"/>
          <w:marRight w:val="0"/>
          <w:marTop w:val="0"/>
          <w:marBottom w:val="0"/>
          <w:divBdr>
            <w:top w:val="none" w:sz="0" w:space="0" w:color="auto"/>
            <w:left w:val="none" w:sz="0" w:space="0" w:color="auto"/>
            <w:bottom w:val="none" w:sz="0" w:space="0" w:color="auto"/>
            <w:right w:val="none" w:sz="0" w:space="0" w:color="auto"/>
          </w:divBdr>
          <w:divsChild>
            <w:div w:id="483473775">
              <w:marLeft w:val="0"/>
              <w:marRight w:val="0"/>
              <w:marTop w:val="0"/>
              <w:marBottom w:val="0"/>
              <w:divBdr>
                <w:top w:val="none" w:sz="0" w:space="0" w:color="auto"/>
                <w:left w:val="none" w:sz="0" w:space="0" w:color="auto"/>
                <w:bottom w:val="none" w:sz="0" w:space="0" w:color="auto"/>
                <w:right w:val="none" w:sz="0" w:space="0" w:color="auto"/>
              </w:divBdr>
            </w:div>
          </w:divsChild>
        </w:div>
        <w:div w:id="2033191319">
          <w:marLeft w:val="0"/>
          <w:marRight w:val="0"/>
          <w:marTop w:val="0"/>
          <w:marBottom w:val="0"/>
          <w:divBdr>
            <w:top w:val="none" w:sz="0" w:space="0" w:color="auto"/>
            <w:left w:val="none" w:sz="0" w:space="0" w:color="auto"/>
            <w:bottom w:val="none" w:sz="0" w:space="0" w:color="auto"/>
            <w:right w:val="none" w:sz="0" w:space="0" w:color="auto"/>
          </w:divBdr>
          <w:divsChild>
            <w:div w:id="1179663384">
              <w:marLeft w:val="0"/>
              <w:marRight w:val="0"/>
              <w:marTop w:val="0"/>
              <w:marBottom w:val="0"/>
              <w:divBdr>
                <w:top w:val="none" w:sz="0" w:space="0" w:color="auto"/>
                <w:left w:val="none" w:sz="0" w:space="0" w:color="auto"/>
                <w:bottom w:val="none" w:sz="0" w:space="0" w:color="auto"/>
                <w:right w:val="none" w:sz="0" w:space="0" w:color="auto"/>
              </w:divBdr>
            </w:div>
          </w:divsChild>
        </w:div>
        <w:div w:id="2047413172">
          <w:marLeft w:val="0"/>
          <w:marRight w:val="0"/>
          <w:marTop w:val="0"/>
          <w:marBottom w:val="0"/>
          <w:divBdr>
            <w:top w:val="none" w:sz="0" w:space="0" w:color="auto"/>
            <w:left w:val="none" w:sz="0" w:space="0" w:color="auto"/>
            <w:bottom w:val="none" w:sz="0" w:space="0" w:color="auto"/>
            <w:right w:val="none" w:sz="0" w:space="0" w:color="auto"/>
          </w:divBdr>
          <w:divsChild>
            <w:div w:id="2031375391">
              <w:marLeft w:val="0"/>
              <w:marRight w:val="0"/>
              <w:marTop w:val="0"/>
              <w:marBottom w:val="0"/>
              <w:divBdr>
                <w:top w:val="none" w:sz="0" w:space="0" w:color="auto"/>
                <w:left w:val="none" w:sz="0" w:space="0" w:color="auto"/>
                <w:bottom w:val="none" w:sz="0" w:space="0" w:color="auto"/>
                <w:right w:val="none" w:sz="0" w:space="0" w:color="auto"/>
              </w:divBdr>
            </w:div>
            <w:div w:id="1250235076">
              <w:marLeft w:val="0"/>
              <w:marRight w:val="0"/>
              <w:marTop w:val="0"/>
              <w:marBottom w:val="0"/>
              <w:divBdr>
                <w:top w:val="none" w:sz="0" w:space="0" w:color="auto"/>
                <w:left w:val="none" w:sz="0" w:space="0" w:color="auto"/>
                <w:bottom w:val="none" w:sz="0" w:space="0" w:color="auto"/>
                <w:right w:val="none" w:sz="0" w:space="0" w:color="auto"/>
              </w:divBdr>
            </w:div>
          </w:divsChild>
        </w:div>
        <w:div w:id="1666014526">
          <w:marLeft w:val="0"/>
          <w:marRight w:val="0"/>
          <w:marTop w:val="0"/>
          <w:marBottom w:val="0"/>
          <w:divBdr>
            <w:top w:val="none" w:sz="0" w:space="0" w:color="auto"/>
            <w:left w:val="none" w:sz="0" w:space="0" w:color="auto"/>
            <w:bottom w:val="none" w:sz="0" w:space="0" w:color="auto"/>
            <w:right w:val="none" w:sz="0" w:space="0" w:color="auto"/>
          </w:divBdr>
          <w:divsChild>
            <w:div w:id="290788952">
              <w:marLeft w:val="0"/>
              <w:marRight w:val="0"/>
              <w:marTop w:val="0"/>
              <w:marBottom w:val="0"/>
              <w:divBdr>
                <w:top w:val="none" w:sz="0" w:space="0" w:color="auto"/>
                <w:left w:val="none" w:sz="0" w:space="0" w:color="auto"/>
                <w:bottom w:val="none" w:sz="0" w:space="0" w:color="auto"/>
                <w:right w:val="none" w:sz="0" w:space="0" w:color="auto"/>
              </w:divBdr>
            </w:div>
            <w:div w:id="1139343952">
              <w:marLeft w:val="0"/>
              <w:marRight w:val="0"/>
              <w:marTop w:val="0"/>
              <w:marBottom w:val="0"/>
              <w:divBdr>
                <w:top w:val="none" w:sz="0" w:space="0" w:color="auto"/>
                <w:left w:val="none" w:sz="0" w:space="0" w:color="auto"/>
                <w:bottom w:val="none" w:sz="0" w:space="0" w:color="auto"/>
                <w:right w:val="none" w:sz="0" w:space="0" w:color="auto"/>
              </w:divBdr>
            </w:div>
            <w:div w:id="1331257236">
              <w:marLeft w:val="0"/>
              <w:marRight w:val="0"/>
              <w:marTop w:val="0"/>
              <w:marBottom w:val="0"/>
              <w:divBdr>
                <w:top w:val="none" w:sz="0" w:space="0" w:color="auto"/>
                <w:left w:val="none" w:sz="0" w:space="0" w:color="auto"/>
                <w:bottom w:val="none" w:sz="0" w:space="0" w:color="auto"/>
                <w:right w:val="none" w:sz="0" w:space="0" w:color="auto"/>
              </w:divBdr>
            </w:div>
            <w:div w:id="974990716">
              <w:marLeft w:val="0"/>
              <w:marRight w:val="0"/>
              <w:marTop w:val="0"/>
              <w:marBottom w:val="0"/>
              <w:divBdr>
                <w:top w:val="none" w:sz="0" w:space="0" w:color="auto"/>
                <w:left w:val="none" w:sz="0" w:space="0" w:color="auto"/>
                <w:bottom w:val="none" w:sz="0" w:space="0" w:color="auto"/>
                <w:right w:val="none" w:sz="0" w:space="0" w:color="auto"/>
              </w:divBdr>
            </w:div>
            <w:div w:id="2098793591">
              <w:marLeft w:val="0"/>
              <w:marRight w:val="0"/>
              <w:marTop w:val="0"/>
              <w:marBottom w:val="0"/>
              <w:divBdr>
                <w:top w:val="none" w:sz="0" w:space="0" w:color="auto"/>
                <w:left w:val="none" w:sz="0" w:space="0" w:color="auto"/>
                <w:bottom w:val="none" w:sz="0" w:space="0" w:color="auto"/>
                <w:right w:val="none" w:sz="0" w:space="0" w:color="auto"/>
              </w:divBdr>
            </w:div>
            <w:div w:id="1330058572">
              <w:marLeft w:val="0"/>
              <w:marRight w:val="0"/>
              <w:marTop w:val="0"/>
              <w:marBottom w:val="0"/>
              <w:divBdr>
                <w:top w:val="none" w:sz="0" w:space="0" w:color="auto"/>
                <w:left w:val="none" w:sz="0" w:space="0" w:color="auto"/>
                <w:bottom w:val="none" w:sz="0" w:space="0" w:color="auto"/>
                <w:right w:val="none" w:sz="0" w:space="0" w:color="auto"/>
              </w:divBdr>
            </w:div>
            <w:div w:id="1324776112">
              <w:marLeft w:val="0"/>
              <w:marRight w:val="0"/>
              <w:marTop w:val="0"/>
              <w:marBottom w:val="0"/>
              <w:divBdr>
                <w:top w:val="none" w:sz="0" w:space="0" w:color="auto"/>
                <w:left w:val="none" w:sz="0" w:space="0" w:color="auto"/>
                <w:bottom w:val="none" w:sz="0" w:space="0" w:color="auto"/>
                <w:right w:val="none" w:sz="0" w:space="0" w:color="auto"/>
              </w:divBdr>
            </w:div>
            <w:div w:id="1423794077">
              <w:marLeft w:val="0"/>
              <w:marRight w:val="0"/>
              <w:marTop w:val="0"/>
              <w:marBottom w:val="0"/>
              <w:divBdr>
                <w:top w:val="none" w:sz="0" w:space="0" w:color="auto"/>
                <w:left w:val="none" w:sz="0" w:space="0" w:color="auto"/>
                <w:bottom w:val="none" w:sz="0" w:space="0" w:color="auto"/>
                <w:right w:val="none" w:sz="0" w:space="0" w:color="auto"/>
              </w:divBdr>
            </w:div>
            <w:div w:id="1053046476">
              <w:marLeft w:val="0"/>
              <w:marRight w:val="0"/>
              <w:marTop w:val="0"/>
              <w:marBottom w:val="0"/>
              <w:divBdr>
                <w:top w:val="none" w:sz="0" w:space="0" w:color="auto"/>
                <w:left w:val="none" w:sz="0" w:space="0" w:color="auto"/>
                <w:bottom w:val="none" w:sz="0" w:space="0" w:color="auto"/>
                <w:right w:val="none" w:sz="0" w:space="0" w:color="auto"/>
              </w:divBdr>
            </w:div>
            <w:div w:id="2071614630">
              <w:marLeft w:val="0"/>
              <w:marRight w:val="0"/>
              <w:marTop w:val="0"/>
              <w:marBottom w:val="0"/>
              <w:divBdr>
                <w:top w:val="none" w:sz="0" w:space="0" w:color="auto"/>
                <w:left w:val="none" w:sz="0" w:space="0" w:color="auto"/>
                <w:bottom w:val="none" w:sz="0" w:space="0" w:color="auto"/>
                <w:right w:val="none" w:sz="0" w:space="0" w:color="auto"/>
              </w:divBdr>
            </w:div>
            <w:div w:id="1260481251">
              <w:marLeft w:val="0"/>
              <w:marRight w:val="0"/>
              <w:marTop w:val="0"/>
              <w:marBottom w:val="0"/>
              <w:divBdr>
                <w:top w:val="none" w:sz="0" w:space="0" w:color="auto"/>
                <w:left w:val="none" w:sz="0" w:space="0" w:color="auto"/>
                <w:bottom w:val="none" w:sz="0" w:space="0" w:color="auto"/>
                <w:right w:val="none" w:sz="0" w:space="0" w:color="auto"/>
              </w:divBdr>
            </w:div>
            <w:div w:id="1005354919">
              <w:marLeft w:val="0"/>
              <w:marRight w:val="0"/>
              <w:marTop w:val="0"/>
              <w:marBottom w:val="0"/>
              <w:divBdr>
                <w:top w:val="none" w:sz="0" w:space="0" w:color="auto"/>
                <w:left w:val="none" w:sz="0" w:space="0" w:color="auto"/>
                <w:bottom w:val="none" w:sz="0" w:space="0" w:color="auto"/>
                <w:right w:val="none" w:sz="0" w:space="0" w:color="auto"/>
              </w:divBdr>
            </w:div>
            <w:div w:id="1195578386">
              <w:marLeft w:val="0"/>
              <w:marRight w:val="0"/>
              <w:marTop w:val="0"/>
              <w:marBottom w:val="0"/>
              <w:divBdr>
                <w:top w:val="none" w:sz="0" w:space="0" w:color="auto"/>
                <w:left w:val="none" w:sz="0" w:space="0" w:color="auto"/>
                <w:bottom w:val="none" w:sz="0" w:space="0" w:color="auto"/>
                <w:right w:val="none" w:sz="0" w:space="0" w:color="auto"/>
              </w:divBdr>
            </w:div>
            <w:div w:id="1517112861">
              <w:marLeft w:val="0"/>
              <w:marRight w:val="0"/>
              <w:marTop w:val="0"/>
              <w:marBottom w:val="0"/>
              <w:divBdr>
                <w:top w:val="none" w:sz="0" w:space="0" w:color="auto"/>
                <w:left w:val="none" w:sz="0" w:space="0" w:color="auto"/>
                <w:bottom w:val="none" w:sz="0" w:space="0" w:color="auto"/>
                <w:right w:val="none" w:sz="0" w:space="0" w:color="auto"/>
              </w:divBdr>
            </w:div>
            <w:div w:id="1194268111">
              <w:marLeft w:val="0"/>
              <w:marRight w:val="0"/>
              <w:marTop w:val="0"/>
              <w:marBottom w:val="0"/>
              <w:divBdr>
                <w:top w:val="none" w:sz="0" w:space="0" w:color="auto"/>
                <w:left w:val="none" w:sz="0" w:space="0" w:color="auto"/>
                <w:bottom w:val="none" w:sz="0" w:space="0" w:color="auto"/>
                <w:right w:val="none" w:sz="0" w:space="0" w:color="auto"/>
              </w:divBdr>
            </w:div>
            <w:div w:id="737479724">
              <w:marLeft w:val="0"/>
              <w:marRight w:val="0"/>
              <w:marTop w:val="0"/>
              <w:marBottom w:val="0"/>
              <w:divBdr>
                <w:top w:val="none" w:sz="0" w:space="0" w:color="auto"/>
                <w:left w:val="none" w:sz="0" w:space="0" w:color="auto"/>
                <w:bottom w:val="none" w:sz="0" w:space="0" w:color="auto"/>
                <w:right w:val="none" w:sz="0" w:space="0" w:color="auto"/>
              </w:divBdr>
            </w:div>
            <w:div w:id="1999310274">
              <w:marLeft w:val="0"/>
              <w:marRight w:val="0"/>
              <w:marTop w:val="0"/>
              <w:marBottom w:val="0"/>
              <w:divBdr>
                <w:top w:val="none" w:sz="0" w:space="0" w:color="auto"/>
                <w:left w:val="none" w:sz="0" w:space="0" w:color="auto"/>
                <w:bottom w:val="none" w:sz="0" w:space="0" w:color="auto"/>
                <w:right w:val="none" w:sz="0" w:space="0" w:color="auto"/>
              </w:divBdr>
            </w:div>
          </w:divsChild>
        </w:div>
        <w:div w:id="1886212254">
          <w:marLeft w:val="0"/>
          <w:marRight w:val="0"/>
          <w:marTop w:val="0"/>
          <w:marBottom w:val="0"/>
          <w:divBdr>
            <w:top w:val="none" w:sz="0" w:space="0" w:color="auto"/>
            <w:left w:val="none" w:sz="0" w:space="0" w:color="auto"/>
            <w:bottom w:val="none" w:sz="0" w:space="0" w:color="auto"/>
            <w:right w:val="none" w:sz="0" w:space="0" w:color="auto"/>
          </w:divBdr>
          <w:divsChild>
            <w:div w:id="1167942246">
              <w:marLeft w:val="0"/>
              <w:marRight w:val="0"/>
              <w:marTop w:val="0"/>
              <w:marBottom w:val="0"/>
              <w:divBdr>
                <w:top w:val="none" w:sz="0" w:space="0" w:color="auto"/>
                <w:left w:val="none" w:sz="0" w:space="0" w:color="auto"/>
                <w:bottom w:val="none" w:sz="0" w:space="0" w:color="auto"/>
                <w:right w:val="none" w:sz="0" w:space="0" w:color="auto"/>
              </w:divBdr>
            </w:div>
            <w:div w:id="1577471132">
              <w:marLeft w:val="0"/>
              <w:marRight w:val="0"/>
              <w:marTop w:val="0"/>
              <w:marBottom w:val="0"/>
              <w:divBdr>
                <w:top w:val="none" w:sz="0" w:space="0" w:color="auto"/>
                <w:left w:val="none" w:sz="0" w:space="0" w:color="auto"/>
                <w:bottom w:val="none" w:sz="0" w:space="0" w:color="auto"/>
                <w:right w:val="none" w:sz="0" w:space="0" w:color="auto"/>
              </w:divBdr>
            </w:div>
            <w:div w:id="2116747652">
              <w:marLeft w:val="0"/>
              <w:marRight w:val="0"/>
              <w:marTop w:val="0"/>
              <w:marBottom w:val="0"/>
              <w:divBdr>
                <w:top w:val="none" w:sz="0" w:space="0" w:color="auto"/>
                <w:left w:val="none" w:sz="0" w:space="0" w:color="auto"/>
                <w:bottom w:val="none" w:sz="0" w:space="0" w:color="auto"/>
                <w:right w:val="none" w:sz="0" w:space="0" w:color="auto"/>
              </w:divBdr>
            </w:div>
            <w:div w:id="574708079">
              <w:marLeft w:val="0"/>
              <w:marRight w:val="0"/>
              <w:marTop w:val="0"/>
              <w:marBottom w:val="0"/>
              <w:divBdr>
                <w:top w:val="none" w:sz="0" w:space="0" w:color="auto"/>
                <w:left w:val="none" w:sz="0" w:space="0" w:color="auto"/>
                <w:bottom w:val="none" w:sz="0" w:space="0" w:color="auto"/>
                <w:right w:val="none" w:sz="0" w:space="0" w:color="auto"/>
              </w:divBdr>
            </w:div>
            <w:div w:id="531186124">
              <w:marLeft w:val="0"/>
              <w:marRight w:val="0"/>
              <w:marTop w:val="0"/>
              <w:marBottom w:val="0"/>
              <w:divBdr>
                <w:top w:val="none" w:sz="0" w:space="0" w:color="auto"/>
                <w:left w:val="none" w:sz="0" w:space="0" w:color="auto"/>
                <w:bottom w:val="none" w:sz="0" w:space="0" w:color="auto"/>
                <w:right w:val="none" w:sz="0" w:space="0" w:color="auto"/>
              </w:divBdr>
            </w:div>
            <w:div w:id="18708256">
              <w:marLeft w:val="0"/>
              <w:marRight w:val="0"/>
              <w:marTop w:val="0"/>
              <w:marBottom w:val="0"/>
              <w:divBdr>
                <w:top w:val="none" w:sz="0" w:space="0" w:color="auto"/>
                <w:left w:val="none" w:sz="0" w:space="0" w:color="auto"/>
                <w:bottom w:val="none" w:sz="0" w:space="0" w:color="auto"/>
                <w:right w:val="none" w:sz="0" w:space="0" w:color="auto"/>
              </w:divBdr>
            </w:div>
            <w:div w:id="1630284226">
              <w:marLeft w:val="0"/>
              <w:marRight w:val="0"/>
              <w:marTop w:val="0"/>
              <w:marBottom w:val="0"/>
              <w:divBdr>
                <w:top w:val="none" w:sz="0" w:space="0" w:color="auto"/>
                <w:left w:val="none" w:sz="0" w:space="0" w:color="auto"/>
                <w:bottom w:val="none" w:sz="0" w:space="0" w:color="auto"/>
                <w:right w:val="none" w:sz="0" w:space="0" w:color="auto"/>
              </w:divBdr>
            </w:div>
            <w:div w:id="1086271280">
              <w:marLeft w:val="0"/>
              <w:marRight w:val="0"/>
              <w:marTop w:val="0"/>
              <w:marBottom w:val="0"/>
              <w:divBdr>
                <w:top w:val="none" w:sz="0" w:space="0" w:color="auto"/>
                <w:left w:val="none" w:sz="0" w:space="0" w:color="auto"/>
                <w:bottom w:val="none" w:sz="0" w:space="0" w:color="auto"/>
                <w:right w:val="none" w:sz="0" w:space="0" w:color="auto"/>
              </w:divBdr>
            </w:div>
            <w:div w:id="1297419745">
              <w:marLeft w:val="0"/>
              <w:marRight w:val="0"/>
              <w:marTop w:val="0"/>
              <w:marBottom w:val="0"/>
              <w:divBdr>
                <w:top w:val="none" w:sz="0" w:space="0" w:color="auto"/>
                <w:left w:val="none" w:sz="0" w:space="0" w:color="auto"/>
                <w:bottom w:val="none" w:sz="0" w:space="0" w:color="auto"/>
                <w:right w:val="none" w:sz="0" w:space="0" w:color="auto"/>
              </w:divBdr>
            </w:div>
            <w:div w:id="147524917">
              <w:marLeft w:val="0"/>
              <w:marRight w:val="0"/>
              <w:marTop w:val="0"/>
              <w:marBottom w:val="0"/>
              <w:divBdr>
                <w:top w:val="none" w:sz="0" w:space="0" w:color="auto"/>
                <w:left w:val="none" w:sz="0" w:space="0" w:color="auto"/>
                <w:bottom w:val="none" w:sz="0" w:space="0" w:color="auto"/>
                <w:right w:val="none" w:sz="0" w:space="0" w:color="auto"/>
              </w:divBdr>
            </w:div>
            <w:div w:id="813957136">
              <w:marLeft w:val="0"/>
              <w:marRight w:val="0"/>
              <w:marTop w:val="0"/>
              <w:marBottom w:val="0"/>
              <w:divBdr>
                <w:top w:val="none" w:sz="0" w:space="0" w:color="auto"/>
                <w:left w:val="none" w:sz="0" w:space="0" w:color="auto"/>
                <w:bottom w:val="none" w:sz="0" w:space="0" w:color="auto"/>
                <w:right w:val="none" w:sz="0" w:space="0" w:color="auto"/>
              </w:divBdr>
            </w:div>
            <w:div w:id="1812942297">
              <w:marLeft w:val="0"/>
              <w:marRight w:val="0"/>
              <w:marTop w:val="0"/>
              <w:marBottom w:val="0"/>
              <w:divBdr>
                <w:top w:val="none" w:sz="0" w:space="0" w:color="auto"/>
                <w:left w:val="none" w:sz="0" w:space="0" w:color="auto"/>
                <w:bottom w:val="none" w:sz="0" w:space="0" w:color="auto"/>
                <w:right w:val="none" w:sz="0" w:space="0" w:color="auto"/>
              </w:divBdr>
            </w:div>
            <w:div w:id="191459055">
              <w:marLeft w:val="0"/>
              <w:marRight w:val="0"/>
              <w:marTop w:val="0"/>
              <w:marBottom w:val="0"/>
              <w:divBdr>
                <w:top w:val="none" w:sz="0" w:space="0" w:color="auto"/>
                <w:left w:val="none" w:sz="0" w:space="0" w:color="auto"/>
                <w:bottom w:val="none" w:sz="0" w:space="0" w:color="auto"/>
                <w:right w:val="none" w:sz="0" w:space="0" w:color="auto"/>
              </w:divBdr>
            </w:div>
            <w:div w:id="1775704762">
              <w:marLeft w:val="0"/>
              <w:marRight w:val="0"/>
              <w:marTop w:val="0"/>
              <w:marBottom w:val="0"/>
              <w:divBdr>
                <w:top w:val="none" w:sz="0" w:space="0" w:color="auto"/>
                <w:left w:val="none" w:sz="0" w:space="0" w:color="auto"/>
                <w:bottom w:val="none" w:sz="0" w:space="0" w:color="auto"/>
                <w:right w:val="none" w:sz="0" w:space="0" w:color="auto"/>
              </w:divBdr>
            </w:div>
            <w:div w:id="1341852561">
              <w:marLeft w:val="0"/>
              <w:marRight w:val="0"/>
              <w:marTop w:val="0"/>
              <w:marBottom w:val="0"/>
              <w:divBdr>
                <w:top w:val="none" w:sz="0" w:space="0" w:color="auto"/>
                <w:left w:val="none" w:sz="0" w:space="0" w:color="auto"/>
                <w:bottom w:val="none" w:sz="0" w:space="0" w:color="auto"/>
                <w:right w:val="none" w:sz="0" w:space="0" w:color="auto"/>
              </w:divBdr>
            </w:div>
            <w:div w:id="1280449239">
              <w:marLeft w:val="0"/>
              <w:marRight w:val="0"/>
              <w:marTop w:val="0"/>
              <w:marBottom w:val="0"/>
              <w:divBdr>
                <w:top w:val="none" w:sz="0" w:space="0" w:color="auto"/>
                <w:left w:val="none" w:sz="0" w:space="0" w:color="auto"/>
                <w:bottom w:val="none" w:sz="0" w:space="0" w:color="auto"/>
                <w:right w:val="none" w:sz="0" w:space="0" w:color="auto"/>
              </w:divBdr>
            </w:div>
            <w:div w:id="1263218373">
              <w:marLeft w:val="0"/>
              <w:marRight w:val="0"/>
              <w:marTop w:val="0"/>
              <w:marBottom w:val="0"/>
              <w:divBdr>
                <w:top w:val="none" w:sz="0" w:space="0" w:color="auto"/>
                <w:left w:val="none" w:sz="0" w:space="0" w:color="auto"/>
                <w:bottom w:val="none" w:sz="0" w:space="0" w:color="auto"/>
                <w:right w:val="none" w:sz="0" w:space="0" w:color="auto"/>
              </w:divBdr>
            </w:div>
            <w:div w:id="1545289073">
              <w:marLeft w:val="0"/>
              <w:marRight w:val="0"/>
              <w:marTop w:val="0"/>
              <w:marBottom w:val="0"/>
              <w:divBdr>
                <w:top w:val="none" w:sz="0" w:space="0" w:color="auto"/>
                <w:left w:val="none" w:sz="0" w:space="0" w:color="auto"/>
                <w:bottom w:val="none" w:sz="0" w:space="0" w:color="auto"/>
                <w:right w:val="none" w:sz="0" w:space="0" w:color="auto"/>
              </w:divBdr>
            </w:div>
            <w:div w:id="566913430">
              <w:marLeft w:val="0"/>
              <w:marRight w:val="0"/>
              <w:marTop w:val="0"/>
              <w:marBottom w:val="0"/>
              <w:divBdr>
                <w:top w:val="none" w:sz="0" w:space="0" w:color="auto"/>
                <w:left w:val="none" w:sz="0" w:space="0" w:color="auto"/>
                <w:bottom w:val="none" w:sz="0" w:space="0" w:color="auto"/>
                <w:right w:val="none" w:sz="0" w:space="0" w:color="auto"/>
              </w:divBdr>
            </w:div>
            <w:div w:id="1176729721">
              <w:marLeft w:val="0"/>
              <w:marRight w:val="0"/>
              <w:marTop w:val="0"/>
              <w:marBottom w:val="0"/>
              <w:divBdr>
                <w:top w:val="none" w:sz="0" w:space="0" w:color="auto"/>
                <w:left w:val="none" w:sz="0" w:space="0" w:color="auto"/>
                <w:bottom w:val="none" w:sz="0" w:space="0" w:color="auto"/>
                <w:right w:val="none" w:sz="0" w:space="0" w:color="auto"/>
              </w:divBdr>
            </w:div>
            <w:div w:id="1453405972">
              <w:marLeft w:val="0"/>
              <w:marRight w:val="0"/>
              <w:marTop w:val="0"/>
              <w:marBottom w:val="0"/>
              <w:divBdr>
                <w:top w:val="none" w:sz="0" w:space="0" w:color="auto"/>
                <w:left w:val="none" w:sz="0" w:space="0" w:color="auto"/>
                <w:bottom w:val="none" w:sz="0" w:space="0" w:color="auto"/>
                <w:right w:val="none" w:sz="0" w:space="0" w:color="auto"/>
              </w:divBdr>
            </w:div>
            <w:div w:id="152767431">
              <w:marLeft w:val="0"/>
              <w:marRight w:val="0"/>
              <w:marTop w:val="0"/>
              <w:marBottom w:val="0"/>
              <w:divBdr>
                <w:top w:val="none" w:sz="0" w:space="0" w:color="auto"/>
                <w:left w:val="none" w:sz="0" w:space="0" w:color="auto"/>
                <w:bottom w:val="none" w:sz="0" w:space="0" w:color="auto"/>
                <w:right w:val="none" w:sz="0" w:space="0" w:color="auto"/>
              </w:divBdr>
            </w:div>
            <w:div w:id="1343513825">
              <w:marLeft w:val="0"/>
              <w:marRight w:val="0"/>
              <w:marTop w:val="0"/>
              <w:marBottom w:val="0"/>
              <w:divBdr>
                <w:top w:val="none" w:sz="0" w:space="0" w:color="auto"/>
                <w:left w:val="none" w:sz="0" w:space="0" w:color="auto"/>
                <w:bottom w:val="none" w:sz="0" w:space="0" w:color="auto"/>
                <w:right w:val="none" w:sz="0" w:space="0" w:color="auto"/>
              </w:divBdr>
            </w:div>
            <w:div w:id="1072387694">
              <w:marLeft w:val="0"/>
              <w:marRight w:val="0"/>
              <w:marTop w:val="0"/>
              <w:marBottom w:val="0"/>
              <w:divBdr>
                <w:top w:val="none" w:sz="0" w:space="0" w:color="auto"/>
                <w:left w:val="none" w:sz="0" w:space="0" w:color="auto"/>
                <w:bottom w:val="none" w:sz="0" w:space="0" w:color="auto"/>
                <w:right w:val="none" w:sz="0" w:space="0" w:color="auto"/>
              </w:divBdr>
            </w:div>
            <w:div w:id="1377896995">
              <w:marLeft w:val="0"/>
              <w:marRight w:val="0"/>
              <w:marTop w:val="0"/>
              <w:marBottom w:val="0"/>
              <w:divBdr>
                <w:top w:val="none" w:sz="0" w:space="0" w:color="auto"/>
                <w:left w:val="none" w:sz="0" w:space="0" w:color="auto"/>
                <w:bottom w:val="none" w:sz="0" w:space="0" w:color="auto"/>
                <w:right w:val="none" w:sz="0" w:space="0" w:color="auto"/>
              </w:divBdr>
            </w:div>
            <w:div w:id="2059284351">
              <w:marLeft w:val="0"/>
              <w:marRight w:val="0"/>
              <w:marTop w:val="0"/>
              <w:marBottom w:val="0"/>
              <w:divBdr>
                <w:top w:val="none" w:sz="0" w:space="0" w:color="auto"/>
                <w:left w:val="none" w:sz="0" w:space="0" w:color="auto"/>
                <w:bottom w:val="none" w:sz="0" w:space="0" w:color="auto"/>
                <w:right w:val="none" w:sz="0" w:space="0" w:color="auto"/>
              </w:divBdr>
            </w:div>
            <w:div w:id="1002589841">
              <w:marLeft w:val="0"/>
              <w:marRight w:val="0"/>
              <w:marTop w:val="0"/>
              <w:marBottom w:val="0"/>
              <w:divBdr>
                <w:top w:val="none" w:sz="0" w:space="0" w:color="auto"/>
                <w:left w:val="none" w:sz="0" w:space="0" w:color="auto"/>
                <w:bottom w:val="none" w:sz="0" w:space="0" w:color="auto"/>
                <w:right w:val="none" w:sz="0" w:space="0" w:color="auto"/>
              </w:divBdr>
            </w:div>
            <w:div w:id="953827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0679263">
      <w:bodyDiv w:val="1"/>
      <w:marLeft w:val="0"/>
      <w:marRight w:val="0"/>
      <w:marTop w:val="0"/>
      <w:marBottom w:val="0"/>
      <w:divBdr>
        <w:top w:val="none" w:sz="0" w:space="0" w:color="auto"/>
        <w:left w:val="none" w:sz="0" w:space="0" w:color="auto"/>
        <w:bottom w:val="none" w:sz="0" w:space="0" w:color="auto"/>
        <w:right w:val="none" w:sz="0" w:space="0" w:color="auto"/>
      </w:divBdr>
    </w:div>
    <w:div w:id="850800161">
      <w:bodyDiv w:val="1"/>
      <w:marLeft w:val="0"/>
      <w:marRight w:val="0"/>
      <w:marTop w:val="0"/>
      <w:marBottom w:val="0"/>
      <w:divBdr>
        <w:top w:val="none" w:sz="0" w:space="0" w:color="auto"/>
        <w:left w:val="none" w:sz="0" w:space="0" w:color="auto"/>
        <w:bottom w:val="none" w:sz="0" w:space="0" w:color="auto"/>
        <w:right w:val="none" w:sz="0" w:space="0" w:color="auto"/>
      </w:divBdr>
    </w:div>
    <w:div w:id="868183241">
      <w:bodyDiv w:val="1"/>
      <w:marLeft w:val="0"/>
      <w:marRight w:val="0"/>
      <w:marTop w:val="0"/>
      <w:marBottom w:val="0"/>
      <w:divBdr>
        <w:top w:val="none" w:sz="0" w:space="0" w:color="auto"/>
        <w:left w:val="none" w:sz="0" w:space="0" w:color="auto"/>
        <w:bottom w:val="none" w:sz="0" w:space="0" w:color="auto"/>
        <w:right w:val="none" w:sz="0" w:space="0" w:color="auto"/>
      </w:divBdr>
    </w:div>
    <w:div w:id="888300685">
      <w:bodyDiv w:val="1"/>
      <w:marLeft w:val="0"/>
      <w:marRight w:val="0"/>
      <w:marTop w:val="0"/>
      <w:marBottom w:val="0"/>
      <w:divBdr>
        <w:top w:val="none" w:sz="0" w:space="0" w:color="auto"/>
        <w:left w:val="none" w:sz="0" w:space="0" w:color="auto"/>
        <w:bottom w:val="none" w:sz="0" w:space="0" w:color="auto"/>
        <w:right w:val="none" w:sz="0" w:space="0" w:color="auto"/>
      </w:divBdr>
      <w:divsChild>
        <w:div w:id="1221331716">
          <w:marLeft w:val="547"/>
          <w:marRight w:val="0"/>
          <w:marTop w:val="0"/>
          <w:marBottom w:val="0"/>
          <w:divBdr>
            <w:top w:val="none" w:sz="0" w:space="0" w:color="auto"/>
            <w:left w:val="none" w:sz="0" w:space="0" w:color="auto"/>
            <w:bottom w:val="none" w:sz="0" w:space="0" w:color="auto"/>
            <w:right w:val="none" w:sz="0" w:space="0" w:color="auto"/>
          </w:divBdr>
        </w:div>
      </w:divsChild>
    </w:div>
    <w:div w:id="905454572">
      <w:bodyDiv w:val="1"/>
      <w:marLeft w:val="0"/>
      <w:marRight w:val="0"/>
      <w:marTop w:val="0"/>
      <w:marBottom w:val="0"/>
      <w:divBdr>
        <w:top w:val="none" w:sz="0" w:space="0" w:color="auto"/>
        <w:left w:val="none" w:sz="0" w:space="0" w:color="auto"/>
        <w:bottom w:val="none" w:sz="0" w:space="0" w:color="auto"/>
        <w:right w:val="none" w:sz="0" w:space="0" w:color="auto"/>
      </w:divBdr>
    </w:div>
    <w:div w:id="928737797">
      <w:bodyDiv w:val="1"/>
      <w:marLeft w:val="0"/>
      <w:marRight w:val="0"/>
      <w:marTop w:val="0"/>
      <w:marBottom w:val="0"/>
      <w:divBdr>
        <w:top w:val="none" w:sz="0" w:space="0" w:color="auto"/>
        <w:left w:val="none" w:sz="0" w:space="0" w:color="auto"/>
        <w:bottom w:val="none" w:sz="0" w:space="0" w:color="auto"/>
        <w:right w:val="none" w:sz="0" w:space="0" w:color="auto"/>
      </w:divBdr>
      <w:divsChild>
        <w:div w:id="1197347483">
          <w:marLeft w:val="0"/>
          <w:marRight w:val="0"/>
          <w:marTop w:val="0"/>
          <w:marBottom w:val="0"/>
          <w:divBdr>
            <w:top w:val="none" w:sz="0" w:space="0" w:color="auto"/>
            <w:left w:val="none" w:sz="0" w:space="0" w:color="auto"/>
            <w:bottom w:val="none" w:sz="0" w:space="0" w:color="auto"/>
            <w:right w:val="none" w:sz="0" w:space="0" w:color="auto"/>
          </w:divBdr>
          <w:divsChild>
            <w:div w:id="1141923785">
              <w:marLeft w:val="0"/>
              <w:marRight w:val="0"/>
              <w:marTop w:val="0"/>
              <w:marBottom w:val="0"/>
              <w:divBdr>
                <w:top w:val="none" w:sz="0" w:space="0" w:color="auto"/>
                <w:left w:val="none" w:sz="0" w:space="0" w:color="auto"/>
                <w:bottom w:val="none" w:sz="0" w:space="0" w:color="auto"/>
                <w:right w:val="none" w:sz="0" w:space="0" w:color="auto"/>
              </w:divBdr>
            </w:div>
            <w:div w:id="1326738591">
              <w:marLeft w:val="0"/>
              <w:marRight w:val="0"/>
              <w:marTop w:val="0"/>
              <w:marBottom w:val="0"/>
              <w:divBdr>
                <w:top w:val="none" w:sz="0" w:space="0" w:color="auto"/>
                <w:left w:val="none" w:sz="0" w:space="0" w:color="auto"/>
                <w:bottom w:val="none" w:sz="0" w:space="0" w:color="auto"/>
                <w:right w:val="none" w:sz="0" w:space="0" w:color="auto"/>
              </w:divBdr>
            </w:div>
            <w:div w:id="1683510547">
              <w:marLeft w:val="0"/>
              <w:marRight w:val="0"/>
              <w:marTop w:val="0"/>
              <w:marBottom w:val="0"/>
              <w:divBdr>
                <w:top w:val="none" w:sz="0" w:space="0" w:color="auto"/>
                <w:left w:val="none" w:sz="0" w:space="0" w:color="auto"/>
                <w:bottom w:val="none" w:sz="0" w:space="0" w:color="auto"/>
                <w:right w:val="none" w:sz="0" w:space="0" w:color="auto"/>
              </w:divBdr>
            </w:div>
            <w:div w:id="845561587">
              <w:marLeft w:val="0"/>
              <w:marRight w:val="0"/>
              <w:marTop w:val="0"/>
              <w:marBottom w:val="0"/>
              <w:divBdr>
                <w:top w:val="none" w:sz="0" w:space="0" w:color="auto"/>
                <w:left w:val="none" w:sz="0" w:space="0" w:color="auto"/>
                <w:bottom w:val="none" w:sz="0" w:space="0" w:color="auto"/>
                <w:right w:val="none" w:sz="0" w:space="0" w:color="auto"/>
              </w:divBdr>
            </w:div>
            <w:div w:id="1567259009">
              <w:marLeft w:val="0"/>
              <w:marRight w:val="0"/>
              <w:marTop w:val="0"/>
              <w:marBottom w:val="0"/>
              <w:divBdr>
                <w:top w:val="none" w:sz="0" w:space="0" w:color="auto"/>
                <w:left w:val="none" w:sz="0" w:space="0" w:color="auto"/>
                <w:bottom w:val="none" w:sz="0" w:space="0" w:color="auto"/>
                <w:right w:val="none" w:sz="0" w:space="0" w:color="auto"/>
              </w:divBdr>
            </w:div>
            <w:div w:id="1339314516">
              <w:marLeft w:val="0"/>
              <w:marRight w:val="0"/>
              <w:marTop w:val="0"/>
              <w:marBottom w:val="0"/>
              <w:divBdr>
                <w:top w:val="none" w:sz="0" w:space="0" w:color="auto"/>
                <w:left w:val="none" w:sz="0" w:space="0" w:color="auto"/>
                <w:bottom w:val="none" w:sz="0" w:space="0" w:color="auto"/>
                <w:right w:val="none" w:sz="0" w:space="0" w:color="auto"/>
              </w:divBdr>
            </w:div>
            <w:div w:id="1677265292">
              <w:marLeft w:val="0"/>
              <w:marRight w:val="0"/>
              <w:marTop w:val="0"/>
              <w:marBottom w:val="0"/>
              <w:divBdr>
                <w:top w:val="none" w:sz="0" w:space="0" w:color="auto"/>
                <w:left w:val="none" w:sz="0" w:space="0" w:color="auto"/>
                <w:bottom w:val="none" w:sz="0" w:space="0" w:color="auto"/>
                <w:right w:val="none" w:sz="0" w:space="0" w:color="auto"/>
              </w:divBdr>
            </w:div>
            <w:div w:id="1478764714">
              <w:marLeft w:val="0"/>
              <w:marRight w:val="0"/>
              <w:marTop w:val="0"/>
              <w:marBottom w:val="0"/>
              <w:divBdr>
                <w:top w:val="none" w:sz="0" w:space="0" w:color="auto"/>
                <w:left w:val="none" w:sz="0" w:space="0" w:color="auto"/>
                <w:bottom w:val="none" w:sz="0" w:space="0" w:color="auto"/>
                <w:right w:val="none" w:sz="0" w:space="0" w:color="auto"/>
              </w:divBdr>
            </w:div>
            <w:div w:id="1371877181">
              <w:marLeft w:val="0"/>
              <w:marRight w:val="0"/>
              <w:marTop w:val="0"/>
              <w:marBottom w:val="0"/>
              <w:divBdr>
                <w:top w:val="none" w:sz="0" w:space="0" w:color="auto"/>
                <w:left w:val="none" w:sz="0" w:space="0" w:color="auto"/>
                <w:bottom w:val="none" w:sz="0" w:space="0" w:color="auto"/>
                <w:right w:val="none" w:sz="0" w:space="0" w:color="auto"/>
              </w:divBdr>
            </w:div>
          </w:divsChild>
        </w:div>
        <w:div w:id="312607095">
          <w:marLeft w:val="0"/>
          <w:marRight w:val="0"/>
          <w:marTop w:val="0"/>
          <w:marBottom w:val="0"/>
          <w:divBdr>
            <w:top w:val="none" w:sz="0" w:space="0" w:color="auto"/>
            <w:left w:val="none" w:sz="0" w:space="0" w:color="auto"/>
            <w:bottom w:val="none" w:sz="0" w:space="0" w:color="auto"/>
            <w:right w:val="none" w:sz="0" w:space="0" w:color="auto"/>
          </w:divBdr>
          <w:divsChild>
            <w:div w:id="1096511331">
              <w:marLeft w:val="0"/>
              <w:marRight w:val="0"/>
              <w:marTop w:val="0"/>
              <w:marBottom w:val="0"/>
              <w:divBdr>
                <w:top w:val="none" w:sz="0" w:space="0" w:color="auto"/>
                <w:left w:val="none" w:sz="0" w:space="0" w:color="auto"/>
                <w:bottom w:val="none" w:sz="0" w:space="0" w:color="auto"/>
                <w:right w:val="none" w:sz="0" w:space="0" w:color="auto"/>
              </w:divBdr>
            </w:div>
            <w:div w:id="670302410">
              <w:marLeft w:val="0"/>
              <w:marRight w:val="0"/>
              <w:marTop w:val="0"/>
              <w:marBottom w:val="0"/>
              <w:divBdr>
                <w:top w:val="none" w:sz="0" w:space="0" w:color="auto"/>
                <w:left w:val="none" w:sz="0" w:space="0" w:color="auto"/>
                <w:bottom w:val="none" w:sz="0" w:space="0" w:color="auto"/>
                <w:right w:val="none" w:sz="0" w:space="0" w:color="auto"/>
              </w:divBdr>
            </w:div>
            <w:div w:id="1141381263">
              <w:marLeft w:val="0"/>
              <w:marRight w:val="0"/>
              <w:marTop w:val="0"/>
              <w:marBottom w:val="0"/>
              <w:divBdr>
                <w:top w:val="none" w:sz="0" w:space="0" w:color="auto"/>
                <w:left w:val="none" w:sz="0" w:space="0" w:color="auto"/>
                <w:bottom w:val="none" w:sz="0" w:space="0" w:color="auto"/>
                <w:right w:val="none" w:sz="0" w:space="0" w:color="auto"/>
              </w:divBdr>
            </w:div>
            <w:div w:id="916280614">
              <w:marLeft w:val="0"/>
              <w:marRight w:val="0"/>
              <w:marTop w:val="0"/>
              <w:marBottom w:val="0"/>
              <w:divBdr>
                <w:top w:val="none" w:sz="0" w:space="0" w:color="auto"/>
                <w:left w:val="none" w:sz="0" w:space="0" w:color="auto"/>
                <w:bottom w:val="none" w:sz="0" w:space="0" w:color="auto"/>
                <w:right w:val="none" w:sz="0" w:space="0" w:color="auto"/>
              </w:divBdr>
            </w:div>
            <w:div w:id="697849136">
              <w:marLeft w:val="0"/>
              <w:marRight w:val="0"/>
              <w:marTop w:val="0"/>
              <w:marBottom w:val="0"/>
              <w:divBdr>
                <w:top w:val="none" w:sz="0" w:space="0" w:color="auto"/>
                <w:left w:val="none" w:sz="0" w:space="0" w:color="auto"/>
                <w:bottom w:val="none" w:sz="0" w:space="0" w:color="auto"/>
                <w:right w:val="none" w:sz="0" w:space="0" w:color="auto"/>
              </w:divBdr>
            </w:div>
            <w:div w:id="954604205">
              <w:marLeft w:val="0"/>
              <w:marRight w:val="0"/>
              <w:marTop w:val="0"/>
              <w:marBottom w:val="0"/>
              <w:divBdr>
                <w:top w:val="none" w:sz="0" w:space="0" w:color="auto"/>
                <w:left w:val="none" w:sz="0" w:space="0" w:color="auto"/>
                <w:bottom w:val="none" w:sz="0" w:space="0" w:color="auto"/>
                <w:right w:val="none" w:sz="0" w:space="0" w:color="auto"/>
              </w:divBdr>
            </w:div>
            <w:div w:id="19278072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6522574">
      <w:bodyDiv w:val="1"/>
      <w:marLeft w:val="0"/>
      <w:marRight w:val="0"/>
      <w:marTop w:val="0"/>
      <w:marBottom w:val="0"/>
      <w:divBdr>
        <w:top w:val="none" w:sz="0" w:space="0" w:color="auto"/>
        <w:left w:val="none" w:sz="0" w:space="0" w:color="auto"/>
        <w:bottom w:val="none" w:sz="0" w:space="0" w:color="auto"/>
        <w:right w:val="none" w:sz="0" w:space="0" w:color="auto"/>
      </w:divBdr>
      <w:divsChild>
        <w:div w:id="1771663970">
          <w:marLeft w:val="0"/>
          <w:marRight w:val="0"/>
          <w:marTop w:val="0"/>
          <w:marBottom w:val="0"/>
          <w:divBdr>
            <w:top w:val="none" w:sz="0" w:space="0" w:color="auto"/>
            <w:left w:val="none" w:sz="0" w:space="0" w:color="auto"/>
            <w:bottom w:val="none" w:sz="0" w:space="0" w:color="auto"/>
            <w:right w:val="none" w:sz="0" w:space="0" w:color="auto"/>
          </w:divBdr>
          <w:divsChild>
            <w:div w:id="2100517769">
              <w:marLeft w:val="0"/>
              <w:marRight w:val="0"/>
              <w:marTop w:val="0"/>
              <w:marBottom w:val="0"/>
              <w:divBdr>
                <w:top w:val="none" w:sz="0" w:space="0" w:color="auto"/>
                <w:left w:val="none" w:sz="0" w:space="0" w:color="auto"/>
                <w:bottom w:val="none" w:sz="0" w:space="0" w:color="auto"/>
                <w:right w:val="none" w:sz="0" w:space="0" w:color="auto"/>
              </w:divBdr>
            </w:div>
            <w:div w:id="726346005">
              <w:marLeft w:val="0"/>
              <w:marRight w:val="0"/>
              <w:marTop w:val="0"/>
              <w:marBottom w:val="0"/>
              <w:divBdr>
                <w:top w:val="none" w:sz="0" w:space="0" w:color="auto"/>
                <w:left w:val="none" w:sz="0" w:space="0" w:color="auto"/>
                <w:bottom w:val="none" w:sz="0" w:space="0" w:color="auto"/>
                <w:right w:val="none" w:sz="0" w:space="0" w:color="auto"/>
              </w:divBdr>
            </w:div>
            <w:div w:id="639309748">
              <w:marLeft w:val="0"/>
              <w:marRight w:val="0"/>
              <w:marTop w:val="0"/>
              <w:marBottom w:val="0"/>
              <w:divBdr>
                <w:top w:val="none" w:sz="0" w:space="0" w:color="auto"/>
                <w:left w:val="none" w:sz="0" w:space="0" w:color="auto"/>
                <w:bottom w:val="none" w:sz="0" w:space="0" w:color="auto"/>
                <w:right w:val="none" w:sz="0" w:space="0" w:color="auto"/>
              </w:divBdr>
            </w:div>
            <w:div w:id="1497766715">
              <w:marLeft w:val="0"/>
              <w:marRight w:val="0"/>
              <w:marTop w:val="0"/>
              <w:marBottom w:val="0"/>
              <w:divBdr>
                <w:top w:val="none" w:sz="0" w:space="0" w:color="auto"/>
                <w:left w:val="none" w:sz="0" w:space="0" w:color="auto"/>
                <w:bottom w:val="none" w:sz="0" w:space="0" w:color="auto"/>
                <w:right w:val="none" w:sz="0" w:space="0" w:color="auto"/>
              </w:divBdr>
            </w:div>
            <w:div w:id="2005467782">
              <w:marLeft w:val="0"/>
              <w:marRight w:val="0"/>
              <w:marTop w:val="0"/>
              <w:marBottom w:val="0"/>
              <w:divBdr>
                <w:top w:val="none" w:sz="0" w:space="0" w:color="auto"/>
                <w:left w:val="none" w:sz="0" w:space="0" w:color="auto"/>
                <w:bottom w:val="none" w:sz="0" w:space="0" w:color="auto"/>
                <w:right w:val="none" w:sz="0" w:space="0" w:color="auto"/>
              </w:divBdr>
            </w:div>
          </w:divsChild>
        </w:div>
        <w:div w:id="199517042">
          <w:marLeft w:val="0"/>
          <w:marRight w:val="0"/>
          <w:marTop w:val="0"/>
          <w:marBottom w:val="0"/>
          <w:divBdr>
            <w:top w:val="none" w:sz="0" w:space="0" w:color="auto"/>
            <w:left w:val="none" w:sz="0" w:space="0" w:color="auto"/>
            <w:bottom w:val="none" w:sz="0" w:space="0" w:color="auto"/>
            <w:right w:val="none" w:sz="0" w:space="0" w:color="auto"/>
          </w:divBdr>
          <w:divsChild>
            <w:div w:id="1632515513">
              <w:marLeft w:val="0"/>
              <w:marRight w:val="0"/>
              <w:marTop w:val="0"/>
              <w:marBottom w:val="0"/>
              <w:divBdr>
                <w:top w:val="none" w:sz="0" w:space="0" w:color="auto"/>
                <w:left w:val="none" w:sz="0" w:space="0" w:color="auto"/>
                <w:bottom w:val="none" w:sz="0" w:space="0" w:color="auto"/>
                <w:right w:val="none" w:sz="0" w:space="0" w:color="auto"/>
              </w:divBdr>
            </w:div>
            <w:div w:id="287124892">
              <w:marLeft w:val="0"/>
              <w:marRight w:val="0"/>
              <w:marTop w:val="0"/>
              <w:marBottom w:val="0"/>
              <w:divBdr>
                <w:top w:val="none" w:sz="0" w:space="0" w:color="auto"/>
                <w:left w:val="none" w:sz="0" w:space="0" w:color="auto"/>
                <w:bottom w:val="none" w:sz="0" w:space="0" w:color="auto"/>
                <w:right w:val="none" w:sz="0" w:space="0" w:color="auto"/>
              </w:divBdr>
            </w:div>
            <w:div w:id="86536839">
              <w:marLeft w:val="0"/>
              <w:marRight w:val="0"/>
              <w:marTop w:val="0"/>
              <w:marBottom w:val="0"/>
              <w:divBdr>
                <w:top w:val="none" w:sz="0" w:space="0" w:color="auto"/>
                <w:left w:val="none" w:sz="0" w:space="0" w:color="auto"/>
                <w:bottom w:val="none" w:sz="0" w:space="0" w:color="auto"/>
                <w:right w:val="none" w:sz="0" w:space="0" w:color="auto"/>
              </w:divBdr>
            </w:div>
            <w:div w:id="1421634889">
              <w:marLeft w:val="0"/>
              <w:marRight w:val="0"/>
              <w:marTop w:val="0"/>
              <w:marBottom w:val="0"/>
              <w:divBdr>
                <w:top w:val="none" w:sz="0" w:space="0" w:color="auto"/>
                <w:left w:val="none" w:sz="0" w:space="0" w:color="auto"/>
                <w:bottom w:val="none" w:sz="0" w:space="0" w:color="auto"/>
                <w:right w:val="none" w:sz="0" w:space="0" w:color="auto"/>
              </w:divBdr>
            </w:div>
            <w:div w:id="566574075">
              <w:marLeft w:val="0"/>
              <w:marRight w:val="0"/>
              <w:marTop w:val="0"/>
              <w:marBottom w:val="0"/>
              <w:divBdr>
                <w:top w:val="none" w:sz="0" w:space="0" w:color="auto"/>
                <w:left w:val="none" w:sz="0" w:space="0" w:color="auto"/>
                <w:bottom w:val="none" w:sz="0" w:space="0" w:color="auto"/>
                <w:right w:val="none" w:sz="0" w:space="0" w:color="auto"/>
              </w:divBdr>
            </w:div>
            <w:div w:id="744762759">
              <w:marLeft w:val="0"/>
              <w:marRight w:val="0"/>
              <w:marTop w:val="0"/>
              <w:marBottom w:val="0"/>
              <w:divBdr>
                <w:top w:val="none" w:sz="0" w:space="0" w:color="auto"/>
                <w:left w:val="none" w:sz="0" w:space="0" w:color="auto"/>
                <w:bottom w:val="none" w:sz="0" w:space="0" w:color="auto"/>
                <w:right w:val="none" w:sz="0" w:space="0" w:color="auto"/>
              </w:divBdr>
            </w:div>
            <w:div w:id="367292545">
              <w:marLeft w:val="0"/>
              <w:marRight w:val="0"/>
              <w:marTop w:val="0"/>
              <w:marBottom w:val="0"/>
              <w:divBdr>
                <w:top w:val="none" w:sz="0" w:space="0" w:color="auto"/>
                <w:left w:val="none" w:sz="0" w:space="0" w:color="auto"/>
                <w:bottom w:val="none" w:sz="0" w:space="0" w:color="auto"/>
                <w:right w:val="none" w:sz="0" w:space="0" w:color="auto"/>
              </w:divBdr>
            </w:div>
            <w:div w:id="1630625443">
              <w:marLeft w:val="0"/>
              <w:marRight w:val="0"/>
              <w:marTop w:val="0"/>
              <w:marBottom w:val="0"/>
              <w:divBdr>
                <w:top w:val="none" w:sz="0" w:space="0" w:color="auto"/>
                <w:left w:val="none" w:sz="0" w:space="0" w:color="auto"/>
                <w:bottom w:val="none" w:sz="0" w:space="0" w:color="auto"/>
                <w:right w:val="none" w:sz="0" w:space="0" w:color="auto"/>
              </w:divBdr>
            </w:div>
            <w:div w:id="2132241029">
              <w:marLeft w:val="0"/>
              <w:marRight w:val="0"/>
              <w:marTop w:val="0"/>
              <w:marBottom w:val="0"/>
              <w:divBdr>
                <w:top w:val="none" w:sz="0" w:space="0" w:color="auto"/>
                <w:left w:val="none" w:sz="0" w:space="0" w:color="auto"/>
                <w:bottom w:val="none" w:sz="0" w:space="0" w:color="auto"/>
                <w:right w:val="none" w:sz="0" w:space="0" w:color="auto"/>
              </w:divBdr>
            </w:div>
            <w:div w:id="683360843">
              <w:marLeft w:val="0"/>
              <w:marRight w:val="0"/>
              <w:marTop w:val="0"/>
              <w:marBottom w:val="0"/>
              <w:divBdr>
                <w:top w:val="none" w:sz="0" w:space="0" w:color="auto"/>
                <w:left w:val="none" w:sz="0" w:space="0" w:color="auto"/>
                <w:bottom w:val="none" w:sz="0" w:space="0" w:color="auto"/>
                <w:right w:val="none" w:sz="0" w:space="0" w:color="auto"/>
              </w:divBdr>
            </w:div>
            <w:div w:id="1166700735">
              <w:marLeft w:val="0"/>
              <w:marRight w:val="0"/>
              <w:marTop w:val="0"/>
              <w:marBottom w:val="0"/>
              <w:divBdr>
                <w:top w:val="none" w:sz="0" w:space="0" w:color="auto"/>
                <w:left w:val="none" w:sz="0" w:space="0" w:color="auto"/>
                <w:bottom w:val="none" w:sz="0" w:space="0" w:color="auto"/>
                <w:right w:val="none" w:sz="0" w:space="0" w:color="auto"/>
              </w:divBdr>
            </w:div>
            <w:div w:id="1752505001">
              <w:marLeft w:val="0"/>
              <w:marRight w:val="0"/>
              <w:marTop w:val="0"/>
              <w:marBottom w:val="0"/>
              <w:divBdr>
                <w:top w:val="none" w:sz="0" w:space="0" w:color="auto"/>
                <w:left w:val="none" w:sz="0" w:space="0" w:color="auto"/>
                <w:bottom w:val="none" w:sz="0" w:space="0" w:color="auto"/>
                <w:right w:val="none" w:sz="0" w:space="0" w:color="auto"/>
              </w:divBdr>
            </w:div>
            <w:div w:id="1343584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0360965">
      <w:bodyDiv w:val="1"/>
      <w:marLeft w:val="0"/>
      <w:marRight w:val="0"/>
      <w:marTop w:val="0"/>
      <w:marBottom w:val="0"/>
      <w:divBdr>
        <w:top w:val="none" w:sz="0" w:space="0" w:color="auto"/>
        <w:left w:val="none" w:sz="0" w:space="0" w:color="auto"/>
        <w:bottom w:val="none" w:sz="0" w:space="0" w:color="auto"/>
        <w:right w:val="none" w:sz="0" w:space="0" w:color="auto"/>
      </w:divBdr>
      <w:divsChild>
        <w:div w:id="974603690">
          <w:marLeft w:val="0"/>
          <w:marRight w:val="0"/>
          <w:marTop w:val="0"/>
          <w:marBottom w:val="0"/>
          <w:divBdr>
            <w:top w:val="none" w:sz="0" w:space="0" w:color="auto"/>
            <w:left w:val="none" w:sz="0" w:space="0" w:color="auto"/>
            <w:bottom w:val="none" w:sz="0" w:space="0" w:color="auto"/>
            <w:right w:val="none" w:sz="0" w:space="0" w:color="auto"/>
          </w:divBdr>
        </w:div>
        <w:div w:id="1345203847">
          <w:marLeft w:val="0"/>
          <w:marRight w:val="0"/>
          <w:marTop w:val="0"/>
          <w:marBottom w:val="0"/>
          <w:divBdr>
            <w:top w:val="none" w:sz="0" w:space="0" w:color="auto"/>
            <w:left w:val="none" w:sz="0" w:space="0" w:color="auto"/>
            <w:bottom w:val="none" w:sz="0" w:space="0" w:color="auto"/>
            <w:right w:val="none" w:sz="0" w:space="0" w:color="auto"/>
          </w:divBdr>
        </w:div>
        <w:div w:id="154415070">
          <w:marLeft w:val="0"/>
          <w:marRight w:val="0"/>
          <w:marTop w:val="0"/>
          <w:marBottom w:val="0"/>
          <w:divBdr>
            <w:top w:val="none" w:sz="0" w:space="0" w:color="auto"/>
            <w:left w:val="none" w:sz="0" w:space="0" w:color="auto"/>
            <w:bottom w:val="none" w:sz="0" w:space="0" w:color="auto"/>
            <w:right w:val="none" w:sz="0" w:space="0" w:color="auto"/>
          </w:divBdr>
        </w:div>
        <w:div w:id="2058115910">
          <w:marLeft w:val="0"/>
          <w:marRight w:val="0"/>
          <w:marTop w:val="0"/>
          <w:marBottom w:val="0"/>
          <w:divBdr>
            <w:top w:val="none" w:sz="0" w:space="0" w:color="auto"/>
            <w:left w:val="none" w:sz="0" w:space="0" w:color="auto"/>
            <w:bottom w:val="none" w:sz="0" w:space="0" w:color="auto"/>
            <w:right w:val="none" w:sz="0" w:space="0" w:color="auto"/>
          </w:divBdr>
        </w:div>
        <w:div w:id="338771922">
          <w:marLeft w:val="0"/>
          <w:marRight w:val="0"/>
          <w:marTop w:val="0"/>
          <w:marBottom w:val="0"/>
          <w:divBdr>
            <w:top w:val="none" w:sz="0" w:space="0" w:color="auto"/>
            <w:left w:val="none" w:sz="0" w:space="0" w:color="auto"/>
            <w:bottom w:val="none" w:sz="0" w:space="0" w:color="auto"/>
            <w:right w:val="none" w:sz="0" w:space="0" w:color="auto"/>
          </w:divBdr>
        </w:div>
        <w:div w:id="451822316">
          <w:marLeft w:val="0"/>
          <w:marRight w:val="0"/>
          <w:marTop w:val="0"/>
          <w:marBottom w:val="0"/>
          <w:divBdr>
            <w:top w:val="none" w:sz="0" w:space="0" w:color="auto"/>
            <w:left w:val="none" w:sz="0" w:space="0" w:color="auto"/>
            <w:bottom w:val="none" w:sz="0" w:space="0" w:color="auto"/>
            <w:right w:val="none" w:sz="0" w:space="0" w:color="auto"/>
          </w:divBdr>
        </w:div>
        <w:div w:id="1069884014">
          <w:marLeft w:val="0"/>
          <w:marRight w:val="0"/>
          <w:marTop w:val="0"/>
          <w:marBottom w:val="0"/>
          <w:divBdr>
            <w:top w:val="none" w:sz="0" w:space="0" w:color="auto"/>
            <w:left w:val="none" w:sz="0" w:space="0" w:color="auto"/>
            <w:bottom w:val="none" w:sz="0" w:space="0" w:color="auto"/>
            <w:right w:val="none" w:sz="0" w:space="0" w:color="auto"/>
          </w:divBdr>
        </w:div>
        <w:div w:id="178662893">
          <w:marLeft w:val="0"/>
          <w:marRight w:val="0"/>
          <w:marTop w:val="0"/>
          <w:marBottom w:val="0"/>
          <w:divBdr>
            <w:top w:val="none" w:sz="0" w:space="0" w:color="auto"/>
            <w:left w:val="none" w:sz="0" w:space="0" w:color="auto"/>
            <w:bottom w:val="none" w:sz="0" w:space="0" w:color="auto"/>
            <w:right w:val="none" w:sz="0" w:space="0" w:color="auto"/>
          </w:divBdr>
        </w:div>
        <w:div w:id="1819955917">
          <w:marLeft w:val="0"/>
          <w:marRight w:val="0"/>
          <w:marTop w:val="0"/>
          <w:marBottom w:val="0"/>
          <w:divBdr>
            <w:top w:val="none" w:sz="0" w:space="0" w:color="auto"/>
            <w:left w:val="none" w:sz="0" w:space="0" w:color="auto"/>
            <w:bottom w:val="none" w:sz="0" w:space="0" w:color="auto"/>
            <w:right w:val="none" w:sz="0" w:space="0" w:color="auto"/>
          </w:divBdr>
        </w:div>
        <w:div w:id="864055055">
          <w:marLeft w:val="0"/>
          <w:marRight w:val="0"/>
          <w:marTop w:val="0"/>
          <w:marBottom w:val="0"/>
          <w:divBdr>
            <w:top w:val="none" w:sz="0" w:space="0" w:color="auto"/>
            <w:left w:val="none" w:sz="0" w:space="0" w:color="auto"/>
            <w:bottom w:val="none" w:sz="0" w:space="0" w:color="auto"/>
            <w:right w:val="none" w:sz="0" w:space="0" w:color="auto"/>
          </w:divBdr>
        </w:div>
      </w:divsChild>
    </w:div>
    <w:div w:id="954825460">
      <w:bodyDiv w:val="1"/>
      <w:marLeft w:val="0"/>
      <w:marRight w:val="0"/>
      <w:marTop w:val="0"/>
      <w:marBottom w:val="0"/>
      <w:divBdr>
        <w:top w:val="none" w:sz="0" w:space="0" w:color="auto"/>
        <w:left w:val="none" w:sz="0" w:space="0" w:color="auto"/>
        <w:bottom w:val="none" w:sz="0" w:space="0" w:color="auto"/>
        <w:right w:val="none" w:sz="0" w:space="0" w:color="auto"/>
      </w:divBdr>
      <w:divsChild>
        <w:div w:id="322395390">
          <w:marLeft w:val="0"/>
          <w:marRight w:val="0"/>
          <w:marTop w:val="0"/>
          <w:marBottom w:val="0"/>
          <w:divBdr>
            <w:top w:val="none" w:sz="0" w:space="0" w:color="auto"/>
            <w:left w:val="none" w:sz="0" w:space="0" w:color="auto"/>
            <w:bottom w:val="none" w:sz="0" w:space="0" w:color="auto"/>
            <w:right w:val="none" w:sz="0" w:space="0" w:color="auto"/>
          </w:divBdr>
        </w:div>
        <w:div w:id="372003583">
          <w:marLeft w:val="0"/>
          <w:marRight w:val="0"/>
          <w:marTop w:val="0"/>
          <w:marBottom w:val="0"/>
          <w:divBdr>
            <w:top w:val="none" w:sz="0" w:space="0" w:color="auto"/>
            <w:left w:val="none" w:sz="0" w:space="0" w:color="auto"/>
            <w:bottom w:val="none" w:sz="0" w:space="0" w:color="auto"/>
            <w:right w:val="none" w:sz="0" w:space="0" w:color="auto"/>
          </w:divBdr>
        </w:div>
        <w:div w:id="868957386">
          <w:marLeft w:val="0"/>
          <w:marRight w:val="0"/>
          <w:marTop w:val="0"/>
          <w:marBottom w:val="0"/>
          <w:divBdr>
            <w:top w:val="none" w:sz="0" w:space="0" w:color="auto"/>
            <w:left w:val="none" w:sz="0" w:space="0" w:color="auto"/>
            <w:bottom w:val="none" w:sz="0" w:space="0" w:color="auto"/>
            <w:right w:val="none" w:sz="0" w:space="0" w:color="auto"/>
          </w:divBdr>
        </w:div>
        <w:div w:id="427895532">
          <w:marLeft w:val="0"/>
          <w:marRight w:val="0"/>
          <w:marTop w:val="0"/>
          <w:marBottom w:val="0"/>
          <w:divBdr>
            <w:top w:val="none" w:sz="0" w:space="0" w:color="auto"/>
            <w:left w:val="none" w:sz="0" w:space="0" w:color="auto"/>
            <w:bottom w:val="none" w:sz="0" w:space="0" w:color="auto"/>
            <w:right w:val="none" w:sz="0" w:space="0" w:color="auto"/>
          </w:divBdr>
        </w:div>
      </w:divsChild>
    </w:div>
    <w:div w:id="980766319">
      <w:bodyDiv w:val="1"/>
      <w:marLeft w:val="0"/>
      <w:marRight w:val="0"/>
      <w:marTop w:val="0"/>
      <w:marBottom w:val="0"/>
      <w:divBdr>
        <w:top w:val="none" w:sz="0" w:space="0" w:color="auto"/>
        <w:left w:val="none" w:sz="0" w:space="0" w:color="auto"/>
        <w:bottom w:val="none" w:sz="0" w:space="0" w:color="auto"/>
        <w:right w:val="none" w:sz="0" w:space="0" w:color="auto"/>
      </w:divBdr>
    </w:div>
    <w:div w:id="982006293">
      <w:bodyDiv w:val="1"/>
      <w:marLeft w:val="0"/>
      <w:marRight w:val="0"/>
      <w:marTop w:val="0"/>
      <w:marBottom w:val="0"/>
      <w:divBdr>
        <w:top w:val="none" w:sz="0" w:space="0" w:color="auto"/>
        <w:left w:val="none" w:sz="0" w:space="0" w:color="auto"/>
        <w:bottom w:val="none" w:sz="0" w:space="0" w:color="auto"/>
        <w:right w:val="none" w:sz="0" w:space="0" w:color="auto"/>
      </w:divBdr>
    </w:div>
    <w:div w:id="988944988">
      <w:bodyDiv w:val="1"/>
      <w:marLeft w:val="0"/>
      <w:marRight w:val="0"/>
      <w:marTop w:val="0"/>
      <w:marBottom w:val="0"/>
      <w:divBdr>
        <w:top w:val="none" w:sz="0" w:space="0" w:color="auto"/>
        <w:left w:val="none" w:sz="0" w:space="0" w:color="auto"/>
        <w:bottom w:val="none" w:sz="0" w:space="0" w:color="auto"/>
        <w:right w:val="none" w:sz="0" w:space="0" w:color="auto"/>
      </w:divBdr>
    </w:div>
    <w:div w:id="994916070">
      <w:bodyDiv w:val="1"/>
      <w:marLeft w:val="0"/>
      <w:marRight w:val="0"/>
      <w:marTop w:val="0"/>
      <w:marBottom w:val="0"/>
      <w:divBdr>
        <w:top w:val="none" w:sz="0" w:space="0" w:color="auto"/>
        <w:left w:val="none" w:sz="0" w:space="0" w:color="auto"/>
        <w:bottom w:val="none" w:sz="0" w:space="0" w:color="auto"/>
        <w:right w:val="none" w:sz="0" w:space="0" w:color="auto"/>
      </w:divBdr>
      <w:divsChild>
        <w:div w:id="48379920">
          <w:marLeft w:val="0"/>
          <w:marRight w:val="0"/>
          <w:marTop w:val="0"/>
          <w:marBottom w:val="0"/>
          <w:divBdr>
            <w:top w:val="none" w:sz="0" w:space="0" w:color="auto"/>
            <w:left w:val="none" w:sz="0" w:space="0" w:color="auto"/>
            <w:bottom w:val="none" w:sz="0" w:space="0" w:color="auto"/>
            <w:right w:val="none" w:sz="0" w:space="0" w:color="auto"/>
          </w:divBdr>
        </w:div>
        <w:div w:id="629360182">
          <w:marLeft w:val="0"/>
          <w:marRight w:val="0"/>
          <w:marTop w:val="0"/>
          <w:marBottom w:val="0"/>
          <w:divBdr>
            <w:top w:val="none" w:sz="0" w:space="0" w:color="auto"/>
            <w:left w:val="none" w:sz="0" w:space="0" w:color="auto"/>
            <w:bottom w:val="none" w:sz="0" w:space="0" w:color="auto"/>
            <w:right w:val="none" w:sz="0" w:space="0" w:color="auto"/>
          </w:divBdr>
        </w:div>
        <w:div w:id="792558210">
          <w:marLeft w:val="0"/>
          <w:marRight w:val="0"/>
          <w:marTop w:val="0"/>
          <w:marBottom w:val="0"/>
          <w:divBdr>
            <w:top w:val="none" w:sz="0" w:space="0" w:color="auto"/>
            <w:left w:val="none" w:sz="0" w:space="0" w:color="auto"/>
            <w:bottom w:val="none" w:sz="0" w:space="0" w:color="auto"/>
            <w:right w:val="none" w:sz="0" w:space="0" w:color="auto"/>
          </w:divBdr>
        </w:div>
        <w:div w:id="541947004">
          <w:marLeft w:val="0"/>
          <w:marRight w:val="0"/>
          <w:marTop w:val="0"/>
          <w:marBottom w:val="0"/>
          <w:divBdr>
            <w:top w:val="none" w:sz="0" w:space="0" w:color="auto"/>
            <w:left w:val="none" w:sz="0" w:space="0" w:color="auto"/>
            <w:bottom w:val="none" w:sz="0" w:space="0" w:color="auto"/>
            <w:right w:val="none" w:sz="0" w:space="0" w:color="auto"/>
          </w:divBdr>
        </w:div>
        <w:div w:id="1577474556">
          <w:marLeft w:val="0"/>
          <w:marRight w:val="0"/>
          <w:marTop w:val="0"/>
          <w:marBottom w:val="0"/>
          <w:divBdr>
            <w:top w:val="none" w:sz="0" w:space="0" w:color="auto"/>
            <w:left w:val="none" w:sz="0" w:space="0" w:color="auto"/>
            <w:bottom w:val="none" w:sz="0" w:space="0" w:color="auto"/>
            <w:right w:val="none" w:sz="0" w:space="0" w:color="auto"/>
          </w:divBdr>
        </w:div>
      </w:divsChild>
    </w:div>
    <w:div w:id="1002663686">
      <w:bodyDiv w:val="1"/>
      <w:marLeft w:val="0"/>
      <w:marRight w:val="0"/>
      <w:marTop w:val="0"/>
      <w:marBottom w:val="0"/>
      <w:divBdr>
        <w:top w:val="none" w:sz="0" w:space="0" w:color="auto"/>
        <w:left w:val="none" w:sz="0" w:space="0" w:color="auto"/>
        <w:bottom w:val="none" w:sz="0" w:space="0" w:color="auto"/>
        <w:right w:val="none" w:sz="0" w:space="0" w:color="auto"/>
      </w:divBdr>
      <w:divsChild>
        <w:div w:id="1505634231">
          <w:marLeft w:val="0"/>
          <w:marRight w:val="0"/>
          <w:marTop w:val="0"/>
          <w:marBottom w:val="0"/>
          <w:divBdr>
            <w:top w:val="none" w:sz="0" w:space="0" w:color="auto"/>
            <w:left w:val="none" w:sz="0" w:space="0" w:color="auto"/>
            <w:bottom w:val="none" w:sz="0" w:space="0" w:color="auto"/>
            <w:right w:val="none" w:sz="0" w:space="0" w:color="auto"/>
          </w:divBdr>
        </w:div>
        <w:div w:id="897938011">
          <w:marLeft w:val="0"/>
          <w:marRight w:val="0"/>
          <w:marTop w:val="0"/>
          <w:marBottom w:val="0"/>
          <w:divBdr>
            <w:top w:val="none" w:sz="0" w:space="0" w:color="auto"/>
            <w:left w:val="none" w:sz="0" w:space="0" w:color="auto"/>
            <w:bottom w:val="none" w:sz="0" w:space="0" w:color="auto"/>
            <w:right w:val="none" w:sz="0" w:space="0" w:color="auto"/>
          </w:divBdr>
        </w:div>
        <w:div w:id="787043664">
          <w:marLeft w:val="0"/>
          <w:marRight w:val="0"/>
          <w:marTop w:val="0"/>
          <w:marBottom w:val="0"/>
          <w:divBdr>
            <w:top w:val="none" w:sz="0" w:space="0" w:color="auto"/>
            <w:left w:val="none" w:sz="0" w:space="0" w:color="auto"/>
            <w:bottom w:val="none" w:sz="0" w:space="0" w:color="auto"/>
            <w:right w:val="none" w:sz="0" w:space="0" w:color="auto"/>
          </w:divBdr>
        </w:div>
        <w:div w:id="781656985">
          <w:marLeft w:val="0"/>
          <w:marRight w:val="0"/>
          <w:marTop w:val="0"/>
          <w:marBottom w:val="0"/>
          <w:divBdr>
            <w:top w:val="none" w:sz="0" w:space="0" w:color="auto"/>
            <w:left w:val="none" w:sz="0" w:space="0" w:color="auto"/>
            <w:bottom w:val="none" w:sz="0" w:space="0" w:color="auto"/>
            <w:right w:val="none" w:sz="0" w:space="0" w:color="auto"/>
          </w:divBdr>
          <w:divsChild>
            <w:div w:id="1960181929">
              <w:marLeft w:val="0"/>
              <w:marRight w:val="0"/>
              <w:marTop w:val="0"/>
              <w:marBottom w:val="0"/>
              <w:divBdr>
                <w:top w:val="none" w:sz="0" w:space="0" w:color="auto"/>
                <w:left w:val="none" w:sz="0" w:space="0" w:color="auto"/>
                <w:bottom w:val="none" w:sz="0" w:space="0" w:color="auto"/>
                <w:right w:val="none" w:sz="0" w:space="0" w:color="auto"/>
              </w:divBdr>
            </w:div>
            <w:div w:id="1750881544">
              <w:marLeft w:val="0"/>
              <w:marRight w:val="0"/>
              <w:marTop w:val="0"/>
              <w:marBottom w:val="0"/>
              <w:divBdr>
                <w:top w:val="none" w:sz="0" w:space="0" w:color="auto"/>
                <w:left w:val="none" w:sz="0" w:space="0" w:color="auto"/>
                <w:bottom w:val="none" w:sz="0" w:space="0" w:color="auto"/>
                <w:right w:val="none" w:sz="0" w:space="0" w:color="auto"/>
              </w:divBdr>
            </w:div>
            <w:div w:id="1618022563">
              <w:marLeft w:val="0"/>
              <w:marRight w:val="0"/>
              <w:marTop w:val="0"/>
              <w:marBottom w:val="0"/>
              <w:divBdr>
                <w:top w:val="none" w:sz="0" w:space="0" w:color="auto"/>
                <w:left w:val="none" w:sz="0" w:space="0" w:color="auto"/>
                <w:bottom w:val="none" w:sz="0" w:space="0" w:color="auto"/>
                <w:right w:val="none" w:sz="0" w:space="0" w:color="auto"/>
              </w:divBdr>
            </w:div>
            <w:div w:id="1136488095">
              <w:marLeft w:val="0"/>
              <w:marRight w:val="0"/>
              <w:marTop w:val="0"/>
              <w:marBottom w:val="0"/>
              <w:divBdr>
                <w:top w:val="none" w:sz="0" w:space="0" w:color="auto"/>
                <w:left w:val="none" w:sz="0" w:space="0" w:color="auto"/>
                <w:bottom w:val="none" w:sz="0" w:space="0" w:color="auto"/>
                <w:right w:val="none" w:sz="0" w:space="0" w:color="auto"/>
              </w:divBdr>
            </w:div>
            <w:div w:id="1664049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4095129">
      <w:bodyDiv w:val="1"/>
      <w:marLeft w:val="0"/>
      <w:marRight w:val="0"/>
      <w:marTop w:val="0"/>
      <w:marBottom w:val="0"/>
      <w:divBdr>
        <w:top w:val="none" w:sz="0" w:space="0" w:color="auto"/>
        <w:left w:val="none" w:sz="0" w:space="0" w:color="auto"/>
        <w:bottom w:val="none" w:sz="0" w:space="0" w:color="auto"/>
        <w:right w:val="none" w:sz="0" w:space="0" w:color="auto"/>
      </w:divBdr>
      <w:divsChild>
        <w:div w:id="516505544">
          <w:marLeft w:val="0"/>
          <w:marRight w:val="0"/>
          <w:marTop w:val="0"/>
          <w:marBottom w:val="0"/>
          <w:divBdr>
            <w:top w:val="none" w:sz="0" w:space="0" w:color="auto"/>
            <w:left w:val="none" w:sz="0" w:space="0" w:color="auto"/>
            <w:bottom w:val="none" w:sz="0" w:space="0" w:color="auto"/>
            <w:right w:val="none" w:sz="0" w:space="0" w:color="auto"/>
          </w:divBdr>
        </w:div>
        <w:div w:id="1863397865">
          <w:marLeft w:val="0"/>
          <w:marRight w:val="0"/>
          <w:marTop w:val="0"/>
          <w:marBottom w:val="0"/>
          <w:divBdr>
            <w:top w:val="none" w:sz="0" w:space="0" w:color="auto"/>
            <w:left w:val="none" w:sz="0" w:space="0" w:color="auto"/>
            <w:bottom w:val="none" w:sz="0" w:space="0" w:color="auto"/>
            <w:right w:val="none" w:sz="0" w:space="0" w:color="auto"/>
          </w:divBdr>
        </w:div>
      </w:divsChild>
    </w:div>
    <w:div w:id="1031883531">
      <w:bodyDiv w:val="1"/>
      <w:marLeft w:val="0"/>
      <w:marRight w:val="0"/>
      <w:marTop w:val="0"/>
      <w:marBottom w:val="0"/>
      <w:divBdr>
        <w:top w:val="none" w:sz="0" w:space="0" w:color="auto"/>
        <w:left w:val="none" w:sz="0" w:space="0" w:color="auto"/>
        <w:bottom w:val="none" w:sz="0" w:space="0" w:color="auto"/>
        <w:right w:val="none" w:sz="0" w:space="0" w:color="auto"/>
      </w:divBdr>
    </w:div>
    <w:div w:id="1036854118">
      <w:bodyDiv w:val="1"/>
      <w:marLeft w:val="0"/>
      <w:marRight w:val="0"/>
      <w:marTop w:val="0"/>
      <w:marBottom w:val="0"/>
      <w:divBdr>
        <w:top w:val="none" w:sz="0" w:space="0" w:color="auto"/>
        <w:left w:val="none" w:sz="0" w:space="0" w:color="auto"/>
        <w:bottom w:val="none" w:sz="0" w:space="0" w:color="auto"/>
        <w:right w:val="none" w:sz="0" w:space="0" w:color="auto"/>
      </w:divBdr>
    </w:div>
    <w:div w:id="1037970424">
      <w:bodyDiv w:val="1"/>
      <w:marLeft w:val="0"/>
      <w:marRight w:val="0"/>
      <w:marTop w:val="0"/>
      <w:marBottom w:val="0"/>
      <w:divBdr>
        <w:top w:val="none" w:sz="0" w:space="0" w:color="auto"/>
        <w:left w:val="none" w:sz="0" w:space="0" w:color="auto"/>
        <w:bottom w:val="none" w:sz="0" w:space="0" w:color="auto"/>
        <w:right w:val="none" w:sz="0" w:space="0" w:color="auto"/>
      </w:divBdr>
    </w:div>
    <w:div w:id="1066876577">
      <w:bodyDiv w:val="1"/>
      <w:marLeft w:val="0"/>
      <w:marRight w:val="0"/>
      <w:marTop w:val="0"/>
      <w:marBottom w:val="0"/>
      <w:divBdr>
        <w:top w:val="none" w:sz="0" w:space="0" w:color="auto"/>
        <w:left w:val="none" w:sz="0" w:space="0" w:color="auto"/>
        <w:bottom w:val="none" w:sz="0" w:space="0" w:color="auto"/>
        <w:right w:val="none" w:sz="0" w:space="0" w:color="auto"/>
      </w:divBdr>
    </w:div>
    <w:div w:id="1073770336">
      <w:bodyDiv w:val="1"/>
      <w:marLeft w:val="0"/>
      <w:marRight w:val="0"/>
      <w:marTop w:val="0"/>
      <w:marBottom w:val="0"/>
      <w:divBdr>
        <w:top w:val="none" w:sz="0" w:space="0" w:color="auto"/>
        <w:left w:val="none" w:sz="0" w:space="0" w:color="auto"/>
        <w:bottom w:val="none" w:sz="0" w:space="0" w:color="auto"/>
        <w:right w:val="none" w:sz="0" w:space="0" w:color="auto"/>
      </w:divBdr>
    </w:div>
    <w:div w:id="1074014160">
      <w:bodyDiv w:val="1"/>
      <w:marLeft w:val="0"/>
      <w:marRight w:val="0"/>
      <w:marTop w:val="0"/>
      <w:marBottom w:val="0"/>
      <w:divBdr>
        <w:top w:val="none" w:sz="0" w:space="0" w:color="auto"/>
        <w:left w:val="none" w:sz="0" w:space="0" w:color="auto"/>
        <w:bottom w:val="none" w:sz="0" w:space="0" w:color="auto"/>
        <w:right w:val="none" w:sz="0" w:space="0" w:color="auto"/>
      </w:divBdr>
    </w:div>
    <w:div w:id="1084570628">
      <w:bodyDiv w:val="1"/>
      <w:marLeft w:val="0"/>
      <w:marRight w:val="0"/>
      <w:marTop w:val="0"/>
      <w:marBottom w:val="0"/>
      <w:divBdr>
        <w:top w:val="none" w:sz="0" w:space="0" w:color="auto"/>
        <w:left w:val="none" w:sz="0" w:space="0" w:color="auto"/>
        <w:bottom w:val="none" w:sz="0" w:space="0" w:color="auto"/>
        <w:right w:val="none" w:sz="0" w:space="0" w:color="auto"/>
      </w:divBdr>
    </w:div>
    <w:div w:id="1086876198">
      <w:bodyDiv w:val="1"/>
      <w:marLeft w:val="0"/>
      <w:marRight w:val="0"/>
      <w:marTop w:val="0"/>
      <w:marBottom w:val="0"/>
      <w:divBdr>
        <w:top w:val="none" w:sz="0" w:space="0" w:color="auto"/>
        <w:left w:val="none" w:sz="0" w:space="0" w:color="auto"/>
        <w:bottom w:val="none" w:sz="0" w:space="0" w:color="auto"/>
        <w:right w:val="none" w:sz="0" w:space="0" w:color="auto"/>
      </w:divBdr>
    </w:div>
    <w:div w:id="1109930601">
      <w:bodyDiv w:val="1"/>
      <w:marLeft w:val="0"/>
      <w:marRight w:val="0"/>
      <w:marTop w:val="0"/>
      <w:marBottom w:val="0"/>
      <w:divBdr>
        <w:top w:val="none" w:sz="0" w:space="0" w:color="auto"/>
        <w:left w:val="none" w:sz="0" w:space="0" w:color="auto"/>
        <w:bottom w:val="none" w:sz="0" w:space="0" w:color="auto"/>
        <w:right w:val="none" w:sz="0" w:space="0" w:color="auto"/>
      </w:divBdr>
    </w:div>
    <w:div w:id="1114331130">
      <w:bodyDiv w:val="1"/>
      <w:marLeft w:val="0"/>
      <w:marRight w:val="0"/>
      <w:marTop w:val="0"/>
      <w:marBottom w:val="0"/>
      <w:divBdr>
        <w:top w:val="none" w:sz="0" w:space="0" w:color="auto"/>
        <w:left w:val="none" w:sz="0" w:space="0" w:color="auto"/>
        <w:bottom w:val="none" w:sz="0" w:space="0" w:color="auto"/>
        <w:right w:val="none" w:sz="0" w:space="0" w:color="auto"/>
      </w:divBdr>
      <w:divsChild>
        <w:div w:id="756824095">
          <w:marLeft w:val="0"/>
          <w:marRight w:val="0"/>
          <w:marTop w:val="0"/>
          <w:marBottom w:val="0"/>
          <w:divBdr>
            <w:top w:val="none" w:sz="0" w:space="0" w:color="auto"/>
            <w:left w:val="none" w:sz="0" w:space="0" w:color="auto"/>
            <w:bottom w:val="none" w:sz="0" w:space="0" w:color="auto"/>
            <w:right w:val="none" w:sz="0" w:space="0" w:color="auto"/>
          </w:divBdr>
          <w:divsChild>
            <w:div w:id="2104766749">
              <w:marLeft w:val="0"/>
              <w:marRight w:val="0"/>
              <w:marTop w:val="0"/>
              <w:marBottom w:val="0"/>
              <w:divBdr>
                <w:top w:val="none" w:sz="0" w:space="0" w:color="auto"/>
                <w:left w:val="none" w:sz="0" w:space="0" w:color="auto"/>
                <w:bottom w:val="none" w:sz="0" w:space="0" w:color="auto"/>
                <w:right w:val="none" w:sz="0" w:space="0" w:color="auto"/>
              </w:divBdr>
            </w:div>
            <w:div w:id="1214077703">
              <w:marLeft w:val="0"/>
              <w:marRight w:val="0"/>
              <w:marTop w:val="0"/>
              <w:marBottom w:val="0"/>
              <w:divBdr>
                <w:top w:val="none" w:sz="0" w:space="0" w:color="auto"/>
                <w:left w:val="none" w:sz="0" w:space="0" w:color="auto"/>
                <w:bottom w:val="none" w:sz="0" w:space="0" w:color="auto"/>
                <w:right w:val="none" w:sz="0" w:space="0" w:color="auto"/>
              </w:divBdr>
            </w:div>
            <w:div w:id="640307040">
              <w:marLeft w:val="0"/>
              <w:marRight w:val="0"/>
              <w:marTop w:val="0"/>
              <w:marBottom w:val="0"/>
              <w:divBdr>
                <w:top w:val="none" w:sz="0" w:space="0" w:color="auto"/>
                <w:left w:val="none" w:sz="0" w:space="0" w:color="auto"/>
                <w:bottom w:val="none" w:sz="0" w:space="0" w:color="auto"/>
                <w:right w:val="none" w:sz="0" w:space="0" w:color="auto"/>
              </w:divBdr>
            </w:div>
            <w:div w:id="802694172">
              <w:marLeft w:val="0"/>
              <w:marRight w:val="0"/>
              <w:marTop w:val="0"/>
              <w:marBottom w:val="0"/>
              <w:divBdr>
                <w:top w:val="none" w:sz="0" w:space="0" w:color="auto"/>
                <w:left w:val="none" w:sz="0" w:space="0" w:color="auto"/>
                <w:bottom w:val="none" w:sz="0" w:space="0" w:color="auto"/>
                <w:right w:val="none" w:sz="0" w:space="0" w:color="auto"/>
              </w:divBdr>
            </w:div>
            <w:div w:id="1729065761">
              <w:marLeft w:val="0"/>
              <w:marRight w:val="0"/>
              <w:marTop w:val="0"/>
              <w:marBottom w:val="0"/>
              <w:divBdr>
                <w:top w:val="none" w:sz="0" w:space="0" w:color="auto"/>
                <w:left w:val="none" w:sz="0" w:space="0" w:color="auto"/>
                <w:bottom w:val="none" w:sz="0" w:space="0" w:color="auto"/>
                <w:right w:val="none" w:sz="0" w:space="0" w:color="auto"/>
              </w:divBdr>
            </w:div>
            <w:div w:id="1521234864">
              <w:marLeft w:val="0"/>
              <w:marRight w:val="0"/>
              <w:marTop w:val="0"/>
              <w:marBottom w:val="0"/>
              <w:divBdr>
                <w:top w:val="none" w:sz="0" w:space="0" w:color="auto"/>
                <w:left w:val="none" w:sz="0" w:space="0" w:color="auto"/>
                <w:bottom w:val="none" w:sz="0" w:space="0" w:color="auto"/>
                <w:right w:val="none" w:sz="0" w:space="0" w:color="auto"/>
              </w:divBdr>
            </w:div>
            <w:div w:id="1440176366">
              <w:marLeft w:val="0"/>
              <w:marRight w:val="0"/>
              <w:marTop w:val="0"/>
              <w:marBottom w:val="0"/>
              <w:divBdr>
                <w:top w:val="none" w:sz="0" w:space="0" w:color="auto"/>
                <w:left w:val="none" w:sz="0" w:space="0" w:color="auto"/>
                <w:bottom w:val="none" w:sz="0" w:space="0" w:color="auto"/>
                <w:right w:val="none" w:sz="0" w:space="0" w:color="auto"/>
              </w:divBdr>
            </w:div>
            <w:div w:id="908222900">
              <w:marLeft w:val="0"/>
              <w:marRight w:val="0"/>
              <w:marTop w:val="0"/>
              <w:marBottom w:val="0"/>
              <w:divBdr>
                <w:top w:val="none" w:sz="0" w:space="0" w:color="auto"/>
                <w:left w:val="none" w:sz="0" w:space="0" w:color="auto"/>
                <w:bottom w:val="none" w:sz="0" w:space="0" w:color="auto"/>
                <w:right w:val="none" w:sz="0" w:space="0" w:color="auto"/>
              </w:divBdr>
            </w:div>
            <w:div w:id="1308166293">
              <w:marLeft w:val="0"/>
              <w:marRight w:val="0"/>
              <w:marTop w:val="0"/>
              <w:marBottom w:val="0"/>
              <w:divBdr>
                <w:top w:val="none" w:sz="0" w:space="0" w:color="auto"/>
                <w:left w:val="none" w:sz="0" w:space="0" w:color="auto"/>
                <w:bottom w:val="none" w:sz="0" w:space="0" w:color="auto"/>
                <w:right w:val="none" w:sz="0" w:space="0" w:color="auto"/>
              </w:divBdr>
            </w:div>
            <w:div w:id="1408266623">
              <w:marLeft w:val="0"/>
              <w:marRight w:val="0"/>
              <w:marTop w:val="0"/>
              <w:marBottom w:val="0"/>
              <w:divBdr>
                <w:top w:val="none" w:sz="0" w:space="0" w:color="auto"/>
                <w:left w:val="none" w:sz="0" w:space="0" w:color="auto"/>
                <w:bottom w:val="none" w:sz="0" w:space="0" w:color="auto"/>
                <w:right w:val="none" w:sz="0" w:space="0" w:color="auto"/>
              </w:divBdr>
            </w:div>
            <w:div w:id="1640725348">
              <w:marLeft w:val="0"/>
              <w:marRight w:val="0"/>
              <w:marTop w:val="0"/>
              <w:marBottom w:val="0"/>
              <w:divBdr>
                <w:top w:val="none" w:sz="0" w:space="0" w:color="auto"/>
                <w:left w:val="none" w:sz="0" w:space="0" w:color="auto"/>
                <w:bottom w:val="none" w:sz="0" w:space="0" w:color="auto"/>
                <w:right w:val="none" w:sz="0" w:space="0" w:color="auto"/>
              </w:divBdr>
            </w:div>
            <w:div w:id="355541475">
              <w:marLeft w:val="0"/>
              <w:marRight w:val="0"/>
              <w:marTop w:val="0"/>
              <w:marBottom w:val="0"/>
              <w:divBdr>
                <w:top w:val="none" w:sz="0" w:space="0" w:color="auto"/>
                <w:left w:val="none" w:sz="0" w:space="0" w:color="auto"/>
                <w:bottom w:val="none" w:sz="0" w:space="0" w:color="auto"/>
                <w:right w:val="none" w:sz="0" w:space="0" w:color="auto"/>
              </w:divBdr>
            </w:div>
            <w:div w:id="1544832145">
              <w:marLeft w:val="0"/>
              <w:marRight w:val="0"/>
              <w:marTop w:val="0"/>
              <w:marBottom w:val="0"/>
              <w:divBdr>
                <w:top w:val="none" w:sz="0" w:space="0" w:color="auto"/>
                <w:left w:val="none" w:sz="0" w:space="0" w:color="auto"/>
                <w:bottom w:val="none" w:sz="0" w:space="0" w:color="auto"/>
                <w:right w:val="none" w:sz="0" w:space="0" w:color="auto"/>
              </w:divBdr>
            </w:div>
            <w:div w:id="786437492">
              <w:marLeft w:val="0"/>
              <w:marRight w:val="0"/>
              <w:marTop w:val="0"/>
              <w:marBottom w:val="0"/>
              <w:divBdr>
                <w:top w:val="none" w:sz="0" w:space="0" w:color="auto"/>
                <w:left w:val="none" w:sz="0" w:space="0" w:color="auto"/>
                <w:bottom w:val="none" w:sz="0" w:space="0" w:color="auto"/>
                <w:right w:val="none" w:sz="0" w:space="0" w:color="auto"/>
              </w:divBdr>
            </w:div>
            <w:div w:id="595288142">
              <w:marLeft w:val="0"/>
              <w:marRight w:val="0"/>
              <w:marTop w:val="0"/>
              <w:marBottom w:val="0"/>
              <w:divBdr>
                <w:top w:val="none" w:sz="0" w:space="0" w:color="auto"/>
                <w:left w:val="none" w:sz="0" w:space="0" w:color="auto"/>
                <w:bottom w:val="none" w:sz="0" w:space="0" w:color="auto"/>
                <w:right w:val="none" w:sz="0" w:space="0" w:color="auto"/>
              </w:divBdr>
            </w:div>
            <w:div w:id="798687380">
              <w:marLeft w:val="0"/>
              <w:marRight w:val="0"/>
              <w:marTop w:val="0"/>
              <w:marBottom w:val="0"/>
              <w:divBdr>
                <w:top w:val="none" w:sz="0" w:space="0" w:color="auto"/>
                <w:left w:val="none" w:sz="0" w:space="0" w:color="auto"/>
                <w:bottom w:val="none" w:sz="0" w:space="0" w:color="auto"/>
                <w:right w:val="none" w:sz="0" w:space="0" w:color="auto"/>
              </w:divBdr>
            </w:div>
            <w:div w:id="703097104">
              <w:marLeft w:val="0"/>
              <w:marRight w:val="0"/>
              <w:marTop w:val="0"/>
              <w:marBottom w:val="0"/>
              <w:divBdr>
                <w:top w:val="none" w:sz="0" w:space="0" w:color="auto"/>
                <w:left w:val="none" w:sz="0" w:space="0" w:color="auto"/>
                <w:bottom w:val="none" w:sz="0" w:space="0" w:color="auto"/>
                <w:right w:val="none" w:sz="0" w:space="0" w:color="auto"/>
              </w:divBdr>
            </w:div>
            <w:div w:id="642468830">
              <w:marLeft w:val="0"/>
              <w:marRight w:val="0"/>
              <w:marTop w:val="0"/>
              <w:marBottom w:val="0"/>
              <w:divBdr>
                <w:top w:val="none" w:sz="0" w:space="0" w:color="auto"/>
                <w:left w:val="none" w:sz="0" w:space="0" w:color="auto"/>
                <w:bottom w:val="none" w:sz="0" w:space="0" w:color="auto"/>
                <w:right w:val="none" w:sz="0" w:space="0" w:color="auto"/>
              </w:divBdr>
            </w:div>
          </w:divsChild>
        </w:div>
        <w:div w:id="1592356243">
          <w:marLeft w:val="0"/>
          <w:marRight w:val="0"/>
          <w:marTop w:val="0"/>
          <w:marBottom w:val="0"/>
          <w:divBdr>
            <w:top w:val="none" w:sz="0" w:space="0" w:color="auto"/>
            <w:left w:val="none" w:sz="0" w:space="0" w:color="auto"/>
            <w:bottom w:val="none" w:sz="0" w:space="0" w:color="auto"/>
            <w:right w:val="none" w:sz="0" w:space="0" w:color="auto"/>
          </w:divBdr>
          <w:divsChild>
            <w:div w:id="392310720">
              <w:marLeft w:val="0"/>
              <w:marRight w:val="0"/>
              <w:marTop w:val="0"/>
              <w:marBottom w:val="0"/>
              <w:divBdr>
                <w:top w:val="none" w:sz="0" w:space="0" w:color="auto"/>
                <w:left w:val="none" w:sz="0" w:space="0" w:color="auto"/>
                <w:bottom w:val="none" w:sz="0" w:space="0" w:color="auto"/>
                <w:right w:val="none" w:sz="0" w:space="0" w:color="auto"/>
              </w:divBdr>
            </w:div>
            <w:div w:id="1500191707">
              <w:marLeft w:val="0"/>
              <w:marRight w:val="0"/>
              <w:marTop w:val="0"/>
              <w:marBottom w:val="0"/>
              <w:divBdr>
                <w:top w:val="none" w:sz="0" w:space="0" w:color="auto"/>
                <w:left w:val="none" w:sz="0" w:space="0" w:color="auto"/>
                <w:bottom w:val="none" w:sz="0" w:space="0" w:color="auto"/>
                <w:right w:val="none" w:sz="0" w:space="0" w:color="auto"/>
              </w:divBdr>
            </w:div>
            <w:div w:id="1098452421">
              <w:marLeft w:val="0"/>
              <w:marRight w:val="0"/>
              <w:marTop w:val="0"/>
              <w:marBottom w:val="0"/>
              <w:divBdr>
                <w:top w:val="none" w:sz="0" w:space="0" w:color="auto"/>
                <w:left w:val="none" w:sz="0" w:space="0" w:color="auto"/>
                <w:bottom w:val="none" w:sz="0" w:space="0" w:color="auto"/>
                <w:right w:val="none" w:sz="0" w:space="0" w:color="auto"/>
              </w:divBdr>
            </w:div>
            <w:div w:id="1523546467">
              <w:marLeft w:val="0"/>
              <w:marRight w:val="0"/>
              <w:marTop w:val="0"/>
              <w:marBottom w:val="0"/>
              <w:divBdr>
                <w:top w:val="none" w:sz="0" w:space="0" w:color="auto"/>
                <w:left w:val="none" w:sz="0" w:space="0" w:color="auto"/>
                <w:bottom w:val="none" w:sz="0" w:space="0" w:color="auto"/>
                <w:right w:val="none" w:sz="0" w:space="0" w:color="auto"/>
              </w:divBdr>
            </w:div>
            <w:div w:id="65032480">
              <w:marLeft w:val="0"/>
              <w:marRight w:val="0"/>
              <w:marTop w:val="0"/>
              <w:marBottom w:val="0"/>
              <w:divBdr>
                <w:top w:val="none" w:sz="0" w:space="0" w:color="auto"/>
                <w:left w:val="none" w:sz="0" w:space="0" w:color="auto"/>
                <w:bottom w:val="none" w:sz="0" w:space="0" w:color="auto"/>
                <w:right w:val="none" w:sz="0" w:space="0" w:color="auto"/>
              </w:divBdr>
            </w:div>
            <w:div w:id="1223367984">
              <w:marLeft w:val="0"/>
              <w:marRight w:val="0"/>
              <w:marTop w:val="0"/>
              <w:marBottom w:val="0"/>
              <w:divBdr>
                <w:top w:val="none" w:sz="0" w:space="0" w:color="auto"/>
                <w:left w:val="none" w:sz="0" w:space="0" w:color="auto"/>
                <w:bottom w:val="none" w:sz="0" w:space="0" w:color="auto"/>
                <w:right w:val="none" w:sz="0" w:space="0" w:color="auto"/>
              </w:divBdr>
            </w:div>
            <w:div w:id="1073773443">
              <w:marLeft w:val="0"/>
              <w:marRight w:val="0"/>
              <w:marTop w:val="0"/>
              <w:marBottom w:val="0"/>
              <w:divBdr>
                <w:top w:val="none" w:sz="0" w:space="0" w:color="auto"/>
                <w:left w:val="none" w:sz="0" w:space="0" w:color="auto"/>
                <w:bottom w:val="none" w:sz="0" w:space="0" w:color="auto"/>
                <w:right w:val="none" w:sz="0" w:space="0" w:color="auto"/>
              </w:divBdr>
            </w:div>
            <w:div w:id="180512119">
              <w:marLeft w:val="0"/>
              <w:marRight w:val="0"/>
              <w:marTop w:val="0"/>
              <w:marBottom w:val="0"/>
              <w:divBdr>
                <w:top w:val="none" w:sz="0" w:space="0" w:color="auto"/>
                <w:left w:val="none" w:sz="0" w:space="0" w:color="auto"/>
                <w:bottom w:val="none" w:sz="0" w:space="0" w:color="auto"/>
                <w:right w:val="none" w:sz="0" w:space="0" w:color="auto"/>
              </w:divBdr>
            </w:div>
            <w:div w:id="1529873452">
              <w:marLeft w:val="0"/>
              <w:marRight w:val="0"/>
              <w:marTop w:val="0"/>
              <w:marBottom w:val="0"/>
              <w:divBdr>
                <w:top w:val="none" w:sz="0" w:space="0" w:color="auto"/>
                <w:left w:val="none" w:sz="0" w:space="0" w:color="auto"/>
                <w:bottom w:val="none" w:sz="0" w:space="0" w:color="auto"/>
                <w:right w:val="none" w:sz="0" w:space="0" w:color="auto"/>
              </w:divBdr>
            </w:div>
            <w:div w:id="17439632">
              <w:marLeft w:val="0"/>
              <w:marRight w:val="0"/>
              <w:marTop w:val="0"/>
              <w:marBottom w:val="0"/>
              <w:divBdr>
                <w:top w:val="none" w:sz="0" w:space="0" w:color="auto"/>
                <w:left w:val="none" w:sz="0" w:space="0" w:color="auto"/>
                <w:bottom w:val="none" w:sz="0" w:space="0" w:color="auto"/>
                <w:right w:val="none" w:sz="0" w:space="0" w:color="auto"/>
              </w:divBdr>
            </w:div>
            <w:div w:id="1879469879">
              <w:marLeft w:val="0"/>
              <w:marRight w:val="0"/>
              <w:marTop w:val="0"/>
              <w:marBottom w:val="0"/>
              <w:divBdr>
                <w:top w:val="none" w:sz="0" w:space="0" w:color="auto"/>
                <w:left w:val="none" w:sz="0" w:space="0" w:color="auto"/>
                <w:bottom w:val="none" w:sz="0" w:space="0" w:color="auto"/>
                <w:right w:val="none" w:sz="0" w:space="0" w:color="auto"/>
              </w:divBdr>
            </w:div>
            <w:div w:id="1219973806">
              <w:marLeft w:val="0"/>
              <w:marRight w:val="0"/>
              <w:marTop w:val="0"/>
              <w:marBottom w:val="0"/>
              <w:divBdr>
                <w:top w:val="none" w:sz="0" w:space="0" w:color="auto"/>
                <w:left w:val="none" w:sz="0" w:space="0" w:color="auto"/>
                <w:bottom w:val="none" w:sz="0" w:space="0" w:color="auto"/>
                <w:right w:val="none" w:sz="0" w:space="0" w:color="auto"/>
              </w:divBdr>
            </w:div>
            <w:div w:id="2048602962">
              <w:marLeft w:val="0"/>
              <w:marRight w:val="0"/>
              <w:marTop w:val="0"/>
              <w:marBottom w:val="0"/>
              <w:divBdr>
                <w:top w:val="none" w:sz="0" w:space="0" w:color="auto"/>
                <w:left w:val="none" w:sz="0" w:space="0" w:color="auto"/>
                <w:bottom w:val="none" w:sz="0" w:space="0" w:color="auto"/>
                <w:right w:val="none" w:sz="0" w:space="0" w:color="auto"/>
              </w:divBdr>
            </w:div>
            <w:div w:id="1447433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5318613">
      <w:bodyDiv w:val="1"/>
      <w:marLeft w:val="0"/>
      <w:marRight w:val="0"/>
      <w:marTop w:val="0"/>
      <w:marBottom w:val="0"/>
      <w:divBdr>
        <w:top w:val="none" w:sz="0" w:space="0" w:color="auto"/>
        <w:left w:val="none" w:sz="0" w:space="0" w:color="auto"/>
        <w:bottom w:val="none" w:sz="0" w:space="0" w:color="auto"/>
        <w:right w:val="none" w:sz="0" w:space="0" w:color="auto"/>
      </w:divBdr>
    </w:div>
    <w:div w:id="1163159701">
      <w:bodyDiv w:val="1"/>
      <w:marLeft w:val="0"/>
      <w:marRight w:val="0"/>
      <w:marTop w:val="0"/>
      <w:marBottom w:val="0"/>
      <w:divBdr>
        <w:top w:val="none" w:sz="0" w:space="0" w:color="auto"/>
        <w:left w:val="none" w:sz="0" w:space="0" w:color="auto"/>
        <w:bottom w:val="none" w:sz="0" w:space="0" w:color="auto"/>
        <w:right w:val="none" w:sz="0" w:space="0" w:color="auto"/>
      </w:divBdr>
      <w:divsChild>
        <w:div w:id="90121611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164853151">
      <w:bodyDiv w:val="1"/>
      <w:marLeft w:val="0"/>
      <w:marRight w:val="0"/>
      <w:marTop w:val="0"/>
      <w:marBottom w:val="0"/>
      <w:divBdr>
        <w:top w:val="none" w:sz="0" w:space="0" w:color="auto"/>
        <w:left w:val="none" w:sz="0" w:space="0" w:color="auto"/>
        <w:bottom w:val="none" w:sz="0" w:space="0" w:color="auto"/>
        <w:right w:val="none" w:sz="0" w:space="0" w:color="auto"/>
      </w:divBdr>
    </w:div>
    <w:div w:id="1171531870">
      <w:bodyDiv w:val="1"/>
      <w:marLeft w:val="0"/>
      <w:marRight w:val="0"/>
      <w:marTop w:val="0"/>
      <w:marBottom w:val="0"/>
      <w:divBdr>
        <w:top w:val="none" w:sz="0" w:space="0" w:color="auto"/>
        <w:left w:val="none" w:sz="0" w:space="0" w:color="auto"/>
        <w:bottom w:val="none" w:sz="0" w:space="0" w:color="auto"/>
        <w:right w:val="none" w:sz="0" w:space="0" w:color="auto"/>
      </w:divBdr>
    </w:div>
    <w:div w:id="1243223846">
      <w:bodyDiv w:val="1"/>
      <w:marLeft w:val="0"/>
      <w:marRight w:val="0"/>
      <w:marTop w:val="0"/>
      <w:marBottom w:val="0"/>
      <w:divBdr>
        <w:top w:val="none" w:sz="0" w:space="0" w:color="auto"/>
        <w:left w:val="none" w:sz="0" w:space="0" w:color="auto"/>
        <w:bottom w:val="none" w:sz="0" w:space="0" w:color="auto"/>
        <w:right w:val="none" w:sz="0" w:space="0" w:color="auto"/>
      </w:divBdr>
    </w:div>
    <w:div w:id="1245064140">
      <w:bodyDiv w:val="1"/>
      <w:marLeft w:val="0"/>
      <w:marRight w:val="0"/>
      <w:marTop w:val="0"/>
      <w:marBottom w:val="0"/>
      <w:divBdr>
        <w:top w:val="none" w:sz="0" w:space="0" w:color="auto"/>
        <w:left w:val="none" w:sz="0" w:space="0" w:color="auto"/>
        <w:bottom w:val="none" w:sz="0" w:space="0" w:color="auto"/>
        <w:right w:val="none" w:sz="0" w:space="0" w:color="auto"/>
      </w:divBdr>
    </w:div>
    <w:div w:id="1252815633">
      <w:bodyDiv w:val="1"/>
      <w:marLeft w:val="0"/>
      <w:marRight w:val="0"/>
      <w:marTop w:val="0"/>
      <w:marBottom w:val="0"/>
      <w:divBdr>
        <w:top w:val="none" w:sz="0" w:space="0" w:color="auto"/>
        <w:left w:val="none" w:sz="0" w:space="0" w:color="auto"/>
        <w:bottom w:val="none" w:sz="0" w:space="0" w:color="auto"/>
        <w:right w:val="none" w:sz="0" w:space="0" w:color="auto"/>
      </w:divBdr>
    </w:div>
    <w:div w:id="1253004139">
      <w:bodyDiv w:val="1"/>
      <w:marLeft w:val="0"/>
      <w:marRight w:val="0"/>
      <w:marTop w:val="0"/>
      <w:marBottom w:val="0"/>
      <w:divBdr>
        <w:top w:val="none" w:sz="0" w:space="0" w:color="auto"/>
        <w:left w:val="none" w:sz="0" w:space="0" w:color="auto"/>
        <w:bottom w:val="none" w:sz="0" w:space="0" w:color="auto"/>
        <w:right w:val="none" w:sz="0" w:space="0" w:color="auto"/>
      </w:divBdr>
    </w:div>
    <w:div w:id="1256746059">
      <w:bodyDiv w:val="1"/>
      <w:marLeft w:val="0"/>
      <w:marRight w:val="0"/>
      <w:marTop w:val="0"/>
      <w:marBottom w:val="0"/>
      <w:divBdr>
        <w:top w:val="none" w:sz="0" w:space="0" w:color="auto"/>
        <w:left w:val="none" w:sz="0" w:space="0" w:color="auto"/>
        <w:bottom w:val="none" w:sz="0" w:space="0" w:color="auto"/>
        <w:right w:val="none" w:sz="0" w:space="0" w:color="auto"/>
      </w:divBdr>
    </w:div>
    <w:div w:id="1273394166">
      <w:bodyDiv w:val="1"/>
      <w:marLeft w:val="0"/>
      <w:marRight w:val="0"/>
      <w:marTop w:val="0"/>
      <w:marBottom w:val="0"/>
      <w:divBdr>
        <w:top w:val="none" w:sz="0" w:space="0" w:color="auto"/>
        <w:left w:val="none" w:sz="0" w:space="0" w:color="auto"/>
        <w:bottom w:val="none" w:sz="0" w:space="0" w:color="auto"/>
        <w:right w:val="none" w:sz="0" w:space="0" w:color="auto"/>
      </w:divBdr>
      <w:divsChild>
        <w:div w:id="887375617">
          <w:marLeft w:val="0"/>
          <w:marRight w:val="0"/>
          <w:marTop w:val="0"/>
          <w:marBottom w:val="0"/>
          <w:divBdr>
            <w:top w:val="none" w:sz="0" w:space="0" w:color="auto"/>
            <w:left w:val="none" w:sz="0" w:space="0" w:color="auto"/>
            <w:bottom w:val="none" w:sz="0" w:space="0" w:color="auto"/>
            <w:right w:val="none" w:sz="0" w:space="0" w:color="auto"/>
          </w:divBdr>
        </w:div>
        <w:div w:id="307126437">
          <w:marLeft w:val="0"/>
          <w:marRight w:val="0"/>
          <w:marTop w:val="0"/>
          <w:marBottom w:val="0"/>
          <w:divBdr>
            <w:top w:val="none" w:sz="0" w:space="0" w:color="auto"/>
            <w:left w:val="none" w:sz="0" w:space="0" w:color="auto"/>
            <w:bottom w:val="none" w:sz="0" w:space="0" w:color="auto"/>
            <w:right w:val="none" w:sz="0" w:space="0" w:color="auto"/>
          </w:divBdr>
        </w:div>
        <w:div w:id="847015500">
          <w:marLeft w:val="0"/>
          <w:marRight w:val="0"/>
          <w:marTop w:val="0"/>
          <w:marBottom w:val="0"/>
          <w:divBdr>
            <w:top w:val="none" w:sz="0" w:space="0" w:color="auto"/>
            <w:left w:val="none" w:sz="0" w:space="0" w:color="auto"/>
            <w:bottom w:val="none" w:sz="0" w:space="0" w:color="auto"/>
            <w:right w:val="none" w:sz="0" w:space="0" w:color="auto"/>
          </w:divBdr>
        </w:div>
        <w:div w:id="1842043574">
          <w:marLeft w:val="0"/>
          <w:marRight w:val="0"/>
          <w:marTop w:val="0"/>
          <w:marBottom w:val="0"/>
          <w:divBdr>
            <w:top w:val="none" w:sz="0" w:space="0" w:color="auto"/>
            <w:left w:val="none" w:sz="0" w:space="0" w:color="auto"/>
            <w:bottom w:val="none" w:sz="0" w:space="0" w:color="auto"/>
            <w:right w:val="none" w:sz="0" w:space="0" w:color="auto"/>
          </w:divBdr>
        </w:div>
        <w:div w:id="700476279">
          <w:marLeft w:val="0"/>
          <w:marRight w:val="0"/>
          <w:marTop w:val="0"/>
          <w:marBottom w:val="0"/>
          <w:divBdr>
            <w:top w:val="none" w:sz="0" w:space="0" w:color="auto"/>
            <w:left w:val="none" w:sz="0" w:space="0" w:color="auto"/>
            <w:bottom w:val="none" w:sz="0" w:space="0" w:color="auto"/>
            <w:right w:val="none" w:sz="0" w:space="0" w:color="auto"/>
          </w:divBdr>
        </w:div>
        <w:div w:id="1739092815">
          <w:marLeft w:val="0"/>
          <w:marRight w:val="0"/>
          <w:marTop w:val="0"/>
          <w:marBottom w:val="0"/>
          <w:divBdr>
            <w:top w:val="none" w:sz="0" w:space="0" w:color="auto"/>
            <w:left w:val="none" w:sz="0" w:space="0" w:color="auto"/>
            <w:bottom w:val="none" w:sz="0" w:space="0" w:color="auto"/>
            <w:right w:val="none" w:sz="0" w:space="0" w:color="auto"/>
          </w:divBdr>
        </w:div>
        <w:div w:id="597756078">
          <w:marLeft w:val="0"/>
          <w:marRight w:val="0"/>
          <w:marTop w:val="0"/>
          <w:marBottom w:val="0"/>
          <w:divBdr>
            <w:top w:val="none" w:sz="0" w:space="0" w:color="auto"/>
            <w:left w:val="none" w:sz="0" w:space="0" w:color="auto"/>
            <w:bottom w:val="none" w:sz="0" w:space="0" w:color="auto"/>
            <w:right w:val="none" w:sz="0" w:space="0" w:color="auto"/>
          </w:divBdr>
        </w:div>
        <w:div w:id="630667611">
          <w:marLeft w:val="0"/>
          <w:marRight w:val="0"/>
          <w:marTop w:val="0"/>
          <w:marBottom w:val="0"/>
          <w:divBdr>
            <w:top w:val="none" w:sz="0" w:space="0" w:color="auto"/>
            <w:left w:val="none" w:sz="0" w:space="0" w:color="auto"/>
            <w:bottom w:val="none" w:sz="0" w:space="0" w:color="auto"/>
            <w:right w:val="none" w:sz="0" w:space="0" w:color="auto"/>
          </w:divBdr>
        </w:div>
        <w:div w:id="1699313059">
          <w:marLeft w:val="0"/>
          <w:marRight w:val="0"/>
          <w:marTop w:val="0"/>
          <w:marBottom w:val="0"/>
          <w:divBdr>
            <w:top w:val="none" w:sz="0" w:space="0" w:color="auto"/>
            <w:left w:val="none" w:sz="0" w:space="0" w:color="auto"/>
            <w:bottom w:val="none" w:sz="0" w:space="0" w:color="auto"/>
            <w:right w:val="none" w:sz="0" w:space="0" w:color="auto"/>
          </w:divBdr>
        </w:div>
        <w:div w:id="134759294">
          <w:marLeft w:val="0"/>
          <w:marRight w:val="0"/>
          <w:marTop w:val="0"/>
          <w:marBottom w:val="0"/>
          <w:divBdr>
            <w:top w:val="none" w:sz="0" w:space="0" w:color="auto"/>
            <w:left w:val="none" w:sz="0" w:space="0" w:color="auto"/>
            <w:bottom w:val="none" w:sz="0" w:space="0" w:color="auto"/>
            <w:right w:val="none" w:sz="0" w:space="0" w:color="auto"/>
          </w:divBdr>
        </w:div>
      </w:divsChild>
    </w:div>
    <w:div w:id="1280600913">
      <w:bodyDiv w:val="1"/>
      <w:marLeft w:val="0"/>
      <w:marRight w:val="0"/>
      <w:marTop w:val="0"/>
      <w:marBottom w:val="0"/>
      <w:divBdr>
        <w:top w:val="none" w:sz="0" w:space="0" w:color="auto"/>
        <w:left w:val="none" w:sz="0" w:space="0" w:color="auto"/>
        <w:bottom w:val="none" w:sz="0" w:space="0" w:color="auto"/>
        <w:right w:val="none" w:sz="0" w:space="0" w:color="auto"/>
      </w:divBdr>
      <w:divsChild>
        <w:div w:id="952833462">
          <w:marLeft w:val="0"/>
          <w:marRight w:val="0"/>
          <w:marTop w:val="0"/>
          <w:marBottom w:val="0"/>
          <w:divBdr>
            <w:top w:val="none" w:sz="0" w:space="0" w:color="auto"/>
            <w:left w:val="none" w:sz="0" w:space="0" w:color="auto"/>
            <w:bottom w:val="none" w:sz="0" w:space="0" w:color="auto"/>
            <w:right w:val="none" w:sz="0" w:space="0" w:color="auto"/>
          </w:divBdr>
          <w:divsChild>
            <w:div w:id="28268509">
              <w:marLeft w:val="0"/>
              <w:marRight w:val="0"/>
              <w:marTop w:val="0"/>
              <w:marBottom w:val="0"/>
              <w:divBdr>
                <w:top w:val="none" w:sz="0" w:space="0" w:color="auto"/>
                <w:left w:val="none" w:sz="0" w:space="0" w:color="auto"/>
                <w:bottom w:val="none" w:sz="0" w:space="0" w:color="auto"/>
                <w:right w:val="none" w:sz="0" w:space="0" w:color="auto"/>
              </w:divBdr>
            </w:div>
            <w:div w:id="1605844832">
              <w:marLeft w:val="0"/>
              <w:marRight w:val="0"/>
              <w:marTop w:val="0"/>
              <w:marBottom w:val="0"/>
              <w:divBdr>
                <w:top w:val="none" w:sz="0" w:space="0" w:color="auto"/>
                <w:left w:val="none" w:sz="0" w:space="0" w:color="auto"/>
                <w:bottom w:val="none" w:sz="0" w:space="0" w:color="auto"/>
                <w:right w:val="none" w:sz="0" w:space="0" w:color="auto"/>
              </w:divBdr>
            </w:div>
            <w:div w:id="1792629874">
              <w:marLeft w:val="0"/>
              <w:marRight w:val="0"/>
              <w:marTop w:val="0"/>
              <w:marBottom w:val="0"/>
              <w:divBdr>
                <w:top w:val="none" w:sz="0" w:space="0" w:color="auto"/>
                <w:left w:val="none" w:sz="0" w:space="0" w:color="auto"/>
                <w:bottom w:val="none" w:sz="0" w:space="0" w:color="auto"/>
                <w:right w:val="none" w:sz="0" w:space="0" w:color="auto"/>
              </w:divBdr>
            </w:div>
            <w:div w:id="928001116">
              <w:marLeft w:val="0"/>
              <w:marRight w:val="0"/>
              <w:marTop w:val="0"/>
              <w:marBottom w:val="0"/>
              <w:divBdr>
                <w:top w:val="none" w:sz="0" w:space="0" w:color="auto"/>
                <w:left w:val="none" w:sz="0" w:space="0" w:color="auto"/>
                <w:bottom w:val="none" w:sz="0" w:space="0" w:color="auto"/>
                <w:right w:val="none" w:sz="0" w:space="0" w:color="auto"/>
              </w:divBdr>
            </w:div>
            <w:div w:id="1754428580">
              <w:marLeft w:val="0"/>
              <w:marRight w:val="0"/>
              <w:marTop w:val="0"/>
              <w:marBottom w:val="0"/>
              <w:divBdr>
                <w:top w:val="none" w:sz="0" w:space="0" w:color="auto"/>
                <w:left w:val="none" w:sz="0" w:space="0" w:color="auto"/>
                <w:bottom w:val="none" w:sz="0" w:space="0" w:color="auto"/>
                <w:right w:val="none" w:sz="0" w:space="0" w:color="auto"/>
              </w:divBdr>
            </w:div>
            <w:div w:id="609313396">
              <w:marLeft w:val="0"/>
              <w:marRight w:val="0"/>
              <w:marTop w:val="0"/>
              <w:marBottom w:val="0"/>
              <w:divBdr>
                <w:top w:val="none" w:sz="0" w:space="0" w:color="auto"/>
                <w:left w:val="none" w:sz="0" w:space="0" w:color="auto"/>
                <w:bottom w:val="none" w:sz="0" w:space="0" w:color="auto"/>
                <w:right w:val="none" w:sz="0" w:space="0" w:color="auto"/>
              </w:divBdr>
            </w:div>
            <w:div w:id="2098863644">
              <w:marLeft w:val="0"/>
              <w:marRight w:val="0"/>
              <w:marTop w:val="0"/>
              <w:marBottom w:val="0"/>
              <w:divBdr>
                <w:top w:val="none" w:sz="0" w:space="0" w:color="auto"/>
                <w:left w:val="none" w:sz="0" w:space="0" w:color="auto"/>
                <w:bottom w:val="none" w:sz="0" w:space="0" w:color="auto"/>
                <w:right w:val="none" w:sz="0" w:space="0" w:color="auto"/>
              </w:divBdr>
            </w:div>
          </w:divsChild>
        </w:div>
        <w:div w:id="1834564413">
          <w:marLeft w:val="0"/>
          <w:marRight w:val="0"/>
          <w:marTop w:val="0"/>
          <w:marBottom w:val="0"/>
          <w:divBdr>
            <w:top w:val="none" w:sz="0" w:space="0" w:color="auto"/>
            <w:left w:val="none" w:sz="0" w:space="0" w:color="auto"/>
            <w:bottom w:val="none" w:sz="0" w:space="0" w:color="auto"/>
            <w:right w:val="none" w:sz="0" w:space="0" w:color="auto"/>
          </w:divBdr>
          <w:divsChild>
            <w:div w:id="394819170">
              <w:marLeft w:val="0"/>
              <w:marRight w:val="0"/>
              <w:marTop w:val="0"/>
              <w:marBottom w:val="0"/>
              <w:divBdr>
                <w:top w:val="none" w:sz="0" w:space="0" w:color="auto"/>
                <w:left w:val="none" w:sz="0" w:space="0" w:color="auto"/>
                <w:bottom w:val="none" w:sz="0" w:space="0" w:color="auto"/>
                <w:right w:val="none" w:sz="0" w:space="0" w:color="auto"/>
              </w:divBdr>
            </w:div>
            <w:div w:id="1801919067">
              <w:marLeft w:val="0"/>
              <w:marRight w:val="0"/>
              <w:marTop w:val="0"/>
              <w:marBottom w:val="0"/>
              <w:divBdr>
                <w:top w:val="none" w:sz="0" w:space="0" w:color="auto"/>
                <w:left w:val="none" w:sz="0" w:space="0" w:color="auto"/>
                <w:bottom w:val="none" w:sz="0" w:space="0" w:color="auto"/>
                <w:right w:val="none" w:sz="0" w:space="0" w:color="auto"/>
              </w:divBdr>
            </w:div>
            <w:div w:id="676232919">
              <w:marLeft w:val="0"/>
              <w:marRight w:val="0"/>
              <w:marTop w:val="0"/>
              <w:marBottom w:val="0"/>
              <w:divBdr>
                <w:top w:val="none" w:sz="0" w:space="0" w:color="auto"/>
                <w:left w:val="none" w:sz="0" w:space="0" w:color="auto"/>
                <w:bottom w:val="none" w:sz="0" w:space="0" w:color="auto"/>
                <w:right w:val="none" w:sz="0" w:space="0" w:color="auto"/>
              </w:divBdr>
            </w:div>
            <w:div w:id="870261427">
              <w:marLeft w:val="0"/>
              <w:marRight w:val="0"/>
              <w:marTop w:val="0"/>
              <w:marBottom w:val="0"/>
              <w:divBdr>
                <w:top w:val="none" w:sz="0" w:space="0" w:color="auto"/>
                <w:left w:val="none" w:sz="0" w:space="0" w:color="auto"/>
                <w:bottom w:val="none" w:sz="0" w:space="0" w:color="auto"/>
                <w:right w:val="none" w:sz="0" w:space="0" w:color="auto"/>
              </w:divBdr>
            </w:div>
            <w:div w:id="1085498378">
              <w:marLeft w:val="0"/>
              <w:marRight w:val="0"/>
              <w:marTop w:val="0"/>
              <w:marBottom w:val="0"/>
              <w:divBdr>
                <w:top w:val="none" w:sz="0" w:space="0" w:color="auto"/>
                <w:left w:val="none" w:sz="0" w:space="0" w:color="auto"/>
                <w:bottom w:val="none" w:sz="0" w:space="0" w:color="auto"/>
                <w:right w:val="none" w:sz="0" w:space="0" w:color="auto"/>
              </w:divBdr>
            </w:div>
          </w:divsChild>
        </w:div>
        <w:div w:id="970941562">
          <w:marLeft w:val="0"/>
          <w:marRight w:val="0"/>
          <w:marTop w:val="0"/>
          <w:marBottom w:val="0"/>
          <w:divBdr>
            <w:top w:val="none" w:sz="0" w:space="0" w:color="auto"/>
            <w:left w:val="none" w:sz="0" w:space="0" w:color="auto"/>
            <w:bottom w:val="none" w:sz="0" w:space="0" w:color="auto"/>
            <w:right w:val="none" w:sz="0" w:space="0" w:color="auto"/>
          </w:divBdr>
          <w:divsChild>
            <w:div w:id="1377924516">
              <w:marLeft w:val="-75"/>
              <w:marRight w:val="0"/>
              <w:marTop w:val="30"/>
              <w:marBottom w:val="30"/>
              <w:divBdr>
                <w:top w:val="none" w:sz="0" w:space="0" w:color="auto"/>
                <w:left w:val="none" w:sz="0" w:space="0" w:color="auto"/>
                <w:bottom w:val="none" w:sz="0" w:space="0" w:color="auto"/>
                <w:right w:val="none" w:sz="0" w:space="0" w:color="auto"/>
              </w:divBdr>
              <w:divsChild>
                <w:div w:id="13266698">
                  <w:marLeft w:val="0"/>
                  <w:marRight w:val="0"/>
                  <w:marTop w:val="0"/>
                  <w:marBottom w:val="0"/>
                  <w:divBdr>
                    <w:top w:val="none" w:sz="0" w:space="0" w:color="auto"/>
                    <w:left w:val="none" w:sz="0" w:space="0" w:color="auto"/>
                    <w:bottom w:val="none" w:sz="0" w:space="0" w:color="auto"/>
                    <w:right w:val="none" w:sz="0" w:space="0" w:color="auto"/>
                  </w:divBdr>
                  <w:divsChild>
                    <w:div w:id="665984556">
                      <w:marLeft w:val="0"/>
                      <w:marRight w:val="0"/>
                      <w:marTop w:val="0"/>
                      <w:marBottom w:val="0"/>
                      <w:divBdr>
                        <w:top w:val="none" w:sz="0" w:space="0" w:color="auto"/>
                        <w:left w:val="none" w:sz="0" w:space="0" w:color="auto"/>
                        <w:bottom w:val="none" w:sz="0" w:space="0" w:color="auto"/>
                        <w:right w:val="none" w:sz="0" w:space="0" w:color="auto"/>
                      </w:divBdr>
                    </w:div>
                  </w:divsChild>
                </w:div>
                <w:div w:id="1281185664">
                  <w:marLeft w:val="0"/>
                  <w:marRight w:val="0"/>
                  <w:marTop w:val="0"/>
                  <w:marBottom w:val="0"/>
                  <w:divBdr>
                    <w:top w:val="none" w:sz="0" w:space="0" w:color="auto"/>
                    <w:left w:val="none" w:sz="0" w:space="0" w:color="auto"/>
                    <w:bottom w:val="none" w:sz="0" w:space="0" w:color="auto"/>
                    <w:right w:val="none" w:sz="0" w:space="0" w:color="auto"/>
                  </w:divBdr>
                  <w:divsChild>
                    <w:div w:id="148719720">
                      <w:marLeft w:val="0"/>
                      <w:marRight w:val="0"/>
                      <w:marTop w:val="0"/>
                      <w:marBottom w:val="0"/>
                      <w:divBdr>
                        <w:top w:val="none" w:sz="0" w:space="0" w:color="auto"/>
                        <w:left w:val="none" w:sz="0" w:space="0" w:color="auto"/>
                        <w:bottom w:val="none" w:sz="0" w:space="0" w:color="auto"/>
                        <w:right w:val="none" w:sz="0" w:space="0" w:color="auto"/>
                      </w:divBdr>
                    </w:div>
                  </w:divsChild>
                </w:div>
                <w:div w:id="537665370">
                  <w:marLeft w:val="0"/>
                  <w:marRight w:val="0"/>
                  <w:marTop w:val="0"/>
                  <w:marBottom w:val="0"/>
                  <w:divBdr>
                    <w:top w:val="none" w:sz="0" w:space="0" w:color="auto"/>
                    <w:left w:val="none" w:sz="0" w:space="0" w:color="auto"/>
                    <w:bottom w:val="none" w:sz="0" w:space="0" w:color="auto"/>
                    <w:right w:val="none" w:sz="0" w:space="0" w:color="auto"/>
                  </w:divBdr>
                  <w:divsChild>
                    <w:div w:id="1638953763">
                      <w:marLeft w:val="0"/>
                      <w:marRight w:val="0"/>
                      <w:marTop w:val="0"/>
                      <w:marBottom w:val="0"/>
                      <w:divBdr>
                        <w:top w:val="none" w:sz="0" w:space="0" w:color="auto"/>
                        <w:left w:val="none" w:sz="0" w:space="0" w:color="auto"/>
                        <w:bottom w:val="none" w:sz="0" w:space="0" w:color="auto"/>
                        <w:right w:val="none" w:sz="0" w:space="0" w:color="auto"/>
                      </w:divBdr>
                    </w:div>
                  </w:divsChild>
                </w:div>
                <w:div w:id="732778408">
                  <w:marLeft w:val="0"/>
                  <w:marRight w:val="0"/>
                  <w:marTop w:val="0"/>
                  <w:marBottom w:val="0"/>
                  <w:divBdr>
                    <w:top w:val="none" w:sz="0" w:space="0" w:color="auto"/>
                    <w:left w:val="none" w:sz="0" w:space="0" w:color="auto"/>
                    <w:bottom w:val="none" w:sz="0" w:space="0" w:color="auto"/>
                    <w:right w:val="none" w:sz="0" w:space="0" w:color="auto"/>
                  </w:divBdr>
                  <w:divsChild>
                    <w:div w:id="1357999161">
                      <w:marLeft w:val="0"/>
                      <w:marRight w:val="0"/>
                      <w:marTop w:val="0"/>
                      <w:marBottom w:val="0"/>
                      <w:divBdr>
                        <w:top w:val="none" w:sz="0" w:space="0" w:color="auto"/>
                        <w:left w:val="none" w:sz="0" w:space="0" w:color="auto"/>
                        <w:bottom w:val="none" w:sz="0" w:space="0" w:color="auto"/>
                        <w:right w:val="none" w:sz="0" w:space="0" w:color="auto"/>
                      </w:divBdr>
                    </w:div>
                    <w:div w:id="1886798050">
                      <w:marLeft w:val="0"/>
                      <w:marRight w:val="0"/>
                      <w:marTop w:val="0"/>
                      <w:marBottom w:val="0"/>
                      <w:divBdr>
                        <w:top w:val="none" w:sz="0" w:space="0" w:color="auto"/>
                        <w:left w:val="none" w:sz="0" w:space="0" w:color="auto"/>
                        <w:bottom w:val="none" w:sz="0" w:space="0" w:color="auto"/>
                        <w:right w:val="none" w:sz="0" w:space="0" w:color="auto"/>
                      </w:divBdr>
                    </w:div>
                  </w:divsChild>
                </w:div>
                <w:div w:id="1694719551">
                  <w:marLeft w:val="0"/>
                  <w:marRight w:val="0"/>
                  <w:marTop w:val="0"/>
                  <w:marBottom w:val="0"/>
                  <w:divBdr>
                    <w:top w:val="none" w:sz="0" w:space="0" w:color="auto"/>
                    <w:left w:val="none" w:sz="0" w:space="0" w:color="auto"/>
                    <w:bottom w:val="none" w:sz="0" w:space="0" w:color="auto"/>
                    <w:right w:val="none" w:sz="0" w:space="0" w:color="auto"/>
                  </w:divBdr>
                  <w:divsChild>
                    <w:div w:id="2041053403">
                      <w:marLeft w:val="0"/>
                      <w:marRight w:val="0"/>
                      <w:marTop w:val="0"/>
                      <w:marBottom w:val="0"/>
                      <w:divBdr>
                        <w:top w:val="none" w:sz="0" w:space="0" w:color="auto"/>
                        <w:left w:val="none" w:sz="0" w:space="0" w:color="auto"/>
                        <w:bottom w:val="none" w:sz="0" w:space="0" w:color="auto"/>
                        <w:right w:val="none" w:sz="0" w:space="0" w:color="auto"/>
                      </w:divBdr>
                    </w:div>
                  </w:divsChild>
                </w:div>
                <w:div w:id="205334374">
                  <w:marLeft w:val="0"/>
                  <w:marRight w:val="0"/>
                  <w:marTop w:val="0"/>
                  <w:marBottom w:val="0"/>
                  <w:divBdr>
                    <w:top w:val="none" w:sz="0" w:space="0" w:color="auto"/>
                    <w:left w:val="none" w:sz="0" w:space="0" w:color="auto"/>
                    <w:bottom w:val="none" w:sz="0" w:space="0" w:color="auto"/>
                    <w:right w:val="none" w:sz="0" w:space="0" w:color="auto"/>
                  </w:divBdr>
                  <w:divsChild>
                    <w:div w:id="1014303421">
                      <w:marLeft w:val="0"/>
                      <w:marRight w:val="0"/>
                      <w:marTop w:val="0"/>
                      <w:marBottom w:val="0"/>
                      <w:divBdr>
                        <w:top w:val="none" w:sz="0" w:space="0" w:color="auto"/>
                        <w:left w:val="none" w:sz="0" w:space="0" w:color="auto"/>
                        <w:bottom w:val="none" w:sz="0" w:space="0" w:color="auto"/>
                        <w:right w:val="none" w:sz="0" w:space="0" w:color="auto"/>
                      </w:divBdr>
                    </w:div>
                  </w:divsChild>
                </w:div>
                <w:div w:id="983125698">
                  <w:marLeft w:val="0"/>
                  <w:marRight w:val="0"/>
                  <w:marTop w:val="0"/>
                  <w:marBottom w:val="0"/>
                  <w:divBdr>
                    <w:top w:val="none" w:sz="0" w:space="0" w:color="auto"/>
                    <w:left w:val="none" w:sz="0" w:space="0" w:color="auto"/>
                    <w:bottom w:val="none" w:sz="0" w:space="0" w:color="auto"/>
                    <w:right w:val="none" w:sz="0" w:space="0" w:color="auto"/>
                  </w:divBdr>
                  <w:divsChild>
                    <w:div w:id="156500180">
                      <w:marLeft w:val="0"/>
                      <w:marRight w:val="0"/>
                      <w:marTop w:val="0"/>
                      <w:marBottom w:val="0"/>
                      <w:divBdr>
                        <w:top w:val="none" w:sz="0" w:space="0" w:color="auto"/>
                        <w:left w:val="none" w:sz="0" w:space="0" w:color="auto"/>
                        <w:bottom w:val="none" w:sz="0" w:space="0" w:color="auto"/>
                        <w:right w:val="none" w:sz="0" w:space="0" w:color="auto"/>
                      </w:divBdr>
                    </w:div>
                  </w:divsChild>
                </w:div>
                <w:div w:id="1845438278">
                  <w:marLeft w:val="0"/>
                  <w:marRight w:val="0"/>
                  <w:marTop w:val="0"/>
                  <w:marBottom w:val="0"/>
                  <w:divBdr>
                    <w:top w:val="none" w:sz="0" w:space="0" w:color="auto"/>
                    <w:left w:val="none" w:sz="0" w:space="0" w:color="auto"/>
                    <w:bottom w:val="none" w:sz="0" w:space="0" w:color="auto"/>
                    <w:right w:val="none" w:sz="0" w:space="0" w:color="auto"/>
                  </w:divBdr>
                  <w:divsChild>
                    <w:div w:id="2135707239">
                      <w:marLeft w:val="0"/>
                      <w:marRight w:val="0"/>
                      <w:marTop w:val="0"/>
                      <w:marBottom w:val="0"/>
                      <w:divBdr>
                        <w:top w:val="none" w:sz="0" w:space="0" w:color="auto"/>
                        <w:left w:val="none" w:sz="0" w:space="0" w:color="auto"/>
                        <w:bottom w:val="none" w:sz="0" w:space="0" w:color="auto"/>
                        <w:right w:val="none" w:sz="0" w:space="0" w:color="auto"/>
                      </w:divBdr>
                    </w:div>
                  </w:divsChild>
                </w:div>
                <w:div w:id="709185463">
                  <w:marLeft w:val="0"/>
                  <w:marRight w:val="0"/>
                  <w:marTop w:val="0"/>
                  <w:marBottom w:val="0"/>
                  <w:divBdr>
                    <w:top w:val="none" w:sz="0" w:space="0" w:color="auto"/>
                    <w:left w:val="none" w:sz="0" w:space="0" w:color="auto"/>
                    <w:bottom w:val="none" w:sz="0" w:space="0" w:color="auto"/>
                    <w:right w:val="none" w:sz="0" w:space="0" w:color="auto"/>
                  </w:divBdr>
                  <w:divsChild>
                    <w:div w:id="981010143">
                      <w:marLeft w:val="0"/>
                      <w:marRight w:val="0"/>
                      <w:marTop w:val="0"/>
                      <w:marBottom w:val="0"/>
                      <w:divBdr>
                        <w:top w:val="none" w:sz="0" w:space="0" w:color="auto"/>
                        <w:left w:val="none" w:sz="0" w:space="0" w:color="auto"/>
                        <w:bottom w:val="none" w:sz="0" w:space="0" w:color="auto"/>
                        <w:right w:val="none" w:sz="0" w:space="0" w:color="auto"/>
                      </w:divBdr>
                    </w:div>
                  </w:divsChild>
                </w:div>
                <w:div w:id="243537016">
                  <w:marLeft w:val="0"/>
                  <w:marRight w:val="0"/>
                  <w:marTop w:val="0"/>
                  <w:marBottom w:val="0"/>
                  <w:divBdr>
                    <w:top w:val="none" w:sz="0" w:space="0" w:color="auto"/>
                    <w:left w:val="none" w:sz="0" w:space="0" w:color="auto"/>
                    <w:bottom w:val="none" w:sz="0" w:space="0" w:color="auto"/>
                    <w:right w:val="none" w:sz="0" w:space="0" w:color="auto"/>
                  </w:divBdr>
                  <w:divsChild>
                    <w:div w:id="783425238">
                      <w:marLeft w:val="0"/>
                      <w:marRight w:val="0"/>
                      <w:marTop w:val="0"/>
                      <w:marBottom w:val="0"/>
                      <w:divBdr>
                        <w:top w:val="none" w:sz="0" w:space="0" w:color="auto"/>
                        <w:left w:val="none" w:sz="0" w:space="0" w:color="auto"/>
                        <w:bottom w:val="none" w:sz="0" w:space="0" w:color="auto"/>
                        <w:right w:val="none" w:sz="0" w:space="0" w:color="auto"/>
                      </w:divBdr>
                    </w:div>
                  </w:divsChild>
                </w:div>
                <w:div w:id="1315332619">
                  <w:marLeft w:val="0"/>
                  <w:marRight w:val="0"/>
                  <w:marTop w:val="0"/>
                  <w:marBottom w:val="0"/>
                  <w:divBdr>
                    <w:top w:val="none" w:sz="0" w:space="0" w:color="auto"/>
                    <w:left w:val="none" w:sz="0" w:space="0" w:color="auto"/>
                    <w:bottom w:val="none" w:sz="0" w:space="0" w:color="auto"/>
                    <w:right w:val="none" w:sz="0" w:space="0" w:color="auto"/>
                  </w:divBdr>
                  <w:divsChild>
                    <w:div w:id="1579945230">
                      <w:marLeft w:val="0"/>
                      <w:marRight w:val="0"/>
                      <w:marTop w:val="0"/>
                      <w:marBottom w:val="0"/>
                      <w:divBdr>
                        <w:top w:val="none" w:sz="0" w:space="0" w:color="auto"/>
                        <w:left w:val="none" w:sz="0" w:space="0" w:color="auto"/>
                        <w:bottom w:val="none" w:sz="0" w:space="0" w:color="auto"/>
                        <w:right w:val="none" w:sz="0" w:space="0" w:color="auto"/>
                      </w:divBdr>
                    </w:div>
                  </w:divsChild>
                </w:div>
                <w:div w:id="1758094199">
                  <w:marLeft w:val="0"/>
                  <w:marRight w:val="0"/>
                  <w:marTop w:val="0"/>
                  <w:marBottom w:val="0"/>
                  <w:divBdr>
                    <w:top w:val="none" w:sz="0" w:space="0" w:color="auto"/>
                    <w:left w:val="none" w:sz="0" w:space="0" w:color="auto"/>
                    <w:bottom w:val="none" w:sz="0" w:space="0" w:color="auto"/>
                    <w:right w:val="none" w:sz="0" w:space="0" w:color="auto"/>
                  </w:divBdr>
                  <w:divsChild>
                    <w:div w:id="1478064689">
                      <w:marLeft w:val="0"/>
                      <w:marRight w:val="0"/>
                      <w:marTop w:val="0"/>
                      <w:marBottom w:val="0"/>
                      <w:divBdr>
                        <w:top w:val="none" w:sz="0" w:space="0" w:color="auto"/>
                        <w:left w:val="none" w:sz="0" w:space="0" w:color="auto"/>
                        <w:bottom w:val="none" w:sz="0" w:space="0" w:color="auto"/>
                        <w:right w:val="none" w:sz="0" w:space="0" w:color="auto"/>
                      </w:divBdr>
                    </w:div>
                  </w:divsChild>
                </w:div>
                <w:div w:id="505361935">
                  <w:marLeft w:val="0"/>
                  <w:marRight w:val="0"/>
                  <w:marTop w:val="0"/>
                  <w:marBottom w:val="0"/>
                  <w:divBdr>
                    <w:top w:val="none" w:sz="0" w:space="0" w:color="auto"/>
                    <w:left w:val="none" w:sz="0" w:space="0" w:color="auto"/>
                    <w:bottom w:val="none" w:sz="0" w:space="0" w:color="auto"/>
                    <w:right w:val="none" w:sz="0" w:space="0" w:color="auto"/>
                  </w:divBdr>
                  <w:divsChild>
                    <w:div w:id="2086878503">
                      <w:marLeft w:val="0"/>
                      <w:marRight w:val="0"/>
                      <w:marTop w:val="0"/>
                      <w:marBottom w:val="0"/>
                      <w:divBdr>
                        <w:top w:val="none" w:sz="0" w:space="0" w:color="auto"/>
                        <w:left w:val="none" w:sz="0" w:space="0" w:color="auto"/>
                        <w:bottom w:val="none" w:sz="0" w:space="0" w:color="auto"/>
                        <w:right w:val="none" w:sz="0" w:space="0" w:color="auto"/>
                      </w:divBdr>
                    </w:div>
                  </w:divsChild>
                </w:div>
                <w:div w:id="1303580774">
                  <w:marLeft w:val="0"/>
                  <w:marRight w:val="0"/>
                  <w:marTop w:val="0"/>
                  <w:marBottom w:val="0"/>
                  <w:divBdr>
                    <w:top w:val="none" w:sz="0" w:space="0" w:color="auto"/>
                    <w:left w:val="none" w:sz="0" w:space="0" w:color="auto"/>
                    <w:bottom w:val="none" w:sz="0" w:space="0" w:color="auto"/>
                    <w:right w:val="none" w:sz="0" w:space="0" w:color="auto"/>
                  </w:divBdr>
                  <w:divsChild>
                    <w:div w:id="1921674610">
                      <w:marLeft w:val="0"/>
                      <w:marRight w:val="0"/>
                      <w:marTop w:val="0"/>
                      <w:marBottom w:val="0"/>
                      <w:divBdr>
                        <w:top w:val="none" w:sz="0" w:space="0" w:color="auto"/>
                        <w:left w:val="none" w:sz="0" w:space="0" w:color="auto"/>
                        <w:bottom w:val="none" w:sz="0" w:space="0" w:color="auto"/>
                        <w:right w:val="none" w:sz="0" w:space="0" w:color="auto"/>
                      </w:divBdr>
                    </w:div>
                  </w:divsChild>
                </w:div>
                <w:div w:id="997533602">
                  <w:marLeft w:val="0"/>
                  <w:marRight w:val="0"/>
                  <w:marTop w:val="0"/>
                  <w:marBottom w:val="0"/>
                  <w:divBdr>
                    <w:top w:val="none" w:sz="0" w:space="0" w:color="auto"/>
                    <w:left w:val="none" w:sz="0" w:space="0" w:color="auto"/>
                    <w:bottom w:val="none" w:sz="0" w:space="0" w:color="auto"/>
                    <w:right w:val="none" w:sz="0" w:space="0" w:color="auto"/>
                  </w:divBdr>
                  <w:divsChild>
                    <w:div w:id="729500702">
                      <w:marLeft w:val="0"/>
                      <w:marRight w:val="0"/>
                      <w:marTop w:val="0"/>
                      <w:marBottom w:val="0"/>
                      <w:divBdr>
                        <w:top w:val="none" w:sz="0" w:space="0" w:color="auto"/>
                        <w:left w:val="none" w:sz="0" w:space="0" w:color="auto"/>
                        <w:bottom w:val="none" w:sz="0" w:space="0" w:color="auto"/>
                        <w:right w:val="none" w:sz="0" w:space="0" w:color="auto"/>
                      </w:divBdr>
                    </w:div>
                  </w:divsChild>
                </w:div>
                <w:div w:id="123818278">
                  <w:marLeft w:val="0"/>
                  <w:marRight w:val="0"/>
                  <w:marTop w:val="0"/>
                  <w:marBottom w:val="0"/>
                  <w:divBdr>
                    <w:top w:val="none" w:sz="0" w:space="0" w:color="auto"/>
                    <w:left w:val="none" w:sz="0" w:space="0" w:color="auto"/>
                    <w:bottom w:val="none" w:sz="0" w:space="0" w:color="auto"/>
                    <w:right w:val="none" w:sz="0" w:space="0" w:color="auto"/>
                  </w:divBdr>
                  <w:divsChild>
                    <w:div w:id="143202256">
                      <w:marLeft w:val="0"/>
                      <w:marRight w:val="0"/>
                      <w:marTop w:val="0"/>
                      <w:marBottom w:val="0"/>
                      <w:divBdr>
                        <w:top w:val="none" w:sz="0" w:space="0" w:color="auto"/>
                        <w:left w:val="none" w:sz="0" w:space="0" w:color="auto"/>
                        <w:bottom w:val="none" w:sz="0" w:space="0" w:color="auto"/>
                        <w:right w:val="none" w:sz="0" w:space="0" w:color="auto"/>
                      </w:divBdr>
                    </w:div>
                  </w:divsChild>
                </w:div>
                <w:div w:id="901403341">
                  <w:marLeft w:val="0"/>
                  <w:marRight w:val="0"/>
                  <w:marTop w:val="0"/>
                  <w:marBottom w:val="0"/>
                  <w:divBdr>
                    <w:top w:val="none" w:sz="0" w:space="0" w:color="auto"/>
                    <w:left w:val="none" w:sz="0" w:space="0" w:color="auto"/>
                    <w:bottom w:val="none" w:sz="0" w:space="0" w:color="auto"/>
                    <w:right w:val="none" w:sz="0" w:space="0" w:color="auto"/>
                  </w:divBdr>
                  <w:divsChild>
                    <w:div w:id="1130898643">
                      <w:marLeft w:val="0"/>
                      <w:marRight w:val="0"/>
                      <w:marTop w:val="0"/>
                      <w:marBottom w:val="0"/>
                      <w:divBdr>
                        <w:top w:val="none" w:sz="0" w:space="0" w:color="auto"/>
                        <w:left w:val="none" w:sz="0" w:space="0" w:color="auto"/>
                        <w:bottom w:val="none" w:sz="0" w:space="0" w:color="auto"/>
                        <w:right w:val="none" w:sz="0" w:space="0" w:color="auto"/>
                      </w:divBdr>
                    </w:div>
                  </w:divsChild>
                </w:div>
                <w:div w:id="949361839">
                  <w:marLeft w:val="0"/>
                  <w:marRight w:val="0"/>
                  <w:marTop w:val="0"/>
                  <w:marBottom w:val="0"/>
                  <w:divBdr>
                    <w:top w:val="none" w:sz="0" w:space="0" w:color="auto"/>
                    <w:left w:val="none" w:sz="0" w:space="0" w:color="auto"/>
                    <w:bottom w:val="none" w:sz="0" w:space="0" w:color="auto"/>
                    <w:right w:val="none" w:sz="0" w:space="0" w:color="auto"/>
                  </w:divBdr>
                  <w:divsChild>
                    <w:div w:id="884172235">
                      <w:marLeft w:val="0"/>
                      <w:marRight w:val="0"/>
                      <w:marTop w:val="0"/>
                      <w:marBottom w:val="0"/>
                      <w:divBdr>
                        <w:top w:val="none" w:sz="0" w:space="0" w:color="auto"/>
                        <w:left w:val="none" w:sz="0" w:space="0" w:color="auto"/>
                        <w:bottom w:val="none" w:sz="0" w:space="0" w:color="auto"/>
                        <w:right w:val="none" w:sz="0" w:space="0" w:color="auto"/>
                      </w:divBdr>
                    </w:div>
                  </w:divsChild>
                </w:div>
                <w:div w:id="711346243">
                  <w:marLeft w:val="0"/>
                  <w:marRight w:val="0"/>
                  <w:marTop w:val="0"/>
                  <w:marBottom w:val="0"/>
                  <w:divBdr>
                    <w:top w:val="none" w:sz="0" w:space="0" w:color="auto"/>
                    <w:left w:val="none" w:sz="0" w:space="0" w:color="auto"/>
                    <w:bottom w:val="none" w:sz="0" w:space="0" w:color="auto"/>
                    <w:right w:val="none" w:sz="0" w:space="0" w:color="auto"/>
                  </w:divBdr>
                  <w:divsChild>
                    <w:div w:id="149444552">
                      <w:marLeft w:val="0"/>
                      <w:marRight w:val="0"/>
                      <w:marTop w:val="0"/>
                      <w:marBottom w:val="0"/>
                      <w:divBdr>
                        <w:top w:val="none" w:sz="0" w:space="0" w:color="auto"/>
                        <w:left w:val="none" w:sz="0" w:space="0" w:color="auto"/>
                        <w:bottom w:val="none" w:sz="0" w:space="0" w:color="auto"/>
                        <w:right w:val="none" w:sz="0" w:space="0" w:color="auto"/>
                      </w:divBdr>
                    </w:div>
                  </w:divsChild>
                </w:div>
                <w:div w:id="2045907291">
                  <w:marLeft w:val="0"/>
                  <w:marRight w:val="0"/>
                  <w:marTop w:val="0"/>
                  <w:marBottom w:val="0"/>
                  <w:divBdr>
                    <w:top w:val="none" w:sz="0" w:space="0" w:color="auto"/>
                    <w:left w:val="none" w:sz="0" w:space="0" w:color="auto"/>
                    <w:bottom w:val="none" w:sz="0" w:space="0" w:color="auto"/>
                    <w:right w:val="none" w:sz="0" w:space="0" w:color="auto"/>
                  </w:divBdr>
                  <w:divsChild>
                    <w:div w:id="1120760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3075100">
          <w:marLeft w:val="0"/>
          <w:marRight w:val="0"/>
          <w:marTop w:val="0"/>
          <w:marBottom w:val="0"/>
          <w:divBdr>
            <w:top w:val="none" w:sz="0" w:space="0" w:color="auto"/>
            <w:left w:val="none" w:sz="0" w:space="0" w:color="auto"/>
            <w:bottom w:val="none" w:sz="0" w:space="0" w:color="auto"/>
            <w:right w:val="none" w:sz="0" w:space="0" w:color="auto"/>
          </w:divBdr>
        </w:div>
        <w:div w:id="1790779036">
          <w:marLeft w:val="0"/>
          <w:marRight w:val="0"/>
          <w:marTop w:val="0"/>
          <w:marBottom w:val="0"/>
          <w:divBdr>
            <w:top w:val="none" w:sz="0" w:space="0" w:color="auto"/>
            <w:left w:val="none" w:sz="0" w:space="0" w:color="auto"/>
            <w:bottom w:val="none" w:sz="0" w:space="0" w:color="auto"/>
            <w:right w:val="none" w:sz="0" w:space="0" w:color="auto"/>
          </w:divBdr>
        </w:div>
      </w:divsChild>
    </w:div>
    <w:div w:id="1296137000">
      <w:bodyDiv w:val="1"/>
      <w:marLeft w:val="0"/>
      <w:marRight w:val="0"/>
      <w:marTop w:val="0"/>
      <w:marBottom w:val="0"/>
      <w:divBdr>
        <w:top w:val="none" w:sz="0" w:space="0" w:color="auto"/>
        <w:left w:val="none" w:sz="0" w:space="0" w:color="auto"/>
        <w:bottom w:val="none" w:sz="0" w:space="0" w:color="auto"/>
        <w:right w:val="none" w:sz="0" w:space="0" w:color="auto"/>
      </w:divBdr>
      <w:divsChild>
        <w:div w:id="3389256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00571197">
      <w:bodyDiv w:val="1"/>
      <w:marLeft w:val="0"/>
      <w:marRight w:val="0"/>
      <w:marTop w:val="0"/>
      <w:marBottom w:val="0"/>
      <w:divBdr>
        <w:top w:val="none" w:sz="0" w:space="0" w:color="auto"/>
        <w:left w:val="none" w:sz="0" w:space="0" w:color="auto"/>
        <w:bottom w:val="none" w:sz="0" w:space="0" w:color="auto"/>
        <w:right w:val="none" w:sz="0" w:space="0" w:color="auto"/>
      </w:divBdr>
      <w:divsChild>
        <w:div w:id="1651248978">
          <w:marLeft w:val="0"/>
          <w:marRight w:val="0"/>
          <w:marTop w:val="0"/>
          <w:marBottom w:val="0"/>
          <w:divBdr>
            <w:top w:val="none" w:sz="0" w:space="0" w:color="auto"/>
            <w:left w:val="none" w:sz="0" w:space="0" w:color="auto"/>
            <w:bottom w:val="none" w:sz="0" w:space="0" w:color="auto"/>
            <w:right w:val="none" w:sz="0" w:space="0" w:color="auto"/>
          </w:divBdr>
        </w:div>
        <w:div w:id="1320966910">
          <w:marLeft w:val="0"/>
          <w:marRight w:val="0"/>
          <w:marTop w:val="0"/>
          <w:marBottom w:val="0"/>
          <w:divBdr>
            <w:top w:val="none" w:sz="0" w:space="0" w:color="auto"/>
            <w:left w:val="none" w:sz="0" w:space="0" w:color="auto"/>
            <w:bottom w:val="none" w:sz="0" w:space="0" w:color="auto"/>
            <w:right w:val="none" w:sz="0" w:space="0" w:color="auto"/>
          </w:divBdr>
        </w:div>
        <w:div w:id="1652247788">
          <w:marLeft w:val="0"/>
          <w:marRight w:val="0"/>
          <w:marTop w:val="0"/>
          <w:marBottom w:val="0"/>
          <w:divBdr>
            <w:top w:val="none" w:sz="0" w:space="0" w:color="auto"/>
            <w:left w:val="none" w:sz="0" w:space="0" w:color="auto"/>
            <w:bottom w:val="none" w:sz="0" w:space="0" w:color="auto"/>
            <w:right w:val="none" w:sz="0" w:space="0" w:color="auto"/>
          </w:divBdr>
        </w:div>
        <w:div w:id="474836477">
          <w:marLeft w:val="0"/>
          <w:marRight w:val="0"/>
          <w:marTop w:val="0"/>
          <w:marBottom w:val="0"/>
          <w:divBdr>
            <w:top w:val="none" w:sz="0" w:space="0" w:color="auto"/>
            <w:left w:val="none" w:sz="0" w:space="0" w:color="auto"/>
            <w:bottom w:val="none" w:sz="0" w:space="0" w:color="auto"/>
            <w:right w:val="none" w:sz="0" w:space="0" w:color="auto"/>
          </w:divBdr>
        </w:div>
        <w:div w:id="499272036">
          <w:marLeft w:val="0"/>
          <w:marRight w:val="0"/>
          <w:marTop w:val="0"/>
          <w:marBottom w:val="0"/>
          <w:divBdr>
            <w:top w:val="none" w:sz="0" w:space="0" w:color="auto"/>
            <w:left w:val="none" w:sz="0" w:space="0" w:color="auto"/>
            <w:bottom w:val="none" w:sz="0" w:space="0" w:color="auto"/>
            <w:right w:val="none" w:sz="0" w:space="0" w:color="auto"/>
          </w:divBdr>
        </w:div>
        <w:div w:id="325673487">
          <w:marLeft w:val="0"/>
          <w:marRight w:val="0"/>
          <w:marTop w:val="0"/>
          <w:marBottom w:val="0"/>
          <w:divBdr>
            <w:top w:val="none" w:sz="0" w:space="0" w:color="auto"/>
            <w:left w:val="none" w:sz="0" w:space="0" w:color="auto"/>
            <w:bottom w:val="none" w:sz="0" w:space="0" w:color="auto"/>
            <w:right w:val="none" w:sz="0" w:space="0" w:color="auto"/>
          </w:divBdr>
        </w:div>
        <w:div w:id="2121561378">
          <w:marLeft w:val="0"/>
          <w:marRight w:val="0"/>
          <w:marTop w:val="0"/>
          <w:marBottom w:val="0"/>
          <w:divBdr>
            <w:top w:val="none" w:sz="0" w:space="0" w:color="auto"/>
            <w:left w:val="none" w:sz="0" w:space="0" w:color="auto"/>
            <w:bottom w:val="none" w:sz="0" w:space="0" w:color="auto"/>
            <w:right w:val="none" w:sz="0" w:space="0" w:color="auto"/>
          </w:divBdr>
        </w:div>
      </w:divsChild>
    </w:div>
    <w:div w:id="1310749550">
      <w:bodyDiv w:val="1"/>
      <w:marLeft w:val="0"/>
      <w:marRight w:val="0"/>
      <w:marTop w:val="0"/>
      <w:marBottom w:val="0"/>
      <w:divBdr>
        <w:top w:val="none" w:sz="0" w:space="0" w:color="auto"/>
        <w:left w:val="none" w:sz="0" w:space="0" w:color="auto"/>
        <w:bottom w:val="none" w:sz="0" w:space="0" w:color="auto"/>
        <w:right w:val="none" w:sz="0" w:space="0" w:color="auto"/>
      </w:divBdr>
    </w:div>
    <w:div w:id="1323853065">
      <w:bodyDiv w:val="1"/>
      <w:marLeft w:val="0"/>
      <w:marRight w:val="0"/>
      <w:marTop w:val="0"/>
      <w:marBottom w:val="0"/>
      <w:divBdr>
        <w:top w:val="none" w:sz="0" w:space="0" w:color="auto"/>
        <w:left w:val="none" w:sz="0" w:space="0" w:color="auto"/>
        <w:bottom w:val="none" w:sz="0" w:space="0" w:color="auto"/>
        <w:right w:val="none" w:sz="0" w:space="0" w:color="auto"/>
      </w:divBdr>
    </w:div>
    <w:div w:id="1330064399">
      <w:bodyDiv w:val="1"/>
      <w:marLeft w:val="0"/>
      <w:marRight w:val="0"/>
      <w:marTop w:val="0"/>
      <w:marBottom w:val="0"/>
      <w:divBdr>
        <w:top w:val="none" w:sz="0" w:space="0" w:color="auto"/>
        <w:left w:val="none" w:sz="0" w:space="0" w:color="auto"/>
        <w:bottom w:val="none" w:sz="0" w:space="0" w:color="auto"/>
        <w:right w:val="none" w:sz="0" w:space="0" w:color="auto"/>
      </w:divBdr>
    </w:div>
    <w:div w:id="1341463842">
      <w:bodyDiv w:val="1"/>
      <w:marLeft w:val="0"/>
      <w:marRight w:val="0"/>
      <w:marTop w:val="0"/>
      <w:marBottom w:val="0"/>
      <w:divBdr>
        <w:top w:val="none" w:sz="0" w:space="0" w:color="auto"/>
        <w:left w:val="none" w:sz="0" w:space="0" w:color="auto"/>
        <w:bottom w:val="none" w:sz="0" w:space="0" w:color="auto"/>
        <w:right w:val="none" w:sz="0" w:space="0" w:color="auto"/>
      </w:divBdr>
    </w:div>
    <w:div w:id="1353267273">
      <w:bodyDiv w:val="1"/>
      <w:marLeft w:val="0"/>
      <w:marRight w:val="0"/>
      <w:marTop w:val="0"/>
      <w:marBottom w:val="0"/>
      <w:divBdr>
        <w:top w:val="none" w:sz="0" w:space="0" w:color="auto"/>
        <w:left w:val="none" w:sz="0" w:space="0" w:color="auto"/>
        <w:bottom w:val="none" w:sz="0" w:space="0" w:color="auto"/>
        <w:right w:val="none" w:sz="0" w:space="0" w:color="auto"/>
      </w:divBdr>
    </w:div>
    <w:div w:id="1361204506">
      <w:bodyDiv w:val="1"/>
      <w:marLeft w:val="0"/>
      <w:marRight w:val="0"/>
      <w:marTop w:val="0"/>
      <w:marBottom w:val="0"/>
      <w:divBdr>
        <w:top w:val="none" w:sz="0" w:space="0" w:color="auto"/>
        <w:left w:val="none" w:sz="0" w:space="0" w:color="auto"/>
        <w:bottom w:val="none" w:sz="0" w:space="0" w:color="auto"/>
        <w:right w:val="none" w:sz="0" w:space="0" w:color="auto"/>
      </w:divBdr>
      <w:divsChild>
        <w:div w:id="133791032">
          <w:marLeft w:val="0"/>
          <w:marRight w:val="0"/>
          <w:marTop w:val="0"/>
          <w:marBottom w:val="0"/>
          <w:divBdr>
            <w:top w:val="none" w:sz="0" w:space="0" w:color="auto"/>
            <w:left w:val="none" w:sz="0" w:space="0" w:color="auto"/>
            <w:bottom w:val="none" w:sz="0" w:space="0" w:color="auto"/>
            <w:right w:val="none" w:sz="0" w:space="0" w:color="auto"/>
          </w:divBdr>
        </w:div>
        <w:div w:id="169175762">
          <w:marLeft w:val="0"/>
          <w:marRight w:val="0"/>
          <w:marTop w:val="0"/>
          <w:marBottom w:val="0"/>
          <w:divBdr>
            <w:top w:val="none" w:sz="0" w:space="0" w:color="auto"/>
            <w:left w:val="none" w:sz="0" w:space="0" w:color="auto"/>
            <w:bottom w:val="none" w:sz="0" w:space="0" w:color="auto"/>
            <w:right w:val="none" w:sz="0" w:space="0" w:color="auto"/>
          </w:divBdr>
        </w:div>
        <w:div w:id="849182407">
          <w:marLeft w:val="0"/>
          <w:marRight w:val="0"/>
          <w:marTop w:val="0"/>
          <w:marBottom w:val="0"/>
          <w:divBdr>
            <w:top w:val="none" w:sz="0" w:space="0" w:color="auto"/>
            <w:left w:val="none" w:sz="0" w:space="0" w:color="auto"/>
            <w:bottom w:val="none" w:sz="0" w:space="0" w:color="auto"/>
            <w:right w:val="none" w:sz="0" w:space="0" w:color="auto"/>
          </w:divBdr>
        </w:div>
        <w:div w:id="728648457">
          <w:marLeft w:val="0"/>
          <w:marRight w:val="0"/>
          <w:marTop w:val="0"/>
          <w:marBottom w:val="0"/>
          <w:divBdr>
            <w:top w:val="none" w:sz="0" w:space="0" w:color="auto"/>
            <w:left w:val="none" w:sz="0" w:space="0" w:color="auto"/>
            <w:bottom w:val="none" w:sz="0" w:space="0" w:color="auto"/>
            <w:right w:val="none" w:sz="0" w:space="0" w:color="auto"/>
          </w:divBdr>
        </w:div>
        <w:div w:id="1723559391">
          <w:marLeft w:val="0"/>
          <w:marRight w:val="0"/>
          <w:marTop w:val="0"/>
          <w:marBottom w:val="0"/>
          <w:divBdr>
            <w:top w:val="none" w:sz="0" w:space="0" w:color="auto"/>
            <w:left w:val="none" w:sz="0" w:space="0" w:color="auto"/>
            <w:bottom w:val="none" w:sz="0" w:space="0" w:color="auto"/>
            <w:right w:val="none" w:sz="0" w:space="0" w:color="auto"/>
          </w:divBdr>
        </w:div>
        <w:div w:id="598215452">
          <w:marLeft w:val="0"/>
          <w:marRight w:val="0"/>
          <w:marTop w:val="0"/>
          <w:marBottom w:val="0"/>
          <w:divBdr>
            <w:top w:val="none" w:sz="0" w:space="0" w:color="auto"/>
            <w:left w:val="none" w:sz="0" w:space="0" w:color="auto"/>
            <w:bottom w:val="none" w:sz="0" w:space="0" w:color="auto"/>
            <w:right w:val="none" w:sz="0" w:space="0" w:color="auto"/>
          </w:divBdr>
        </w:div>
        <w:div w:id="372733472">
          <w:marLeft w:val="0"/>
          <w:marRight w:val="0"/>
          <w:marTop w:val="0"/>
          <w:marBottom w:val="0"/>
          <w:divBdr>
            <w:top w:val="none" w:sz="0" w:space="0" w:color="auto"/>
            <w:left w:val="none" w:sz="0" w:space="0" w:color="auto"/>
            <w:bottom w:val="none" w:sz="0" w:space="0" w:color="auto"/>
            <w:right w:val="none" w:sz="0" w:space="0" w:color="auto"/>
          </w:divBdr>
        </w:div>
        <w:div w:id="1962954045">
          <w:marLeft w:val="0"/>
          <w:marRight w:val="0"/>
          <w:marTop w:val="0"/>
          <w:marBottom w:val="0"/>
          <w:divBdr>
            <w:top w:val="none" w:sz="0" w:space="0" w:color="auto"/>
            <w:left w:val="none" w:sz="0" w:space="0" w:color="auto"/>
            <w:bottom w:val="none" w:sz="0" w:space="0" w:color="auto"/>
            <w:right w:val="none" w:sz="0" w:space="0" w:color="auto"/>
          </w:divBdr>
        </w:div>
        <w:div w:id="564990498">
          <w:marLeft w:val="0"/>
          <w:marRight w:val="0"/>
          <w:marTop w:val="0"/>
          <w:marBottom w:val="0"/>
          <w:divBdr>
            <w:top w:val="none" w:sz="0" w:space="0" w:color="auto"/>
            <w:left w:val="none" w:sz="0" w:space="0" w:color="auto"/>
            <w:bottom w:val="none" w:sz="0" w:space="0" w:color="auto"/>
            <w:right w:val="none" w:sz="0" w:space="0" w:color="auto"/>
          </w:divBdr>
        </w:div>
        <w:div w:id="908732032">
          <w:marLeft w:val="0"/>
          <w:marRight w:val="0"/>
          <w:marTop w:val="0"/>
          <w:marBottom w:val="0"/>
          <w:divBdr>
            <w:top w:val="none" w:sz="0" w:space="0" w:color="auto"/>
            <w:left w:val="none" w:sz="0" w:space="0" w:color="auto"/>
            <w:bottom w:val="none" w:sz="0" w:space="0" w:color="auto"/>
            <w:right w:val="none" w:sz="0" w:space="0" w:color="auto"/>
          </w:divBdr>
        </w:div>
        <w:div w:id="455494006">
          <w:marLeft w:val="0"/>
          <w:marRight w:val="0"/>
          <w:marTop w:val="0"/>
          <w:marBottom w:val="0"/>
          <w:divBdr>
            <w:top w:val="none" w:sz="0" w:space="0" w:color="auto"/>
            <w:left w:val="none" w:sz="0" w:space="0" w:color="auto"/>
            <w:bottom w:val="none" w:sz="0" w:space="0" w:color="auto"/>
            <w:right w:val="none" w:sz="0" w:space="0" w:color="auto"/>
          </w:divBdr>
        </w:div>
        <w:div w:id="639110473">
          <w:marLeft w:val="0"/>
          <w:marRight w:val="0"/>
          <w:marTop w:val="0"/>
          <w:marBottom w:val="0"/>
          <w:divBdr>
            <w:top w:val="none" w:sz="0" w:space="0" w:color="auto"/>
            <w:left w:val="none" w:sz="0" w:space="0" w:color="auto"/>
            <w:bottom w:val="none" w:sz="0" w:space="0" w:color="auto"/>
            <w:right w:val="none" w:sz="0" w:space="0" w:color="auto"/>
          </w:divBdr>
        </w:div>
        <w:div w:id="1148791515">
          <w:marLeft w:val="0"/>
          <w:marRight w:val="0"/>
          <w:marTop w:val="0"/>
          <w:marBottom w:val="0"/>
          <w:divBdr>
            <w:top w:val="none" w:sz="0" w:space="0" w:color="auto"/>
            <w:left w:val="none" w:sz="0" w:space="0" w:color="auto"/>
            <w:bottom w:val="none" w:sz="0" w:space="0" w:color="auto"/>
            <w:right w:val="none" w:sz="0" w:space="0" w:color="auto"/>
          </w:divBdr>
        </w:div>
        <w:div w:id="402408153">
          <w:marLeft w:val="0"/>
          <w:marRight w:val="0"/>
          <w:marTop w:val="0"/>
          <w:marBottom w:val="0"/>
          <w:divBdr>
            <w:top w:val="none" w:sz="0" w:space="0" w:color="auto"/>
            <w:left w:val="none" w:sz="0" w:space="0" w:color="auto"/>
            <w:bottom w:val="none" w:sz="0" w:space="0" w:color="auto"/>
            <w:right w:val="none" w:sz="0" w:space="0" w:color="auto"/>
          </w:divBdr>
        </w:div>
        <w:div w:id="538204438">
          <w:marLeft w:val="0"/>
          <w:marRight w:val="0"/>
          <w:marTop w:val="0"/>
          <w:marBottom w:val="0"/>
          <w:divBdr>
            <w:top w:val="none" w:sz="0" w:space="0" w:color="auto"/>
            <w:left w:val="none" w:sz="0" w:space="0" w:color="auto"/>
            <w:bottom w:val="none" w:sz="0" w:space="0" w:color="auto"/>
            <w:right w:val="none" w:sz="0" w:space="0" w:color="auto"/>
          </w:divBdr>
        </w:div>
      </w:divsChild>
    </w:div>
    <w:div w:id="1376272504">
      <w:bodyDiv w:val="1"/>
      <w:marLeft w:val="0"/>
      <w:marRight w:val="0"/>
      <w:marTop w:val="0"/>
      <w:marBottom w:val="0"/>
      <w:divBdr>
        <w:top w:val="none" w:sz="0" w:space="0" w:color="auto"/>
        <w:left w:val="none" w:sz="0" w:space="0" w:color="auto"/>
        <w:bottom w:val="none" w:sz="0" w:space="0" w:color="auto"/>
        <w:right w:val="none" w:sz="0" w:space="0" w:color="auto"/>
      </w:divBdr>
      <w:divsChild>
        <w:div w:id="596789178">
          <w:marLeft w:val="0"/>
          <w:marRight w:val="0"/>
          <w:marTop w:val="0"/>
          <w:marBottom w:val="0"/>
          <w:divBdr>
            <w:top w:val="none" w:sz="0" w:space="0" w:color="auto"/>
            <w:left w:val="none" w:sz="0" w:space="0" w:color="auto"/>
            <w:bottom w:val="none" w:sz="0" w:space="0" w:color="auto"/>
            <w:right w:val="none" w:sz="0" w:space="0" w:color="auto"/>
          </w:divBdr>
          <w:divsChild>
            <w:div w:id="729501571">
              <w:marLeft w:val="0"/>
              <w:marRight w:val="0"/>
              <w:marTop w:val="0"/>
              <w:marBottom w:val="0"/>
              <w:divBdr>
                <w:top w:val="none" w:sz="0" w:space="0" w:color="auto"/>
                <w:left w:val="none" w:sz="0" w:space="0" w:color="auto"/>
                <w:bottom w:val="none" w:sz="0" w:space="0" w:color="auto"/>
                <w:right w:val="none" w:sz="0" w:space="0" w:color="auto"/>
              </w:divBdr>
            </w:div>
            <w:div w:id="124350248">
              <w:marLeft w:val="0"/>
              <w:marRight w:val="0"/>
              <w:marTop w:val="0"/>
              <w:marBottom w:val="0"/>
              <w:divBdr>
                <w:top w:val="none" w:sz="0" w:space="0" w:color="auto"/>
                <w:left w:val="none" w:sz="0" w:space="0" w:color="auto"/>
                <w:bottom w:val="none" w:sz="0" w:space="0" w:color="auto"/>
                <w:right w:val="none" w:sz="0" w:space="0" w:color="auto"/>
              </w:divBdr>
            </w:div>
            <w:div w:id="139621292">
              <w:marLeft w:val="0"/>
              <w:marRight w:val="0"/>
              <w:marTop w:val="0"/>
              <w:marBottom w:val="0"/>
              <w:divBdr>
                <w:top w:val="none" w:sz="0" w:space="0" w:color="auto"/>
                <w:left w:val="none" w:sz="0" w:space="0" w:color="auto"/>
                <w:bottom w:val="none" w:sz="0" w:space="0" w:color="auto"/>
                <w:right w:val="none" w:sz="0" w:space="0" w:color="auto"/>
              </w:divBdr>
            </w:div>
            <w:div w:id="1129593336">
              <w:marLeft w:val="0"/>
              <w:marRight w:val="0"/>
              <w:marTop w:val="0"/>
              <w:marBottom w:val="0"/>
              <w:divBdr>
                <w:top w:val="none" w:sz="0" w:space="0" w:color="auto"/>
                <w:left w:val="none" w:sz="0" w:space="0" w:color="auto"/>
                <w:bottom w:val="none" w:sz="0" w:space="0" w:color="auto"/>
                <w:right w:val="none" w:sz="0" w:space="0" w:color="auto"/>
              </w:divBdr>
            </w:div>
            <w:div w:id="168106264">
              <w:marLeft w:val="0"/>
              <w:marRight w:val="0"/>
              <w:marTop w:val="0"/>
              <w:marBottom w:val="0"/>
              <w:divBdr>
                <w:top w:val="none" w:sz="0" w:space="0" w:color="auto"/>
                <w:left w:val="none" w:sz="0" w:space="0" w:color="auto"/>
                <w:bottom w:val="none" w:sz="0" w:space="0" w:color="auto"/>
                <w:right w:val="none" w:sz="0" w:space="0" w:color="auto"/>
              </w:divBdr>
            </w:div>
            <w:div w:id="1235623506">
              <w:marLeft w:val="0"/>
              <w:marRight w:val="0"/>
              <w:marTop w:val="0"/>
              <w:marBottom w:val="0"/>
              <w:divBdr>
                <w:top w:val="none" w:sz="0" w:space="0" w:color="auto"/>
                <w:left w:val="none" w:sz="0" w:space="0" w:color="auto"/>
                <w:bottom w:val="none" w:sz="0" w:space="0" w:color="auto"/>
                <w:right w:val="none" w:sz="0" w:space="0" w:color="auto"/>
              </w:divBdr>
            </w:div>
            <w:div w:id="1120952768">
              <w:marLeft w:val="0"/>
              <w:marRight w:val="0"/>
              <w:marTop w:val="0"/>
              <w:marBottom w:val="0"/>
              <w:divBdr>
                <w:top w:val="none" w:sz="0" w:space="0" w:color="auto"/>
                <w:left w:val="none" w:sz="0" w:space="0" w:color="auto"/>
                <w:bottom w:val="none" w:sz="0" w:space="0" w:color="auto"/>
                <w:right w:val="none" w:sz="0" w:space="0" w:color="auto"/>
              </w:divBdr>
            </w:div>
            <w:div w:id="929461721">
              <w:marLeft w:val="0"/>
              <w:marRight w:val="0"/>
              <w:marTop w:val="0"/>
              <w:marBottom w:val="0"/>
              <w:divBdr>
                <w:top w:val="none" w:sz="0" w:space="0" w:color="auto"/>
                <w:left w:val="none" w:sz="0" w:space="0" w:color="auto"/>
                <w:bottom w:val="none" w:sz="0" w:space="0" w:color="auto"/>
                <w:right w:val="none" w:sz="0" w:space="0" w:color="auto"/>
              </w:divBdr>
            </w:div>
            <w:div w:id="173233002">
              <w:marLeft w:val="0"/>
              <w:marRight w:val="0"/>
              <w:marTop w:val="0"/>
              <w:marBottom w:val="0"/>
              <w:divBdr>
                <w:top w:val="none" w:sz="0" w:space="0" w:color="auto"/>
                <w:left w:val="none" w:sz="0" w:space="0" w:color="auto"/>
                <w:bottom w:val="none" w:sz="0" w:space="0" w:color="auto"/>
                <w:right w:val="none" w:sz="0" w:space="0" w:color="auto"/>
              </w:divBdr>
            </w:div>
            <w:div w:id="833692055">
              <w:marLeft w:val="0"/>
              <w:marRight w:val="0"/>
              <w:marTop w:val="0"/>
              <w:marBottom w:val="0"/>
              <w:divBdr>
                <w:top w:val="none" w:sz="0" w:space="0" w:color="auto"/>
                <w:left w:val="none" w:sz="0" w:space="0" w:color="auto"/>
                <w:bottom w:val="none" w:sz="0" w:space="0" w:color="auto"/>
                <w:right w:val="none" w:sz="0" w:space="0" w:color="auto"/>
              </w:divBdr>
            </w:div>
            <w:div w:id="1042442557">
              <w:marLeft w:val="0"/>
              <w:marRight w:val="0"/>
              <w:marTop w:val="0"/>
              <w:marBottom w:val="0"/>
              <w:divBdr>
                <w:top w:val="none" w:sz="0" w:space="0" w:color="auto"/>
                <w:left w:val="none" w:sz="0" w:space="0" w:color="auto"/>
                <w:bottom w:val="none" w:sz="0" w:space="0" w:color="auto"/>
                <w:right w:val="none" w:sz="0" w:space="0" w:color="auto"/>
              </w:divBdr>
            </w:div>
            <w:div w:id="1973292583">
              <w:marLeft w:val="0"/>
              <w:marRight w:val="0"/>
              <w:marTop w:val="0"/>
              <w:marBottom w:val="0"/>
              <w:divBdr>
                <w:top w:val="none" w:sz="0" w:space="0" w:color="auto"/>
                <w:left w:val="none" w:sz="0" w:space="0" w:color="auto"/>
                <w:bottom w:val="none" w:sz="0" w:space="0" w:color="auto"/>
                <w:right w:val="none" w:sz="0" w:space="0" w:color="auto"/>
              </w:divBdr>
            </w:div>
            <w:div w:id="2052225309">
              <w:marLeft w:val="0"/>
              <w:marRight w:val="0"/>
              <w:marTop w:val="0"/>
              <w:marBottom w:val="0"/>
              <w:divBdr>
                <w:top w:val="none" w:sz="0" w:space="0" w:color="auto"/>
                <w:left w:val="none" w:sz="0" w:space="0" w:color="auto"/>
                <w:bottom w:val="none" w:sz="0" w:space="0" w:color="auto"/>
                <w:right w:val="none" w:sz="0" w:space="0" w:color="auto"/>
              </w:divBdr>
            </w:div>
            <w:div w:id="1139300695">
              <w:marLeft w:val="0"/>
              <w:marRight w:val="0"/>
              <w:marTop w:val="0"/>
              <w:marBottom w:val="0"/>
              <w:divBdr>
                <w:top w:val="none" w:sz="0" w:space="0" w:color="auto"/>
                <w:left w:val="none" w:sz="0" w:space="0" w:color="auto"/>
                <w:bottom w:val="none" w:sz="0" w:space="0" w:color="auto"/>
                <w:right w:val="none" w:sz="0" w:space="0" w:color="auto"/>
              </w:divBdr>
            </w:div>
            <w:div w:id="336616342">
              <w:marLeft w:val="0"/>
              <w:marRight w:val="0"/>
              <w:marTop w:val="0"/>
              <w:marBottom w:val="0"/>
              <w:divBdr>
                <w:top w:val="none" w:sz="0" w:space="0" w:color="auto"/>
                <w:left w:val="none" w:sz="0" w:space="0" w:color="auto"/>
                <w:bottom w:val="none" w:sz="0" w:space="0" w:color="auto"/>
                <w:right w:val="none" w:sz="0" w:space="0" w:color="auto"/>
              </w:divBdr>
            </w:div>
            <w:div w:id="47190563">
              <w:marLeft w:val="0"/>
              <w:marRight w:val="0"/>
              <w:marTop w:val="0"/>
              <w:marBottom w:val="0"/>
              <w:divBdr>
                <w:top w:val="none" w:sz="0" w:space="0" w:color="auto"/>
                <w:left w:val="none" w:sz="0" w:space="0" w:color="auto"/>
                <w:bottom w:val="none" w:sz="0" w:space="0" w:color="auto"/>
                <w:right w:val="none" w:sz="0" w:space="0" w:color="auto"/>
              </w:divBdr>
            </w:div>
            <w:div w:id="84542165">
              <w:marLeft w:val="0"/>
              <w:marRight w:val="0"/>
              <w:marTop w:val="0"/>
              <w:marBottom w:val="0"/>
              <w:divBdr>
                <w:top w:val="none" w:sz="0" w:space="0" w:color="auto"/>
                <w:left w:val="none" w:sz="0" w:space="0" w:color="auto"/>
                <w:bottom w:val="none" w:sz="0" w:space="0" w:color="auto"/>
                <w:right w:val="none" w:sz="0" w:space="0" w:color="auto"/>
              </w:divBdr>
            </w:div>
          </w:divsChild>
        </w:div>
        <w:div w:id="2101440649">
          <w:marLeft w:val="0"/>
          <w:marRight w:val="0"/>
          <w:marTop w:val="0"/>
          <w:marBottom w:val="0"/>
          <w:divBdr>
            <w:top w:val="none" w:sz="0" w:space="0" w:color="auto"/>
            <w:left w:val="none" w:sz="0" w:space="0" w:color="auto"/>
            <w:bottom w:val="none" w:sz="0" w:space="0" w:color="auto"/>
            <w:right w:val="none" w:sz="0" w:space="0" w:color="auto"/>
          </w:divBdr>
          <w:divsChild>
            <w:div w:id="70196413">
              <w:marLeft w:val="0"/>
              <w:marRight w:val="0"/>
              <w:marTop w:val="0"/>
              <w:marBottom w:val="0"/>
              <w:divBdr>
                <w:top w:val="none" w:sz="0" w:space="0" w:color="auto"/>
                <w:left w:val="none" w:sz="0" w:space="0" w:color="auto"/>
                <w:bottom w:val="none" w:sz="0" w:space="0" w:color="auto"/>
                <w:right w:val="none" w:sz="0" w:space="0" w:color="auto"/>
              </w:divBdr>
            </w:div>
            <w:div w:id="1816410132">
              <w:marLeft w:val="0"/>
              <w:marRight w:val="0"/>
              <w:marTop w:val="0"/>
              <w:marBottom w:val="0"/>
              <w:divBdr>
                <w:top w:val="none" w:sz="0" w:space="0" w:color="auto"/>
                <w:left w:val="none" w:sz="0" w:space="0" w:color="auto"/>
                <w:bottom w:val="none" w:sz="0" w:space="0" w:color="auto"/>
                <w:right w:val="none" w:sz="0" w:space="0" w:color="auto"/>
              </w:divBdr>
            </w:div>
            <w:div w:id="1466047724">
              <w:marLeft w:val="0"/>
              <w:marRight w:val="0"/>
              <w:marTop w:val="0"/>
              <w:marBottom w:val="0"/>
              <w:divBdr>
                <w:top w:val="none" w:sz="0" w:space="0" w:color="auto"/>
                <w:left w:val="none" w:sz="0" w:space="0" w:color="auto"/>
                <w:bottom w:val="none" w:sz="0" w:space="0" w:color="auto"/>
                <w:right w:val="none" w:sz="0" w:space="0" w:color="auto"/>
              </w:divBdr>
            </w:div>
            <w:div w:id="2028828604">
              <w:marLeft w:val="0"/>
              <w:marRight w:val="0"/>
              <w:marTop w:val="0"/>
              <w:marBottom w:val="0"/>
              <w:divBdr>
                <w:top w:val="none" w:sz="0" w:space="0" w:color="auto"/>
                <w:left w:val="none" w:sz="0" w:space="0" w:color="auto"/>
                <w:bottom w:val="none" w:sz="0" w:space="0" w:color="auto"/>
                <w:right w:val="none" w:sz="0" w:space="0" w:color="auto"/>
              </w:divBdr>
            </w:div>
            <w:div w:id="1098284217">
              <w:marLeft w:val="0"/>
              <w:marRight w:val="0"/>
              <w:marTop w:val="0"/>
              <w:marBottom w:val="0"/>
              <w:divBdr>
                <w:top w:val="none" w:sz="0" w:space="0" w:color="auto"/>
                <w:left w:val="none" w:sz="0" w:space="0" w:color="auto"/>
                <w:bottom w:val="none" w:sz="0" w:space="0" w:color="auto"/>
                <w:right w:val="none" w:sz="0" w:space="0" w:color="auto"/>
              </w:divBdr>
            </w:div>
            <w:div w:id="2084839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0714041">
      <w:bodyDiv w:val="1"/>
      <w:marLeft w:val="0"/>
      <w:marRight w:val="0"/>
      <w:marTop w:val="0"/>
      <w:marBottom w:val="0"/>
      <w:divBdr>
        <w:top w:val="none" w:sz="0" w:space="0" w:color="auto"/>
        <w:left w:val="none" w:sz="0" w:space="0" w:color="auto"/>
        <w:bottom w:val="none" w:sz="0" w:space="0" w:color="auto"/>
        <w:right w:val="none" w:sz="0" w:space="0" w:color="auto"/>
      </w:divBdr>
      <w:divsChild>
        <w:div w:id="1364869062">
          <w:marLeft w:val="0"/>
          <w:marRight w:val="0"/>
          <w:marTop w:val="0"/>
          <w:marBottom w:val="0"/>
          <w:divBdr>
            <w:top w:val="none" w:sz="0" w:space="0" w:color="auto"/>
            <w:left w:val="none" w:sz="0" w:space="0" w:color="auto"/>
            <w:bottom w:val="none" w:sz="0" w:space="0" w:color="auto"/>
            <w:right w:val="none" w:sz="0" w:space="0" w:color="auto"/>
          </w:divBdr>
        </w:div>
        <w:div w:id="481967218">
          <w:marLeft w:val="0"/>
          <w:marRight w:val="0"/>
          <w:marTop w:val="0"/>
          <w:marBottom w:val="0"/>
          <w:divBdr>
            <w:top w:val="none" w:sz="0" w:space="0" w:color="auto"/>
            <w:left w:val="none" w:sz="0" w:space="0" w:color="auto"/>
            <w:bottom w:val="none" w:sz="0" w:space="0" w:color="auto"/>
            <w:right w:val="none" w:sz="0" w:space="0" w:color="auto"/>
          </w:divBdr>
        </w:div>
        <w:div w:id="2045054963">
          <w:marLeft w:val="0"/>
          <w:marRight w:val="0"/>
          <w:marTop w:val="0"/>
          <w:marBottom w:val="0"/>
          <w:divBdr>
            <w:top w:val="none" w:sz="0" w:space="0" w:color="auto"/>
            <w:left w:val="none" w:sz="0" w:space="0" w:color="auto"/>
            <w:bottom w:val="none" w:sz="0" w:space="0" w:color="auto"/>
            <w:right w:val="none" w:sz="0" w:space="0" w:color="auto"/>
          </w:divBdr>
        </w:div>
        <w:div w:id="1997103604">
          <w:marLeft w:val="0"/>
          <w:marRight w:val="0"/>
          <w:marTop w:val="0"/>
          <w:marBottom w:val="0"/>
          <w:divBdr>
            <w:top w:val="none" w:sz="0" w:space="0" w:color="auto"/>
            <w:left w:val="none" w:sz="0" w:space="0" w:color="auto"/>
            <w:bottom w:val="none" w:sz="0" w:space="0" w:color="auto"/>
            <w:right w:val="none" w:sz="0" w:space="0" w:color="auto"/>
          </w:divBdr>
        </w:div>
        <w:div w:id="1846046707">
          <w:marLeft w:val="0"/>
          <w:marRight w:val="0"/>
          <w:marTop w:val="0"/>
          <w:marBottom w:val="0"/>
          <w:divBdr>
            <w:top w:val="none" w:sz="0" w:space="0" w:color="auto"/>
            <w:left w:val="none" w:sz="0" w:space="0" w:color="auto"/>
            <w:bottom w:val="none" w:sz="0" w:space="0" w:color="auto"/>
            <w:right w:val="none" w:sz="0" w:space="0" w:color="auto"/>
          </w:divBdr>
        </w:div>
        <w:div w:id="1609242644">
          <w:marLeft w:val="0"/>
          <w:marRight w:val="0"/>
          <w:marTop w:val="0"/>
          <w:marBottom w:val="0"/>
          <w:divBdr>
            <w:top w:val="none" w:sz="0" w:space="0" w:color="auto"/>
            <w:left w:val="none" w:sz="0" w:space="0" w:color="auto"/>
            <w:bottom w:val="none" w:sz="0" w:space="0" w:color="auto"/>
            <w:right w:val="none" w:sz="0" w:space="0" w:color="auto"/>
          </w:divBdr>
        </w:div>
        <w:div w:id="1062678830">
          <w:marLeft w:val="0"/>
          <w:marRight w:val="0"/>
          <w:marTop w:val="0"/>
          <w:marBottom w:val="0"/>
          <w:divBdr>
            <w:top w:val="none" w:sz="0" w:space="0" w:color="auto"/>
            <w:left w:val="none" w:sz="0" w:space="0" w:color="auto"/>
            <w:bottom w:val="none" w:sz="0" w:space="0" w:color="auto"/>
            <w:right w:val="none" w:sz="0" w:space="0" w:color="auto"/>
          </w:divBdr>
        </w:div>
        <w:div w:id="1451826668">
          <w:marLeft w:val="0"/>
          <w:marRight w:val="0"/>
          <w:marTop w:val="0"/>
          <w:marBottom w:val="0"/>
          <w:divBdr>
            <w:top w:val="none" w:sz="0" w:space="0" w:color="auto"/>
            <w:left w:val="none" w:sz="0" w:space="0" w:color="auto"/>
            <w:bottom w:val="none" w:sz="0" w:space="0" w:color="auto"/>
            <w:right w:val="none" w:sz="0" w:space="0" w:color="auto"/>
          </w:divBdr>
        </w:div>
        <w:div w:id="2047753586">
          <w:marLeft w:val="0"/>
          <w:marRight w:val="0"/>
          <w:marTop w:val="0"/>
          <w:marBottom w:val="0"/>
          <w:divBdr>
            <w:top w:val="none" w:sz="0" w:space="0" w:color="auto"/>
            <w:left w:val="none" w:sz="0" w:space="0" w:color="auto"/>
            <w:bottom w:val="none" w:sz="0" w:space="0" w:color="auto"/>
            <w:right w:val="none" w:sz="0" w:space="0" w:color="auto"/>
          </w:divBdr>
        </w:div>
        <w:div w:id="1497189879">
          <w:marLeft w:val="0"/>
          <w:marRight w:val="0"/>
          <w:marTop w:val="0"/>
          <w:marBottom w:val="0"/>
          <w:divBdr>
            <w:top w:val="none" w:sz="0" w:space="0" w:color="auto"/>
            <w:left w:val="none" w:sz="0" w:space="0" w:color="auto"/>
            <w:bottom w:val="none" w:sz="0" w:space="0" w:color="auto"/>
            <w:right w:val="none" w:sz="0" w:space="0" w:color="auto"/>
          </w:divBdr>
        </w:div>
        <w:div w:id="316762852">
          <w:marLeft w:val="0"/>
          <w:marRight w:val="0"/>
          <w:marTop w:val="0"/>
          <w:marBottom w:val="0"/>
          <w:divBdr>
            <w:top w:val="none" w:sz="0" w:space="0" w:color="auto"/>
            <w:left w:val="none" w:sz="0" w:space="0" w:color="auto"/>
            <w:bottom w:val="none" w:sz="0" w:space="0" w:color="auto"/>
            <w:right w:val="none" w:sz="0" w:space="0" w:color="auto"/>
          </w:divBdr>
        </w:div>
        <w:div w:id="1593658306">
          <w:marLeft w:val="0"/>
          <w:marRight w:val="0"/>
          <w:marTop w:val="0"/>
          <w:marBottom w:val="0"/>
          <w:divBdr>
            <w:top w:val="none" w:sz="0" w:space="0" w:color="auto"/>
            <w:left w:val="none" w:sz="0" w:space="0" w:color="auto"/>
            <w:bottom w:val="none" w:sz="0" w:space="0" w:color="auto"/>
            <w:right w:val="none" w:sz="0" w:space="0" w:color="auto"/>
          </w:divBdr>
        </w:div>
        <w:div w:id="2077700313">
          <w:marLeft w:val="0"/>
          <w:marRight w:val="0"/>
          <w:marTop w:val="0"/>
          <w:marBottom w:val="0"/>
          <w:divBdr>
            <w:top w:val="none" w:sz="0" w:space="0" w:color="auto"/>
            <w:left w:val="none" w:sz="0" w:space="0" w:color="auto"/>
            <w:bottom w:val="none" w:sz="0" w:space="0" w:color="auto"/>
            <w:right w:val="none" w:sz="0" w:space="0" w:color="auto"/>
          </w:divBdr>
        </w:div>
        <w:div w:id="257175729">
          <w:marLeft w:val="0"/>
          <w:marRight w:val="0"/>
          <w:marTop w:val="0"/>
          <w:marBottom w:val="0"/>
          <w:divBdr>
            <w:top w:val="none" w:sz="0" w:space="0" w:color="auto"/>
            <w:left w:val="none" w:sz="0" w:space="0" w:color="auto"/>
            <w:bottom w:val="none" w:sz="0" w:space="0" w:color="auto"/>
            <w:right w:val="none" w:sz="0" w:space="0" w:color="auto"/>
          </w:divBdr>
        </w:div>
        <w:div w:id="393236721">
          <w:marLeft w:val="0"/>
          <w:marRight w:val="0"/>
          <w:marTop w:val="0"/>
          <w:marBottom w:val="0"/>
          <w:divBdr>
            <w:top w:val="none" w:sz="0" w:space="0" w:color="auto"/>
            <w:left w:val="none" w:sz="0" w:space="0" w:color="auto"/>
            <w:bottom w:val="none" w:sz="0" w:space="0" w:color="auto"/>
            <w:right w:val="none" w:sz="0" w:space="0" w:color="auto"/>
          </w:divBdr>
        </w:div>
        <w:div w:id="1503201089">
          <w:marLeft w:val="0"/>
          <w:marRight w:val="0"/>
          <w:marTop w:val="0"/>
          <w:marBottom w:val="0"/>
          <w:divBdr>
            <w:top w:val="none" w:sz="0" w:space="0" w:color="auto"/>
            <w:left w:val="none" w:sz="0" w:space="0" w:color="auto"/>
            <w:bottom w:val="none" w:sz="0" w:space="0" w:color="auto"/>
            <w:right w:val="none" w:sz="0" w:space="0" w:color="auto"/>
          </w:divBdr>
        </w:div>
        <w:div w:id="1308244528">
          <w:marLeft w:val="0"/>
          <w:marRight w:val="0"/>
          <w:marTop w:val="0"/>
          <w:marBottom w:val="0"/>
          <w:divBdr>
            <w:top w:val="none" w:sz="0" w:space="0" w:color="auto"/>
            <w:left w:val="none" w:sz="0" w:space="0" w:color="auto"/>
            <w:bottom w:val="none" w:sz="0" w:space="0" w:color="auto"/>
            <w:right w:val="none" w:sz="0" w:space="0" w:color="auto"/>
          </w:divBdr>
        </w:div>
        <w:div w:id="1237713706">
          <w:marLeft w:val="0"/>
          <w:marRight w:val="0"/>
          <w:marTop w:val="0"/>
          <w:marBottom w:val="0"/>
          <w:divBdr>
            <w:top w:val="none" w:sz="0" w:space="0" w:color="auto"/>
            <w:left w:val="none" w:sz="0" w:space="0" w:color="auto"/>
            <w:bottom w:val="none" w:sz="0" w:space="0" w:color="auto"/>
            <w:right w:val="none" w:sz="0" w:space="0" w:color="auto"/>
          </w:divBdr>
        </w:div>
        <w:div w:id="1512338107">
          <w:marLeft w:val="0"/>
          <w:marRight w:val="0"/>
          <w:marTop w:val="0"/>
          <w:marBottom w:val="0"/>
          <w:divBdr>
            <w:top w:val="none" w:sz="0" w:space="0" w:color="auto"/>
            <w:left w:val="none" w:sz="0" w:space="0" w:color="auto"/>
            <w:bottom w:val="none" w:sz="0" w:space="0" w:color="auto"/>
            <w:right w:val="none" w:sz="0" w:space="0" w:color="auto"/>
          </w:divBdr>
        </w:div>
        <w:div w:id="565411838">
          <w:marLeft w:val="0"/>
          <w:marRight w:val="0"/>
          <w:marTop w:val="0"/>
          <w:marBottom w:val="0"/>
          <w:divBdr>
            <w:top w:val="none" w:sz="0" w:space="0" w:color="auto"/>
            <w:left w:val="none" w:sz="0" w:space="0" w:color="auto"/>
            <w:bottom w:val="none" w:sz="0" w:space="0" w:color="auto"/>
            <w:right w:val="none" w:sz="0" w:space="0" w:color="auto"/>
          </w:divBdr>
        </w:div>
      </w:divsChild>
    </w:div>
    <w:div w:id="1403141789">
      <w:bodyDiv w:val="1"/>
      <w:marLeft w:val="0"/>
      <w:marRight w:val="0"/>
      <w:marTop w:val="0"/>
      <w:marBottom w:val="0"/>
      <w:divBdr>
        <w:top w:val="none" w:sz="0" w:space="0" w:color="auto"/>
        <w:left w:val="none" w:sz="0" w:space="0" w:color="auto"/>
        <w:bottom w:val="none" w:sz="0" w:space="0" w:color="auto"/>
        <w:right w:val="none" w:sz="0" w:space="0" w:color="auto"/>
      </w:divBdr>
      <w:divsChild>
        <w:div w:id="646739447">
          <w:marLeft w:val="0"/>
          <w:marRight w:val="0"/>
          <w:marTop w:val="0"/>
          <w:marBottom w:val="0"/>
          <w:divBdr>
            <w:top w:val="none" w:sz="0" w:space="0" w:color="auto"/>
            <w:left w:val="none" w:sz="0" w:space="0" w:color="auto"/>
            <w:bottom w:val="none" w:sz="0" w:space="0" w:color="auto"/>
            <w:right w:val="none" w:sz="0" w:space="0" w:color="auto"/>
          </w:divBdr>
          <w:divsChild>
            <w:div w:id="514461282">
              <w:marLeft w:val="0"/>
              <w:marRight w:val="0"/>
              <w:marTop w:val="0"/>
              <w:marBottom w:val="0"/>
              <w:divBdr>
                <w:top w:val="none" w:sz="0" w:space="0" w:color="auto"/>
                <w:left w:val="none" w:sz="0" w:space="0" w:color="auto"/>
                <w:bottom w:val="none" w:sz="0" w:space="0" w:color="auto"/>
                <w:right w:val="none" w:sz="0" w:space="0" w:color="auto"/>
              </w:divBdr>
            </w:div>
            <w:div w:id="1630748603">
              <w:marLeft w:val="0"/>
              <w:marRight w:val="0"/>
              <w:marTop w:val="0"/>
              <w:marBottom w:val="0"/>
              <w:divBdr>
                <w:top w:val="none" w:sz="0" w:space="0" w:color="auto"/>
                <w:left w:val="none" w:sz="0" w:space="0" w:color="auto"/>
                <w:bottom w:val="none" w:sz="0" w:space="0" w:color="auto"/>
                <w:right w:val="none" w:sz="0" w:space="0" w:color="auto"/>
              </w:divBdr>
            </w:div>
            <w:div w:id="197011533">
              <w:marLeft w:val="0"/>
              <w:marRight w:val="0"/>
              <w:marTop w:val="0"/>
              <w:marBottom w:val="0"/>
              <w:divBdr>
                <w:top w:val="none" w:sz="0" w:space="0" w:color="auto"/>
                <w:left w:val="none" w:sz="0" w:space="0" w:color="auto"/>
                <w:bottom w:val="none" w:sz="0" w:space="0" w:color="auto"/>
                <w:right w:val="none" w:sz="0" w:space="0" w:color="auto"/>
              </w:divBdr>
            </w:div>
          </w:divsChild>
        </w:div>
        <w:div w:id="1300768144">
          <w:marLeft w:val="0"/>
          <w:marRight w:val="0"/>
          <w:marTop w:val="0"/>
          <w:marBottom w:val="0"/>
          <w:divBdr>
            <w:top w:val="none" w:sz="0" w:space="0" w:color="auto"/>
            <w:left w:val="none" w:sz="0" w:space="0" w:color="auto"/>
            <w:bottom w:val="none" w:sz="0" w:space="0" w:color="auto"/>
            <w:right w:val="none" w:sz="0" w:space="0" w:color="auto"/>
          </w:divBdr>
          <w:divsChild>
            <w:div w:id="694579110">
              <w:marLeft w:val="0"/>
              <w:marRight w:val="0"/>
              <w:marTop w:val="0"/>
              <w:marBottom w:val="0"/>
              <w:divBdr>
                <w:top w:val="none" w:sz="0" w:space="0" w:color="auto"/>
                <w:left w:val="none" w:sz="0" w:space="0" w:color="auto"/>
                <w:bottom w:val="none" w:sz="0" w:space="0" w:color="auto"/>
                <w:right w:val="none" w:sz="0" w:space="0" w:color="auto"/>
              </w:divBdr>
            </w:div>
          </w:divsChild>
        </w:div>
        <w:div w:id="732578834">
          <w:marLeft w:val="0"/>
          <w:marRight w:val="0"/>
          <w:marTop w:val="0"/>
          <w:marBottom w:val="0"/>
          <w:divBdr>
            <w:top w:val="none" w:sz="0" w:space="0" w:color="auto"/>
            <w:left w:val="none" w:sz="0" w:space="0" w:color="auto"/>
            <w:bottom w:val="none" w:sz="0" w:space="0" w:color="auto"/>
            <w:right w:val="none" w:sz="0" w:space="0" w:color="auto"/>
          </w:divBdr>
          <w:divsChild>
            <w:div w:id="709693098">
              <w:marLeft w:val="0"/>
              <w:marRight w:val="0"/>
              <w:marTop w:val="0"/>
              <w:marBottom w:val="0"/>
              <w:divBdr>
                <w:top w:val="none" w:sz="0" w:space="0" w:color="auto"/>
                <w:left w:val="none" w:sz="0" w:space="0" w:color="auto"/>
                <w:bottom w:val="none" w:sz="0" w:space="0" w:color="auto"/>
                <w:right w:val="none" w:sz="0" w:space="0" w:color="auto"/>
              </w:divBdr>
            </w:div>
          </w:divsChild>
        </w:div>
        <w:div w:id="1235777053">
          <w:marLeft w:val="0"/>
          <w:marRight w:val="0"/>
          <w:marTop w:val="0"/>
          <w:marBottom w:val="0"/>
          <w:divBdr>
            <w:top w:val="none" w:sz="0" w:space="0" w:color="auto"/>
            <w:left w:val="none" w:sz="0" w:space="0" w:color="auto"/>
            <w:bottom w:val="none" w:sz="0" w:space="0" w:color="auto"/>
            <w:right w:val="none" w:sz="0" w:space="0" w:color="auto"/>
          </w:divBdr>
          <w:divsChild>
            <w:div w:id="2021738814">
              <w:marLeft w:val="0"/>
              <w:marRight w:val="0"/>
              <w:marTop w:val="0"/>
              <w:marBottom w:val="0"/>
              <w:divBdr>
                <w:top w:val="none" w:sz="0" w:space="0" w:color="auto"/>
                <w:left w:val="none" w:sz="0" w:space="0" w:color="auto"/>
                <w:bottom w:val="none" w:sz="0" w:space="0" w:color="auto"/>
                <w:right w:val="none" w:sz="0" w:space="0" w:color="auto"/>
              </w:divBdr>
            </w:div>
            <w:div w:id="1764715745">
              <w:marLeft w:val="0"/>
              <w:marRight w:val="0"/>
              <w:marTop w:val="0"/>
              <w:marBottom w:val="0"/>
              <w:divBdr>
                <w:top w:val="none" w:sz="0" w:space="0" w:color="auto"/>
                <w:left w:val="none" w:sz="0" w:space="0" w:color="auto"/>
                <w:bottom w:val="none" w:sz="0" w:space="0" w:color="auto"/>
                <w:right w:val="none" w:sz="0" w:space="0" w:color="auto"/>
              </w:divBdr>
            </w:div>
            <w:div w:id="761993986">
              <w:marLeft w:val="0"/>
              <w:marRight w:val="0"/>
              <w:marTop w:val="0"/>
              <w:marBottom w:val="0"/>
              <w:divBdr>
                <w:top w:val="none" w:sz="0" w:space="0" w:color="auto"/>
                <w:left w:val="none" w:sz="0" w:space="0" w:color="auto"/>
                <w:bottom w:val="none" w:sz="0" w:space="0" w:color="auto"/>
                <w:right w:val="none" w:sz="0" w:space="0" w:color="auto"/>
              </w:divBdr>
            </w:div>
            <w:div w:id="745420782">
              <w:marLeft w:val="0"/>
              <w:marRight w:val="0"/>
              <w:marTop w:val="0"/>
              <w:marBottom w:val="0"/>
              <w:divBdr>
                <w:top w:val="none" w:sz="0" w:space="0" w:color="auto"/>
                <w:left w:val="none" w:sz="0" w:space="0" w:color="auto"/>
                <w:bottom w:val="none" w:sz="0" w:space="0" w:color="auto"/>
                <w:right w:val="none" w:sz="0" w:space="0" w:color="auto"/>
              </w:divBdr>
            </w:div>
          </w:divsChild>
        </w:div>
        <w:div w:id="2062751267">
          <w:marLeft w:val="0"/>
          <w:marRight w:val="0"/>
          <w:marTop w:val="0"/>
          <w:marBottom w:val="0"/>
          <w:divBdr>
            <w:top w:val="none" w:sz="0" w:space="0" w:color="auto"/>
            <w:left w:val="none" w:sz="0" w:space="0" w:color="auto"/>
            <w:bottom w:val="none" w:sz="0" w:space="0" w:color="auto"/>
            <w:right w:val="none" w:sz="0" w:space="0" w:color="auto"/>
          </w:divBdr>
          <w:divsChild>
            <w:div w:id="1424574309">
              <w:marLeft w:val="0"/>
              <w:marRight w:val="0"/>
              <w:marTop w:val="0"/>
              <w:marBottom w:val="0"/>
              <w:divBdr>
                <w:top w:val="none" w:sz="0" w:space="0" w:color="auto"/>
                <w:left w:val="none" w:sz="0" w:space="0" w:color="auto"/>
                <w:bottom w:val="none" w:sz="0" w:space="0" w:color="auto"/>
                <w:right w:val="none" w:sz="0" w:space="0" w:color="auto"/>
              </w:divBdr>
            </w:div>
          </w:divsChild>
        </w:div>
        <w:div w:id="149448603">
          <w:marLeft w:val="0"/>
          <w:marRight w:val="0"/>
          <w:marTop w:val="0"/>
          <w:marBottom w:val="0"/>
          <w:divBdr>
            <w:top w:val="none" w:sz="0" w:space="0" w:color="auto"/>
            <w:left w:val="none" w:sz="0" w:space="0" w:color="auto"/>
            <w:bottom w:val="none" w:sz="0" w:space="0" w:color="auto"/>
            <w:right w:val="none" w:sz="0" w:space="0" w:color="auto"/>
          </w:divBdr>
          <w:divsChild>
            <w:div w:id="1087338478">
              <w:marLeft w:val="0"/>
              <w:marRight w:val="0"/>
              <w:marTop w:val="0"/>
              <w:marBottom w:val="0"/>
              <w:divBdr>
                <w:top w:val="none" w:sz="0" w:space="0" w:color="auto"/>
                <w:left w:val="none" w:sz="0" w:space="0" w:color="auto"/>
                <w:bottom w:val="none" w:sz="0" w:space="0" w:color="auto"/>
                <w:right w:val="none" w:sz="0" w:space="0" w:color="auto"/>
              </w:divBdr>
            </w:div>
            <w:div w:id="2137983170">
              <w:marLeft w:val="0"/>
              <w:marRight w:val="0"/>
              <w:marTop w:val="0"/>
              <w:marBottom w:val="0"/>
              <w:divBdr>
                <w:top w:val="none" w:sz="0" w:space="0" w:color="auto"/>
                <w:left w:val="none" w:sz="0" w:space="0" w:color="auto"/>
                <w:bottom w:val="none" w:sz="0" w:space="0" w:color="auto"/>
                <w:right w:val="none" w:sz="0" w:space="0" w:color="auto"/>
              </w:divBdr>
            </w:div>
          </w:divsChild>
        </w:div>
        <w:div w:id="2127461963">
          <w:marLeft w:val="0"/>
          <w:marRight w:val="0"/>
          <w:marTop w:val="0"/>
          <w:marBottom w:val="0"/>
          <w:divBdr>
            <w:top w:val="none" w:sz="0" w:space="0" w:color="auto"/>
            <w:left w:val="none" w:sz="0" w:space="0" w:color="auto"/>
            <w:bottom w:val="none" w:sz="0" w:space="0" w:color="auto"/>
            <w:right w:val="none" w:sz="0" w:space="0" w:color="auto"/>
          </w:divBdr>
          <w:divsChild>
            <w:div w:id="1306082718">
              <w:marLeft w:val="0"/>
              <w:marRight w:val="0"/>
              <w:marTop w:val="0"/>
              <w:marBottom w:val="0"/>
              <w:divBdr>
                <w:top w:val="none" w:sz="0" w:space="0" w:color="auto"/>
                <w:left w:val="none" w:sz="0" w:space="0" w:color="auto"/>
                <w:bottom w:val="none" w:sz="0" w:space="0" w:color="auto"/>
                <w:right w:val="none" w:sz="0" w:space="0" w:color="auto"/>
              </w:divBdr>
            </w:div>
          </w:divsChild>
        </w:div>
        <w:div w:id="1739864189">
          <w:marLeft w:val="0"/>
          <w:marRight w:val="0"/>
          <w:marTop w:val="0"/>
          <w:marBottom w:val="0"/>
          <w:divBdr>
            <w:top w:val="none" w:sz="0" w:space="0" w:color="auto"/>
            <w:left w:val="none" w:sz="0" w:space="0" w:color="auto"/>
            <w:bottom w:val="none" w:sz="0" w:space="0" w:color="auto"/>
            <w:right w:val="none" w:sz="0" w:space="0" w:color="auto"/>
          </w:divBdr>
          <w:divsChild>
            <w:div w:id="911888095">
              <w:marLeft w:val="0"/>
              <w:marRight w:val="0"/>
              <w:marTop w:val="0"/>
              <w:marBottom w:val="0"/>
              <w:divBdr>
                <w:top w:val="none" w:sz="0" w:space="0" w:color="auto"/>
                <w:left w:val="none" w:sz="0" w:space="0" w:color="auto"/>
                <w:bottom w:val="none" w:sz="0" w:space="0" w:color="auto"/>
                <w:right w:val="none" w:sz="0" w:space="0" w:color="auto"/>
              </w:divBdr>
            </w:div>
          </w:divsChild>
        </w:div>
        <w:div w:id="798455179">
          <w:marLeft w:val="0"/>
          <w:marRight w:val="0"/>
          <w:marTop w:val="0"/>
          <w:marBottom w:val="0"/>
          <w:divBdr>
            <w:top w:val="none" w:sz="0" w:space="0" w:color="auto"/>
            <w:left w:val="none" w:sz="0" w:space="0" w:color="auto"/>
            <w:bottom w:val="none" w:sz="0" w:space="0" w:color="auto"/>
            <w:right w:val="none" w:sz="0" w:space="0" w:color="auto"/>
          </w:divBdr>
          <w:divsChild>
            <w:div w:id="911543275">
              <w:marLeft w:val="0"/>
              <w:marRight w:val="0"/>
              <w:marTop w:val="0"/>
              <w:marBottom w:val="0"/>
              <w:divBdr>
                <w:top w:val="none" w:sz="0" w:space="0" w:color="auto"/>
                <w:left w:val="none" w:sz="0" w:space="0" w:color="auto"/>
                <w:bottom w:val="none" w:sz="0" w:space="0" w:color="auto"/>
                <w:right w:val="none" w:sz="0" w:space="0" w:color="auto"/>
              </w:divBdr>
            </w:div>
          </w:divsChild>
        </w:div>
        <w:div w:id="1999183724">
          <w:marLeft w:val="0"/>
          <w:marRight w:val="0"/>
          <w:marTop w:val="0"/>
          <w:marBottom w:val="0"/>
          <w:divBdr>
            <w:top w:val="none" w:sz="0" w:space="0" w:color="auto"/>
            <w:left w:val="none" w:sz="0" w:space="0" w:color="auto"/>
            <w:bottom w:val="none" w:sz="0" w:space="0" w:color="auto"/>
            <w:right w:val="none" w:sz="0" w:space="0" w:color="auto"/>
          </w:divBdr>
          <w:divsChild>
            <w:div w:id="284506239">
              <w:marLeft w:val="0"/>
              <w:marRight w:val="0"/>
              <w:marTop w:val="0"/>
              <w:marBottom w:val="0"/>
              <w:divBdr>
                <w:top w:val="none" w:sz="0" w:space="0" w:color="auto"/>
                <w:left w:val="none" w:sz="0" w:space="0" w:color="auto"/>
                <w:bottom w:val="none" w:sz="0" w:space="0" w:color="auto"/>
                <w:right w:val="none" w:sz="0" w:space="0" w:color="auto"/>
              </w:divBdr>
            </w:div>
          </w:divsChild>
        </w:div>
        <w:div w:id="1861890556">
          <w:marLeft w:val="0"/>
          <w:marRight w:val="0"/>
          <w:marTop w:val="0"/>
          <w:marBottom w:val="0"/>
          <w:divBdr>
            <w:top w:val="none" w:sz="0" w:space="0" w:color="auto"/>
            <w:left w:val="none" w:sz="0" w:space="0" w:color="auto"/>
            <w:bottom w:val="none" w:sz="0" w:space="0" w:color="auto"/>
            <w:right w:val="none" w:sz="0" w:space="0" w:color="auto"/>
          </w:divBdr>
          <w:divsChild>
            <w:div w:id="285894729">
              <w:marLeft w:val="0"/>
              <w:marRight w:val="0"/>
              <w:marTop w:val="0"/>
              <w:marBottom w:val="0"/>
              <w:divBdr>
                <w:top w:val="none" w:sz="0" w:space="0" w:color="auto"/>
                <w:left w:val="none" w:sz="0" w:space="0" w:color="auto"/>
                <w:bottom w:val="none" w:sz="0" w:space="0" w:color="auto"/>
                <w:right w:val="none" w:sz="0" w:space="0" w:color="auto"/>
              </w:divBdr>
            </w:div>
          </w:divsChild>
        </w:div>
        <w:div w:id="263729058">
          <w:marLeft w:val="0"/>
          <w:marRight w:val="0"/>
          <w:marTop w:val="0"/>
          <w:marBottom w:val="0"/>
          <w:divBdr>
            <w:top w:val="none" w:sz="0" w:space="0" w:color="auto"/>
            <w:left w:val="none" w:sz="0" w:space="0" w:color="auto"/>
            <w:bottom w:val="none" w:sz="0" w:space="0" w:color="auto"/>
            <w:right w:val="none" w:sz="0" w:space="0" w:color="auto"/>
          </w:divBdr>
          <w:divsChild>
            <w:div w:id="818306882">
              <w:marLeft w:val="0"/>
              <w:marRight w:val="0"/>
              <w:marTop w:val="0"/>
              <w:marBottom w:val="0"/>
              <w:divBdr>
                <w:top w:val="none" w:sz="0" w:space="0" w:color="auto"/>
                <w:left w:val="none" w:sz="0" w:space="0" w:color="auto"/>
                <w:bottom w:val="none" w:sz="0" w:space="0" w:color="auto"/>
                <w:right w:val="none" w:sz="0" w:space="0" w:color="auto"/>
              </w:divBdr>
            </w:div>
          </w:divsChild>
        </w:div>
        <w:div w:id="1750997146">
          <w:marLeft w:val="0"/>
          <w:marRight w:val="0"/>
          <w:marTop w:val="0"/>
          <w:marBottom w:val="0"/>
          <w:divBdr>
            <w:top w:val="none" w:sz="0" w:space="0" w:color="auto"/>
            <w:left w:val="none" w:sz="0" w:space="0" w:color="auto"/>
            <w:bottom w:val="none" w:sz="0" w:space="0" w:color="auto"/>
            <w:right w:val="none" w:sz="0" w:space="0" w:color="auto"/>
          </w:divBdr>
          <w:divsChild>
            <w:div w:id="1694990281">
              <w:marLeft w:val="0"/>
              <w:marRight w:val="0"/>
              <w:marTop w:val="0"/>
              <w:marBottom w:val="0"/>
              <w:divBdr>
                <w:top w:val="none" w:sz="0" w:space="0" w:color="auto"/>
                <w:left w:val="none" w:sz="0" w:space="0" w:color="auto"/>
                <w:bottom w:val="none" w:sz="0" w:space="0" w:color="auto"/>
                <w:right w:val="none" w:sz="0" w:space="0" w:color="auto"/>
              </w:divBdr>
            </w:div>
          </w:divsChild>
        </w:div>
        <w:div w:id="223831321">
          <w:marLeft w:val="0"/>
          <w:marRight w:val="0"/>
          <w:marTop w:val="0"/>
          <w:marBottom w:val="0"/>
          <w:divBdr>
            <w:top w:val="none" w:sz="0" w:space="0" w:color="auto"/>
            <w:left w:val="none" w:sz="0" w:space="0" w:color="auto"/>
            <w:bottom w:val="none" w:sz="0" w:space="0" w:color="auto"/>
            <w:right w:val="none" w:sz="0" w:space="0" w:color="auto"/>
          </w:divBdr>
          <w:divsChild>
            <w:div w:id="1323772080">
              <w:marLeft w:val="0"/>
              <w:marRight w:val="0"/>
              <w:marTop w:val="0"/>
              <w:marBottom w:val="0"/>
              <w:divBdr>
                <w:top w:val="none" w:sz="0" w:space="0" w:color="auto"/>
                <w:left w:val="none" w:sz="0" w:space="0" w:color="auto"/>
                <w:bottom w:val="none" w:sz="0" w:space="0" w:color="auto"/>
                <w:right w:val="none" w:sz="0" w:space="0" w:color="auto"/>
              </w:divBdr>
            </w:div>
          </w:divsChild>
        </w:div>
        <w:div w:id="257759636">
          <w:marLeft w:val="0"/>
          <w:marRight w:val="0"/>
          <w:marTop w:val="0"/>
          <w:marBottom w:val="0"/>
          <w:divBdr>
            <w:top w:val="none" w:sz="0" w:space="0" w:color="auto"/>
            <w:left w:val="none" w:sz="0" w:space="0" w:color="auto"/>
            <w:bottom w:val="none" w:sz="0" w:space="0" w:color="auto"/>
            <w:right w:val="none" w:sz="0" w:space="0" w:color="auto"/>
          </w:divBdr>
          <w:divsChild>
            <w:div w:id="196740534">
              <w:marLeft w:val="0"/>
              <w:marRight w:val="0"/>
              <w:marTop w:val="0"/>
              <w:marBottom w:val="0"/>
              <w:divBdr>
                <w:top w:val="none" w:sz="0" w:space="0" w:color="auto"/>
                <w:left w:val="none" w:sz="0" w:space="0" w:color="auto"/>
                <w:bottom w:val="none" w:sz="0" w:space="0" w:color="auto"/>
                <w:right w:val="none" w:sz="0" w:space="0" w:color="auto"/>
              </w:divBdr>
            </w:div>
          </w:divsChild>
        </w:div>
        <w:div w:id="841627628">
          <w:marLeft w:val="0"/>
          <w:marRight w:val="0"/>
          <w:marTop w:val="0"/>
          <w:marBottom w:val="0"/>
          <w:divBdr>
            <w:top w:val="none" w:sz="0" w:space="0" w:color="auto"/>
            <w:left w:val="none" w:sz="0" w:space="0" w:color="auto"/>
            <w:bottom w:val="none" w:sz="0" w:space="0" w:color="auto"/>
            <w:right w:val="none" w:sz="0" w:space="0" w:color="auto"/>
          </w:divBdr>
          <w:divsChild>
            <w:div w:id="1643391050">
              <w:marLeft w:val="0"/>
              <w:marRight w:val="0"/>
              <w:marTop w:val="0"/>
              <w:marBottom w:val="0"/>
              <w:divBdr>
                <w:top w:val="none" w:sz="0" w:space="0" w:color="auto"/>
                <w:left w:val="none" w:sz="0" w:space="0" w:color="auto"/>
                <w:bottom w:val="none" w:sz="0" w:space="0" w:color="auto"/>
                <w:right w:val="none" w:sz="0" w:space="0" w:color="auto"/>
              </w:divBdr>
            </w:div>
          </w:divsChild>
        </w:div>
        <w:div w:id="1967156335">
          <w:marLeft w:val="0"/>
          <w:marRight w:val="0"/>
          <w:marTop w:val="0"/>
          <w:marBottom w:val="0"/>
          <w:divBdr>
            <w:top w:val="none" w:sz="0" w:space="0" w:color="auto"/>
            <w:left w:val="none" w:sz="0" w:space="0" w:color="auto"/>
            <w:bottom w:val="none" w:sz="0" w:space="0" w:color="auto"/>
            <w:right w:val="none" w:sz="0" w:space="0" w:color="auto"/>
          </w:divBdr>
          <w:divsChild>
            <w:div w:id="1595238684">
              <w:marLeft w:val="0"/>
              <w:marRight w:val="0"/>
              <w:marTop w:val="0"/>
              <w:marBottom w:val="0"/>
              <w:divBdr>
                <w:top w:val="none" w:sz="0" w:space="0" w:color="auto"/>
                <w:left w:val="none" w:sz="0" w:space="0" w:color="auto"/>
                <w:bottom w:val="none" w:sz="0" w:space="0" w:color="auto"/>
                <w:right w:val="none" w:sz="0" w:space="0" w:color="auto"/>
              </w:divBdr>
            </w:div>
          </w:divsChild>
        </w:div>
        <w:div w:id="1164662985">
          <w:marLeft w:val="0"/>
          <w:marRight w:val="0"/>
          <w:marTop w:val="0"/>
          <w:marBottom w:val="0"/>
          <w:divBdr>
            <w:top w:val="none" w:sz="0" w:space="0" w:color="auto"/>
            <w:left w:val="none" w:sz="0" w:space="0" w:color="auto"/>
            <w:bottom w:val="none" w:sz="0" w:space="0" w:color="auto"/>
            <w:right w:val="none" w:sz="0" w:space="0" w:color="auto"/>
          </w:divBdr>
          <w:divsChild>
            <w:div w:id="224146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4794284">
      <w:bodyDiv w:val="1"/>
      <w:marLeft w:val="0"/>
      <w:marRight w:val="0"/>
      <w:marTop w:val="0"/>
      <w:marBottom w:val="0"/>
      <w:divBdr>
        <w:top w:val="none" w:sz="0" w:space="0" w:color="auto"/>
        <w:left w:val="none" w:sz="0" w:space="0" w:color="auto"/>
        <w:bottom w:val="none" w:sz="0" w:space="0" w:color="auto"/>
        <w:right w:val="none" w:sz="0" w:space="0" w:color="auto"/>
      </w:divBdr>
    </w:div>
    <w:div w:id="1437598639">
      <w:bodyDiv w:val="1"/>
      <w:marLeft w:val="0"/>
      <w:marRight w:val="0"/>
      <w:marTop w:val="0"/>
      <w:marBottom w:val="0"/>
      <w:divBdr>
        <w:top w:val="none" w:sz="0" w:space="0" w:color="auto"/>
        <w:left w:val="none" w:sz="0" w:space="0" w:color="auto"/>
        <w:bottom w:val="none" w:sz="0" w:space="0" w:color="auto"/>
        <w:right w:val="none" w:sz="0" w:space="0" w:color="auto"/>
      </w:divBdr>
      <w:divsChild>
        <w:div w:id="448934920">
          <w:marLeft w:val="0"/>
          <w:marRight w:val="0"/>
          <w:marTop w:val="0"/>
          <w:marBottom w:val="0"/>
          <w:divBdr>
            <w:top w:val="none" w:sz="0" w:space="0" w:color="auto"/>
            <w:left w:val="none" w:sz="0" w:space="0" w:color="auto"/>
            <w:bottom w:val="none" w:sz="0" w:space="0" w:color="auto"/>
            <w:right w:val="none" w:sz="0" w:space="0" w:color="auto"/>
          </w:divBdr>
          <w:divsChild>
            <w:div w:id="1581061054">
              <w:marLeft w:val="0"/>
              <w:marRight w:val="0"/>
              <w:marTop w:val="0"/>
              <w:marBottom w:val="0"/>
              <w:divBdr>
                <w:top w:val="none" w:sz="0" w:space="0" w:color="auto"/>
                <w:left w:val="none" w:sz="0" w:space="0" w:color="auto"/>
                <w:bottom w:val="none" w:sz="0" w:space="0" w:color="auto"/>
                <w:right w:val="none" w:sz="0" w:space="0" w:color="auto"/>
              </w:divBdr>
            </w:div>
            <w:div w:id="1154449288">
              <w:marLeft w:val="0"/>
              <w:marRight w:val="0"/>
              <w:marTop w:val="0"/>
              <w:marBottom w:val="0"/>
              <w:divBdr>
                <w:top w:val="none" w:sz="0" w:space="0" w:color="auto"/>
                <w:left w:val="none" w:sz="0" w:space="0" w:color="auto"/>
                <w:bottom w:val="none" w:sz="0" w:space="0" w:color="auto"/>
                <w:right w:val="none" w:sz="0" w:space="0" w:color="auto"/>
              </w:divBdr>
            </w:div>
            <w:div w:id="1040664782">
              <w:marLeft w:val="0"/>
              <w:marRight w:val="0"/>
              <w:marTop w:val="0"/>
              <w:marBottom w:val="0"/>
              <w:divBdr>
                <w:top w:val="none" w:sz="0" w:space="0" w:color="auto"/>
                <w:left w:val="none" w:sz="0" w:space="0" w:color="auto"/>
                <w:bottom w:val="none" w:sz="0" w:space="0" w:color="auto"/>
                <w:right w:val="none" w:sz="0" w:space="0" w:color="auto"/>
              </w:divBdr>
            </w:div>
            <w:div w:id="1412118715">
              <w:marLeft w:val="0"/>
              <w:marRight w:val="0"/>
              <w:marTop w:val="0"/>
              <w:marBottom w:val="0"/>
              <w:divBdr>
                <w:top w:val="none" w:sz="0" w:space="0" w:color="auto"/>
                <w:left w:val="none" w:sz="0" w:space="0" w:color="auto"/>
                <w:bottom w:val="none" w:sz="0" w:space="0" w:color="auto"/>
                <w:right w:val="none" w:sz="0" w:space="0" w:color="auto"/>
              </w:divBdr>
            </w:div>
            <w:div w:id="1867713748">
              <w:marLeft w:val="0"/>
              <w:marRight w:val="0"/>
              <w:marTop w:val="0"/>
              <w:marBottom w:val="0"/>
              <w:divBdr>
                <w:top w:val="none" w:sz="0" w:space="0" w:color="auto"/>
                <w:left w:val="none" w:sz="0" w:space="0" w:color="auto"/>
                <w:bottom w:val="none" w:sz="0" w:space="0" w:color="auto"/>
                <w:right w:val="none" w:sz="0" w:space="0" w:color="auto"/>
              </w:divBdr>
            </w:div>
            <w:div w:id="1109852824">
              <w:marLeft w:val="0"/>
              <w:marRight w:val="0"/>
              <w:marTop w:val="0"/>
              <w:marBottom w:val="0"/>
              <w:divBdr>
                <w:top w:val="none" w:sz="0" w:space="0" w:color="auto"/>
                <w:left w:val="none" w:sz="0" w:space="0" w:color="auto"/>
                <w:bottom w:val="none" w:sz="0" w:space="0" w:color="auto"/>
                <w:right w:val="none" w:sz="0" w:space="0" w:color="auto"/>
              </w:divBdr>
            </w:div>
          </w:divsChild>
        </w:div>
        <w:div w:id="1015570637">
          <w:marLeft w:val="0"/>
          <w:marRight w:val="0"/>
          <w:marTop w:val="0"/>
          <w:marBottom w:val="0"/>
          <w:divBdr>
            <w:top w:val="none" w:sz="0" w:space="0" w:color="auto"/>
            <w:left w:val="none" w:sz="0" w:space="0" w:color="auto"/>
            <w:bottom w:val="none" w:sz="0" w:space="0" w:color="auto"/>
            <w:right w:val="none" w:sz="0" w:space="0" w:color="auto"/>
          </w:divBdr>
          <w:divsChild>
            <w:div w:id="693726474">
              <w:marLeft w:val="0"/>
              <w:marRight w:val="0"/>
              <w:marTop w:val="0"/>
              <w:marBottom w:val="0"/>
              <w:divBdr>
                <w:top w:val="none" w:sz="0" w:space="0" w:color="auto"/>
                <w:left w:val="none" w:sz="0" w:space="0" w:color="auto"/>
                <w:bottom w:val="none" w:sz="0" w:space="0" w:color="auto"/>
                <w:right w:val="none" w:sz="0" w:space="0" w:color="auto"/>
              </w:divBdr>
            </w:div>
            <w:div w:id="601569049">
              <w:marLeft w:val="0"/>
              <w:marRight w:val="0"/>
              <w:marTop w:val="0"/>
              <w:marBottom w:val="0"/>
              <w:divBdr>
                <w:top w:val="none" w:sz="0" w:space="0" w:color="auto"/>
                <w:left w:val="none" w:sz="0" w:space="0" w:color="auto"/>
                <w:bottom w:val="none" w:sz="0" w:space="0" w:color="auto"/>
                <w:right w:val="none" w:sz="0" w:space="0" w:color="auto"/>
              </w:divBdr>
            </w:div>
            <w:div w:id="1278021207">
              <w:marLeft w:val="0"/>
              <w:marRight w:val="0"/>
              <w:marTop w:val="0"/>
              <w:marBottom w:val="0"/>
              <w:divBdr>
                <w:top w:val="none" w:sz="0" w:space="0" w:color="auto"/>
                <w:left w:val="none" w:sz="0" w:space="0" w:color="auto"/>
                <w:bottom w:val="none" w:sz="0" w:space="0" w:color="auto"/>
                <w:right w:val="none" w:sz="0" w:space="0" w:color="auto"/>
              </w:divBdr>
            </w:div>
            <w:div w:id="1926377787">
              <w:marLeft w:val="0"/>
              <w:marRight w:val="0"/>
              <w:marTop w:val="0"/>
              <w:marBottom w:val="0"/>
              <w:divBdr>
                <w:top w:val="none" w:sz="0" w:space="0" w:color="auto"/>
                <w:left w:val="none" w:sz="0" w:space="0" w:color="auto"/>
                <w:bottom w:val="none" w:sz="0" w:space="0" w:color="auto"/>
                <w:right w:val="none" w:sz="0" w:space="0" w:color="auto"/>
              </w:divBdr>
            </w:div>
            <w:div w:id="823476263">
              <w:marLeft w:val="0"/>
              <w:marRight w:val="0"/>
              <w:marTop w:val="0"/>
              <w:marBottom w:val="0"/>
              <w:divBdr>
                <w:top w:val="none" w:sz="0" w:space="0" w:color="auto"/>
                <w:left w:val="none" w:sz="0" w:space="0" w:color="auto"/>
                <w:bottom w:val="none" w:sz="0" w:space="0" w:color="auto"/>
                <w:right w:val="none" w:sz="0" w:space="0" w:color="auto"/>
              </w:divBdr>
            </w:div>
            <w:div w:id="633297846">
              <w:marLeft w:val="0"/>
              <w:marRight w:val="0"/>
              <w:marTop w:val="0"/>
              <w:marBottom w:val="0"/>
              <w:divBdr>
                <w:top w:val="none" w:sz="0" w:space="0" w:color="auto"/>
                <w:left w:val="none" w:sz="0" w:space="0" w:color="auto"/>
                <w:bottom w:val="none" w:sz="0" w:space="0" w:color="auto"/>
                <w:right w:val="none" w:sz="0" w:space="0" w:color="auto"/>
              </w:divBdr>
            </w:div>
            <w:div w:id="1977569080">
              <w:marLeft w:val="0"/>
              <w:marRight w:val="0"/>
              <w:marTop w:val="0"/>
              <w:marBottom w:val="0"/>
              <w:divBdr>
                <w:top w:val="none" w:sz="0" w:space="0" w:color="auto"/>
                <w:left w:val="none" w:sz="0" w:space="0" w:color="auto"/>
                <w:bottom w:val="none" w:sz="0" w:space="0" w:color="auto"/>
                <w:right w:val="none" w:sz="0" w:space="0" w:color="auto"/>
              </w:divBdr>
            </w:div>
            <w:div w:id="685323868">
              <w:marLeft w:val="0"/>
              <w:marRight w:val="0"/>
              <w:marTop w:val="0"/>
              <w:marBottom w:val="0"/>
              <w:divBdr>
                <w:top w:val="none" w:sz="0" w:space="0" w:color="auto"/>
                <w:left w:val="none" w:sz="0" w:space="0" w:color="auto"/>
                <w:bottom w:val="none" w:sz="0" w:space="0" w:color="auto"/>
                <w:right w:val="none" w:sz="0" w:space="0" w:color="auto"/>
              </w:divBdr>
            </w:div>
            <w:div w:id="731152034">
              <w:marLeft w:val="0"/>
              <w:marRight w:val="0"/>
              <w:marTop w:val="0"/>
              <w:marBottom w:val="0"/>
              <w:divBdr>
                <w:top w:val="none" w:sz="0" w:space="0" w:color="auto"/>
                <w:left w:val="none" w:sz="0" w:space="0" w:color="auto"/>
                <w:bottom w:val="none" w:sz="0" w:space="0" w:color="auto"/>
                <w:right w:val="none" w:sz="0" w:space="0" w:color="auto"/>
              </w:divBdr>
            </w:div>
            <w:div w:id="1779518044">
              <w:marLeft w:val="0"/>
              <w:marRight w:val="0"/>
              <w:marTop w:val="0"/>
              <w:marBottom w:val="0"/>
              <w:divBdr>
                <w:top w:val="none" w:sz="0" w:space="0" w:color="auto"/>
                <w:left w:val="none" w:sz="0" w:space="0" w:color="auto"/>
                <w:bottom w:val="none" w:sz="0" w:space="0" w:color="auto"/>
                <w:right w:val="none" w:sz="0" w:space="0" w:color="auto"/>
              </w:divBdr>
            </w:div>
            <w:div w:id="499466055">
              <w:marLeft w:val="0"/>
              <w:marRight w:val="0"/>
              <w:marTop w:val="0"/>
              <w:marBottom w:val="0"/>
              <w:divBdr>
                <w:top w:val="none" w:sz="0" w:space="0" w:color="auto"/>
                <w:left w:val="none" w:sz="0" w:space="0" w:color="auto"/>
                <w:bottom w:val="none" w:sz="0" w:space="0" w:color="auto"/>
                <w:right w:val="none" w:sz="0" w:space="0" w:color="auto"/>
              </w:divBdr>
            </w:div>
            <w:div w:id="772827242">
              <w:marLeft w:val="0"/>
              <w:marRight w:val="0"/>
              <w:marTop w:val="0"/>
              <w:marBottom w:val="0"/>
              <w:divBdr>
                <w:top w:val="none" w:sz="0" w:space="0" w:color="auto"/>
                <w:left w:val="none" w:sz="0" w:space="0" w:color="auto"/>
                <w:bottom w:val="none" w:sz="0" w:space="0" w:color="auto"/>
                <w:right w:val="none" w:sz="0" w:space="0" w:color="auto"/>
              </w:divBdr>
            </w:div>
            <w:div w:id="1517814964">
              <w:marLeft w:val="0"/>
              <w:marRight w:val="0"/>
              <w:marTop w:val="0"/>
              <w:marBottom w:val="0"/>
              <w:divBdr>
                <w:top w:val="none" w:sz="0" w:space="0" w:color="auto"/>
                <w:left w:val="none" w:sz="0" w:space="0" w:color="auto"/>
                <w:bottom w:val="none" w:sz="0" w:space="0" w:color="auto"/>
                <w:right w:val="none" w:sz="0" w:space="0" w:color="auto"/>
              </w:divBdr>
            </w:div>
            <w:div w:id="1433697733">
              <w:marLeft w:val="0"/>
              <w:marRight w:val="0"/>
              <w:marTop w:val="0"/>
              <w:marBottom w:val="0"/>
              <w:divBdr>
                <w:top w:val="none" w:sz="0" w:space="0" w:color="auto"/>
                <w:left w:val="none" w:sz="0" w:space="0" w:color="auto"/>
                <w:bottom w:val="none" w:sz="0" w:space="0" w:color="auto"/>
                <w:right w:val="none" w:sz="0" w:space="0" w:color="auto"/>
              </w:divBdr>
            </w:div>
            <w:div w:id="581523549">
              <w:marLeft w:val="0"/>
              <w:marRight w:val="0"/>
              <w:marTop w:val="0"/>
              <w:marBottom w:val="0"/>
              <w:divBdr>
                <w:top w:val="none" w:sz="0" w:space="0" w:color="auto"/>
                <w:left w:val="none" w:sz="0" w:space="0" w:color="auto"/>
                <w:bottom w:val="none" w:sz="0" w:space="0" w:color="auto"/>
                <w:right w:val="none" w:sz="0" w:space="0" w:color="auto"/>
              </w:divBdr>
            </w:div>
            <w:div w:id="1842811982">
              <w:marLeft w:val="0"/>
              <w:marRight w:val="0"/>
              <w:marTop w:val="0"/>
              <w:marBottom w:val="0"/>
              <w:divBdr>
                <w:top w:val="none" w:sz="0" w:space="0" w:color="auto"/>
                <w:left w:val="none" w:sz="0" w:space="0" w:color="auto"/>
                <w:bottom w:val="none" w:sz="0" w:space="0" w:color="auto"/>
                <w:right w:val="none" w:sz="0" w:space="0" w:color="auto"/>
              </w:divBdr>
            </w:div>
            <w:div w:id="457381299">
              <w:marLeft w:val="0"/>
              <w:marRight w:val="0"/>
              <w:marTop w:val="0"/>
              <w:marBottom w:val="0"/>
              <w:divBdr>
                <w:top w:val="none" w:sz="0" w:space="0" w:color="auto"/>
                <w:left w:val="none" w:sz="0" w:space="0" w:color="auto"/>
                <w:bottom w:val="none" w:sz="0" w:space="0" w:color="auto"/>
                <w:right w:val="none" w:sz="0" w:space="0" w:color="auto"/>
              </w:divBdr>
            </w:div>
            <w:div w:id="1593465925">
              <w:marLeft w:val="0"/>
              <w:marRight w:val="0"/>
              <w:marTop w:val="0"/>
              <w:marBottom w:val="0"/>
              <w:divBdr>
                <w:top w:val="none" w:sz="0" w:space="0" w:color="auto"/>
                <w:left w:val="none" w:sz="0" w:space="0" w:color="auto"/>
                <w:bottom w:val="none" w:sz="0" w:space="0" w:color="auto"/>
                <w:right w:val="none" w:sz="0" w:space="0" w:color="auto"/>
              </w:divBdr>
            </w:div>
            <w:div w:id="1570992260">
              <w:marLeft w:val="0"/>
              <w:marRight w:val="0"/>
              <w:marTop w:val="0"/>
              <w:marBottom w:val="0"/>
              <w:divBdr>
                <w:top w:val="none" w:sz="0" w:space="0" w:color="auto"/>
                <w:left w:val="none" w:sz="0" w:space="0" w:color="auto"/>
                <w:bottom w:val="none" w:sz="0" w:space="0" w:color="auto"/>
                <w:right w:val="none" w:sz="0" w:space="0" w:color="auto"/>
              </w:divBdr>
            </w:div>
            <w:div w:id="1396203">
              <w:marLeft w:val="0"/>
              <w:marRight w:val="0"/>
              <w:marTop w:val="0"/>
              <w:marBottom w:val="0"/>
              <w:divBdr>
                <w:top w:val="none" w:sz="0" w:space="0" w:color="auto"/>
                <w:left w:val="none" w:sz="0" w:space="0" w:color="auto"/>
                <w:bottom w:val="none" w:sz="0" w:space="0" w:color="auto"/>
                <w:right w:val="none" w:sz="0" w:space="0" w:color="auto"/>
              </w:divBdr>
            </w:div>
          </w:divsChild>
        </w:div>
        <w:div w:id="1147553323">
          <w:marLeft w:val="0"/>
          <w:marRight w:val="0"/>
          <w:marTop w:val="0"/>
          <w:marBottom w:val="0"/>
          <w:divBdr>
            <w:top w:val="none" w:sz="0" w:space="0" w:color="auto"/>
            <w:left w:val="none" w:sz="0" w:space="0" w:color="auto"/>
            <w:bottom w:val="none" w:sz="0" w:space="0" w:color="auto"/>
            <w:right w:val="none" w:sz="0" w:space="0" w:color="auto"/>
          </w:divBdr>
        </w:div>
        <w:div w:id="1495953795">
          <w:marLeft w:val="0"/>
          <w:marRight w:val="0"/>
          <w:marTop w:val="0"/>
          <w:marBottom w:val="0"/>
          <w:divBdr>
            <w:top w:val="none" w:sz="0" w:space="0" w:color="auto"/>
            <w:left w:val="none" w:sz="0" w:space="0" w:color="auto"/>
            <w:bottom w:val="none" w:sz="0" w:space="0" w:color="auto"/>
            <w:right w:val="none" w:sz="0" w:space="0" w:color="auto"/>
          </w:divBdr>
          <w:divsChild>
            <w:div w:id="1193611871">
              <w:marLeft w:val="0"/>
              <w:marRight w:val="0"/>
              <w:marTop w:val="30"/>
              <w:marBottom w:val="30"/>
              <w:divBdr>
                <w:top w:val="none" w:sz="0" w:space="0" w:color="auto"/>
                <w:left w:val="none" w:sz="0" w:space="0" w:color="auto"/>
                <w:bottom w:val="none" w:sz="0" w:space="0" w:color="auto"/>
                <w:right w:val="none" w:sz="0" w:space="0" w:color="auto"/>
              </w:divBdr>
              <w:divsChild>
                <w:div w:id="2070416695">
                  <w:marLeft w:val="0"/>
                  <w:marRight w:val="0"/>
                  <w:marTop w:val="0"/>
                  <w:marBottom w:val="0"/>
                  <w:divBdr>
                    <w:top w:val="none" w:sz="0" w:space="0" w:color="auto"/>
                    <w:left w:val="none" w:sz="0" w:space="0" w:color="auto"/>
                    <w:bottom w:val="none" w:sz="0" w:space="0" w:color="auto"/>
                    <w:right w:val="none" w:sz="0" w:space="0" w:color="auto"/>
                  </w:divBdr>
                  <w:divsChild>
                    <w:div w:id="1810711733">
                      <w:marLeft w:val="0"/>
                      <w:marRight w:val="0"/>
                      <w:marTop w:val="0"/>
                      <w:marBottom w:val="0"/>
                      <w:divBdr>
                        <w:top w:val="none" w:sz="0" w:space="0" w:color="auto"/>
                        <w:left w:val="none" w:sz="0" w:space="0" w:color="auto"/>
                        <w:bottom w:val="none" w:sz="0" w:space="0" w:color="auto"/>
                        <w:right w:val="none" w:sz="0" w:space="0" w:color="auto"/>
                      </w:divBdr>
                    </w:div>
                    <w:div w:id="1984852276">
                      <w:marLeft w:val="0"/>
                      <w:marRight w:val="0"/>
                      <w:marTop w:val="0"/>
                      <w:marBottom w:val="0"/>
                      <w:divBdr>
                        <w:top w:val="none" w:sz="0" w:space="0" w:color="auto"/>
                        <w:left w:val="none" w:sz="0" w:space="0" w:color="auto"/>
                        <w:bottom w:val="none" w:sz="0" w:space="0" w:color="auto"/>
                        <w:right w:val="none" w:sz="0" w:space="0" w:color="auto"/>
                      </w:divBdr>
                    </w:div>
                  </w:divsChild>
                </w:div>
                <w:div w:id="181357748">
                  <w:marLeft w:val="0"/>
                  <w:marRight w:val="0"/>
                  <w:marTop w:val="0"/>
                  <w:marBottom w:val="0"/>
                  <w:divBdr>
                    <w:top w:val="none" w:sz="0" w:space="0" w:color="auto"/>
                    <w:left w:val="none" w:sz="0" w:space="0" w:color="auto"/>
                    <w:bottom w:val="none" w:sz="0" w:space="0" w:color="auto"/>
                    <w:right w:val="none" w:sz="0" w:space="0" w:color="auto"/>
                  </w:divBdr>
                  <w:divsChild>
                    <w:div w:id="199243273">
                      <w:marLeft w:val="0"/>
                      <w:marRight w:val="0"/>
                      <w:marTop w:val="0"/>
                      <w:marBottom w:val="0"/>
                      <w:divBdr>
                        <w:top w:val="none" w:sz="0" w:space="0" w:color="auto"/>
                        <w:left w:val="none" w:sz="0" w:space="0" w:color="auto"/>
                        <w:bottom w:val="none" w:sz="0" w:space="0" w:color="auto"/>
                        <w:right w:val="none" w:sz="0" w:space="0" w:color="auto"/>
                      </w:divBdr>
                    </w:div>
                  </w:divsChild>
                </w:div>
                <w:div w:id="829758200">
                  <w:marLeft w:val="0"/>
                  <w:marRight w:val="0"/>
                  <w:marTop w:val="0"/>
                  <w:marBottom w:val="0"/>
                  <w:divBdr>
                    <w:top w:val="none" w:sz="0" w:space="0" w:color="auto"/>
                    <w:left w:val="none" w:sz="0" w:space="0" w:color="auto"/>
                    <w:bottom w:val="none" w:sz="0" w:space="0" w:color="auto"/>
                    <w:right w:val="none" w:sz="0" w:space="0" w:color="auto"/>
                  </w:divBdr>
                  <w:divsChild>
                    <w:div w:id="1122574840">
                      <w:marLeft w:val="0"/>
                      <w:marRight w:val="0"/>
                      <w:marTop w:val="0"/>
                      <w:marBottom w:val="0"/>
                      <w:divBdr>
                        <w:top w:val="none" w:sz="0" w:space="0" w:color="auto"/>
                        <w:left w:val="none" w:sz="0" w:space="0" w:color="auto"/>
                        <w:bottom w:val="none" w:sz="0" w:space="0" w:color="auto"/>
                        <w:right w:val="none" w:sz="0" w:space="0" w:color="auto"/>
                      </w:divBdr>
                    </w:div>
                  </w:divsChild>
                </w:div>
                <w:div w:id="1592615725">
                  <w:marLeft w:val="0"/>
                  <w:marRight w:val="0"/>
                  <w:marTop w:val="0"/>
                  <w:marBottom w:val="0"/>
                  <w:divBdr>
                    <w:top w:val="none" w:sz="0" w:space="0" w:color="auto"/>
                    <w:left w:val="none" w:sz="0" w:space="0" w:color="auto"/>
                    <w:bottom w:val="none" w:sz="0" w:space="0" w:color="auto"/>
                    <w:right w:val="none" w:sz="0" w:space="0" w:color="auto"/>
                  </w:divBdr>
                  <w:divsChild>
                    <w:div w:id="865026447">
                      <w:marLeft w:val="0"/>
                      <w:marRight w:val="0"/>
                      <w:marTop w:val="0"/>
                      <w:marBottom w:val="0"/>
                      <w:divBdr>
                        <w:top w:val="none" w:sz="0" w:space="0" w:color="auto"/>
                        <w:left w:val="none" w:sz="0" w:space="0" w:color="auto"/>
                        <w:bottom w:val="none" w:sz="0" w:space="0" w:color="auto"/>
                        <w:right w:val="none" w:sz="0" w:space="0" w:color="auto"/>
                      </w:divBdr>
                    </w:div>
                    <w:div w:id="860775203">
                      <w:marLeft w:val="0"/>
                      <w:marRight w:val="0"/>
                      <w:marTop w:val="0"/>
                      <w:marBottom w:val="0"/>
                      <w:divBdr>
                        <w:top w:val="none" w:sz="0" w:space="0" w:color="auto"/>
                        <w:left w:val="none" w:sz="0" w:space="0" w:color="auto"/>
                        <w:bottom w:val="none" w:sz="0" w:space="0" w:color="auto"/>
                        <w:right w:val="none" w:sz="0" w:space="0" w:color="auto"/>
                      </w:divBdr>
                    </w:div>
                  </w:divsChild>
                </w:div>
                <w:div w:id="1740470371">
                  <w:marLeft w:val="0"/>
                  <w:marRight w:val="0"/>
                  <w:marTop w:val="0"/>
                  <w:marBottom w:val="0"/>
                  <w:divBdr>
                    <w:top w:val="none" w:sz="0" w:space="0" w:color="auto"/>
                    <w:left w:val="none" w:sz="0" w:space="0" w:color="auto"/>
                    <w:bottom w:val="none" w:sz="0" w:space="0" w:color="auto"/>
                    <w:right w:val="none" w:sz="0" w:space="0" w:color="auto"/>
                  </w:divBdr>
                  <w:divsChild>
                    <w:div w:id="1689141148">
                      <w:marLeft w:val="0"/>
                      <w:marRight w:val="0"/>
                      <w:marTop w:val="0"/>
                      <w:marBottom w:val="0"/>
                      <w:divBdr>
                        <w:top w:val="none" w:sz="0" w:space="0" w:color="auto"/>
                        <w:left w:val="none" w:sz="0" w:space="0" w:color="auto"/>
                        <w:bottom w:val="none" w:sz="0" w:space="0" w:color="auto"/>
                        <w:right w:val="none" w:sz="0" w:space="0" w:color="auto"/>
                      </w:divBdr>
                    </w:div>
                  </w:divsChild>
                </w:div>
                <w:div w:id="262497527">
                  <w:marLeft w:val="0"/>
                  <w:marRight w:val="0"/>
                  <w:marTop w:val="0"/>
                  <w:marBottom w:val="0"/>
                  <w:divBdr>
                    <w:top w:val="none" w:sz="0" w:space="0" w:color="auto"/>
                    <w:left w:val="none" w:sz="0" w:space="0" w:color="auto"/>
                    <w:bottom w:val="none" w:sz="0" w:space="0" w:color="auto"/>
                    <w:right w:val="none" w:sz="0" w:space="0" w:color="auto"/>
                  </w:divBdr>
                  <w:divsChild>
                    <w:div w:id="209536279">
                      <w:marLeft w:val="0"/>
                      <w:marRight w:val="0"/>
                      <w:marTop w:val="0"/>
                      <w:marBottom w:val="0"/>
                      <w:divBdr>
                        <w:top w:val="none" w:sz="0" w:space="0" w:color="auto"/>
                        <w:left w:val="none" w:sz="0" w:space="0" w:color="auto"/>
                        <w:bottom w:val="none" w:sz="0" w:space="0" w:color="auto"/>
                        <w:right w:val="none" w:sz="0" w:space="0" w:color="auto"/>
                      </w:divBdr>
                    </w:div>
                  </w:divsChild>
                </w:div>
                <w:div w:id="541672546">
                  <w:marLeft w:val="0"/>
                  <w:marRight w:val="0"/>
                  <w:marTop w:val="0"/>
                  <w:marBottom w:val="0"/>
                  <w:divBdr>
                    <w:top w:val="none" w:sz="0" w:space="0" w:color="auto"/>
                    <w:left w:val="none" w:sz="0" w:space="0" w:color="auto"/>
                    <w:bottom w:val="none" w:sz="0" w:space="0" w:color="auto"/>
                    <w:right w:val="none" w:sz="0" w:space="0" w:color="auto"/>
                  </w:divBdr>
                  <w:divsChild>
                    <w:div w:id="2067676131">
                      <w:marLeft w:val="0"/>
                      <w:marRight w:val="0"/>
                      <w:marTop w:val="0"/>
                      <w:marBottom w:val="0"/>
                      <w:divBdr>
                        <w:top w:val="none" w:sz="0" w:space="0" w:color="auto"/>
                        <w:left w:val="none" w:sz="0" w:space="0" w:color="auto"/>
                        <w:bottom w:val="none" w:sz="0" w:space="0" w:color="auto"/>
                        <w:right w:val="none" w:sz="0" w:space="0" w:color="auto"/>
                      </w:divBdr>
                    </w:div>
                  </w:divsChild>
                </w:div>
                <w:div w:id="784614208">
                  <w:marLeft w:val="0"/>
                  <w:marRight w:val="0"/>
                  <w:marTop w:val="0"/>
                  <w:marBottom w:val="0"/>
                  <w:divBdr>
                    <w:top w:val="none" w:sz="0" w:space="0" w:color="auto"/>
                    <w:left w:val="none" w:sz="0" w:space="0" w:color="auto"/>
                    <w:bottom w:val="none" w:sz="0" w:space="0" w:color="auto"/>
                    <w:right w:val="none" w:sz="0" w:space="0" w:color="auto"/>
                  </w:divBdr>
                  <w:divsChild>
                    <w:div w:id="1927835510">
                      <w:marLeft w:val="0"/>
                      <w:marRight w:val="0"/>
                      <w:marTop w:val="0"/>
                      <w:marBottom w:val="0"/>
                      <w:divBdr>
                        <w:top w:val="none" w:sz="0" w:space="0" w:color="auto"/>
                        <w:left w:val="none" w:sz="0" w:space="0" w:color="auto"/>
                        <w:bottom w:val="none" w:sz="0" w:space="0" w:color="auto"/>
                        <w:right w:val="none" w:sz="0" w:space="0" w:color="auto"/>
                      </w:divBdr>
                    </w:div>
                  </w:divsChild>
                </w:div>
                <w:div w:id="935478296">
                  <w:marLeft w:val="0"/>
                  <w:marRight w:val="0"/>
                  <w:marTop w:val="0"/>
                  <w:marBottom w:val="0"/>
                  <w:divBdr>
                    <w:top w:val="none" w:sz="0" w:space="0" w:color="auto"/>
                    <w:left w:val="none" w:sz="0" w:space="0" w:color="auto"/>
                    <w:bottom w:val="none" w:sz="0" w:space="0" w:color="auto"/>
                    <w:right w:val="none" w:sz="0" w:space="0" w:color="auto"/>
                  </w:divBdr>
                  <w:divsChild>
                    <w:div w:id="2101364485">
                      <w:marLeft w:val="0"/>
                      <w:marRight w:val="0"/>
                      <w:marTop w:val="0"/>
                      <w:marBottom w:val="0"/>
                      <w:divBdr>
                        <w:top w:val="none" w:sz="0" w:space="0" w:color="auto"/>
                        <w:left w:val="none" w:sz="0" w:space="0" w:color="auto"/>
                        <w:bottom w:val="none" w:sz="0" w:space="0" w:color="auto"/>
                        <w:right w:val="none" w:sz="0" w:space="0" w:color="auto"/>
                      </w:divBdr>
                    </w:div>
                  </w:divsChild>
                </w:div>
                <w:div w:id="538779661">
                  <w:marLeft w:val="0"/>
                  <w:marRight w:val="0"/>
                  <w:marTop w:val="0"/>
                  <w:marBottom w:val="0"/>
                  <w:divBdr>
                    <w:top w:val="none" w:sz="0" w:space="0" w:color="auto"/>
                    <w:left w:val="none" w:sz="0" w:space="0" w:color="auto"/>
                    <w:bottom w:val="none" w:sz="0" w:space="0" w:color="auto"/>
                    <w:right w:val="none" w:sz="0" w:space="0" w:color="auto"/>
                  </w:divBdr>
                  <w:divsChild>
                    <w:div w:id="1782145635">
                      <w:marLeft w:val="0"/>
                      <w:marRight w:val="0"/>
                      <w:marTop w:val="0"/>
                      <w:marBottom w:val="0"/>
                      <w:divBdr>
                        <w:top w:val="none" w:sz="0" w:space="0" w:color="auto"/>
                        <w:left w:val="none" w:sz="0" w:space="0" w:color="auto"/>
                        <w:bottom w:val="none" w:sz="0" w:space="0" w:color="auto"/>
                        <w:right w:val="none" w:sz="0" w:space="0" w:color="auto"/>
                      </w:divBdr>
                    </w:div>
                  </w:divsChild>
                </w:div>
                <w:div w:id="1112285027">
                  <w:marLeft w:val="0"/>
                  <w:marRight w:val="0"/>
                  <w:marTop w:val="0"/>
                  <w:marBottom w:val="0"/>
                  <w:divBdr>
                    <w:top w:val="none" w:sz="0" w:space="0" w:color="auto"/>
                    <w:left w:val="none" w:sz="0" w:space="0" w:color="auto"/>
                    <w:bottom w:val="none" w:sz="0" w:space="0" w:color="auto"/>
                    <w:right w:val="none" w:sz="0" w:space="0" w:color="auto"/>
                  </w:divBdr>
                  <w:divsChild>
                    <w:div w:id="897545973">
                      <w:marLeft w:val="0"/>
                      <w:marRight w:val="0"/>
                      <w:marTop w:val="0"/>
                      <w:marBottom w:val="0"/>
                      <w:divBdr>
                        <w:top w:val="none" w:sz="0" w:space="0" w:color="auto"/>
                        <w:left w:val="none" w:sz="0" w:space="0" w:color="auto"/>
                        <w:bottom w:val="none" w:sz="0" w:space="0" w:color="auto"/>
                        <w:right w:val="none" w:sz="0" w:space="0" w:color="auto"/>
                      </w:divBdr>
                    </w:div>
                  </w:divsChild>
                </w:div>
                <w:div w:id="257913150">
                  <w:marLeft w:val="0"/>
                  <w:marRight w:val="0"/>
                  <w:marTop w:val="0"/>
                  <w:marBottom w:val="0"/>
                  <w:divBdr>
                    <w:top w:val="none" w:sz="0" w:space="0" w:color="auto"/>
                    <w:left w:val="none" w:sz="0" w:space="0" w:color="auto"/>
                    <w:bottom w:val="none" w:sz="0" w:space="0" w:color="auto"/>
                    <w:right w:val="none" w:sz="0" w:space="0" w:color="auto"/>
                  </w:divBdr>
                  <w:divsChild>
                    <w:div w:id="1015960449">
                      <w:marLeft w:val="0"/>
                      <w:marRight w:val="0"/>
                      <w:marTop w:val="0"/>
                      <w:marBottom w:val="0"/>
                      <w:divBdr>
                        <w:top w:val="none" w:sz="0" w:space="0" w:color="auto"/>
                        <w:left w:val="none" w:sz="0" w:space="0" w:color="auto"/>
                        <w:bottom w:val="none" w:sz="0" w:space="0" w:color="auto"/>
                        <w:right w:val="none" w:sz="0" w:space="0" w:color="auto"/>
                      </w:divBdr>
                    </w:div>
                  </w:divsChild>
                </w:div>
                <w:div w:id="2115856775">
                  <w:marLeft w:val="0"/>
                  <w:marRight w:val="0"/>
                  <w:marTop w:val="0"/>
                  <w:marBottom w:val="0"/>
                  <w:divBdr>
                    <w:top w:val="none" w:sz="0" w:space="0" w:color="auto"/>
                    <w:left w:val="none" w:sz="0" w:space="0" w:color="auto"/>
                    <w:bottom w:val="none" w:sz="0" w:space="0" w:color="auto"/>
                    <w:right w:val="none" w:sz="0" w:space="0" w:color="auto"/>
                  </w:divBdr>
                  <w:divsChild>
                    <w:div w:id="28653932">
                      <w:marLeft w:val="0"/>
                      <w:marRight w:val="0"/>
                      <w:marTop w:val="0"/>
                      <w:marBottom w:val="0"/>
                      <w:divBdr>
                        <w:top w:val="none" w:sz="0" w:space="0" w:color="auto"/>
                        <w:left w:val="none" w:sz="0" w:space="0" w:color="auto"/>
                        <w:bottom w:val="none" w:sz="0" w:space="0" w:color="auto"/>
                        <w:right w:val="none" w:sz="0" w:space="0" w:color="auto"/>
                      </w:divBdr>
                    </w:div>
                  </w:divsChild>
                </w:div>
                <w:div w:id="1427070445">
                  <w:marLeft w:val="0"/>
                  <w:marRight w:val="0"/>
                  <w:marTop w:val="0"/>
                  <w:marBottom w:val="0"/>
                  <w:divBdr>
                    <w:top w:val="none" w:sz="0" w:space="0" w:color="auto"/>
                    <w:left w:val="none" w:sz="0" w:space="0" w:color="auto"/>
                    <w:bottom w:val="none" w:sz="0" w:space="0" w:color="auto"/>
                    <w:right w:val="none" w:sz="0" w:space="0" w:color="auto"/>
                  </w:divBdr>
                  <w:divsChild>
                    <w:div w:id="219752383">
                      <w:marLeft w:val="0"/>
                      <w:marRight w:val="0"/>
                      <w:marTop w:val="0"/>
                      <w:marBottom w:val="0"/>
                      <w:divBdr>
                        <w:top w:val="none" w:sz="0" w:space="0" w:color="auto"/>
                        <w:left w:val="none" w:sz="0" w:space="0" w:color="auto"/>
                        <w:bottom w:val="none" w:sz="0" w:space="0" w:color="auto"/>
                        <w:right w:val="none" w:sz="0" w:space="0" w:color="auto"/>
                      </w:divBdr>
                    </w:div>
                  </w:divsChild>
                </w:div>
                <w:div w:id="1060254151">
                  <w:marLeft w:val="0"/>
                  <w:marRight w:val="0"/>
                  <w:marTop w:val="0"/>
                  <w:marBottom w:val="0"/>
                  <w:divBdr>
                    <w:top w:val="none" w:sz="0" w:space="0" w:color="auto"/>
                    <w:left w:val="none" w:sz="0" w:space="0" w:color="auto"/>
                    <w:bottom w:val="none" w:sz="0" w:space="0" w:color="auto"/>
                    <w:right w:val="none" w:sz="0" w:space="0" w:color="auto"/>
                  </w:divBdr>
                  <w:divsChild>
                    <w:div w:id="1690907193">
                      <w:marLeft w:val="0"/>
                      <w:marRight w:val="0"/>
                      <w:marTop w:val="0"/>
                      <w:marBottom w:val="0"/>
                      <w:divBdr>
                        <w:top w:val="none" w:sz="0" w:space="0" w:color="auto"/>
                        <w:left w:val="none" w:sz="0" w:space="0" w:color="auto"/>
                        <w:bottom w:val="none" w:sz="0" w:space="0" w:color="auto"/>
                        <w:right w:val="none" w:sz="0" w:space="0" w:color="auto"/>
                      </w:divBdr>
                    </w:div>
                  </w:divsChild>
                </w:div>
                <w:div w:id="1988628310">
                  <w:marLeft w:val="0"/>
                  <w:marRight w:val="0"/>
                  <w:marTop w:val="0"/>
                  <w:marBottom w:val="0"/>
                  <w:divBdr>
                    <w:top w:val="none" w:sz="0" w:space="0" w:color="auto"/>
                    <w:left w:val="none" w:sz="0" w:space="0" w:color="auto"/>
                    <w:bottom w:val="none" w:sz="0" w:space="0" w:color="auto"/>
                    <w:right w:val="none" w:sz="0" w:space="0" w:color="auto"/>
                  </w:divBdr>
                  <w:divsChild>
                    <w:div w:id="768475412">
                      <w:marLeft w:val="0"/>
                      <w:marRight w:val="0"/>
                      <w:marTop w:val="0"/>
                      <w:marBottom w:val="0"/>
                      <w:divBdr>
                        <w:top w:val="none" w:sz="0" w:space="0" w:color="auto"/>
                        <w:left w:val="none" w:sz="0" w:space="0" w:color="auto"/>
                        <w:bottom w:val="none" w:sz="0" w:space="0" w:color="auto"/>
                        <w:right w:val="none" w:sz="0" w:space="0" w:color="auto"/>
                      </w:divBdr>
                    </w:div>
                  </w:divsChild>
                </w:div>
                <w:div w:id="89159712">
                  <w:marLeft w:val="0"/>
                  <w:marRight w:val="0"/>
                  <w:marTop w:val="0"/>
                  <w:marBottom w:val="0"/>
                  <w:divBdr>
                    <w:top w:val="none" w:sz="0" w:space="0" w:color="auto"/>
                    <w:left w:val="none" w:sz="0" w:space="0" w:color="auto"/>
                    <w:bottom w:val="none" w:sz="0" w:space="0" w:color="auto"/>
                    <w:right w:val="none" w:sz="0" w:space="0" w:color="auto"/>
                  </w:divBdr>
                  <w:divsChild>
                    <w:div w:id="1842042159">
                      <w:marLeft w:val="0"/>
                      <w:marRight w:val="0"/>
                      <w:marTop w:val="0"/>
                      <w:marBottom w:val="0"/>
                      <w:divBdr>
                        <w:top w:val="none" w:sz="0" w:space="0" w:color="auto"/>
                        <w:left w:val="none" w:sz="0" w:space="0" w:color="auto"/>
                        <w:bottom w:val="none" w:sz="0" w:space="0" w:color="auto"/>
                        <w:right w:val="none" w:sz="0" w:space="0" w:color="auto"/>
                      </w:divBdr>
                    </w:div>
                  </w:divsChild>
                </w:div>
                <w:div w:id="548610666">
                  <w:marLeft w:val="0"/>
                  <w:marRight w:val="0"/>
                  <w:marTop w:val="0"/>
                  <w:marBottom w:val="0"/>
                  <w:divBdr>
                    <w:top w:val="none" w:sz="0" w:space="0" w:color="auto"/>
                    <w:left w:val="none" w:sz="0" w:space="0" w:color="auto"/>
                    <w:bottom w:val="none" w:sz="0" w:space="0" w:color="auto"/>
                    <w:right w:val="none" w:sz="0" w:space="0" w:color="auto"/>
                  </w:divBdr>
                  <w:divsChild>
                    <w:div w:id="492110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44878537">
      <w:bodyDiv w:val="1"/>
      <w:marLeft w:val="0"/>
      <w:marRight w:val="0"/>
      <w:marTop w:val="0"/>
      <w:marBottom w:val="0"/>
      <w:divBdr>
        <w:top w:val="none" w:sz="0" w:space="0" w:color="auto"/>
        <w:left w:val="none" w:sz="0" w:space="0" w:color="auto"/>
        <w:bottom w:val="none" w:sz="0" w:space="0" w:color="auto"/>
        <w:right w:val="none" w:sz="0" w:space="0" w:color="auto"/>
      </w:divBdr>
      <w:divsChild>
        <w:div w:id="2064134758">
          <w:marLeft w:val="0"/>
          <w:marRight w:val="0"/>
          <w:marTop w:val="0"/>
          <w:marBottom w:val="0"/>
          <w:divBdr>
            <w:top w:val="none" w:sz="0" w:space="0" w:color="auto"/>
            <w:left w:val="none" w:sz="0" w:space="0" w:color="auto"/>
            <w:bottom w:val="none" w:sz="0" w:space="0" w:color="auto"/>
            <w:right w:val="none" w:sz="0" w:space="0" w:color="auto"/>
          </w:divBdr>
        </w:div>
        <w:div w:id="59058653">
          <w:marLeft w:val="0"/>
          <w:marRight w:val="0"/>
          <w:marTop w:val="0"/>
          <w:marBottom w:val="0"/>
          <w:divBdr>
            <w:top w:val="none" w:sz="0" w:space="0" w:color="auto"/>
            <w:left w:val="none" w:sz="0" w:space="0" w:color="auto"/>
            <w:bottom w:val="none" w:sz="0" w:space="0" w:color="auto"/>
            <w:right w:val="none" w:sz="0" w:space="0" w:color="auto"/>
          </w:divBdr>
        </w:div>
        <w:div w:id="1104769876">
          <w:marLeft w:val="0"/>
          <w:marRight w:val="0"/>
          <w:marTop w:val="0"/>
          <w:marBottom w:val="0"/>
          <w:divBdr>
            <w:top w:val="none" w:sz="0" w:space="0" w:color="auto"/>
            <w:left w:val="none" w:sz="0" w:space="0" w:color="auto"/>
            <w:bottom w:val="none" w:sz="0" w:space="0" w:color="auto"/>
            <w:right w:val="none" w:sz="0" w:space="0" w:color="auto"/>
          </w:divBdr>
        </w:div>
        <w:div w:id="892428905">
          <w:marLeft w:val="0"/>
          <w:marRight w:val="0"/>
          <w:marTop w:val="0"/>
          <w:marBottom w:val="0"/>
          <w:divBdr>
            <w:top w:val="none" w:sz="0" w:space="0" w:color="auto"/>
            <w:left w:val="none" w:sz="0" w:space="0" w:color="auto"/>
            <w:bottom w:val="none" w:sz="0" w:space="0" w:color="auto"/>
            <w:right w:val="none" w:sz="0" w:space="0" w:color="auto"/>
          </w:divBdr>
        </w:div>
        <w:div w:id="676083985">
          <w:marLeft w:val="0"/>
          <w:marRight w:val="0"/>
          <w:marTop w:val="0"/>
          <w:marBottom w:val="0"/>
          <w:divBdr>
            <w:top w:val="none" w:sz="0" w:space="0" w:color="auto"/>
            <w:left w:val="none" w:sz="0" w:space="0" w:color="auto"/>
            <w:bottom w:val="none" w:sz="0" w:space="0" w:color="auto"/>
            <w:right w:val="none" w:sz="0" w:space="0" w:color="auto"/>
          </w:divBdr>
        </w:div>
        <w:div w:id="135152079">
          <w:marLeft w:val="0"/>
          <w:marRight w:val="0"/>
          <w:marTop w:val="0"/>
          <w:marBottom w:val="0"/>
          <w:divBdr>
            <w:top w:val="none" w:sz="0" w:space="0" w:color="auto"/>
            <w:left w:val="none" w:sz="0" w:space="0" w:color="auto"/>
            <w:bottom w:val="none" w:sz="0" w:space="0" w:color="auto"/>
            <w:right w:val="none" w:sz="0" w:space="0" w:color="auto"/>
          </w:divBdr>
        </w:div>
        <w:div w:id="17244560">
          <w:marLeft w:val="0"/>
          <w:marRight w:val="0"/>
          <w:marTop w:val="0"/>
          <w:marBottom w:val="0"/>
          <w:divBdr>
            <w:top w:val="none" w:sz="0" w:space="0" w:color="auto"/>
            <w:left w:val="none" w:sz="0" w:space="0" w:color="auto"/>
            <w:bottom w:val="none" w:sz="0" w:space="0" w:color="auto"/>
            <w:right w:val="none" w:sz="0" w:space="0" w:color="auto"/>
          </w:divBdr>
        </w:div>
        <w:div w:id="96872147">
          <w:marLeft w:val="0"/>
          <w:marRight w:val="0"/>
          <w:marTop w:val="0"/>
          <w:marBottom w:val="0"/>
          <w:divBdr>
            <w:top w:val="none" w:sz="0" w:space="0" w:color="auto"/>
            <w:left w:val="none" w:sz="0" w:space="0" w:color="auto"/>
            <w:bottom w:val="none" w:sz="0" w:space="0" w:color="auto"/>
            <w:right w:val="none" w:sz="0" w:space="0" w:color="auto"/>
          </w:divBdr>
        </w:div>
        <w:div w:id="1596594246">
          <w:marLeft w:val="0"/>
          <w:marRight w:val="0"/>
          <w:marTop w:val="0"/>
          <w:marBottom w:val="0"/>
          <w:divBdr>
            <w:top w:val="none" w:sz="0" w:space="0" w:color="auto"/>
            <w:left w:val="none" w:sz="0" w:space="0" w:color="auto"/>
            <w:bottom w:val="none" w:sz="0" w:space="0" w:color="auto"/>
            <w:right w:val="none" w:sz="0" w:space="0" w:color="auto"/>
          </w:divBdr>
        </w:div>
        <w:div w:id="1261184318">
          <w:marLeft w:val="0"/>
          <w:marRight w:val="0"/>
          <w:marTop w:val="0"/>
          <w:marBottom w:val="0"/>
          <w:divBdr>
            <w:top w:val="none" w:sz="0" w:space="0" w:color="auto"/>
            <w:left w:val="none" w:sz="0" w:space="0" w:color="auto"/>
            <w:bottom w:val="none" w:sz="0" w:space="0" w:color="auto"/>
            <w:right w:val="none" w:sz="0" w:space="0" w:color="auto"/>
          </w:divBdr>
        </w:div>
        <w:div w:id="2107992218">
          <w:marLeft w:val="0"/>
          <w:marRight w:val="0"/>
          <w:marTop w:val="0"/>
          <w:marBottom w:val="0"/>
          <w:divBdr>
            <w:top w:val="none" w:sz="0" w:space="0" w:color="auto"/>
            <w:left w:val="none" w:sz="0" w:space="0" w:color="auto"/>
            <w:bottom w:val="none" w:sz="0" w:space="0" w:color="auto"/>
            <w:right w:val="none" w:sz="0" w:space="0" w:color="auto"/>
          </w:divBdr>
        </w:div>
        <w:div w:id="51848664">
          <w:marLeft w:val="0"/>
          <w:marRight w:val="0"/>
          <w:marTop w:val="0"/>
          <w:marBottom w:val="0"/>
          <w:divBdr>
            <w:top w:val="none" w:sz="0" w:space="0" w:color="auto"/>
            <w:left w:val="none" w:sz="0" w:space="0" w:color="auto"/>
            <w:bottom w:val="none" w:sz="0" w:space="0" w:color="auto"/>
            <w:right w:val="none" w:sz="0" w:space="0" w:color="auto"/>
          </w:divBdr>
        </w:div>
        <w:div w:id="1096755769">
          <w:marLeft w:val="0"/>
          <w:marRight w:val="0"/>
          <w:marTop w:val="0"/>
          <w:marBottom w:val="0"/>
          <w:divBdr>
            <w:top w:val="none" w:sz="0" w:space="0" w:color="auto"/>
            <w:left w:val="none" w:sz="0" w:space="0" w:color="auto"/>
            <w:bottom w:val="none" w:sz="0" w:space="0" w:color="auto"/>
            <w:right w:val="none" w:sz="0" w:space="0" w:color="auto"/>
          </w:divBdr>
        </w:div>
        <w:div w:id="1722972788">
          <w:marLeft w:val="0"/>
          <w:marRight w:val="0"/>
          <w:marTop w:val="0"/>
          <w:marBottom w:val="0"/>
          <w:divBdr>
            <w:top w:val="none" w:sz="0" w:space="0" w:color="auto"/>
            <w:left w:val="none" w:sz="0" w:space="0" w:color="auto"/>
            <w:bottom w:val="none" w:sz="0" w:space="0" w:color="auto"/>
            <w:right w:val="none" w:sz="0" w:space="0" w:color="auto"/>
          </w:divBdr>
        </w:div>
      </w:divsChild>
    </w:div>
    <w:div w:id="1448694987">
      <w:bodyDiv w:val="1"/>
      <w:marLeft w:val="0"/>
      <w:marRight w:val="0"/>
      <w:marTop w:val="0"/>
      <w:marBottom w:val="0"/>
      <w:divBdr>
        <w:top w:val="none" w:sz="0" w:space="0" w:color="auto"/>
        <w:left w:val="none" w:sz="0" w:space="0" w:color="auto"/>
        <w:bottom w:val="none" w:sz="0" w:space="0" w:color="auto"/>
        <w:right w:val="none" w:sz="0" w:space="0" w:color="auto"/>
      </w:divBdr>
    </w:div>
    <w:div w:id="1467552424">
      <w:bodyDiv w:val="1"/>
      <w:marLeft w:val="0"/>
      <w:marRight w:val="0"/>
      <w:marTop w:val="0"/>
      <w:marBottom w:val="0"/>
      <w:divBdr>
        <w:top w:val="none" w:sz="0" w:space="0" w:color="auto"/>
        <w:left w:val="none" w:sz="0" w:space="0" w:color="auto"/>
        <w:bottom w:val="none" w:sz="0" w:space="0" w:color="auto"/>
        <w:right w:val="none" w:sz="0" w:space="0" w:color="auto"/>
      </w:divBdr>
      <w:divsChild>
        <w:div w:id="45298649">
          <w:marLeft w:val="0"/>
          <w:marRight w:val="0"/>
          <w:marTop w:val="0"/>
          <w:marBottom w:val="0"/>
          <w:divBdr>
            <w:top w:val="none" w:sz="0" w:space="0" w:color="auto"/>
            <w:left w:val="none" w:sz="0" w:space="0" w:color="auto"/>
            <w:bottom w:val="none" w:sz="0" w:space="0" w:color="auto"/>
            <w:right w:val="none" w:sz="0" w:space="0" w:color="auto"/>
          </w:divBdr>
        </w:div>
        <w:div w:id="782967942">
          <w:marLeft w:val="0"/>
          <w:marRight w:val="0"/>
          <w:marTop w:val="0"/>
          <w:marBottom w:val="0"/>
          <w:divBdr>
            <w:top w:val="none" w:sz="0" w:space="0" w:color="auto"/>
            <w:left w:val="none" w:sz="0" w:space="0" w:color="auto"/>
            <w:bottom w:val="none" w:sz="0" w:space="0" w:color="auto"/>
            <w:right w:val="none" w:sz="0" w:space="0" w:color="auto"/>
          </w:divBdr>
        </w:div>
        <w:div w:id="884490503">
          <w:marLeft w:val="0"/>
          <w:marRight w:val="0"/>
          <w:marTop w:val="0"/>
          <w:marBottom w:val="0"/>
          <w:divBdr>
            <w:top w:val="none" w:sz="0" w:space="0" w:color="auto"/>
            <w:left w:val="none" w:sz="0" w:space="0" w:color="auto"/>
            <w:bottom w:val="none" w:sz="0" w:space="0" w:color="auto"/>
            <w:right w:val="none" w:sz="0" w:space="0" w:color="auto"/>
          </w:divBdr>
        </w:div>
      </w:divsChild>
    </w:div>
    <w:div w:id="1469783027">
      <w:bodyDiv w:val="1"/>
      <w:marLeft w:val="0"/>
      <w:marRight w:val="0"/>
      <w:marTop w:val="0"/>
      <w:marBottom w:val="0"/>
      <w:divBdr>
        <w:top w:val="none" w:sz="0" w:space="0" w:color="auto"/>
        <w:left w:val="none" w:sz="0" w:space="0" w:color="auto"/>
        <w:bottom w:val="none" w:sz="0" w:space="0" w:color="auto"/>
        <w:right w:val="none" w:sz="0" w:space="0" w:color="auto"/>
      </w:divBdr>
      <w:divsChild>
        <w:div w:id="1781292800">
          <w:marLeft w:val="0"/>
          <w:marRight w:val="0"/>
          <w:marTop w:val="0"/>
          <w:marBottom w:val="0"/>
          <w:divBdr>
            <w:top w:val="none" w:sz="0" w:space="0" w:color="auto"/>
            <w:left w:val="none" w:sz="0" w:space="0" w:color="auto"/>
            <w:bottom w:val="none" w:sz="0" w:space="0" w:color="auto"/>
            <w:right w:val="none" w:sz="0" w:space="0" w:color="auto"/>
          </w:divBdr>
          <w:divsChild>
            <w:div w:id="2028434850">
              <w:marLeft w:val="0"/>
              <w:marRight w:val="0"/>
              <w:marTop w:val="0"/>
              <w:marBottom w:val="0"/>
              <w:divBdr>
                <w:top w:val="none" w:sz="0" w:space="0" w:color="auto"/>
                <w:left w:val="none" w:sz="0" w:space="0" w:color="auto"/>
                <w:bottom w:val="none" w:sz="0" w:space="0" w:color="auto"/>
                <w:right w:val="none" w:sz="0" w:space="0" w:color="auto"/>
              </w:divBdr>
            </w:div>
          </w:divsChild>
        </w:div>
        <w:div w:id="1059786674">
          <w:marLeft w:val="0"/>
          <w:marRight w:val="0"/>
          <w:marTop w:val="0"/>
          <w:marBottom w:val="0"/>
          <w:divBdr>
            <w:top w:val="none" w:sz="0" w:space="0" w:color="auto"/>
            <w:left w:val="none" w:sz="0" w:space="0" w:color="auto"/>
            <w:bottom w:val="none" w:sz="0" w:space="0" w:color="auto"/>
            <w:right w:val="none" w:sz="0" w:space="0" w:color="auto"/>
          </w:divBdr>
          <w:divsChild>
            <w:div w:id="599263969">
              <w:marLeft w:val="0"/>
              <w:marRight w:val="0"/>
              <w:marTop w:val="0"/>
              <w:marBottom w:val="0"/>
              <w:divBdr>
                <w:top w:val="none" w:sz="0" w:space="0" w:color="auto"/>
                <w:left w:val="none" w:sz="0" w:space="0" w:color="auto"/>
                <w:bottom w:val="none" w:sz="0" w:space="0" w:color="auto"/>
                <w:right w:val="none" w:sz="0" w:space="0" w:color="auto"/>
              </w:divBdr>
            </w:div>
            <w:div w:id="142432409">
              <w:marLeft w:val="0"/>
              <w:marRight w:val="0"/>
              <w:marTop w:val="0"/>
              <w:marBottom w:val="0"/>
              <w:divBdr>
                <w:top w:val="none" w:sz="0" w:space="0" w:color="auto"/>
                <w:left w:val="none" w:sz="0" w:space="0" w:color="auto"/>
                <w:bottom w:val="none" w:sz="0" w:space="0" w:color="auto"/>
                <w:right w:val="none" w:sz="0" w:space="0" w:color="auto"/>
              </w:divBdr>
            </w:div>
            <w:div w:id="510340480">
              <w:marLeft w:val="0"/>
              <w:marRight w:val="0"/>
              <w:marTop w:val="0"/>
              <w:marBottom w:val="0"/>
              <w:divBdr>
                <w:top w:val="none" w:sz="0" w:space="0" w:color="auto"/>
                <w:left w:val="none" w:sz="0" w:space="0" w:color="auto"/>
                <w:bottom w:val="none" w:sz="0" w:space="0" w:color="auto"/>
                <w:right w:val="none" w:sz="0" w:space="0" w:color="auto"/>
              </w:divBdr>
            </w:div>
            <w:div w:id="211500842">
              <w:marLeft w:val="0"/>
              <w:marRight w:val="0"/>
              <w:marTop w:val="0"/>
              <w:marBottom w:val="0"/>
              <w:divBdr>
                <w:top w:val="none" w:sz="0" w:space="0" w:color="auto"/>
                <w:left w:val="none" w:sz="0" w:space="0" w:color="auto"/>
                <w:bottom w:val="none" w:sz="0" w:space="0" w:color="auto"/>
                <w:right w:val="none" w:sz="0" w:space="0" w:color="auto"/>
              </w:divBdr>
            </w:div>
            <w:div w:id="1576209357">
              <w:marLeft w:val="0"/>
              <w:marRight w:val="0"/>
              <w:marTop w:val="0"/>
              <w:marBottom w:val="0"/>
              <w:divBdr>
                <w:top w:val="none" w:sz="0" w:space="0" w:color="auto"/>
                <w:left w:val="none" w:sz="0" w:space="0" w:color="auto"/>
                <w:bottom w:val="none" w:sz="0" w:space="0" w:color="auto"/>
                <w:right w:val="none" w:sz="0" w:space="0" w:color="auto"/>
              </w:divBdr>
            </w:div>
            <w:div w:id="1197497966">
              <w:marLeft w:val="0"/>
              <w:marRight w:val="0"/>
              <w:marTop w:val="0"/>
              <w:marBottom w:val="0"/>
              <w:divBdr>
                <w:top w:val="none" w:sz="0" w:space="0" w:color="auto"/>
                <w:left w:val="none" w:sz="0" w:space="0" w:color="auto"/>
                <w:bottom w:val="none" w:sz="0" w:space="0" w:color="auto"/>
                <w:right w:val="none" w:sz="0" w:space="0" w:color="auto"/>
              </w:divBdr>
            </w:div>
            <w:div w:id="1685323901">
              <w:marLeft w:val="0"/>
              <w:marRight w:val="0"/>
              <w:marTop w:val="0"/>
              <w:marBottom w:val="0"/>
              <w:divBdr>
                <w:top w:val="none" w:sz="0" w:space="0" w:color="auto"/>
                <w:left w:val="none" w:sz="0" w:space="0" w:color="auto"/>
                <w:bottom w:val="none" w:sz="0" w:space="0" w:color="auto"/>
                <w:right w:val="none" w:sz="0" w:space="0" w:color="auto"/>
              </w:divBdr>
            </w:div>
            <w:div w:id="903178454">
              <w:marLeft w:val="0"/>
              <w:marRight w:val="0"/>
              <w:marTop w:val="0"/>
              <w:marBottom w:val="0"/>
              <w:divBdr>
                <w:top w:val="none" w:sz="0" w:space="0" w:color="auto"/>
                <w:left w:val="none" w:sz="0" w:space="0" w:color="auto"/>
                <w:bottom w:val="none" w:sz="0" w:space="0" w:color="auto"/>
                <w:right w:val="none" w:sz="0" w:space="0" w:color="auto"/>
              </w:divBdr>
            </w:div>
            <w:div w:id="1365786860">
              <w:marLeft w:val="0"/>
              <w:marRight w:val="0"/>
              <w:marTop w:val="0"/>
              <w:marBottom w:val="0"/>
              <w:divBdr>
                <w:top w:val="none" w:sz="0" w:space="0" w:color="auto"/>
                <w:left w:val="none" w:sz="0" w:space="0" w:color="auto"/>
                <w:bottom w:val="none" w:sz="0" w:space="0" w:color="auto"/>
                <w:right w:val="none" w:sz="0" w:space="0" w:color="auto"/>
              </w:divBdr>
            </w:div>
          </w:divsChild>
        </w:div>
        <w:div w:id="460732276">
          <w:marLeft w:val="0"/>
          <w:marRight w:val="0"/>
          <w:marTop w:val="0"/>
          <w:marBottom w:val="0"/>
          <w:divBdr>
            <w:top w:val="none" w:sz="0" w:space="0" w:color="auto"/>
            <w:left w:val="none" w:sz="0" w:space="0" w:color="auto"/>
            <w:bottom w:val="none" w:sz="0" w:space="0" w:color="auto"/>
            <w:right w:val="none" w:sz="0" w:space="0" w:color="auto"/>
          </w:divBdr>
          <w:divsChild>
            <w:div w:id="435364867">
              <w:marLeft w:val="0"/>
              <w:marRight w:val="0"/>
              <w:marTop w:val="0"/>
              <w:marBottom w:val="0"/>
              <w:divBdr>
                <w:top w:val="none" w:sz="0" w:space="0" w:color="auto"/>
                <w:left w:val="none" w:sz="0" w:space="0" w:color="auto"/>
                <w:bottom w:val="none" w:sz="0" w:space="0" w:color="auto"/>
                <w:right w:val="none" w:sz="0" w:space="0" w:color="auto"/>
              </w:divBdr>
            </w:div>
          </w:divsChild>
        </w:div>
        <w:div w:id="1593008503">
          <w:marLeft w:val="0"/>
          <w:marRight w:val="0"/>
          <w:marTop w:val="0"/>
          <w:marBottom w:val="0"/>
          <w:divBdr>
            <w:top w:val="none" w:sz="0" w:space="0" w:color="auto"/>
            <w:left w:val="none" w:sz="0" w:space="0" w:color="auto"/>
            <w:bottom w:val="none" w:sz="0" w:space="0" w:color="auto"/>
            <w:right w:val="none" w:sz="0" w:space="0" w:color="auto"/>
          </w:divBdr>
          <w:divsChild>
            <w:div w:id="1656757068">
              <w:marLeft w:val="0"/>
              <w:marRight w:val="0"/>
              <w:marTop w:val="0"/>
              <w:marBottom w:val="0"/>
              <w:divBdr>
                <w:top w:val="none" w:sz="0" w:space="0" w:color="auto"/>
                <w:left w:val="none" w:sz="0" w:space="0" w:color="auto"/>
                <w:bottom w:val="none" w:sz="0" w:space="0" w:color="auto"/>
                <w:right w:val="none" w:sz="0" w:space="0" w:color="auto"/>
              </w:divBdr>
            </w:div>
            <w:div w:id="1360662550">
              <w:marLeft w:val="0"/>
              <w:marRight w:val="0"/>
              <w:marTop w:val="0"/>
              <w:marBottom w:val="0"/>
              <w:divBdr>
                <w:top w:val="none" w:sz="0" w:space="0" w:color="auto"/>
                <w:left w:val="none" w:sz="0" w:space="0" w:color="auto"/>
                <w:bottom w:val="none" w:sz="0" w:space="0" w:color="auto"/>
                <w:right w:val="none" w:sz="0" w:space="0" w:color="auto"/>
              </w:divBdr>
            </w:div>
            <w:div w:id="1647584622">
              <w:marLeft w:val="0"/>
              <w:marRight w:val="0"/>
              <w:marTop w:val="0"/>
              <w:marBottom w:val="0"/>
              <w:divBdr>
                <w:top w:val="none" w:sz="0" w:space="0" w:color="auto"/>
                <w:left w:val="none" w:sz="0" w:space="0" w:color="auto"/>
                <w:bottom w:val="none" w:sz="0" w:space="0" w:color="auto"/>
                <w:right w:val="none" w:sz="0" w:space="0" w:color="auto"/>
              </w:divBdr>
            </w:div>
            <w:div w:id="2115248818">
              <w:marLeft w:val="0"/>
              <w:marRight w:val="0"/>
              <w:marTop w:val="0"/>
              <w:marBottom w:val="0"/>
              <w:divBdr>
                <w:top w:val="none" w:sz="0" w:space="0" w:color="auto"/>
                <w:left w:val="none" w:sz="0" w:space="0" w:color="auto"/>
                <w:bottom w:val="none" w:sz="0" w:space="0" w:color="auto"/>
                <w:right w:val="none" w:sz="0" w:space="0" w:color="auto"/>
              </w:divBdr>
            </w:div>
            <w:div w:id="1255943310">
              <w:marLeft w:val="0"/>
              <w:marRight w:val="0"/>
              <w:marTop w:val="0"/>
              <w:marBottom w:val="0"/>
              <w:divBdr>
                <w:top w:val="none" w:sz="0" w:space="0" w:color="auto"/>
                <w:left w:val="none" w:sz="0" w:space="0" w:color="auto"/>
                <w:bottom w:val="none" w:sz="0" w:space="0" w:color="auto"/>
                <w:right w:val="none" w:sz="0" w:space="0" w:color="auto"/>
              </w:divBdr>
            </w:div>
          </w:divsChild>
        </w:div>
        <w:div w:id="787243498">
          <w:marLeft w:val="0"/>
          <w:marRight w:val="0"/>
          <w:marTop w:val="0"/>
          <w:marBottom w:val="0"/>
          <w:divBdr>
            <w:top w:val="none" w:sz="0" w:space="0" w:color="auto"/>
            <w:left w:val="none" w:sz="0" w:space="0" w:color="auto"/>
            <w:bottom w:val="none" w:sz="0" w:space="0" w:color="auto"/>
            <w:right w:val="none" w:sz="0" w:space="0" w:color="auto"/>
          </w:divBdr>
          <w:divsChild>
            <w:div w:id="1224609450">
              <w:marLeft w:val="0"/>
              <w:marRight w:val="0"/>
              <w:marTop w:val="0"/>
              <w:marBottom w:val="0"/>
              <w:divBdr>
                <w:top w:val="none" w:sz="0" w:space="0" w:color="auto"/>
                <w:left w:val="none" w:sz="0" w:space="0" w:color="auto"/>
                <w:bottom w:val="none" w:sz="0" w:space="0" w:color="auto"/>
                <w:right w:val="none" w:sz="0" w:space="0" w:color="auto"/>
              </w:divBdr>
            </w:div>
          </w:divsChild>
        </w:div>
        <w:div w:id="60371712">
          <w:marLeft w:val="0"/>
          <w:marRight w:val="0"/>
          <w:marTop w:val="0"/>
          <w:marBottom w:val="0"/>
          <w:divBdr>
            <w:top w:val="none" w:sz="0" w:space="0" w:color="auto"/>
            <w:left w:val="none" w:sz="0" w:space="0" w:color="auto"/>
            <w:bottom w:val="none" w:sz="0" w:space="0" w:color="auto"/>
            <w:right w:val="none" w:sz="0" w:space="0" w:color="auto"/>
          </w:divBdr>
          <w:divsChild>
            <w:div w:id="1739669751">
              <w:marLeft w:val="0"/>
              <w:marRight w:val="0"/>
              <w:marTop w:val="0"/>
              <w:marBottom w:val="0"/>
              <w:divBdr>
                <w:top w:val="none" w:sz="0" w:space="0" w:color="auto"/>
                <w:left w:val="none" w:sz="0" w:space="0" w:color="auto"/>
                <w:bottom w:val="none" w:sz="0" w:space="0" w:color="auto"/>
                <w:right w:val="none" w:sz="0" w:space="0" w:color="auto"/>
              </w:divBdr>
            </w:div>
            <w:div w:id="926622395">
              <w:marLeft w:val="0"/>
              <w:marRight w:val="0"/>
              <w:marTop w:val="0"/>
              <w:marBottom w:val="0"/>
              <w:divBdr>
                <w:top w:val="none" w:sz="0" w:space="0" w:color="auto"/>
                <w:left w:val="none" w:sz="0" w:space="0" w:color="auto"/>
                <w:bottom w:val="none" w:sz="0" w:space="0" w:color="auto"/>
                <w:right w:val="none" w:sz="0" w:space="0" w:color="auto"/>
              </w:divBdr>
            </w:div>
            <w:div w:id="240215738">
              <w:marLeft w:val="0"/>
              <w:marRight w:val="0"/>
              <w:marTop w:val="0"/>
              <w:marBottom w:val="0"/>
              <w:divBdr>
                <w:top w:val="none" w:sz="0" w:space="0" w:color="auto"/>
                <w:left w:val="none" w:sz="0" w:space="0" w:color="auto"/>
                <w:bottom w:val="none" w:sz="0" w:space="0" w:color="auto"/>
                <w:right w:val="none" w:sz="0" w:space="0" w:color="auto"/>
              </w:divBdr>
            </w:div>
            <w:div w:id="1575431438">
              <w:marLeft w:val="0"/>
              <w:marRight w:val="0"/>
              <w:marTop w:val="0"/>
              <w:marBottom w:val="0"/>
              <w:divBdr>
                <w:top w:val="none" w:sz="0" w:space="0" w:color="auto"/>
                <w:left w:val="none" w:sz="0" w:space="0" w:color="auto"/>
                <w:bottom w:val="none" w:sz="0" w:space="0" w:color="auto"/>
                <w:right w:val="none" w:sz="0" w:space="0" w:color="auto"/>
              </w:divBdr>
            </w:div>
            <w:div w:id="871650477">
              <w:marLeft w:val="0"/>
              <w:marRight w:val="0"/>
              <w:marTop w:val="0"/>
              <w:marBottom w:val="0"/>
              <w:divBdr>
                <w:top w:val="none" w:sz="0" w:space="0" w:color="auto"/>
                <w:left w:val="none" w:sz="0" w:space="0" w:color="auto"/>
                <w:bottom w:val="none" w:sz="0" w:space="0" w:color="auto"/>
                <w:right w:val="none" w:sz="0" w:space="0" w:color="auto"/>
              </w:divBdr>
            </w:div>
            <w:div w:id="1137185212">
              <w:marLeft w:val="0"/>
              <w:marRight w:val="0"/>
              <w:marTop w:val="0"/>
              <w:marBottom w:val="0"/>
              <w:divBdr>
                <w:top w:val="none" w:sz="0" w:space="0" w:color="auto"/>
                <w:left w:val="none" w:sz="0" w:space="0" w:color="auto"/>
                <w:bottom w:val="none" w:sz="0" w:space="0" w:color="auto"/>
                <w:right w:val="none" w:sz="0" w:space="0" w:color="auto"/>
              </w:divBdr>
            </w:div>
            <w:div w:id="1270509751">
              <w:marLeft w:val="0"/>
              <w:marRight w:val="0"/>
              <w:marTop w:val="0"/>
              <w:marBottom w:val="0"/>
              <w:divBdr>
                <w:top w:val="none" w:sz="0" w:space="0" w:color="auto"/>
                <w:left w:val="none" w:sz="0" w:space="0" w:color="auto"/>
                <w:bottom w:val="none" w:sz="0" w:space="0" w:color="auto"/>
                <w:right w:val="none" w:sz="0" w:space="0" w:color="auto"/>
              </w:divBdr>
            </w:div>
            <w:div w:id="510098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2983817">
      <w:bodyDiv w:val="1"/>
      <w:marLeft w:val="0"/>
      <w:marRight w:val="0"/>
      <w:marTop w:val="0"/>
      <w:marBottom w:val="0"/>
      <w:divBdr>
        <w:top w:val="none" w:sz="0" w:space="0" w:color="auto"/>
        <w:left w:val="none" w:sz="0" w:space="0" w:color="auto"/>
        <w:bottom w:val="none" w:sz="0" w:space="0" w:color="auto"/>
        <w:right w:val="none" w:sz="0" w:space="0" w:color="auto"/>
      </w:divBdr>
    </w:div>
    <w:div w:id="1504665372">
      <w:bodyDiv w:val="1"/>
      <w:marLeft w:val="0"/>
      <w:marRight w:val="0"/>
      <w:marTop w:val="0"/>
      <w:marBottom w:val="0"/>
      <w:divBdr>
        <w:top w:val="none" w:sz="0" w:space="0" w:color="auto"/>
        <w:left w:val="none" w:sz="0" w:space="0" w:color="auto"/>
        <w:bottom w:val="none" w:sz="0" w:space="0" w:color="auto"/>
        <w:right w:val="none" w:sz="0" w:space="0" w:color="auto"/>
      </w:divBdr>
    </w:div>
    <w:div w:id="1512524875">
      <w:bodyDiv w:val="1"/>
      <w:marLeft w:val="0"/>
      <w:marRight w:val="0"/>
      <w:marTop w:val="0"/>
      <w:marBottom w:val="0"/>
      <w:divBdr>
        <w:top w:val="none" w:sz="0" w:space="0" w:color="auto"/>
        <w:left w:val="none" w:sz="0" w:space="0" w:color="auto"/>
        <w:bottom w:val="none" w:sz="0" w:space="0" w:color="auto"/>
        <w:right w:val="none" w:sz="0" w:space="0" w:color="auto"/>
      </w:divBdr>
    </w:div>
    <w:div w:id="1522469536">
      <w:bodyDiv w:val="1"/>
      <w:marLeft w:val="0"/>
      <w:marRight w:val="0"/>
      <w:marTop w:val="0"/>
      <w:marBottom w:val="0"/>
      <w:divBdr>
        <w:top w:val="none" w:sz="0" w:space="0" w:color="auto"/>
        <w:left w:val="none" w:sz="0" w:space="0" w:color="auto"/>
        <w:bottom w:val="none" w:sz="0" w:space="0" w:color="auto"/>
        <w:right w:val="none" w:sz="0" w:space="0" w:color="auto"/>
      </w:divBdr>
      <w:divsChild>
        <w:div w:id="1318150619">
          <w:marLeft w:val="0"/>
          <w:marRight w:val="0"/>
          <w:marTop w:val="0"/>
          <w:marBottom w:val="0"/>
          <w:divBdr>
            <w:top w:val="none" w:sz="0" w:space="0" w:color="auto"/>
            <w:left w:val="none" w:sz="0" w:space="0" w:color="auto"/>
            <w:bottom w:val="none" w:sz="0" w:space="0" w:color="auto"/>
            <w:right w:val="none" w:sz="0" w:space="0" w:color="auto"/>
          </w:divBdr>
          <w:divsChild>
            <w:div w:id="212542268">
              <w:marLeft w:val="0"/>
              <w:marRight w:val="0"/>
              <w:marTop w:val="0"/>
              <w:marBottom w:val="0"/>
              <w:divBdr>
                <w:top w:val="none" w:sz="0" w:space="0" w:color="auto"/>
                <w:left w:val="none" w:sz="0" w:space="0" w:color="auto"/>
                <w:bottom w:val="none" w:sz="0" w:space="0" w:color="auto"/>
                <w:right w:val="none" w:sz="0" w:space="0" w:color="auto"/>
              </w:divBdr>
            </w:div>
            <w:div w:id="1330866649">
              <w:marLeft w:val="0"/>
              <w:marRight w:val="0"/>
              <w:marTop w:val="0"/>
              <w:marBottom w:val="0"/>
              <w:divBdr>
                <w:top w:val="none" w:sz="0" w:space="0" w:color="auto"/>
                <w:left w:val="none" w:sz="0" w:space="0" w:color="auto"/>
                <w:bottom w:val="none" w:sz="0" w:space="0" w:color="auto"/>
                <w:right w:val="none" w:sz="0" w:space="0" w:color="auto"/>
              </w:divBdr>
            </w:div>
            <w:div w:id="1434015095">
              <w:marLeft w:val="0"/>
              <w:marRight w:val="0"/>
              <w:marTop w:val="0"/>
              <w:marBottom w:val="0"/>
              <w:divBdr>
                <w:top w:val="none" w:sz="0" w:space="0" w:color="auto"/>
                <w:left w:val="none" w:sz="0" w:space="0" w:color="auto"/>
                <w:bottom w:val="none" w:sz="0" w:space="0" w:color="auto"/>
                <w:right w:val="none" w:sz="0" w:space="0" w:color="auto"/>
              </w:divBdr>
            </w:div>
            <w:div w:id="1405880985">
              <w:marLeft w:val="0"/>
              <w:marRight w:val="0"/>
              <w:marTop w:val="0"/>
              <w:marBottom w:val="0"/>
              <w:divBdr>
                <w:top w:val="none" w:sz="0" w:space="0" w:color="auto"/>
                <w:left w:val="none" w:sz="0" w:space="0" w:color="auto"/>
                <w:bottom w:val="none" w:sz="0" w:space="0" w:color="auto"/>
                <w:right w:val="none" w:sz="0" w:space="0" w:color="auto"/>
              </w:divBdr>
            </w:div>
            <w:div w:id="1289386709">
              <w:marLeft w:val="0"/>
              <w:marRight w:val="0"/>
              <w:marTop w:val="0"/>
              <w:marBottom w:val="0"/>
              <w:divBdr>
                <w:top w:val="none" w:sz="0" w:space="0" w:color="auto"/>
                <w:left w:val="none" w:sz="0" w:space="0" w:color="auto"/>
                <w:bottom w:val="none" w:sz="0" w:space="0" w:color="auto"/>
                <w:right w:val="none" w:sz="0" w:space="0" w:color="auto"/>
              </w:divBdr>
            </w:div>
            <w:div w:id="206725946">
              <w:marLeft w:val="0"/>
              <w:marRight w:val="0"/>
              <w:marTop w:val="0"/>
              <w:marBottom w:val="0"/>
              <w:divBdr>
                <w:top w:val="none" w:sz="0" w:space="0" w:color="auto"/>
                <w:left w:val="none" w:sz="0" w:space="0" w:color="auto"/>
                <w:bottom w:val="none" w:sz="0" w:space="0" w:color="auto"/>
                <w:right w:val="none" w:sz="0" w:space="0" w:color="auto"/>
              </w:divBdr>
            </w:div>
          </w:divsChild>
        </w:div>
        <w:div w:id="873493764">
          <w:marLeft w:val="0"/>
          <w:marRight w:val="0"/>
          <w:marTop w:val="0"/>
          <w:marBottom w:val="0"/>
          <w:divBdr>
            <w:top w:val="none" w:sz="0" w:space="0" w:color="auto"/>
            <w:left w:val="none" w:sz="0" w:space="0" w:color="auto"/>
            <w:bottom w:val="none" w:sz="0" w:space="0" w:color="auto"/>
            <w:right w:val="none" w:sz="0" w:space="0" w:color="auto"/>
          </w:divBdr>
          <w:divsChild>
            <w:div w:id="1063213948">
              <w:marLeft w:val="0"/>
              <w:marRight w:val="0"/>
              <w:marTop w:val="0"/>
              <w:marBottom w:val="0"/>
              <w:divBdr>
                <w:top w:val="none" w:sz="0" w:space="0" w:color="auto"/>
                <w:left w:val="none" w:sz="0" w:space="0" w:color="auto"/>
                <w:bottom w:val="none" w:sz="0" w:space="0" w:color="auto"/>
                <w:right w:val="none" w:sz="0" w:space="0" w:color="auto"/>
              </w:divBdr>
            </w:div>
            <w:div w:id="976573386">
              <w:marLeft w:val="0"/>
              <w:marRight w:val="0"/>
              <w:marTop w:val="0"/>
              <w:marBottom w:val="0"/>
              <w:divBdr>
                <w:top w:val="none" w:sz="0" w:space="0" w:color="auto"/>
                <w:left w:val="none" w:sz="0" w:space="0" w:color="auto"/>
                <w:bottom w:val="none" w:sz="0" w:space="0" w:color="auto"/>
                <w:right w:val="none" w:sz="0" w:space="0" w:color="auto"/>
              </w:divBdr>
            </w:div>
            <w:div w:id="142545994">
              <w:marLeft w:val="0"/>
              <w:marRight w:val="0"/>
              <w:marTop w:val="0"/>
              <w:marBottom w:val="0"/>
              <w:divBdr>
                <w:top w:val="none" w:sz="0" w:space="0" w:color="auto"/>
                <w:left w:val="none" w:sz="0" w:space="0" w:color="auto"/>
                <w:bottom w:val="none" w:sz="0" w:space="0" w:color="auto"/>
                <w:right w:val="none" w:sz="0" w:space="0" w:color="auto"/>
              </w:divBdr>
            </w:div>
            <w:div w:id="1565213673">
              <w:marLeft w:val="0"/>
              <w:marRight w:val="0"/>
              <w:marTop w:val="0"/>
              <w:marBottom w:val="0"/>
              <w:divBdr>
                <w:top w:val="none" w:sz="0" w:space="0" w:color="auto"/>
                <w:left w:val="none" w:sz="0" w:space="0" w:color="auto"/>
                <w:bottom w:val="none" w:sz="0" w:space="0" w:color="auto"/>
                <w:right w:val="none" w:sz="0" w:space="0" w:color="auto"/>
              </w:divBdr>
            </w:div>
            <w:div w:id="494417628">
              <w:marLeft w:val="0"/>
              <w:marRight w:val="0"/>
              <w:marTop w:val="0"/>
              <w:marBottom w:val="0"/>
              <w:divBdr>
                <w:top w:val="none" w:sz="0" w:space="0" w:color="auto"/>
                <w:left w:val="none" w:sz="0" w:space="0" w:color="auto"/>
                <w:bottom w:val="none" w:sz="0" w:space="0" w:color="auto"/>
                <w:right w:val="none" w:sz="0" w:space="0" w:color="auto"/>
              </w:divBdr>
            </w:div>
            <w:div w:id="1063603162">
              <w:marLeft w:val="0"/>
              <w:marRight w:val="0"/>
              <w:marTop w:val="0"/>
              <w:marBottom w:val="0"/>
              <w:divBdr>
                <w:top w:val="none" w:sz="0" w:space="0" w:color="auto"/>
                <w:left w:val="none" w:sz="0" w:space="0" w:color="auto"/>
                <w:bottom w:val="none" w:sz="0" w:space="0" w:color="auto"/>
                <w:right w:val="none" w:sz="0" w:space="0" w:color="auto"/>
              </w:divBdr>
            </w:div>
            <w:div w:id="2025400659">
              <w:marLeft w:val="0"/>
              <w:marRight w:val="0"/>
              <w:marTop w:val="0"/>
              <w:marBottom w:val="0"/>
              <w:divBdr>
                <w:top w:val="none" w:sz="0" w:space="0" w:color="auto"/>
                <w:left w:val="none" w:sz="0" w:space="0" w:color="auto"/>
                <w:bottom w:val="none" w:sz="0" w:space="0" w:color="auto"/>
                <w:right w:val="none" w:sz="0" w:space="0" w:color="auto"/>
              </w:divBdr>
            </w:div>
            <w:div w:id="1580867497">
              <w:marLeft w:val="0"/>
              <w:marRight w:val="0"/>
              <w:marTop w:val="0"/>
              <w:marBottom w:val="0"/>
              <w:divBdr>
                <w:top w:val="none" w:sz="0" w:space="0" w:color="auto"/>
                <w:left w:val="none" w:sz="0" w:space="0" w:color="auto"/>
                <w:bottom w:val="none" w:sz="0" w:space="0" w:color="auto"/>
                <w:right w:val="none" w:sz="0" w:space="0" w:color="auto"/>
              </w:divBdr>
            </w:div>
            <w:div w:id="407727843">
              <w:marLeft w:val="0"/>
              <w:marRight w:val="0"/>
              <w:marTop w:val="0"/>
              <w:marBottom w:val="0"/>
              <w:divBdr>
                <w:top w:val="none" w:sz="0" w:space="0" w:color="auto"/>
                <w:left w:val="none" w:sz="0" w:space="0" w:color="auto"/>
                <w:bottom w:val="none" w:sz="0" w:space="0" w:color="auto"/>
                <w:right w:val="none" w:sz="0" w:space="0" w:color="auto"/>
              </w:divBdr>
            </w:div>
            <w:div w:id="709111169">
              <w:marLeft w:val="0"/>
              <w:marRight w:val="0"/>
              <w:marTop w:val="0"/>
              <w:marBottom w:val="0"/>
              <w:divBdr>
                <w:top w:val="none" w:sz="0" w:space="0" w:color="auto"/>
                <w:left w:val="none" w:sz="0" w:space="0" w:color="auto"/>
                <w:bottom w:val="none" w:sz="0" w:space="0" w:color="auto"/>
                <w:right w:val="none" w:sz="0" w:space="0" w:color="auto"/>
              </w:divBdr>
            </w:div>
            <w:div w:id="1191797400">
              <w:marLeft w:val="0"/>
              <w:marRight w:val="0"/>
              <w:marTop w:val="0"/>
              <w:marBottom w:val="0"/>
              <w:divBdr>
                <w:top w:val="none" w:sz="0" w:space="0" w:color="auto"/>
                <w:left w:val="none" w:sz="0" w:space="0" w:color="auto"/>
                <w:bottom w:val="none" w:sz="0" w:space="0" w:color="auto"/>
                <w:right w:val="none" w:sz="0" w:space="0" w:color="auto"/>
              </w:divBdr>
            </w:div>
            <w:div w:id="416172178">
              <w:marLeft w:val="0"/>
              <w:marRight w:val="0"/>
              <w:marTop w:val="0"/>
              <w:marBottom w:val="0"/>
              <w:divBdr>
                <w:top w:val="none" w:sz="0" w:space="0" w:color="auto"/>
                <w:left w:val="none" w:sz="0" w:space="0" w:color="auto"/>
                <w:bottom w:val="none" w:sz="0" w:space="0" w:color="auto"/>
                <w:right w:val="none" w:sz="0" w:space="0" w:color="auto"/>
              </w:divBdr>
            </w:div>
            <w:div w:id="490606050">
              <w:marLeft w:val="0"/>
              <w:marRight w:val="0"/>
              <w:marTop w:val="0"/>
              <w:marBottom w:val="0"/>
              <w:divBdr>
                <w:top w:val="none" w:sz="0" w:space="0" w:color="auto"/>
                <w:left w:val="none" w:sz="0" w:space="0" w:color="auto"/>
                <w:bottom w:val="none" w:sz="0" w:space="0" w:color="auto"/>
                <w:right w:val="none" w:sz="0" w:space="0" w:color="auto"/>
              </w:divBdr>
            </w:div>
            <w:div w:id="358164409">
              <w:marLeft w:val="0"/>
              <w:marRight w:val="0"/>
              <w:marTop w:val="0"/>
              <w:marBottom w:val="0"/>
              <w:divBdr>
                <w:top w:val="none" w:sz="0" w:space="0" w:color="auto"/>
                <w:left w:val="none" w:sz="0" w:space="0" w:color="auto"/>
                <w:bottom w:val="none" w:sz="0" w:space="0" w:color="auto"/>
                <w:right w:val="none" w:sz="0" w:space="0" w:color="auto"/>
              </w:divBdr>
            </w:div>
            <w:div w:id="159540832">
              <w:marLeft w:val="0"/>
              <w:marRight w:val="0"/>
              <w:marTop w:val="0"/>
              <w:marBottom w:val="0"/>
              <w:divBdr>
                <w:top w:val="none" w:sz="0" w:space="0" w:color="auto"/>
                <w:left w:val="none" w:sz="0" w:space="0" w:color="auto"/>
                <w:bottom w:val="none" w:sz="0" w:space="0" w:color="auto"/>
                <w:right w:val="none" w:sz="0" w:space="0" w:color="auto"/>
              </w:divBdr>
            </w:div>
            <w:div w:id="185212294">
              <w:marLeft w:val="0"/>
              <w:marRight w:val="0"/>
              <w:marTop w:val="0"/>
              <w:marBottom w:val="0"/>
              <w:divBdr>
                <w:top w:val="none" w:sz="0" w:space="0" w:color="auto"/>
                <w:left w:val="none" w:sz="0" w:space="0" w:color="auto"/>
                <w:bottom w:val="none" w:sz="0" w:space="0" w:color="auto"/>
                <w:right w:val="none" w:sz="0" w:space="0" w:color="auto"/>
              </w:divBdr>
            </w:div>
            <w:div w:id="744495450">
              <w:marLeft w:val="0"/>
              <w:marRight w:val="0"/>
              <w:marTop w:val="0"/>
              <w:marBottom w:val="0"/>
              <w:divBdr>
                <w:top w:val="none" w:sz="0" w:space="0" w:color="auto"/>
                <w:left w:val="none" w:sz="0" w:space="0" w:color="auto"/>
                <w:bottom w:val="none" w:sz="0" w:space="0" w:color="auto"/>
                <w:right w:val="none" w:sz="0" w:space="0" w:color="auto"/>
              </w:divBdr>
            </w:div>
            <w:div w:id="673193027">
              <w:marLeft w:val="0"/>
              <w:marRight w:val="0"/>
              <w:marTop w:val="0"/>
              <w:marBottom w:val="0"/>
              <w:divBdr>
                <w:top w:val="none" w:sz="0" w:space="0" w:color="auto"/>
                <w:left w:val="none" w:sz="0" w:space="0" w:color="auto"/>
                <w:bottom w:val="none" w:sz="0" w:space="0" w:color="auto"/>
                <w:right w:val="none" w:sz="0" w:space="0" w:color="auto"/>
              </w:divBdr>
            </w:div>
            <w:div w:id="1390805061">
              <w:marLeft w:val="0"/>
              <w:marRight w:val="0"/>
              <w:marTop w:val="0"/>
              <w:marBottom w:val="0"/>
              <w:divBdr>
                <w:top w:val="none" w:sz="0" w:space="0" w:color="auto"/>
                <w:left w:val="none" w:sz="0" w:space="0" w:color="auto"/>
                <w:bottom w:val="none" w:sz="0" w:space="0" w:color="auto"/>
                <w:right w:val="none" w:sz="0" w:space="0" w:color="auto"/>
              </w:divBdr>
            </w:div>
            <w:div w:id="1366949913">
              <w:marLeft w:val="0"/>
              <w:marRight w:val="0"/>
              <w:marTop w:val="0"/>
              <w:marBottom w:val="0"/>
              <w:divBdr>
                <w:top w:val="none" w:sz="0" w:space="0" w:color="auto"/>
                <w:left w:val="none" w:sz="0" w:space="0" w:color="auto"/>
                <w:bottom w:val="none" w:sz="0" w:space="0" w:color="auto"/>
                <w:right w:val="none" w:sz="0" w:space="0" w:color="auto"/>
              </w:divBdr>
            </w:div>
          </w:divsChild>
        </w:div>
        <w:div w:id="706760265">
          <w:marLeft w:val="0"/>
          <w:marRight w:val="0"/>
          <w:marTop w:val="0"/>
          <w:marBottom w:val="0"/>
          <w:divBdr>
            <w:top w:val="none" w:sz="0" w:space="0" w:color="auto"/>
            <w:left w:val="none" w:sz="0" w:space="0" w:color="auto"/>
            <w:bottom w:val="none" w:sz="0" w:space="0" w:color="auto"/>
            <w:right w:val="none" w:sz="0" w:space="0" w:color="auto"/>
          </w:divBdr>
          <w:divsChild>
            <w:div w:id="1299408966">
              <w:marLeft w:val="0"/>
              <w:marRight w:val="0"/>
              <w:marTop w:val="0"/>
              <w:marBottom w:val="0"/>
              <w:divBdr>
                <w:top w:val="none" w:sz="0" w:space="0" w:color="auto"/>
                <w:left w:val="none" w:sz="0" w:space="0" w:color="auto"/>
                <w:bottom w:val="none" w:sz="0" w:space="0" w:color="auto"/>
                <w:right w:val="none" w:sz="0" w:space="0" w:color="auto"/>
              </w:divBdr>
            </w:div>
            <w:div w:id="1872107591">
              <w:marLeft w:val="0"/>
              <w:marRight w:val="0"/>
              <w:marTop w:val="0"/>
              <w:marBottom w:val="0"/>
              <w:divBdr>
                <w:top w:val="none" w:sz="0" w:space="0" w:color="auto"/>
                <w:left w:val="none" w:sz="0" w:space="0" w:color="auto"/>
                <w:bottom w:val="none" w:sz="0" w:space="0" w:color="auto"/>
                <w:right w:val="none" w:sz="0" w:space="0" w:color="auto"/>
              </w:divBdr>
            </w:div>
            <w:div w:id="1859543920">
              <w:marLeft w:val="0"/>
              <w:marRight w:val="0"/>
              <w:marTop w:val="0"/>
              <w:marBottom w:val="0"/>
              <w:divBdr>
                <w:top w:val="none" w:sz="0" w:space="0" w:color="auto"/>
                <w:left w:val="none" w:sz="0" w:space="0" w:color="auto"/>
                <w:bottom w:val="none" w:sz="0" w:space="0" w:color="auto"/>
                <w:right w:val="none" w:sz="0" w:space="0" w:color="auto"/>
              </w:divBdr>
            </w:div>
            <w:div w:id="1840731591">
              <w:marLeft w:val="0"/>
              <w:marRight w:val="0"/>
              <w:marTop w:val="0"/>
              <w:marBottom w:val="0"/>
              <w:divBdr>
                <w:top w:val="none" w:sz="0" w:space="0" w:color="auto"/>
                <w:left w:val="none" w:sz="0" w:space="0" w:color="auto"/>
                <w:bottom w:val="none" w:sz="0" w:space="0" w:color="auto"/>
                <w:right w:val="none" w:sz="0" w:space="0" w:color="auto"/>
              </w:divBdr>
            </w:div>
            <w:div w:id="1527988538">
              <w:marLeft w:val="0"/>
              <w:marRight w:val="0"/>
              <w:marTop w:val="0"/>
              <w:marBottom w:val="0"/>
              <w:divBdr>
                <w:top w:val="none" w:sz="0" w:space="0" w:color="auto"/>
                <w:left w:val="none" w:sz="0" w:space="0" w:color="auto"/>
                <w:bottom w:val="none" w:sz="0" w:space="0" w:color="auto"/>
                <w:right w:val="none" w:sz="0" w:space="0" w:color="auto"/>
              </w:divBdr>
            </w:div>
            <w:div w:id="1951740480">
              <w:marLeft w:val="0"/>
              <w:marRight w:val="0"/>
              <w:marTop w:val="0"/>
              <w:marBottom w:val="0"/>
              <w:divBdr>
                <w:top w:val="none" w:sz="0" w:space="0" w:color="auto"/>
                <w:left w:val="none" w:sz="0" w:space="0" w:color="auto"/>
                <w:bottom w:val="none" w:sz="0" w:space="0" w:color="auto"/>
                <w:right w:val="none" w:sz="0" w:space="0" w:color="auto"/>
              </w:divBdr>
            </w:div>
            <w:div w:id="1427770494">
              <w:marLeft w:val="0"/>
              <w:marRight w:val="0"/>
              <w:marTop w:val="0"/>
              <w:marBottom w:val="0"/>
              <w:divBdr>
                <w:top w:val="none" w:sz="0" w:space="0" w:color="auto"/>
                <w:left w:val="none" w:sz="0" w:space="0" w:color="auto"/>
                <w:bottom w:val="none" w:sz="0" w:space="0" w:color="auto"/>
                <w:right w:val="none" w:sz="0" w:space="0" w:color="auto"/>
              </w:divBdr>
            </w:div>
            <w:div w:id="1289312386">
              <w:marLeft w:val="0"/>
              <w:marRight w:val="0"/>
              <w:marTop w:val="0"/>
              <w:marBottom w:val="0"/>
              <w:divBdr>
                <w:top w:val="none" w:sz="0" w:space="0" w:color="auto"/>
                <w:left w:val="none" w:sz="0" w:space="0" w:color="auto"/>
                <w:bottom w:val="none" w:sz="0" w:space="0" w:color="auto"/>
                <w:right w:val="none" w:sz="0" w:space="0" w:color="auto"/>
              </w:divBdr>
            </w:div>
            <w:div w:id="224461092">
              <w:marLeft w:val="0"/>
              <w:marRight w:val="0"/>
              <w:marTop w:val="0"/>
              <w:marBottom w:val="0"/>
              <w:divBdr>
                <w:top w:val="none" w:sz="0" w:space="0" w:color="auto"/>
                <w:left w:val="none" w:sz="0" w:space="0" w:color="auto"/>
                <w:bottom w:val="none" w:sz="0" w:space="0" w:color="auto"/>
                <w:right w:val="none" w:sz="0" w:space="0" w:color="auto"/>
              </w:divBdr>
            </w:div>
            <w:div w:id="1226993693">
              <w:marLeft w:val="0"/>
              <w:marRight w:val="0"/>
              <w:marTop w:val="0"/>
              <w:marBottom w:val="0"/>
              <w:divBdr>
                <w:top w:val="none" w:sz="0" w:space="0" w:color="auto"/>
                <w:left w:val="none" w:sz="0" w:space="0" w:color="auto"/>
                <w:bottom w:val="none" w:sz="0" w:space="0" w:color="auto"/>
                <w:right w:val="none" w:sz="0" w:space="0" w:color="auto"/>
              </w:divBdr>
            </w:div>
            <w:div w:id="1675956641">
              <w:marLeft w:val="0"/>
              <w:marRight w:val="0"/>
              <w:marTop w:val="0"/>
              <w:marBottom w:val="0"/>
              <w:divBdr>
                <w:top w:val="none" w:sz="0" w:space="0" w:color="auto"/>
                <w:left w:val="none" w:sz="0" w:space="0" w:color="auto"/>
                <w:bottom w:val="none" w:sz="0" w:space="0" w:color="auto"/>
                <w:right w:val="none" w:sz="0" w:space="0" w:color="auto"/>
              </w:divBdr>
            </w:div>
            <w:div w:id="1632518486">
              <w:marLeft w:val="0"/>
              <w:marRight w:val="0"/>
              <w:marTop w:val="0"/>
              <w:marBottom w:val="0"/>
              <w:divBdr>
                <w:top w:val="none" w:sz="0" w:space="0" w:color="auto"/>
                <w:left w:val="none" w:sz="0" w:space="0" w:color="auto"/>
                <w:bottom w:val="none" w:sz="0" w:space="0" w:color="auto"/>
                <w:right w:val="none" w:sz="0" w:space="0" w:color="auto"/>
              </w:divBdr>
            </w:div>
            <w:div w:id="1080870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4177090">
      <w:bodyDiv w:val="1"/>
      <w:marLeft w:val="0"/>
      <w:marRight w:val="0"/>
      <w:marTop w:val="0"/>
      <w:marBottom w:val="0"/>
      <w:divBdr>
        <w:top w:val="none" w:sz="0" w:space="0" w:color="auto"/>
        <w:left w:val="none" w:sz="0" w:space="0" w:color="auto"/>
        <w:bottom w:val="none" w:sz="0" w:space="0" w:color="auto"/>
        <w:right w:val="none" w:sz="0" w:space="0" w:color="auto"/>
      </w:divBdr>
    </w:div>
    <w:div w:id="1552687934">
      <w:bodyDiv w:val="1"/>
      <w:marLeft w:val="0"/>
      <w:marRight w:val="0"/>
      <w:marTop w:val="0"/>
      <w:marBottom w:val="0"/>
      <w:divBdr>
        <w:top w:val="none" w:sz="0" w:space="0" w:color="auto"/>
        <w:left w:val="none" w:sz="0" w:space="0" w:color="auto"/>
        <w:bottom w:val="none" w:sz="0" w:space="0" w:color="auto"/>
        <w:right w:val="none" w:sz="0" w:space="0" w:color="auto"/>
      </w:divBdr>
      <w:divsChild>
        <w:div w:id="124007638">
          <w:marLeft w:val="0"/>
          <w:marRight w:val="0"/>
          <w:marTop w:val="0"/>
          <w:marBottom w:val="0"/>
          <w:divBdr>
            <w:top w:val="none" w:sz="0" w:space="0" w:color="auto"/>
            <w:left w:val="none" w:sz="0" w:space="0" w:color="auto"/>
            <w:bottom w:val="none" w:sz="0" w:space="0" w:color="auto"/>
            <w:right w:val="none" w:sz="0" w:space="0" w:color="auto"/>
          </w:divBdr>
        </w:div>
        <w:div w:id="221797548">
          <w:marLeft w:val="0"/>
          <w:marRight w:val="0"/>
          <w:marTop w:val="0"/>
          <w:marBottom w:val="0"/>
          <w:divBdr>
            <w:top w:val="none" w:sz="0" w:space="0" w:color="auto"/>
            <w:left w:val="none" w:sz="0" w:space="0" w:color="auto"/>
            <w:bottom w:val="none" w:sz="0" w:space="0" w:color="auto"/>
            <w:right w:val="none" w:sz="0" w:space="0" w:color="auto"/>
          </w:divBdr>
        </w:div>
      </w:divsChild>
    </w:div>
    <w:div w:id="1557398481">
      <w:bodyDiv w:val="1"/>
      <w:marLeft w:val="0"/>
      <w:marRight w:val="0"/>
      <w:marTop w:val="0"/>
      <w:marBottom w:val="0"/>
      <w:divBdr>
        <w:top w:val="none" w:sz="0" w:space="0" w:color="auto"/>
        <w:left w:val="none" w:sz="0" w:space="0" w:color="auto"/>
        <w:bottom w:val="none" w:sz="0" w:space="0" w:color="auto"/>
        <w:right w:val="none" w:sz="0" w:space="0" w:color="auto"/>
      </w:divBdr>
      <w:divsChild>
        <w:div w:id="466095941">
          <w:marLeft w:val="0"/>
          <w:marRight w:val="0"/>
          <w:marTop w:val="0"/>
          <w:marBottom w:val="0"/>
          <w:divBdr>
            <w:top w:val="none" w:sz="0" w:space="0" w:color="auto"/>
            <w:left w:val="none" w:sz="0" w:space="0" w:color="auto"/>
            <w:bottom w:val="none" w:sz="0" w:space="0" w:color="auto"/>
            <w:right w:val="none" w:sz="0" w:space="0" w:color="auto"/>
          </w:divBdr>
        </w:div>
        <w:div w:id="1248421295">
          <w:marLeft w:val="0"/>
          <w:marRight w:val="0"/>
          <w:marTop w:val="0"/>
          <w:marBottom w:val="0"/>
          <w:divBdr>
            <w:top w:val="none" w:sz="0" w:space="0" w:color="auto"/>
            <w:left w:val="none" w:sz="0" w:space="0" w:color="auto"/>
            <w:bottom w:val="none" w:sz="0" w:space="0" w:color="auto"/>
            <w:right w:val="none" w:sz="0" w:space="0" w:color="auto"/>
          </w:divBdr>
        </w:div>
        <w:div w:id="330066410">
          <w:marLeft w:val="0"/>
          <w:marRight w:val="0"/>
          <w:marTop w:val="0"/>
          <w:marBottom w:val="0"/>
          <w:divBdr>
            <w:top w:val="none" w:sz="0" w:space="0" w:color="auto"/>
            <w:left w:val="none" w:sz="0" w:space="0" w:color="auto"/>
            <w:bottom w:val="none" w:sz="0" w:space="0" w:color="auto"/>
            <w:right w:val="none" w:sz="0" w:space="0" w:color="auto"/>
          </w:divBdr>
        </w:div>
      </w:divsChild>
    </w:div>
    <w:div w:id="1571042819">
      <w:bodyDiv w:val="1"/>
      <w:marLeft w:val="0"/>
      <w:marRight w:val="0"/>
      <w:marTop w:val="0"/>
      <w:marBottom w:val="0"/>
      <w:divBdr>
        <w:top w:val="none" w:sz="0" w:space="0" w:color="auto"/>
        <w:left w:val="none" w:sz="0" w:space="0" w:color="auto"/>
        <w:bottom w:val="none" w:sz="0" w:space="0" w:color="auto"/>
        <w:right w:val="none" w:sz="0" w:space="0" w:color="auto"/>
      </w:divBdr>
    </w:div>
    <w:div w:id="1585795154">
      <w:bodyDiv w:val="1"/>
      <w:marLeft w:val="0"/>
      <w:marRight w:val="0"/>
      <w:marTop w:val="0"/>
      <w:marBottom w:val="0"/>
      <w:divBdr>
        <w:top w:val="none" w:sz="0" w:space="0" w:color="auto"/>
        <w:left w:val="none" w:sz="0" w:space="0" w:color="auto"/>
        <w:bottom w:val="none" w:sz="0" w:space="0" w:color="auto"/>
        <w:right w:val="none" w:sz="0" w:space="0" w:color="auto"/>
      </w:divBdr>
    </w:div>
    <w:div w:id="1586724098">
      <w:bodyDiv w:val="1"/>
      <w:marLeft w:val="0"/>
      <w:marRight w:val="0"/>
      <w:marTop w:val="0"/>
      <w:marBottom w:val="0"/>
      <w:divBdr>
        <w:top w:val="none" w:sz="0" w:space="0" w:color="auto"/>
        <w:left w:val="none" w:sz="0" w:space="0" w:color="auto"/>
        <w:bottom w:val="none" w:sz="0" w:space="0" w:color="auto"/>
        <w:right w:val="none" w:sz="0" w:space="0" w:color="auto"/>
      </w:divBdr>
      <w:divsChild>
        <w:div w:id="1262102133">
          <w:marLeft w:val="0"/>
          <w:marRight w:val="0"/>
          <w:marTop w:val="0"/>
          <w:marBottom w:val="0"/>
          <w:divBdr>
            <w:top w:val="none" w:sz="0" w:space="0" w:color="auto"/>
            <w:left w:val="none" w:sz="0" w:space="0" w:color="auto"/>
            <w:bottom w:val="none" w:sz="0" w:space="0" w:color="auto"/>
            <w:right w:val="none" w:sz="0" w:space="0" w:color="auto"/>
          </w:divBdr>
        </w:div>
        <w:div w:id="1713187905">
          <w:marLeft w:val="0"/>
          <w:marRight w:val="0"/>
          <w:marTop w:val="0"/>
          <w:marBottom w:val="0"/>
          <w:divBdr>
            <w:top w:val="none" w:sz="0" w:space="0" w:color="auto"/>
            <w:left w:val="none" w:sz="0" w:space="0" w:color="auto"/>
            <w:bottom w:val="none" w:sz="0" w:space="0" w:color="auto"/>
            <w:right w:val="none" w:sz="0" w:space="0" w:color="auto"/>
          </w:divBdr>
        </w:div>
      </w:divsChild>
    </w:div>
    <w:div w:id="1595474091">
      <w:bodyDiv w:val="1"/>
      <w:marLeft w:val="0"/>
      <w:marRight w:val="0"/>
      <w:marTop w:val="0"/>
      <w:marBottom w:val="0"/>
      <w:divBdr>
        <w:top w:val="none" w:sz="0" w:space="0" w:color="auto"/>
        <w:left w:val="none" w:sz="0" w:space="0" w:color="auto"/>
        <w:bottom w:val="none" w:sz="0" w:space="0" w:color="auto"/>
        <w:right w:val="none" w:sz="0" w:space="0" w:color="auto"/>
      </w:divBdr>
    </w:div>
    <w:div w:id="1597591112">
      <w:bodyDiv w:val="1"/>
      <w:marLeft w:val="0"/>
      <w:marRight w:val="0"/>
      <w:marTop w:val="0"/>
      <w:marBottom w:val="0"/>
      <w:divBdr>
        <w:top w:val="none" w:sz="0" w:space="0" w:color="auto"/>
        <w:left w:val="none" w:sz="0" w:space="0" w:color="auto"/>
        <w:bottom w:val="none" w:sz="0" w:space="0" w:color="auto"/>
        <w:right w:val="none" w:sz="0" w:space="0" w:color="auto"/>
      </w:divBdr>
      <w:divsChild>
        <w:div w:id="1872764294">
          <w:marLeft w:val="0"/>
          <w:marRight w:val="0"/>
          <w:marTop w:val="0"/>
          <w:marBottom w:val="0"/>
          <w:divBdr>
            <w:top w:val="none" w:sz="0" w:space="0" w:color="auto"/>
            <w:left w:val="none" w:sz="0" w:space="0" w:color="auto"/>
            <w:bottom w:val="none" w:sz="0" w:space="0" w:color="auto"/>
            <w:right w:val="none" w:sz="0" w:space="0" w:color="auto"/>
          </w:divBdr>
          <w:divsChild>
            <w:div w:id="1673871374">
              <w:marLeft w:val="0"/>
              <w:marRight w:val="0"/>
              <w:marTop w:val="0"/>
              <w:marBottom w:val="0"/>
              <w:divBdr>
                <w:top w:val="none" w:sz="0" w:space="0" w:color="auto"/>
                <w:left w:val="none" w:sz="0" w:space="0" w:color="auto"/>
                <w:bottom w:val="none" w:sz="0" w:space="0" w:color="auto"/>
                <w:right w:val="none" w:sz="0" w:space="0" w:color="auto"/>
              </w:divBdr>
            </w:div>
            <w:div w:id="1862819304">
              <w:marLeft w:val="0"/>
              <w:marRight w:val="0"/>
              <w:marTop w:val="0"/>
              <w:marBottom w:val="0"/>
              <w:divBdr>
                <w:top w:val="none" w:sz="0" w:space="0" w:color="auto"/>
                <w:left w:val="none" w:sz="0" w:space="0" w:color="auto"/>
                <w:bottom w:val="none" w:sz="0" w:space="0" w:color="auto"/>
                <w:right w:val="none" w:sz="0" w:space="0" w:color="auto"/>
              </w:divBdr>
            </w:div>
            <w:div w:id="1076630295">
              <w:marLeft w:val="0"/>
              <w:marRight w:val="0"/>
              <w:marTop w:val="0"/>
              <w:marBottom w:val="0"/>
              <w:divBdr>
                <w:top w:val="none" w:sz="0" w:space="0" w:color="auto"/>
                <w:left w:val="none" w:sz="0" w:space="0" w:color="auto"/>
                <w:bottom w:val="none" w:sz="0" w:space="0" w:color="auto"/>
                <w:right w:val="none" w:sz="0" w:space="0" w:color="auto"/>
              </w:divBdr>
            </w:div>
            <w:div w:id="74016673">
              <w:marLeft w:val="0"/>
              <w:marRight w:val="0"/>
              <w:marTop w:val="0"/>
              <w:marBottom w:val="0"/>
              <w:divBdr>
                <w:top w:val="none" w:sz="0" w:space="0" w:color="auto"/>
                <w:left w:val="none" w:sz="0" w:space="0" w:color="auto"/>
                <w:bottom w:val="none" w:sz="0" w:space="0" w:color="auto"/>
                <w:right w:val="none" w:sz="0" w:space="0" w:color="auto"/>
              </w:divBdr>
            </w:div>
            <w:div w:id="166361048">
              <w:marLeft w:val="0"/>
              <w:marRight w:val="0"/>
              <w:marTop w:val="0"/>
              <w:marBottom w:val="0"/>
              <w:divBdr>
                <w:top w:val="none" w:sz="0" w:space="0" w:color="auto"/>
                <w:left w:val="none" w:sz="0" w:space="0" w:color="auto"/>
                <w:bottom w:val="none" w:sz="0" w:space="0" w:color="auto"/>
                <w:right w:val="none" w:sz="0" w:space="0" w:color="auto"/>
              </w:divBdr>
            </w:div>
            <w:div w:id="773062727">
              <w:marLeft w:val="0"/>
              <w:marRight w:val="0"/>
              <w:marTop w:val="0"/>
              <w:marBottom w:val="0"/>
              <w:divBdr>
                <w:top w:val="none" w:sz="0" w:space="0" w:color="auto"/>
                <w:left w:val="none" w:sz="0" w:space="0" w:color="auto"/>
                <w:bottom w:val="none" w:sz="0" w:space="0" w:color="auto"/>
                <w:right w:val="none" w:sz="0" w:space="0" w:color="auto"/>
              </w:divBdr>
            </w:div>
            <w:div w:id="845707913">
              <w:marLeft w:val="0"/>
              <w:marRight w:val="0"/>
              <w:marTop w:val="0"/>
              <w:marBottom w:val="0"/>
              <w:divBdr>
                <w:top w:val="none" w:sz="0" w:space="0" w:color="auto"/>
                <w:left w:val="none" w:sz="0" w:space="0" w:color="auto"/>
                <w:bottom w:val="none" w:sz="0" w:space="0" w:color="auto"/>
                <w:right w:val="none" w:sz="0" w:space="0" w:color="auto"/>
              </w:divBdr>
            </w:div>
            <w:div w:id="971519460">
              <w:marLeft w:val="0"/>
              <w:marRight w:val="0"/>
              <w:marTop w:val="0"/>
              <w:marBottom w:val="0"/>
              <w:divBdr>
                <w:top w:val="none" w:sz="0" w:space="0" w:color="auto"/>
                <w:left w:val="none" w:sz="0" w:space="0" w:color="auto"/>
                <w:bottom w:val="none" w:sz="0" w:space="0" w:color="auto"/>
                <w:right w:val="none" w:sz="0" w:space="0" w:color="auto"/>
              </w:divBdr>
            </w:div>
            <w:div w:id="2134135568">
              <w:marLeft w:val="0"/>
              <w:marRight w:val="0"/>
              <w:marTop w:val="0"/>
              <w:marBottom w:val="0"/>
              <w:divBdr>
                <w:top w:val="none" w:sz="0" w:space="0" w:color="auto"/>
                <w:left w:val="none" w:sz="0" w:space="0" w:color="auto"/>
                <w:bottom w:val="none" w:sz="0" w:space="0" w:color="auto"/>
                <w:right w:val="none" w:sz="0" w:space="0" w:color="auto"/>
              </w:divBdr>
            </w:div>
            <w:div w:id="980187573">
              <w:marLeft w:val="0"/>
              <w:marRight w:val="0"/>
              <w:marTop w:val="0"/>
              <w:marBottom w:val="0"/>
              <w:divBdr>
                <w:top w:val="none" w:sz="0" w:space="0" w:color="auto"/>
                <w:left w:val="none" w:sz="0" w:space="0" w:color="auto"/>
                <w:bottom w:val="none" w:sz="0" w:space="0" w:color="auto"/>
                <w:right w:val="none" w:sz="0" w:space="0" w:color="auto"/>
              </w:divBdr>
            </w:div>
            <w:div w:id="12729583">
              <w:marLeft w:val="0"/>
              <w:marRight w:val="0"/>
              <w:marTop w:val="0"/>
              <w:marBottom w:val="0"/>
              <w:divBdr>
                <w:top w:val="none" w:sz="0" w:space="0" w:color="auto"/>
                <w:left w:val="none" w:sz="0" w:space="0" w:color="auto"/>
                <w:bottom w:val="none" w:sz="0" w:space="0" w:color="auto"/>
                <w:right w:val="none" w:sz="0" w:space="0" w:color="auto"/>
              </w:divBdr>
            </w:div>
            <w:div w:id="950090272">
              <w:marLeft w:val="0"/>
              <w:marRight w:val="0"/>
              <w:marTop w:val="0"/>
              <w:marBottom w:val="0"/>
              <w:divBdr>
                <w:top w:val="none" w:sz="0" w:space="0" w:color="auto"/>
                <w:left w:val="none" w:sz="0" w:space="0" w:color="auto"/>
                <w:bottom w:val="none" w:sz="0" w:space="0" w:color="auto"/>
                <w:right w:val="none" w:sz="0" w:space="0" w:color="auto"/>
              </w:divBdr>
            </w:div>
            <w:div w:id="1119299700">
              <w:marLeft w:val="0"/>
              <w:marRight w:val="0"/>
              <w:marTop w:val="0"/>
              <w:marBottom w:val="0"/>
              <w:divBdr>
                <w:top w:val="none" w:sz="0" w:space="0" w:color="auto"/>
                <w:left w:val="none" w:sz="0" w:space="0" w:color="auto"/>
                <w:bottom w:val="none" w:sz="0" w:space="0" w:color="auto"/>
                <w:right w:val="none" w:sz="0" w:space="0" w:color="auto"/>
              </w:divBdr>
            </w:div>
          </w:divsChild>
        </w:div>
        <w:div w:id="790901311">
          <w:marLeft w:val="0"/>
          <w:marRight w:val="0"/>
          <w:marTop w:val="0"/>
          <w:marBottom w:val="0"/>
          <w:divBdr>
            <w:top w:val="none" w:sz="0" w:space="0" w:color="auto"/>
            <w:left w:val="none" w:sz="0" w:space="0" w:color="auto"/>
            <w:bottom w:val="none" w:sz="0" w:space="0" w:color="auto"/>
            <w:right w:val="none" w:sz="0" w:space="0" w:color="auto"/>
          </w:divBdr>
          <w:divsChild>
            <w:div w:id="680622061">
              <w:marLeft w:val="0"/>
              <w:marRight w:val="0"/>
              <w:marTop w:val="0"/>
              <w:marBottom w:val="0"/>
              <w:divBdr>
                <w:top w:val="none" w:sz="0" w:space="0" w:color="auto"/>
                <w:left w:val="none" w:sz="0" w:space="0" w:color="auto"/>
                <w:bottom w:val="none" w:sz="0" w:space="0" w:color="auto"/>
                <w:right w:val="none" w:sz="0" w:space="0" w:color="auto"/>
              </w:divBdr>
            </w:div>
            <w:div w:id="1482845073">
              <w:marLeft w:val="0"/>
              <w:marRight w:val="0"/>
              <w:marTop w:val="0"/>
              <w:marBottom w:val="0"/>
              <w:divBdr>
                <w:top w:val="none" w:sz="0" w:space="0" w:color="auto"/>
                <w:left w:val="none" w:sz="0" w:space="0" w:color="auto"/>
                <w:bottom w:val="none" w:sz="0" w:space="0" w:color="auto"/>
                <w:right w:val="none" w:sz="0" w:space="0" w:color="auto"/>
              </w:divBdr>
            </w:div>
            <w:div w:id="1317219001">
              <w:marLeft w:val="0"/>
              <w:marRight w:val="0"/>
              <w:marTop w:val="0"/>
              <w:marBottom w:val="0"/>
              <w:divBdr>
                <w:top w:val="none" w:sz="0" w:space="0" w:color="auto"/>
                <w:left w:val="none" w:sz="0" w:space="0" w:color="auto"/>
                <w:bottom w:val="none" w:sz="0" w:space="0" w:color="auto"/>
                <w:right w:val="none" w:sz="0" w:space="0" w:color="auto"/>
              </w:divBdr>
            </w:div>
            <w:div w:id="443769412">
              <w:marLeft w:val="0"/>
              <w:marRight w:val="0"/>
              <w:marTop w:val="0"/>
              <w:marBottom w:val="0"/>
              <w:divBdr>
                <w:top w:val="none" w:sz="0" w:space="0" w:color="auto"/>
                <w:left w:val="none" w:sz="0" w:space="0" w:color="auto"/>
                <w:bottom w:val="none" w:sz="0" w:space="0" w:color="auto"/>
                <w:right w:val="none" w:sz="0" w:space="0" w:color="auto"/>
              </w:divBdr>
            </w:div>
            <w:div w:id="1771703770">
              <w:marLeft w:val="0"/>
              <w:marRight w:val="0"/>
              <w:marTop w:val="0"/>
              <w:marBottom w:val="0"/>
              <w:divBdr>
                <w:top w:val="none" w:sz="0" w:space="0" w:color="auto"/>
                <w:left w:val="none" w:sz="0" w:space="0" w:color="auto"/>
                <w:bottom w:val="none" w:sz="0" w:space="0" w:color="auto"/>
                <w:right w:val="none" w:sz="0" w:space="0" w:color="auto"/>
              </w:divBdr>
            </w:div>
            <w:div w:id="1671105346">
              <w:marLeft w:val="0"/>
              <w:marRight w:val="0"/>
              <w:marTop w:val="0"/>
              <w:marBottom w:val="0"/>
              <w:divBdr>
                <w:top w:val="none" w:sz="0" w:space="0" w:color="auto"/>
                <w:left w:val="none" w:sz="0" w:space="0" w:color="auto"/>
                <w:bottom w:val="none" w:sz="0" w:space="0" w:color="auto"/>
                <w:right w:val="none" w:sz="0" w:space="0" w:color="auto"/>
              </w:divBdr>
            </w:div>
            <w:div w:id="1026561897">
              <w:marLeft w:val="0"/>
              <w:marRight w:val="0"/>
              <w:marTop w:val="0"/>
              <w:marBottom w:val="0"/>
              <w:divBdr>
                <w:top w:val="none" w:sz="0" w:space="0" w:color="auto"/>
                <w:left w:val="none" w:sz="0" w:space="0" w:color="auto"/>
                <w:bottom w:val="none" w:sz="0" w:space="0" w:color="auto"/>
                <w:right w:val="none" w:sz="0" w:space="0" w:color="auto"/>
              </w:divBdr>
            </w:div>
            <w:div w:id="755831778">
              <w:marLeft w:val="0"/>
              <w:marRight w:val="0"/>
              <w:marTop w:val="0"/>
              <w:marBottom w:val="0"/>
              <w:divBdr>
                <w:top w:val="none" w:sz="0" w:space="0" w:color="auto"/>
                <w:left w:val="none" w:sz="0" w:space="0" w:color="auto"/>
                <w:bottom w:val="none" w:sz="0" w:space="0" w:color="auto"/>
                <w:right w:val="none" w:sz="0" w:space="0" w:color="auto"/>
              </w:divBdr>
            </w:div>
            <w:div w:id="1432430825">
              <w:marLeft w:val="0"/>
              <w:marRight w:val="0"/>
              <w:marTop w:val="0"/>
              <w:marBottom w:val="0"/>
              <w:divBdr>
                <w:top w:val="none" w:sz="0" w:space="0" w:color="auto"/>
                <w:left w:val="none" w:sz="0" w:space="0" w:color="auto"/>
                <w:bottom w:val="none" w:sz="0" w:space="0" w:color="auto"/>
                <w:right w:val="none" w:sz="0" w:space="0" w:color="auto"/>
              </w:divBdr>
            </w:div>
            <w:div w:id="265385148">
              <w:marLeft w:val="0"/>
              <w:marRight w:val="0"/>
              <w:marTop w:val="0"/>
              <w:marBottom w:val="0"/>
              <w:divBdr>
                <w:top w:val="none" w:sz="0" w:space="0" w:color="auto"/>
                <w:left w:val="none" w:sz="0" w:space="0" w:color="auto"/>
                <w:bottom w:val="none" w:sz="0" w:space="0" w:color="auto"/>
                <w:right w:val="none" w:sz="0" w:space="0" w:color="auto"/>
              </w:divBdr>
            </w:div>
            <w:div w:id="1777476870">
              <w:marLeft w:val="0"/>
              <w:marRight w:val="0"/>
              <w:marTop w:val="0"/>
              <w:marBottom w:val="0"/>
              <w:divBdr>
                <w:top w:val="none" w:sz="0" w:space="0" w:color="auto"/>
                <w:left w:val="none" w:sz="0" w:space="0" w:color="auto"/>
                <w:bottom w:val="none" w:sz="0" w:space="0" w:color="auto"/>
                <w:right w:val="none" w:sz="0" w:space="0" w:color="auto"/>
              </w:divBdr>
            </w:div>
            <w:div w:id="1921671975">
              <w:marLeft w:val="0"/>
              <w:marRight w:val="0"/>
              <w:marTop w:val="0"/>
              <w:marBottom w:val="0"/>
              <w:divBdr>
                <w:top w:val="none" w:sz="0" w:space="0" w:color="auto"/>
                <w:left w:val="none" w:sz="0" w:space="0" w:color="auto"/>
                <w:bottom w:val="none" w:sz="0" w:space="0" w:color="auto"/>
                <w:right w:val="none" w:sz="0" w:space="0" w:color="auto"/>
              </w:divBdr>
            </w:div>
            <w:div w:id="2088376419">
              <w:marLeft w:val="0"/>
              <w:marRight w:val="0"/>
              <w:marTop w:val="0"/>
              <w:marBottom w:val="0"/>
              <w:divBdr>
                <w:top w:val="none" w:sz="0" w:space="0" w:color="auto"/>
                <w:left w:val="none" w:sz="0" w:space="0" w:color="auto"/>
                <w:bottom w:val="none" w:sz="0" w:space="0" w:color="auto"/>
                <w:right w:val="none" w:sz="0" w:space="0" w:color="auto"/>
              </w:divBdr>
            </w:div>
            <w:div w:id="344131764">
              <w:marLeft w:val="0"/>
              <w:marRight w:val="0"/>
              <w:marTop w:val="0"/>
              <w:marBottom w:val="0"/>
              <w:divBdr>
                <w:top w:val="none" w:sz="0" w:space="0" w:color="auto"/>
                <w:left w:val="none" w:sz="0" w:space="0" w:color="auto"/>
                <w:bottom w:val="none" w:sz="0" w:space="0" w:color="auto"/>
                <w:right w:val="none" w:sz="0" w:space="0" w:color="auto"/>
              </w:divBdr>
            </w:div>
            <w:div w:id="1765684885">
              <w:marLeft w:val="0"/>
              <w:marRight w:val="0"/>
              <w:marTop w:val="0"/>
              <w:marBottom w:val="0"/>
              <w:divBdr>
                <w:top w:val="none" w:sz="0" w:space="0" w:color="auto"/>
                <w:left w:val="none" w:sz="0" w:space="0" w:color="auto"/>
                <w:bottom w:val="none" w:sz="0" w:space="0" w:color="auto"/>
                <w:right w:val="none" w:sz="0" w:space="0" w:color="auto"/>
              </w:divBdr>
            </w:div>
            <w:div w:id="317609440">
              <w:marLeft w:val="0"/>
              <w:marRight w:val="0"/>
              <w:marTop w:val="0"/>
              <w:marBottom w:val="0"/>
              <w:divBdr>
                <w:top w:val="none" w:sz="0" w:space="0" w:color="auto"/>
                <w:left w:val="none" w:sz="0" w:space="0" w:color="auto"/>
                <w:bottom w:val="none" w:sz="0" w:space="0" w:color="auto"/>
                <w:right w:val="none" w:sz="0" w:space="0" w:color="auto"/>
              </w:divBdr>
            </w:div>
            <w:div w:id="650906733">
              <w:marLeft w:val="0"/>
              <w:marRight w:val="0"/>
              <w:marTop w:val="0"/>
              <w:marBottom w:val="0"/>
              <w:divBdr>
                <w:top w:val="none" w:sz="0" w:space="0" w:color="auto"/>
                <w:left w:val="none" w:sz="0" w:space="0" w:color="auto"/>
                <w:bottom w:val="none" w:sz="0" w:space="0" w:color="auto"/>
                <w:right w:val="none" w:sz="0" w:space="0" w:color="auto"/>
              </w:divBdr>
            </w:div>
            <w:div w:id="801070171">
              <w:marLeft w:val="0"/>
              <w:marRight w:val="0"/>
              <w:marTop w:val="0"/>
              <w:marBottom w:val="0"/>
              <w:divBdr>
                <w:top w:val="none" w:sz="0" w:space="0" w:color="auto"/>
                <w:left w:val="none" w:sz="0" w:space="0" w:color="auto"/>
                <w:bottom w:val="none" w:sz="0" w:space="0" w:color="auto"/>
                <w:right w:val="none" w:sz="0" w:space="0" w:color="auto"/>
              </w:divBdr>
            </w:div>
            <w:div w:id="758602044">
              <w:marLeft w:val="0"/>
              <w:marRight w:val="0"/>
              <w:marTop w:val="0"/>
              <w:marBottom w:val="0"/>
              <w:divBdr>
                <w:top w:val="none" w:sz="0" w:space="0" w:color="auto"/>
                <w:left w:val="none" w:sz="0" w:space="0" w:color="auto"/>
                <w:bottom w:val="none" w:sz="0" w:space="0" w:color="auto"/>
                <w:right w:val="none" w:sz="0" w:space="0" w:color="auto"/>
              </w:divBdr>
            </w:div>
            <w:div w:id="1799644382">
              <w:marLeft w:val="0"/>
              <w:marRight w:val="0"/>
              <w:marTop w:val="0"/>
              <w:marBottom w:val="0"/>
              <w:divBdr>
                <w:top w:val="none" w:sz="0" w:space="0" w:color="auto"/>
                <w:left w:val="none" w:sz="0" w:space="0" w:color="auto"/>
                <w:bottom w:val="none" w:sz="0" w:space="0" w:color="auto"/>
                <w:right w:val="none" w:sz="0" w:space="0" w:color="auto"/>
              </w:divBdr>
            </w:div>
          </w:divsChild>
        </w:div>
        <w:div w:id="1032801356">
          <w:marLeft w:val="0"/>
          <w:marRight w:val="0"/>
          <w:marTop w:val="0"/>
          <w:marBottom w:val="0"/>
          <w:divBdr>
            <w:top w:val="none" w:sz="0" w:space="0" w:color="auto"/>
            <w:left w:val="none" w:sz="0" w:space="0" w:color="auto"/>
            <w:bottom w:val="none" w:sz="0" w:space="0" w:color="auto"/>
            <w:right w:val="none" w:sz="0" w:space="0" w:color="auto"/>
          </w:divBdr>
          <w:divsChild>
            <w:div w:id="872377766">
              <w:marLeft w:val="0"/>
              <w:marRight w:val="0"/>
              <w:marTop w:val="0"/>
              <w:marBottom w:val="0"/>
              <w:divBdr>
                <w:top w:val="none" w:sz="0" w:space="0" w:color="auto"/>
                <w:left w:val="none" w:sz="0" w:space="0" w:color="auto"/>
                <w:bottom w:val="none" w:sz="0" w:space="0" w:color="auto"/>
                <w:right w:val="none" w:sz="0" w:space="0" w:color="auto"/>
              </w:divBdr>
            </w:div>
            <w:div w:id="817377760">
              <w:marLeft w:val="0"/>
              <w:marRight w:val="0"/>
              <w:marTop w:val="0"/>
              <w:marBottom w:val="0"/>
              <w:divBdr>
                <w:top w:val="none" w:sz="0" w:space="0" w:color="auto"/>
                <w:left w:val="none" w:sz="0" w:space="0" w:color="auto"/>
                <w:bottom w:val="none" w:sz="0" w:space="0" w:color="auto"/>
                <w:right w:val="none" w:sz="0" w:space="0" w:color="auto"/>
              </w:divBdr>
            </w:div>
            <w:div w:id="909576306">
              <w:marLeft w:val="0"/>
              <w:marRight w:val="0"/>
              <w:marTop w:val="0"/>
              <w:marBottom w:val="0"/>
              <w:divBdr>
                <w:top w:val="none" w:sz="0" w:space="0" w:color="auto"/>
                <w:left w:val="none" w:sz="0" w:space="0" w:color="auto"/>
                <w:bottom w:val="none" w:sz="0" w:space="0" w:color="auto"/>
                <w:right w:val="none" w:sz="0" w:space="0" w:color="auto"/>
              </w:divBdr>
            </w:div>
            <w:div w:id="1382438008">
              <w:marLeft w:val="0"/>
              <w:marRight w:val="0"/>
              <w:marTop w:val="0"/>
              <w:marBottom w:val="0"/>
              <w:divBdr>
                <w:top w:val="none" w:sz="0" w:space="0" w:color="auto"/>
                <w:left w:val="none" w:sz="0" w:space="0" w:color="auto"/>
                <w:bottom w:val="none" w:sz="0" w:space="0" w:color="auto"/>
                <w:right w:val="none" w:sz="0" w:space="0" w:color="auto"/>
              </w:divBdr>
            </w:div>
            <w:div w:id="643393805">
              <w:marLeft w:val="0"/>
              <w:marRight w:val="0"/>
              <w:marTop w:val="0"/>
              <w:marBottom w:val="0"/>
              <w:divBdr>
                <w:top w:val="none" w:sz="0" w:space="0" w:color="auto"/>
                <w:left w:val="none" w:sz="0" w:space="0" w:color="auto"/>
                <w:bottom w:val="none" w:sz="0" w:space="0" w:color="auto"/>
                <w:right w:val="none" w:sz="0" w:space="0" w:color="auto"/>
              </w:divBdr>
            </w:div>
          </w:divsChild>
        </w:div>
        <w:div w:id="537088993">
          <w:marLeft w:val="0"/>
          <w:marRight w:val="0"/>
          <w:marTop w:val="0"/>
          <w:marBottom w:val="0"/>
          <w:divBdr>
            <w:top w:val="none" w:sz="0" w:space="0" w:color="auto"/>
            <w:left w:val="none" w:sz="0" w:space="0" w:color="auto"/>
            <w:bottom w:val="none" w:sz="0" w:space="0" w:color="auto"/>
            <w:right w:val="none" w:sz="0" w:space="0" w:color="auto"/>
          </w:divBdr>
          <w:divsChild>
            <w:div w:id="224919603">
              <w:marLeft w:val="-75"/>
              <w:marRight w:val="0"/>
              <w:marTop w:val="30"/>
              <w:marBottom w:val="30"/>
              <w:divBdr>
                <w:top w:val="none" w:sz="0" w:space="0" w:color="auto"/>
                <w:left w:val="none" w:sz="0" w:space="0" w:color="auto"/>
                <w:bottom w:val="none" w:sz="0" w:space="0" w:color="auto"/>
                <w:right w:val="none" w:sz="0" w:space="0" w:color="auto"/>
              </w:divBdr>
              <w:divsChild>
                <w:div w:id="763766057">
                  <w:marLeft w:val="0"/>
                  <w:marRight w:val="0"/>
                  <w:marTop w:val="0"/>
                  <w:marBottom w:val="0"/>
                  <w:divBdr>
                    <w:top w:val="none" w:sz="0" w:space="0" w:color="auto"/>
                    <w:left w:val="none" w:sz="0" w:space="0" w:color="auto"/>
                    <w:bottom w:val="none" w:sz="0" w:space="0" w:color="auto"/>
                    <w:right w:val="none" w:sz="0" w:space="0" w:color="auto"/>
                  </w:divBdr>
                  <w:divsChild>
                    <w:div w:id="660699909">
                      <w:marLeft w:val="0"/>
                      <w:marRight w:val="0"/>
                      <w:marTop w:val="0"/>
                      <w:marBottom w:val="0"/>
                      <w:divBdr>
                        <w:top w:val="none" w:sz="0" w:space="0" w:color="auto"/>
                        <w:left w:val="none" w:sz="0" w:space="0" w:color="auto"/>
                        <w:bottom w:val="none" w:sz="0" w:space="0" w:color="auto"/>
                        <w:right w:val="none" w:sz="0" w:space="0" w:color="auto"/>
                      </w:divBdr>
                    </w:div>
                  </w:divsChild>
                </w:div>
                <w:div w:id="1783182527">
                  <w:marLeft w:val="0"/>
                  <w:marRight w:val="0"/>
                  <w:marTop w:val="0"/>
                  <w:marBottom w:val="0"/>
                  <w:divBdr>
                    <w:top w:val="none" w:sz="0" w:space="0" w:color="auto"/>
                    <w:left w:val="none" w:sz="0" w:space="0" w:color="auto"/>
                    <w:bottom w:val="none" w:sz="0" w:space="0" w:color="auto"/>
                    <w:right w:val="none" w:sz="0" w:space="0" w:color="auto"/>
                  </w:divBdr>
                  <w:divsChild>
                    <w:div w:id="385840518">
                      <w:marLeft w:val="0"/>
                      <w:marRight w:val="0"/>
                      <w:marTop w:val="0"/>
                      <w:marBottom w:val="0"/>
                      <w:divBdr>
                        <w:top w:val="none" w:sz="0" w:space="0" w:color="auto"/>
                        <w:left w:val="none" w:sz="0" w:space="0" w:color="auto"/>
                        <w:bottom w:val="none" w:sz="0" w:space="0" w:color="auto"/>
                        <w:right w:val="none" w:sz="0" w:space="0" w:color="auto"/>
                      </w:divBdr>
                    </w:div>
                    <w:div w:id="457917062">
                      <w:marLeft w:val="0"/>
                      <w:marRight w:val="0"/>
                      <w:marTop w:val="0"/>
                      <w:marBottom w:val="0"/>
                      <w:divBdr>
                        <w:top w:val="none" w:sz="0" w:space="0" w:color="auto"/>
                        <w:left w:val="none" w:sz="0" w:space="0" w:color="auto"/>
                        <w:bottom w:val="none" w:sz="0" w:space="0" w:color="auto"/>
                        <w:right w:val="none" w:sz="0" w:space="0" w:color="auto"/>
                      </w:divBdr>
                    </w:div>
                    <w:div w:id="1581283976">
                      <w:marLeft w:val="0"/>
                      <w:marRight w:val="0"/>
                      <w:marTop w:val="0"/>
                      <w:marBottom w:val="0"/>
                      <w:divBdr>
                        <w:top w:val="none" w:sz="0" w:space="0" w:color="auto"/>
                        <w:left w:val="none" w:sz="0" w:space="0" w:color="auto"/>
                        <w:bottom w:val="none" w:sz="0" w:space="0" w:color="auto"/>
                        <w:right w:val="none" w:sz="0" w:space="0" w:color="auto"/>
                      </w:divBdr>
                    </w:div>
                    <w:div w:id="455373464">
                      <w:marLeft w:val="0"/>
                      <w:marRight w:val="0"/>
                      <w:marTop w:val="0"/>
                      <w:marBottom w:val="0"/>
                      <w:divBdr>
                        <w:top w:val="none" w:sz="0" w:space="0" w:color="auto"/>
                        <w:left w:val="none" w:sz="0" w:space="0" w:color="auto"/>
                        <w:bottom w:val="none" w:sz="0" w:space="0" w:color="auto"/>
                        <w:right w:val="none" w:sz="0" w:space="0" w:color="auto"/>
                      </w:divBdr>
                    </w:div>
                    <w:div w:id="689143564">
                      <w:marLeft w:val="0"/>
                      <w:marRight w:val="0"/>
                      <w:marTop w:val="0"/>
                      <w:marBottom w:val="0"/>
                      <w:divBdr>
                        <w:top w:val="none" w:sz="0" w:space="0" w:color="auto"/>
                        <w:left w:val="none" w:sz="0" w:space="0" w:color="auto"/>
                        <w:bottom w:val="none" w:sz="0" w:space="0" w:color="auto"/>
                        <w:right w:val="none" w:sz="0" w:space="0" w:color="auto"/>
                      </w:divBdr>
                    </w:div>
                    <w:div w:id="134834166">
                      <w:marLeft w:val="0"/>
                      <w:marRight w:val="0"/>
                      <w:marTop w:val="0"/>
                      <w:marBottom w:val="0"/>
                      <w:divBdr>
                        <w:top w:val="none" w:sz="0" w:space="0" w:color="auto"/>
                        <w:left w:val="none" w:sz="0" w:space="0" w:color="auto"/>
                        <w:bottom w:val="none" w:sz="0" w:space="0" w:color="auto"/>
                        <w:right w:val="none" w:sz="0" w:space="0" w:color="auto"/>
                      </w:divBdr>
                    </w:div>
                    <w:div w:id="873925275">
                      <w:marLeft w:val="0"/>
                      <w:marRight w:val="0"/>
                      <w:marTop w:val="0"/>
                      <w:marBottom w:val="0"/>
                      <w:divBdr>
                        <w:top w:val="none" w:sz="0" w:space="0" w:color="auto"/>
                        <w:left w:val="none" w:sz="0" w:space="0" w:color="auto"/>
                        <w:bottom w:val="none" w:sz="0" w:space="0" w:color="auto"/>
                        <w:right w:val="none" w:sz="0" w:space="0" w:color="auto"/>
                      </w:divBdr>
                    </w:div>
                    <w:div w:id="1637176211">
                      <w:marLeft w:val="0"/>
                      <w:marRight w:val="0"/>
                      <w:marTop w:val="0"/>
                      <w:marBottom w:val="0"/>
                      <w:divBdr>
                        <w:top w:val="none" w:sz="0" w:space="0" w:color="auto"/>
                        <w:left w:val="none" w:sz="0" w:space="0" w:color="auto"/>
                        <w:bottom w:val="none" w:sz="0" w:space="0" w:color="auto"/>
                        <w:right w:val="none" w:sz="0" w:space="0" w:color="auto"/>
                      </w:divBdr>
                    </w:div>
                    <w:div w:id="1437871088">
                      <w:marLeft w:val="0"/>
                      <w:marRight w:val="0"/>
                      <w:marTop w:val="0"/>
                      <w:marBottom w:val="0"/>
                      <w:divBdr>
                        <w:top w:val="none" w:sz="0" w:space="0" w:color="auto"/>
                        <w:left w:val="none" w:sz="0" w:space="0" w:color="auto"/>
                        <w:bottom w:val="none" w:sz="0" w:space="0" w:color="auto"/>
                        <w:right w:val="none" w:sz="0" w:space="0" w:color="auto"/>
                      </w:divBdr>
                    </w:div>
                    <w:div w:id="1682781117">
                      <w:marLeft w:val="0"/>
                      <w:marRight w:val="0"/>
                      <w:marTop w:val="0"/>
                      <w:marBottom w:val="0"/>
                      <w:divBdr>
                        <w:top w:val="none" w:sz="0" w:space="0" w:color="auto"/>
                        <w:left w:val="none" w:sz="0" w:space="0" w:color="auto"/>
                        <w:bottom w:val="none" w:sz="0" w:space="0" w:color="auto"/>
                        <w:right w:val="none" w:sz="0" w:space="0" w:color="auto"/>
                      </w:divBdr>
                    </w:div>
                  </w:divsChild>
                </w:div>
                <w:div w:id="105085479">
                  <w:marLeft w:val="0"/>
                  <w:marRight w:val="0"/>
                  <w:marTop w:val="0"/>
                  <w:marBottom w:val="0"/>
                  <w:divBdr>
                    <w:top w:val="none" w:sz="0" w:space="0" w:color="auto"/>
                    <w:left w:val="none" w:sz="0" w:space="0" w:color="auto"/>
                    <w:bottom w:val="none" w:sz="0" w:space="0" w:color="auto"/>
                    <w:right w:val="none" w:sz="0" w:space="0" w:color="auto"/>
                  </w:divBdr>
                  <w:divsChild>
                    <w:div w:id="531113219">
                      <w:marLeft w:val="0"/>
                      <w:marRight w:val="0"/>
                      <w:marTop w:val="0"/>
                      <w:marBottom w:val="0"/>
                      <w:divBdr>
                        <w:top w:val="none" w:sz="0" w:space="0" w:color="auto"/>
                        <w:left w:val="none" w:sz="0" w:space="0" w:color="auto"/>
                        <w:bottom w:val="none" w:sz="0" w:space="0" w:color="auto"/>
                        <w:right w:val="none" w:sz="0" w:space="0" w:color="auto"/>
                      </w:divBdr>
                    </w:div>
                  </w:divsChild>
                </w:div>
                <w:div w:id="1730958151">
                  <w:marLeft w:val="0"/>
                  <w:marRight w:val="0"/>
                  <w:marTop w:val="0"/>
                  <w:marBottom w:val="0"/>
                  <w:divBdr>
                    <w:top w:val="none" w:sz="0" w:space="0" w:color="auto"/>
                    <w:left w:val="none" w:sz="0" w:space="0" w:color="auto"/>
                    <w:bottom w:val="none" w:sz="0" w:space="0" w:color="auto"/>
                    <w:right w:val="none" w:sz="0" w:space="0" w:color="auto"/>
                  </w:divBdr>
                  <w:divsChild>
                    <w:div w:id="1405420127">
                      <w:marLeft w:val="0"/>
                      <w:marRight w:val="0"/>
                      <w:marTop w:val="0"/>
                      <w:marBottom w:val="0"/>
                      <w:divBdr>
                        <w:top w:val="none" w:sz="0" w:space="0" w:color="auto"/>
                        <w:left w:val="none" w:sz="0" w:space="0" w:color="auto"/>
                        <w:bottom w:val="none" w:sz="0" w:space="0" w:color="auto"/>
                        <w:right w:val="none" w:sz="0" w:space="0" w:color="auto"/>
                      </w:divBdr>
                    </w:div>
                    <w:div w:id="770900347">
                      <w:marLeft w:val="0"/>
                      <w:marRight w:val="0"/>
                      <w:marTop w:val="0"/>
                      <w:marBottom w:val="0"/>
                      <w:divBdr>
                        <w:top w:val="none" w:sz="0" w:space="0" w:color="auto"/>
                        <w:left w:val="none" w:sz="0" w:space="0" w:color="auto"/>
                        <w:bottom w:val="none" w:sz="0" w:space="0" w:color="auto"/>
                        <w:right w:val="none" w:sz="0" w:space="0" w:color="auto"/>
                      </w:divBdr>
                    </w:div>
                    <w:div w:id="1745835211">
                      <w:marLeft w:val="0"/>
                      <w:marRight w:val="0"/>
                      <w:marTop w:val="0"/>
                      <w:marBottom w:val="0"/>
                      <w:divBdr>
                        <w:top w:val="none" w:sz="0" w:space="0" w:color="auto"/>
                        <w:left w:val="none" w:sz="0" w:space="0" w:color="auto"/>
                        <w:bottom w:val="none" w:sz="0" w:space="0" w:color="auto"/>
                        <w:right w:val="none" w:sz="0" w:space="0" w:color="auto"/>
                      </w:divBdr>
                    </w:div>
                    <w:div w:id="1235774155">
                      <w:marLeft w:val="0"/>
                      <w:marRight w:val="0"/>
                      <w:marTop w:val="0"/>
                      <w:marBottom w:val="0"/>
                      <w:divBdr>
                        <w:top w:val="none" w:sz="0" w:space="0" w:color="auto"/>
                        <w:left w:val="none" w:sz="0" w:space="0" w:color="auto"/>
                        <w:bottom w:val="none" w:sz="0" w:space="0" w:color="auto"/>
                        <w:right w:val="none" w:sz="0" w:space="0" w:color="auto"/>
                      </w:divBdr>
                    </w:div>
                    <w:div w:id="1821725161">
                      <w:marLeft w:val="0"/>
                      <w:marRight w:val="0"/>
                      <w:marTop w:val="0"/>
                      <w:marBottom w:val="0"/>
                      <w:divBdr>
                        <w:top w:val="none" w:sz="0" w:space="0" w:color="auto"/>
                        <w:left w:val="none" w:sz="0" w:space="0" w:color="auto"/>
                        <w:bottom w:val="none" w:sz="0" w:space="0" w:color="auto"/>
                        <w:right w:val="none" w:sz="0" w:space="0" w:color="auto"/>
                      </w:divBdr>
                    </w:div>
                  </w:divsChild>
                </w:div>
                <w:div w:id="1955868399">
                  <w:marLeft w:val="0"/>
                  <w:marRight w:val="0"/>
                  <w:marTop w:val="0"/>
                  <w:marBottom w:val="0"/>
                  <w:divBdr>
                    <w:top w:val="none" w:sz="0" w:space="0" w:color="auto"/>
                    <w:left w:val="none" w:sz="0" w:space="0" w:color="auto"/>
                    <w:bottom w:val="none" w:sz="0" w:space="0" w:color="auto"/>
                    <w:right w:val="none" w:sz="0" w:space="0" w:color="auto"/>
                  </w:divBdr>
                  <w:divsChild>
                    <w:div w:id="1646619195">
                      <w:marLeft w:val="0"/>
                      <w:marRight w:val="0"/>
                      <w:marTop w:val="0"/>
                      <w:marBottom w:val="0"/>
                      <w:divBdr>
                        <w:top w:val="none" w:sz="0" w:space="0" w:color="auto"/>
                        <w:left w:val="none" w:sz="0" w:space="0" w:color="auto"/>
                        <w:bottom w:val="none" w:sz="0" w:space="0" w:color="auto"/>
                        <w:right w:val="none" w:sz="0" w:space="0" w:color="auto"/>
                      </w:divBdr>
                    </w:div>
                  </w:divsChild>
                </w:div>
                <w:div w:id="319232271">
                  <w:marLeft w:val="0"/>
                  <w:marRight w:val="0"/>
                  <w:marTop w:val="0"/>
                  <w:marBottom w:val="0"/>
                  <w:divBdr>
                    <w:top w:val="none" w:sz="0" w:space="0" w:color="auto"/>
                    <w:left w:val="none" w:sz="0" w:space="0" w:color="auto"/>
                    <w:bottom w:val="none" w:sz="0" w:space="0" w:color="auto"/>
                    <w:right w:val="none" w:sz="0" w:space="0" w:color="auto"/>
                  </w:divBdr>
                  <w:divsChild>
                    <w:div w:id="384455105">
                      <w:marLeft w:val="0"/>
                      <w:marRight w:val="0"/>
                      <w:marTop w:val="0"/>
                      <w:marBottom w:val="0"/>
                      <w:divBdr>
                        <w:top w:val="none" w:sz="0" w:space="0" w:color="auto"/>
                        <w:left w:val="none" w:sz="0" w:space="0" w:color="auto"/>
                        <w:bottom w:val="none" w:sz="0" w:space="0" w:color="auto"/>
                        <w:right w:val="none" w:sz="0" w:space="0" w:color="auto"/>
                      </w:divBdr>
                    </w:div>
                    <w:div w:id="1474831965">
                      <w:marLeft w:val="0"/>
                      <w:marRight w:val="0"/>
                      <w:marTop w:val="0"/>
                      <w:marBottom w:val="0"/>
                      <w:divBdr>
                        <w:top w:val="none" w:sz="0" w:space="0" w:color="auto"/>
                        <w:left w:val="none" w:sz="0" w:space="0" w:color="auto"/>
                        <w:bottom w:val="none" w:sz="0" w:space="0" w:color="auto"/>
                        <w:right w:val="none" w:sz="0" w:space="0" w:color="auto"/>
                      </w:divBdr>
                    </w:div>
                    <w:div w:id="1184173659">
                      <w:marLeft w:val="0"/>
                      <w:marRight w:val="0"/>
                      <w:marTop w:val="0"/>
                      <w:marBottom w:val="0"/>
                      <w:divBdr>
                        <w:top w:val="none" w:sz="0" w:space="0" w:color="auto"/>
                        <w:left w:val="none" w:sz="0" w:space="0" w:color="auto"/>
                        <w:bottom w:val="none" w:sz="0" w:space="0" w:color="auto"/>
                        <w:right w:val="none" w:sz="0" w:space="0" w:color="auto"/>
                      </w:divBdr>
                    </w:div>
                    <w:div w:id="1221281452">
                      <w:marLeft w:val="0"/>
                      <w:marRight w:val="0"/>
                      <w:marTop w:val="0"/>
                      <w:marBottom w:val="0"/>
                      <w:divBdr>
                        <w:top w:val="none" w:sz="0" w:space="0" w:color="auto"/>
                        <w:left w:val="none" w:sz="0" w:space="0" w:color="auto"/>
                        <w:bottom w:val="none" w:sz="0" w:space="0" w:color="auto"/>
                        <w:right w:val="none" w:sz="0" w:space="0" w:color="auto"/>
                      </w:divBdr>
                    </w:div>
                    <w:div w:id="1522469839">
                      <w:marLeft w:val="0"/>
                      <w:marRight w:val="0"/>
                      <w:marTop w:val="0"/>
                      <w:marBottom w:val="0"/>
                      <w:divBdr>
                        <w:top w:val="none" w:sz="0" w:space="0" w:color="auto"/>
                        <w:left w:val="none" w:sz="0" w:space="0" w:color="auto"/>
                        <w:bottom w:val="none" w:sz="0" w:space="0" w:color="auto"/>
                        <w:right w:val="none" w:sz="0" w:space="0" w:color="auto"/>
                      </w:divBdr>
                    </w:div>
                    <w:div w:id="977952702">
                      <w:marLeft w:val="0"/>
                      <w:marRight w:val="0"/>
                      <w:marTop w:val="0"/>
                      <w:marBottom w:val="0"/>
                      <w:divBdr>
                        <w:top w:val="none" w:sz="0" w:space="0" w:color="auto"/>
                        <w:left w:val="none" w:sz="0" w:space="0" w:color="auto"/>
                        <w:bottom w:val="none" w:sz="0" w:space="0" w:color="auto"/>
                        <w:right w:val="none" w:sz="0" w:space="0" w:color="auto"/>
                      </w:divBdr>
                    </w:div>
                    <w:div w:id="625547624">
                      <w:marLeft w:val="0"/>
                      <w:marRight w:val="0"/>
                      <w:marTop w:val="0"/>
                      <w:marBottom w:val="0"/>
                      <w:divBdr>
                        <w:top w:val="none" w:sz="0" w:space="0" w:color="auto"/>
                        <w:left w:val="none" w:sz="0" w:space="0" w:color="auto"/>
                        <w:bottom w:val="none" w:sz="0" w:space="0" w:color="auto"/>
                        <w:right w:val="none" w:sz="0" w:space="0" w:color="auto"/>
                      </w:divBdr>
                    </w:div>
                    <w:div w:id="1325664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4136610">
          <w:marLeft w:val="0"/>
          <w:marRight w:val="0"/>
          <w:marTop w:val="0"/>
          <w:marBottom w:val="0"/>
          <w:divBdr>
            <w:top w:val="none" w:sz="0" w:space="0" w:color="auto"/>
            <w:left w:val="none" w:sz="0" w:space="0" w:color="auto"/>
            <w:bottom w:val="none" w:sz="0" w:space="0" w:color="auto"/>
            <w:right w:val="none" w:sz="0" w:space="0" w:color="auto"/>
          </w:divBdr>
          <w:divsChild>
            <w:div w:id="94129794">
              <w:marLeft w:val="0"/>
              <w:marRight w:val="0"/>
              <w:marTop w:val="0"/>
              <w:marBottom w:val="0"/>
              <w:divBdr>
                <w:top w:val="none" w:sz="0" w:space="0" w:color="auto"/>
                <w:left w:val="none" w:sz="0" w:space="0" w:color="auto"/>
                <w:bottom w:val="none" w:sz="0" w:space="0" w:color="auto"/>
                <w:right w:val="none" w:sz="0" w:space="0" w:color="auto"/>
              </w:divBdr>
            </w:div>
            <w:div w:id="1845972404">
              <w:marLeft w:val="0"/>
              <w:marRight w:val="0"/>
              <w:marTop w:val="0"/>
              <w:marBottom w:val="0"/>
              <w:divBdr>
                <w:top w:val="none" w:sz="0" w:space="0" w:color="auto"/>
                <w:left w:val="none" w:sz="0" w:space="0" w:color="auto"/>
                <w:bottom w:val="none" w:sz="0" w:space="0" w:color="auto"/>
                <w:right w:val="none" w:sz="0" w:space="0" w:color="auto"/>
              </w:divBdr>
            </w:div>
            <w:div w:id="436220186">
              <w:marLeft w:val="0"/>
              <w:marRight w:val="0"/>
              <w:marTop w:val="0"/>
              <w:marBottom w:val="0"/>
              <w:divBdr>
                <w:top w:val="none" w:sz="0" w:space="0" w:color="auto"/>
                <w:left w:val="none" w:sz="0" w:space="0" w:color="auto"/>
                <w:bottom w:val="none" w:sz="0" w:space="0" w:color="auto"/>
                <w:right w:val="none" w:sz="0" w:space="0" w:color="auto"/>
              </w:divBdr>
            </w:div>
            <w:div w:id="1085153840">
              <w:marLeft w:val="0"/>
              <w:marRight w:val="0"/>
              <w:marTop w:val="0"/>
              <w:marBottom w:val="0"/>
              <w:divBdr>
                <w:top w:val="none" w:sz="0" w:space="0" w:color="auto"/>
                <w:left w:val="none" w:sz="0" w:space="0" w:color="auto"/>
                <w:bottom w:val="none" w:sz="0" w:space="0" w:color="auto"/>
                <w:right w:val="none" w:sz="0" w:space="0" w:color="auto"/>
              </w:divBdr>
            </w:div>
            <w:div w:id="495995627">
              <w:marLeft w:val="0"/>
              <w:marRight w:val="0"/>
              <w:marTop w:val="0"/>
              <w:marBottom w:val="0"/>
              <w:divBdr>
                <w:top w:val="none" w:sz="0" w:space="0" w:color="auto"/>
                <w:left w:val="none" w:sz="0" w:space="0" w:color="auto"/>
                <w:bottom w:val="none" w:sz="0" w:space="0" w:color="auto"/>
                <w:right w:val="none" w:sz="0" w:space="0" w:color="auto"/>
              </w:divBdr>
            </w:div>
            <w:div w:id="832723574">
              <w:marLeft w:val="0"/>
              <w:marRight w:val="0"/>
              <w:marTop w:val="0"/>
              <w:marBottom w:val="0"/>
              <w:divBdr>
                <w:top w:val="none" w:sz="0" w:space="0" w:color="auto"/>
                <w:left w:val="none" w:sz="0" w:space="0" w:color="auto"/>
                <w:bottom w:val="none" w:sz="0" w:space="0" w:color="auto"/>
                <w:right w:val="none" w:sz="0" w:space="0" w:color="auto"/>
              </w:divBdr>
            </w:div>
            <w:div w:id="2087802119">
              <w:marLeft w:val="0"/>
              <w:marRight w:val="0"/>
              <w:marTop w:val="0"/>
              <w:marBottom w:val="0"/>
              <w:divBdr>
                <w:top w:val="none" w:sz="0" w:space="0" w:color="auto"/>
                <w:left w:val="none" w:sz="0" w:space="0" w:color="auto"/>
                <w:bottom w:val="none" w:sz="0" w:space="0" w:color="auto"/>
                <w:right w:val="none" w:sz="0" w:space="0" w:color="auto"/>
              </w:divBdr>
            </w:div>
            <w:div w:id="304045444">
              <w:marLeft w:val="0"/>
              <w:marRight w:val="0"/>
              <w:marTop w:val="0"/>
              <w:marBottom w:val="0"/>
              <w:divBdr>
                <w:top w:val="none" w:sz="0" w:space="0" w:color="auto"/>
                <w:left w:val="none" w:sz="0" w:space="0" w:color="auto"/>
                <w:bottom w:val="none" w:sz="0" w:space="0" w:color="auto"/>
                <w:right w:val="none" w:sz="0" w:space="0" w:color="auto"/>
              </w:divBdr>
            </w:div>
            <w:div w:id="1089810643">
              <w:marLeft w:val="0"/>
              <w:marRight w:val="0"/>
              <w:marTop w:val="0"/>
              <w:marBottom w:val="0"/>
              <w:divBdr>
                <w:top w:val="none" w:sz="0" w:space="0" w:color="auto"/>
                <w:left w:val="none" w:sz="0" w:space="0" w:color="auto"/>
                <w:bottom w:val="none" w:sz="0" w:space="0" w:color="auto"/>
                <w:right w:val="none" w:sz="0" w:space="0" w:color="auto"/>
              </w:divBdr>
            </w:div>
            <w:div w:id="853878257">
              <w:marLeft w:val="0"/>
              <w:marRight w:val="0"/>
              <w:marTop w:val="0"/>
              <w:marBottom w:val="0"/>
              <w:divBdr>
                <w:top w:val="none" w:sz="0" w:space="0" w:color="auto"/>
                <w:left w:val="none" w:sz="0" w:space="0" w:color="auto"/>
                <w:bottom w:val="none" w:sz="0" w:space="0" w:color="auto"/>
                <w:right w:val="none" w:sz="0" w:space="0" w:color="auto"/>
              </w:divBdr>
            </w:div>
            <w:div w:id="465977240">
              <w:marLeft w:val="0"/>
              <w:marRight w:val="0"/>
              <w:marTop w:val="0"/>
              <w:marBottom w:val="0"/>
              <w:divBdr>
                <w:top w:val="none" w:sz="0" w:space="0" w:color="auto"/>
                <w:left w:val="none" w:sz="0" w:space="0" w:color="auto"/>
                <w:bottom w:val="none" w:sz="0" w:space="0" w:color="auto"/>
                <w:right w:val="none" w:sz="0" w:space="0" w:color="auto"/>
              </w:divBdr>
            </w:div>
            <w:div w:id="323705223">
              <w:marLeft w:val="0"/>
              <w:marRight w:val="0"/>
              <w:marTop w:val="0"/>
              <w:marBottom w:val="0"/>
              <w:divBdr>
                <w:top w:val="none" w:sz="0" w:space="0" w:color="auto"/>
                <w:left w:val="none" w:sz="0" w:space="0" w:color="auto"/>
                <w:bottom w:val="none" w:sz="0" w:space="0" w:color="auto"/>
                <w:right w:val="none" w:sz="0" w:space="0" w:color="auto"/>
              </w:divBdr>
            </w:div>
            <w:div w:id="1177423625">
              <w:marLeft w:val="0"/>
              <w:marRight w:val="0"/>
              <w:marTop w:val="0"/>
              <w:marBottom w:val="0"/>
              <w:divBdr>
                <w:top w:val="none" w:sz="0" w:space="0" w:color="auto"/>
                <w:left w:val="none" w:sz="0" w:space="0" w:color="auto"/>
                <w:bottom w:val="none" w:sz="0" w:space="0" w:color="auto"/>
                <w:right w:val="none" w:sz="0" w:space="0" w:color="auto"/>
              </w:divBdr>
            </w:div>
            <w:div w:id="1653867427">
              <w:marLeft w:val="0"/>
              <w:marRight w:val="0"/>
              <w:marTop w:val="0"/>
              <w:marBottom w:val="0"/>
              <w:divBdr>
                <w:top w:val="none" w:sz="0" w:space="0" w:color="auto"/>
                <w:left w:val="none" w:sz="0" w:space="0" w:color="auto"/>
                <w:bottom w:val="none" w:sz="0" w:space="0" w:color="auto"/>
                <w:right w:val="none" w:sz="0" w:space="0" w:color="auto"/>
              </w:divBdr>
            </w:div>
            <w:div w:id="1003581603">
              <w:marLeft w:val="0"/>
              <w:marRight w:val="0"/>
              <w:marTop w:val="0"/>
              <w:marBottom w:val="0"/>
              <w:divBdr>
                <w:top w:val="none" w:sz="0" w:space="0" w:color="auto"/>
                <w:left w:val="none" w:sz="0" w:space="0" w:color="auto"/>
                <w:bottom w:val="none" w:sz="0" w:space="0" w:color="auto"/>
                <w:right w:val="none" w:sz="0" w:space="0" w:color="auto"/>
              </w:divBdr>
            </w:div>
            <w:div w:id="1075318642">
              <w:marLeft w:val="0"/>
              <w:marRight w:val="0"/>
              <w:marTop w:val="0"/>
              <w:marBottom w:val="0"/>
              <w:divBdr>
                <w:top w:val="none" w:sz="0" w:space="0" w:color="auto"/>
                <w:left w:val="none" w:sz="0" w:space="0" w:color="auto"/>
                <w:bottom w:val="none" w:sz="0" w:space="0" w:color="auto"/>
                <w:right w:val="none" w:sz="0" w:space="0" w:color="auto"/>
              </w:divBdr>
            </w:div>
            <w:div w:id="175468098">
              <w:marLeft w:val="0"/>
              <w:marRight w:val="0"/>
              <w:marTop w:val="0"/>
              <w:marBottom w:val="0"/>
              <w:divBdr>
                <w:top w:val="none" w:sz="0" w:space="0" w:color="auto"/>
                <w:left w:val="none" w:sz="0" w:space="0" w:color="auto"/>
                <w:bottom w:val="none" w:sz="0" w:space="0" w:color="auto"/>
                <w:right w:val="none" w:sz="0" w:space="0" w:color="auto"/>
              </w:divBdr>
            </w:div>
            <w:div w:id="2110462435">
              <w:marLeft w:val="0"/>
              <w:marRight w:val="0"/>
              <w:marTop w:val="0"/>
              <w:marBottom w:val="0"/>
              <w:divBdr>
                <w:top w:val="none" w:sz="0" w:space="0" w:color="auto"/>
                <w:left w:val="none" w:sz="0" w:space="0" w:color="auto"/>
                <w:bottom w:val="none" w:sz="0" w:space="0" w:color="auto"/>
                <w:right w:val="none" w:sz="0" w:space="0" w:color="auto"/>
              </w:divBdr>
            </w:div>
            <w:div w:id="855770389">
              <w:marLeft w:val="0"/>
              <w:marRight w:val="0"/>
              <w:marTop w:val="0"/>
              <w:marBottom w:val="0"/>
              <w:divBdr>
                <w:top w:val="none" w:sz="0" w:space="0" w:color="auto"/>
                <w:left w:val="none" w:sz="0" w:space="0" w:color="auto"/>
                <w:bottom w:val="none" w:sz="0" w:space="0" w:color="auto"/>
                <w:right w:val="none" w:sz="0" w:space="0" w:color="auto"/>
              </w:divBdr>
            </w:div>
            <w:div w:id="195899423">
              <w:marLeft w:val="0"/>
              <w:marRight w:val="0"/>
              <w:marTop w:val="0"/>
              <w:marBottom w:val="0"/>
              <w:divBdr>
                <w:top w:val="none" w:sz="0" w:space="0" w:color="auto"/>
                <w:left w:val="none" w:sz="0" w:space="0" w:color="auto"/>
                <w:bottom w:val="none" w:sz="0" w:space="0" w:color="auto"/>
                <w:right w:val="none" w:sz="0" w:space="0" w:color="auto"/>
              </w:divBdr>
            </w:div>
          </w:divsChild>
        </w:div>
        <w:div w:id="1506552207">
          <w:marLeft w:val="0"/>
          <w:marRight w:val="0"/>
          <w:marTop w:val="0"/>
          <w:marBottom w:val="0"/>
          <w:divBdr>
            <w:top w:val="none" w:sz="0" w:space="0" w:color="auto"/>
            <w:left w:val="none" w:sz="0" w:space="0" w:color="auto"/>
            <w:bottom w:val="none" w:sz="0" w:space="0" w:color="auto"/>
            <w:right w:val="none" w:sz="0" w:space="0" w:color="auto"/>
          </w:divBdr>
          <w:divsChild>
            <w:div w:id="1499881822">
              <w:marLeft w:val="0"/>
              <w:marRight w:val="0"/>
              <w:marTop w:val="0"/>
              <w:marBottom w:val="0"/>
              <w:divBdr>
                <w:top w:val="none" w:sz="0" w:space="0" w:color="auto"/>
                <w:left w:val="none" w:sz="0" w:space="0" w:color="auto"/>
                <w:bottom w:val="none" w:sz="0" w:space="0" w:color="auto"/>
                <w:right w:val="none" w:sz="0" w:space="0" w:color="auto"/>
              </w:divBdr>
            </w:div>
            <w:div w:id="229312185">
              <w:marLeft w:val="0"/>
              <w:marRight w:val="0"/>
              <w:marTop w:val="0"/>
              <w:marBottom w:val="0"/>
              <w:divBdr>
                <w:top w:val="none" w:sz="0" w:space="0" w:color="auto"/>
                <w:left w:val="none" w:sz="0" w:space="0" w:color="auto"/>
                <w:bottom w:val="none" w:sz="0" w:space="0" w:color="auto"/>
                <w:right w:val="none" w:sz="0" w:space="0" w:color="auto"/>
              </w:divBdr>
            </w:div>
            <w:div w:id="2118402852">
              <w:marLeft w:val="0"/>
              <w:marRight w:val="0"/>
              <w:marTop w:val="0"/>
              <w:marBottom w:val="0"/>
              <w:divBdr>
                <w:top w:val="none" w:sz="0" w:space="0" w:color="auto"/>
                <w:left w:val="none" w:sz="0" w:space="0" w:color="auto"/>
                <w:bottom w:val="none" w:sz="0" w:space="0" w:color="auto"/>
                <w:right w:val="none" w:sz="0" w:space="0" w:color="auto"/>
              </w:divBdr>
            </w:div>
            <w:div w:id="1513640356">
              <w:marLeft w:val="0"/>
              <w:marRight w:val="0"/>
              <w:marTop w:val="0"/>
              <w:marBottom w:val="0"/>
              <w:divBdr>
                <w:top w:val="none" w:sz="0" w:space="0" w:color="auto"/>
                <w:left w:val="none" w:sz="0" w:space="0" w:color="auto"/>
                <w:bottom w:val="none" w:sz="0" w:space="0" w:color="auto"/>
                <w:right w:val="none" w:sz="0" w:space="0" w:color="auto"/>
              </w:divBdr>
            </w:div>
            <w:div w:id="1291017907">
              <w:marLeft w:val="0"/>
              <w:marRight w:val="0"/>
              <w:marTop w:val="0"/>
              <w:marBottom w:val="0"/>
              <w:divBdr>
                <w:top w:val="none" w:sz="0" w:space="0" w:color="auto"/>
                <w:left w:val="none" w:sz="0" w:space="0" w:color="auto"/>
                <w:bottom w:val="none" w:sz="0" w:space="0" w:color="auto"/>
                <w:right w:val="none" w:sz="0" w:space="0" w:color="auto"/>
              </w:divBdr>
            </w:div>
            <w:div w:id="461045945">
              <w:marLeft w:val="0"/>
              <w:marRight w:val="0"/>
              <w:marTop w:val="0"/>
              <w:marBottom w:val="0"/>
              <w:divBdr>
                <w:top w:val="none" w:sz="0" w:space="0" w:color="auto"/>
                <w:left w:val="none" w:sz="0" w:space="0" w:color="auto"/>
                <w:bottom w:val="none" w:sz="0" w:space="0" w:color="auto"/>
                <w:right w:val="none" w:sz="0" w:space="0" w:color="auto"/>
              </w:divBdr>
            </w:div>
            <w:div w:id="803931741">
              <w:marLeft w:val="0"/>
              <w:marRight w:val="0"/>
              <w:marTop w:val="0"/>
              <w:marBottom w:val="0"/>
              <w:divBdr>
                <w:top w:val="none" w:sz="0" w:space="0" w:color="auto"/>
                <w:left w:val="none" w:sz="0" w:space="0" w:color="auto"/>
                <w:bottom w:val="none" w:sz="0" w:space="0" w:color="auto"/>
                <w:right w:val="none" w:sz="0" w:space="0" w:color="auto"/>
              </w:divBdr>
            </w:div>
            <w:div w:id="834613010">
              <w:marLeft w:val="0"/>
              <w:marRight w:val="0"/>
              <w:marTop w:val="0"/>
              <w:marBottom w:val="0"/>
              <w:divBdr>
                <w:top w:val="none" w:sz="0" w:space="0" w:color="auto"/>
                <w:left w:val="none" w:sz="0" w:space="0" w:color="auto"/>
                <w:bottom w:val="none" w:sz="0" w:space="0" w:color="auto"/>
                <w:right w:val="none" w:sz="0" w:space="0" w:color="auto"/>
              </w:divBdr>
            </w:div>
            <w:div w:id="1828785159">
              <w:marLeft w:val="0"/>
              <w:marRight w:val="0"/>
              <w:marTop w:val="0"/>
              <w:marBottom w:val="0"/>
              <w:divBdr>
                <w:top w:val="none" w:sz="0" w:space="0" w:color="auto"/>
                <w:left w:val="none" w:sz="0" w:space="0" w:color="auto"/>
                <w:bottom w:val="none" w:sz="0" w:space="0" w:color="auto"/>
                <w:right w:val="none" w:sz="0" w:space="0" w:color="auto"/>
              </w:divBdr>
            </w:div>
            <w:div w:id="1061830807">
              <w:marLeft w:val="0"/>
              <w:marRight w:val="0"/>
              <w:marTop w:val="0"/>
              <w:marBottom w:val="0"/>
              <w:divBdr>
                <w:top w:val="none" w:sz="0" w:space="0" w:color="auto"/>
                <w:left w:val="none" w:sz="0" w:space="0" w:color="auto"/>
                <w:bottom w:val="none" w:sz="0" w:space="0" w:color="auto"/>
                <w:right w:val="none" w:sz="0" w:space="0" w:color="auto"/>
              </w:divBdr>
            </w:div>
            <w:div w:id="2110006199">
              <w:marLeft w:val="0"/>
              <w:marRight w:val="0"/>
              <w:marTop w:val="0"/>
              <w:marBottom w:val="0"/>
              <w:divBdr>
                <w:top w:val="none" w:sz="0" w:space="0" w:color="auto"/>
                <w:left w:val="none" w:sz="0" w:space="0" w:color="auto"/>
                <w:bottom w:val="none" w:sz="0" w:space="0" w:color="auto"/>
                <w:right w:val="none" w:sz="0" w:space="0" w:color="auto"/>
              </w:divBdr>
            </w:div>
            <w:div w:id="1138491881">
              <w:marLeft w:val="0"/>
              <w:marRight w:val="0"/>
              <w:marTop w:val="0"/>
              <w:marBottom w:val="0"/>
              <w:divBdr>
                <w:top w:val="none" w:sz="0" w:space="0" w:color="auto"/>
                <w:left w:val="none" w:sz="0" w:space="0" w:color="auto"/>
                <w:bottom w:val="none" w:sz="0" w:space="0" w:color="auto"/>
                <w:right w:val="none" w:sz="0" w:space="0" w:color="auto"/>
              </w:divBdr>
            </w:div>
            <w:div w:id="1513106774">
              <w:marLeft w:val="0"/>
              <w:marRight w:val="0"/>
              <w:marTop w:val="0"/>
              <w:marBottom w:val="0"/>
              <w:divBdr>
                <w:top w:val="none" w:sz="0" w:space="0" w:color="auto"/>
                <w:left w:val="none" w:sz="0" w:space="0" w:color="auto"/>
                <w:bottom w:val="none" w:sz="0" w:space="0" w:color="auto"/>
                <w:right w:val="none" w:sz="0" w:space="0" w:color="auto"/>
              </w:divBdr>
            </w:div>
            <w:div w:id="1447113707">
              <w:marLeft w:val="0"/>
              <w:marRight w:val="0"/>
              <w:marTop w:val="0"/>
              <w:marBottom w:val="0"/>
              <w:divBdr>
                <w:top w:val="none" w:sz="0" w:space="0" w:color="auto"/>
                <w:left w:val="none" w:sz="0" w:space="0" w:color="auto"/>
                <w:bottom w:val="none" w:sz="0" w:space="0" w:color="auto"/>
                <w:right w:val="none" w:sz="0" w:space="0" w:color="auto"/>
              </w:divBdr>
            </w:div>
            <w:div w:id="929119643">
              <w:marLeft w:val="0"/>
              <w:marRight w:val="0"/>
              <w:marTop w:val="0"/>
              <w:marBottom w:val="0"/>
              <w:divBdr>
                <w:top w:val="none" w:sz="0" w:space="0" w:color="auto"/>
                <w:left w:val="none" w:sz="0" w:space="0" w:color="auto"/>
                <w:bottom w:val="none" w:sz="0" w:space="0" w:color="auto"/>
                <w:right w:val="none" w:sz="0" w:space="0" w:color="auto"/>
              </w:divBdr>
            </w:div>
            <w:div w:id="1922331588">
              <w:marLeft w:val="0"/>
              <w:marRight w:val="0"/>
              <w:marTop w:val="0"/>
              <w:marBottom w:val="0"/>
              <w:divBdr>
                <w:top w:val="none" w:sz="0" w:space="0" w:color="auto"/>
                <w:left w:val="none" w:sz="0" w:space="0" w:color="auto"/>
                <w:bottom w:val="none" w:sz="0" w:space="0" w:color="auto"/>
                <w:right w:val="none" w:sz="0" w:space="0" w:color="auto"/>
              </w:divBdr>
            </w:div>
            <w:div w:id="1041713252">
              <w:marLeft w:val="0"/>
              <w:marRight w:val="0"/>
              <w:marTop w:val="0"/>
              <w:marBottom w:val="0"/>
              <w:divBdr>
                <w:top w:val="none" w:sz="0" w:space="0" w:color="auto"/>
                <w:left w:val="none" w:sz="0" w:space="0" w:color="auto"/>
                <w:bottom w:val="none" w:sz="0" w:space="0" w:color="auto"/>
                <w:right w:val="none" w:sz="0" w:space="0" w:color="auto"/>
              </w:divBdr>
            </w:div>
            <w:div w:id="1407918400">
              <w:marLeft w:val="0"/>
              <w:marRight w:val="0"/>
              <w:marTop w:val="0"/>
              <w:marBottom w:val="0"/>
              <w:divBdr>
                <w:top w:val="none" w:sz="0" w:space="0" w:color="auto"/>
                <w:left w:val="none" w:sz="0" w:space="0" w:color="auto"/>
                <w:bottom w:val="none" w:sz="0" w:space="0" w:color="auto"/>
                <w:right w:val="none" w:sz="0" w:space="0" w:color="auto"/>
              </w:divBdr>
            </w:div>
            <w:div w:id="737289452">
              <w:marLeft w:val="0"/>
              <w:marRight w:val="0"/>
              <w:marTop w:val="0"/>
              <w:marBottom w:val="0"/>
              <w:divBdr>
                <w:top w:val="none" w:sz="0" w:space="0" w:color="auto"/>
                <w:left w:val="none" w:sz="0" w:space="0" w:color="auto"/>
                <w:bottom w:val="none" w:sz="0" w:space="0" w:color="auto"/>
                <w:right w:val="none" w:sz="0" w:space="0" w:color="auto"/>
              </w:divBdr>
            </w:div>
            <w:div w:id="2114276857">
              <w:marLeft w:val="0"/>
              <w:marRight w:val="0"/>
              <w:marTop w:val="0"/>
              <w:marBottom w:val="0"/>
              <w:divBdr>
                <w:top w:val="none" w:sz="0" w:space="0" w:color="auto"/>
                <w:left w:val="none" w:sz="0" w:space="0" w:color="auto"/>
                <w:bottom w:val="none" w:sz="0" w:space="0" w:color="auto"/>
                <w:right w:val="none" w:sz="0" w:space="0" w:color="auto"/>
              </w:divBdr>
            </w:div>
          </w:divsChild>
        </w:div>
        <w:div w:id="23600946">
          <w:marLeft w:val="0"/>
          <w:marRight w:val="0"/>
          <w:marTop w:val="0"/>
          <w:marBottom w:val="0"/>
          <w:divBdr>
            <w:top w:val="none" w:sz="0" w:space="0" w:color="auto"/>
            <w:left w:val="none" w:sz="0" w:space="0" w:color="auto"/>
            <w:bottom w:val="none" w:sz="0" w:space="0" w:color="auto"/>
            <w:right w:val="none" w:sz="0" w:space="0" w:color="auto"/>
          </w:divBdr>
          <w:divsChild>
            <w:div w:id="1857961099">
              <w:marLeft w:val="0"/>
              <w:marRight w:val="0"/>
              <w:marTop w:val="0"/>
              <w:marBottom w:val="0"/>
              <w:divBdr>
                <w:top w:val="none" w:sz="0" w:space="0" w:color="auto"/>
                <w:left w:val="none" w:sz="0" w:space="0" w:color="auto"/>
                <w:bottom w:val="none" w:sz="0" w:space="0" w:color="auto"/>
                <w:right w:val="none" w:sz="0" w:space="0" w:color="auto"/>
              </w:divBdr>
            </w:div>
            <w:div w:id="775758920">
              <w:marLeft w:val="0"/>
              <w:marRight w:val="0"/>
              <w:marTop w:val="0"/>
              <w:marBottom w:val="0"/>
              <w:divBdr>
                <w:top w:val="none" w:sz="0" w:space="0" w:color="auto"/>
                <w:left w:val="none" w:sz="0" w:space="0" w:color="auto"/>
                <w:bottom w:val="none" w:sz="0" w:space="0" w:color="auto"/>
                <w:right w:val="none" w:sz="0" w:space="0" w:color="auto"/>
              </w:divBdr>
            </w:div>
            <w:div w:id="2008509247">
              <w:marLeft w:val="0"/>
              <w:marRight w:val="0"/>
              <w:marTop w:val="0"/>
              <w:marBottom w:val="0"/>
              <w:divBdr>
                <w:top w:val="none" w:sz="0" w:space="0" w:color="auto"/>
                <w:left w:val="none" w:sz="0" w:space="0" w:color="auto"/>
                <w:bottom w:val="none" w:sz="0" w:space="0" w:color="auto"/>
                <w:right w:val="none" w:sz="0" w:space="0" w:color="auto"/>
              </w:divBdr>
            </w:div>
            <w:div w:id="1704788040">
              <w:marLeft w:val="0"/>
              <w:marRight w:val="0"/>
              <w:marTop w:val="0"/>
              <w:marBottom w:val="0"/>
              <w:divBdr>
                <w:top w:val="none" w:sz="0" w:space="0" w:color="auto"/>
                <w:left w:val="none" w:sz="0" w:space="0" w:color="auto"/>
                <w:bottom w:val="none" w:sz="0" w:space="0" w:color="auto"/>
                <w:right w:val="none" w:sz="0" w:space="0" w:color="auto"/>
              </w:divBdr>
            </w:div>
            <w:div w:id="1447851745">
              <w:marLeft w:val="0"/>
              <w:marRight w:val="0"/>
              <w:marTop w:val="0"/>
              <w:marBottom w:val="0"/>
              <w:divBdr>
                <w:top w:val="none" w:sz="0" w:space="0" w:color="auto"/>
                <w:left w:val="none" w:sz="0" w:space="0" w:color="auto"/>
                <w:bottom w:val="none" w:sz="0" w:space="0" w:color="auto"/>
                <w:right w:val="none" w:sz="0" w:space="0" w:color="auto"/>
              </w:divBdr>
            </w:div>
            <w:div w:id="280501845">
              <w:marLeft w:val="0"/>
              <w:marRight w:val="0"/>
              <w:marTop w:val="0"/>
              <w:marBottom w:val="0"/>
              <w:divBdr>
                <w:top w:val="none" w:sz="0" w:space="0" w:color="auto"/>
                <w:left w:val="none" w:sz="0" w:space="0" w:color="auto"/>
                <w:bottom w:val="none" w:sz="0" w:space="0" w:color="auto"/>
                <w:right w:val="none" w:sz="0" w:space="0" w:color="auto"/>
              </w:divBdr>
            </w:div>
            <w:div w:id="841047188">
              <w:marLeft w:val="0"/>
              <w:marRight w:val="0"/>
              <w:marTop w:val="0"/>
              <w:marBottom w:val="0"/>
              <w:divBdr>
                <w:top w:val="none" w:sz="0" w:space="0" w:color="auto"/>
                <w:left w:val="none" w:sz="0" w:space="0" w:color="auto"/>
                <w:bottom w:val="none" w:sz="0" w:space="0" w:color="auto"/>
                <w:right w:val="none" w:sz="0" w:space="0" w:color="auto"/>
              </w:divBdr>
            </w:div>
            <w:div w:id="1066798631">
              <w:marLeft w:val="0"/>
              <w:marRight w:val="0"/>
              <w:marTop w:val="0"/>
              <w:marBottom w:val="0"/>
              <w:divBdr>
                <w:top w:val="none" w:sz="0" w:space="0" w:color="auto"/>
                <w:left w:val="none" w:sz="0" w:space="0" w:color="auto"/>
                <w:bottom w:val="none" w:sz="0" w:space="0" w:color="auto"/>
                <w:right w:val="none" w:sz="0" w:space="0" w:color="auto"/>
              </w:divBdr>
            </w:div>
            <w:div w:id="120269521">
              <w:marLeft w:val="0"/>
              <w:marRight w:val="0"/>
              <w:marTop w:val="0"/>
              <w:marBottom w:val="0"/>
              <w:divBdr>
                <w:top w:val="none" w:sz="0" w:space="0" w:color="auto"/>
                <w:left w:val="none" w:sz="0" w:space="0" w:color="auto"/>
                <w:bottom w:val="none" w:sz="0" w:space="0" w:color="auto"/>
                <w:right w:val="none" w:sz="0" w:space="0" w:color="auto"/>
              </w:divBdr>
            </w:div>
            <w:div w:id="481821535">
              <w:marLeft w:val="0"/>
              <w:marRight w:val="0"/>
              <w:marTop w:val="0"/>
              <w:marBottom w:val="0"/>
              <w:divBdr>
                <w:top w:val="none" w:sz="0" w:space="0" w:color="auto"/>
                <w:left w:val="none" w:sz="0" w:space="0" w:color="auto"/>
                <w:bottom w:val="none" w:sz="0" w:space="0" w:color="auto"/>
                <w:right w:val="none" w:sz="0" w:space="0" w:color="auto"/>
              </w:divBdr>
            </w:div>
            <w:div w:id="1484159751">
              <w:marLeft w:val="0"/>
              <w:marRight w:val="0"/>
              <w:marTop w:val="0"/>
              <w:marBottom w:val="0"/>
              <w:divBdr>
                <w:top w:val="none" w:sz="0" w:space="0" w:color="auto"/>
                <w:left w:val="none" w:sz="0" w:space="0" w:color="auto"/>
                <w:bottom w:val="none" w:sz="0" w:space="0" w:color="auto"/>
                <w:right w:val="none" w:sz="0" w:space="0" w:color="auto"/>
              </w:divBdr>
            </w:div>
            <w:div w:id="1999724910">
              <w:marLeft w:val="0"/>
              <w:marRight w:val="0"/>
              <w:marTop w:val="0"/>
              <w:marBottom w:val="0"/>
              <w:divBdr>
                <w:top w:val="none" w:sz="0" w:space="0" w:color="auto"/>
                <w:left w:val="none" w:sz="0" w:space="0" w:color="auto"/>
                <w:bottom w:val="none" w:sz="0" w:space="0" w:color="auto"/>
                <w:right w:val="none" w:sz="0" w:space="0" w:color="auto"/>
              </w:divBdr>
            </w:div>
            <w:div w:id="1883323019">
              <w:marLeft w:val="0"/>
              <w:marRight w:val="0"/>
              <w:marTop w:val="0"/>
              <w:marBottom w:val="0"/>
              <w:divBdr>
                <w:top w:val="none" w:sz="0" w:space="0" w:color="auto"/>
                <w:left w:val="none" w:sz="0" w:space="0" w:color="auto"/>
                <w:bottom w:val="none" w:sz="0" w:space="0" w:color="auto"/>
                <w:right w:val="none" w:sz="0" w:space="0" w:color="auto"/>
              </w:divBdr>
            </w:div>
            <w:div w:id="28993325">
              <w:marLeft w:val="0"/>
              <w:marRight w:val="0"/>
              <w:marTop w:val="0"/>
              <w:marBottom w:val="0"/>
              <w:divBdr>
                <w:top w:val="none" w:sz="0" w:space="0" w:color="auto"/>
                <w:left w:val="none" w:sz="0" w:space="0" w:color="auto"/>
                <w:bottom w:val="none" w:sz="0" w:space="0" w:color="auto"/>
                <w:right w:val="none" w:sz="0" w:space="0" w:color="auto"/>
              </w:divBdr>
            </w:div>
            <w:div w:id="1498039714">
              <w:marLeft w:val="0"/>
              <w:marRight w:val="0"/>
              <w:marTop w:val="0"/>
              <w:marBottom w:val="0"/>
              <w:divBdr>
                <w:top w:val="none" w:sz="0" w:space="0" w:color="auto"/>
                <w:left w:val="none" w:sz="0" w:space="0" w:color="auto"/>
                <w:bottom w:val="none" w:sz="0" w:space="0" w:color="auto"/>
                <w:right w:val="none" w:sz="0" w:space="0" w:color="auto"/>
              </w:divBdr>
            </w:div>
            <w:div w:id="2094277703">
              <w:marLeft w:val="0"/>
              <w:marRight w:val="0"/>
              <w:marTop w:val="0"/>
              <w:marBottom w:val="0"/>
              <w:divBdr>
                <w:top w:val="none" w:sz="0" w:space="0" w:color="auto"/>
                <w:left w:val="none" w:sz="0" w:space="0" w:color="auto"/>
                <w:bottom w:val="none" w:sz="0" w:space="0" w:color="auto"/>
                <w:right w:val="none" w:sz="0" w:space="0" w:color="auto"/>
              </w:divBdr>
            </w:div>
            <w:div w:id="1521624898">
              <w:marLeft w:val="0"/>
              <w:marRight w:val="0"/>
              <w:marTop w:val="0"/>
              <w:marBottom w:val="0"/>
              <w:divBdr>
                <w:top w:val="none" w:sz="0" w:space="0" w:color="auto"/>
                <w:left w:val="none" w:sz="0" w:space="0" w:color="auto"/>
                <w:bottom w:val="none" w:sz="0" w:space="0" w:color="auto"/>
                <w:right w:val="none" w:sz="0" w:space="0" w:color="auto"/>
              </w:divBdr>
            </w:div>
            <w:div w:id="584920435">
              <w:marLeft w:val="0"/>
              <w:marRight w:val="0"/>
              <w:marTop w:val="0"/>
              <w:marBottom w:val="0"/>
              <w:divBdr>
                <w:top w:val="none" w:sz="0" w:space="0" w:color="auto"/>
                <w:left w:val="none" w:sz="0" w:space="0" w:color="auto"/>
                <w:bottom w:val="none" w:sz="0" w:space="0" w:color="auto"/>
                <w:right w:val="none" w:sz="0" w:space="0" w:color="auto"/>
              </w:divBdr>
            </w:div>
            <w:div w:id="216550771">
              <w:marLeft w:val="0"/>
              <w:marRight w:val="0"/>
              <w:marTop w:val="0"/>
              <w:marBottom w:val="0"/>
              <w:divBdr>
                <w:top w:val="none" w:sz="0" w:space="0" w:color="auto"/>
                <w:left w:val="none" w:sz="0" w:space="0" w:color="auto"/>
                <w:bottom w:val="none" w:sz="0" w:space="0" w:color="auto"/>
                <w:right w:val="none" w:sz="0" w:space="0" w:color="auto"/>
              </w:divBdr>
            </w:div>
            <w:div w:id="240870867">
              <w:marLeft w:val="0"/>
              <w:marRight w:val="0"/>
              <w:marTop w:val="0"/>
              <w:marBottom w:val="0"/>
              <w:divBdr>
                <w:top w:val="none" w:sz="0" w:space="0" w:color="auto"/>
                <w:left w:val="none" w:sz="0" w:space="0" w:color="auto"/>
                <w:bottom w:val="none" w:sz="0" w:space="0" w:color="auto"/>
                <w:right w:val="none" w:sz="0" w:space="0" w:color="auto"/>
              </w:divBdr>
            </w:div>
          </w:divsChild>
        </w:div>
        <w:div w:id="1733041909">
          <w:marLeft w:val="0"/>
          <w:marRight w:val="0"/>
          <w:marTop w:val="0"/>
          <w:marBottom w:val="0"/>
          <w:divBdr>
            <w:top w:val="none" w:sz="0" w:space="0" w:color="auto"/>
            <w:left w:val="none" w:sz="0" w:space="0" w:color="auto"/>
            <w:bottom w:val="none" w:sz="0" w:space="0" w:color="auto"/>
            <w:right w:val="none" w:sz="0" w:space="0" w:color="auto"/>
          </w:divBdr>
          <w:divsChild>
            <w:div w:id="1689867662">
              <w:marLeft w:val="0"/>
              <w:marRight w:val="0"/>
              <w:marTop w:val="0"/>
              <w:marBottom w:val="0"/>
              <w:divBdr>
                <w:top w:val="none" w:sz="0" w:space="0" w:color="auto"/>
                <w:left w:val="none" w:sz="0" w:space="0" w:color="auto"/>
                <w:bottom w:val="none" w:sz="0" w:space="0" w:color="auto"/>
                <w:right w:val="none" w:sz="0" w:space="0" w:color="auto"/>
              </w:divBdr>
            </w:div>
            <w:div w:id="1152138087">
              <w:marLeft w:val="0"/>
              <w:marRight w:val="0"/>
              <w:marTop w:val="0"/>
              <w:marBottom w:val="0"/>
              <w:divBdr>
                <w:top w:val="none" w:sz="0" w:space="0" w:color="auto"/>
                <w:left w:val="none" w:sz="0" w:space="0" w:color="auto"/>
                <w:bottom w:val="none" w:sz="0" w:space="0" w:color="auto"/>
                <w:right w:val="none" w:sz="0" w:space="0" w:color="auto"/>
              </w:divBdr>
            </w:div>
            <w:div w:id="144930131">
              <w:marLeft w:val="0"/>
              <w:marRight w:val="0"/>
              <w:marTop w:val="0"/>
              <w:marBottom w:val="0"/>
              <w:divBdr>
                <w:top w:val="none" w:sz="0" w:space="0" w:color="auto"/>
                <w:left w:val="none" w:sz="0" w:space="0" w:color="auto"/>
                <w:bottom w:val="none" w:sz="0" w:space="0" w:color="auto"/>
                <w:right w:val="none" w:sz="0" w:space="0" w:color="auto"/>
              </w:divBdr>
            </w:div>
            <w:div w:id="185751085">
              <w:marLeft w:val="0"/>
              <w:marRight w:val="0"/>
              <w:marTop w:val="0"/>
              <w:marBottom w:val="0"/>
              <w:divBdr>
                <w:top w:val="none" w:sz="0" w:space="0" w:color="auto"/>
                <w:left w:val="none" w:sz="0" w:space="0" w:color="auto"/>
                <w:bottom w:val="none" w:sz="0" w:space="0" w:color="auto"/>
                <w:right w:val="none" w:sz="0" w:space="0" w:color="auto"/>
              </w:divBdr>
            </w:div>
            <w:div w:id="453864046">
              <w:marLeft w:val="0"/>
              <w:marRight w:val="0"/>
              <w:marTop w:val="0"/>
              <w:marBottom w:val="0"/>
              <w:divBdr>
                <w:top w:val="none" w:sz="0" w:space="0" w:color="auto"/>
                <w:left w:val="none" w:sz="0" w:space="0" w:color="auto"/>
                <w:bottom w:val="none" w:sz="0" w:space="0" w:color="auto"/>
                <w:right w:val="none" w:sz="0" w:space="0" w:color="auto"/>
              </w:divBdr>
            </w:div>
            <w:div w:id="164367548">
              <w:marLeft w:val="0"/>
              <w:marRight w:val="0"/>
              <w:marTop w:val="0"/>
              <w:marBottom w:val="0"/>
              <w:divBdr>
                <w:top w:val="none" w:sz="0" w:space="0" w:color="auto"/>
                <w:left w:val="none" w:sz="0" w:space="0" w:color="auto"/>
                <w:bottom w:val="none" w:sz="0" w:space="0" w:color="auto"/>
                <w:right w:val="none" w:sz="0" w:space="0" w:color="auto"/>
              </w:divBdr>
            </w:div>
            <w:div w:id="580869848">
              <w:marLeft w:val="0"/>
              <w:marRight w:val="0"/>
              <w:marTop w:val="0"/>
              <w:marBottom w:val="0"/>
              <w:divBdr>
                <w:top w:val="none" w:sz="0" w:space="0" w:color="auto"/>
                <w:left w:val="none" w:sz="0" w:space="0" w:color="auto"/>
                <w:bottom w:val="none" w:sz="0" w:space="0" w:color="auto"/>
                <w:right w:val="none" w:sz="0" w:space="0" w:color="auto"/>
              </w:divBdr>
            </w:div>
            <w:div w:id="951471103">
              <w:marLeft w:val="0"/>
              <w:marRight w:val="0"/>
              <w:marTop w:val="0"/>
              <w:marBottom w:val="0"/>
              <w:divBdr>
                <w:top w:val="none" w:sz="0" w:space="0" w:color="auto"/>
                <w:left w:val="none" w:sz="0" w:space="0" w:color="auto"/>
                <w:bottom w:val="none" w:sz="0" w:space="0" w:color="auto"/>
                <w:right w:val="none" w:sz="0" w:space="0" w:color="auto"/>
              </w:divBdr>
            </w:div>
            <w:div w:id="648052264">
              <w:marLeft w:val="0"/>
              <w:marRight w:val="0"/>
              <w:marTop w:val="0"/>
              <w:marBottom w:val="0"/>
              <w:divBdr>
                <w:top w:val="none" w:sz="0" w:space="0" w:color="auto"/>
                <w:left w:val="none" w:sz="0" w:space="0" w:color="auto"/>
                <w:bottom w:val="none" w:sz="0" w:space="0" w:color="auto"/>
                <w:right w:val="none" w:sz="0" w:space="0" w:color="auto"/>
              </w:divBdr>
            </w:div>
            <w:div w:id="2060006629">
              <w:marLeft w:val="0"/>
              <w:marRight w:val="0"/>
              <w:marTop w:val="0"/>
              <w:marBottom w:val="0"/>
              <w:divBdr>
                <w:top w:val="none" w:sz="0" w:space="0" w:color="auto"/>
                <w:left w:val="none" w:sz="0" w:space="0" w:color="auto"/>
                <w:bottom w:val="none" w:sz="0" w:space="0" w:color="auto"/>
                <w:right w:val="none" w:sz="0" w:space="0" w:color="auto"/>
              </w:divBdr>
            </w:div>
            <w:div w:id="1471678509">
              <w:marLeft w:val="0"/>
              <w:marRight w:val="0"/>
              <w:marTop w:val="0"/>
              <w:marBottom w:val="0"/>
              <w:divBdr>
                <w:top w:val="none" w:sz="0" w:space="0" w:color="auto"/>
                <w:left w:val="none" w:sz="0" w:space="0" w:color="auto"/>
                <w:bottom w:val="none" w:sz="0" w:space="0" w:color="auto"/>
                <w:right w:val="none" w:sz="0" w:space="0" w:color="auto"/>
              </w:divBdr>
            </w:div>
            <w:div w:id="750128851">
              <w:marLeft w:val="0"/>
              <w:marRight w:val="0"/>
              <w:marTop w:val="0"/>
              <w:marBottom w:val="0"/>
              <w:divBdr>
                <w:top w:val="none" w:sz="0" w:space="0" w:color="auto"/>
                <w:left w:val="none" w:sz="0" w:space="0" w:color="auto"/>
                <w:bottom w:val="none" w:sz="0" w:space="0" w:color="auto"/>
                <w:right w:val="none" w:sz="0" w:space="0" w:color="auto"/>
              </w:divBdr>
            </w:div>
            <w:div w:id="854536179">
              <w:marLeft w:val="0"/>
              <w:marRight w:val="0"/>
              <w:marTop w:val="0"/>
              <w:marBottom w:val="0"/>
              <w:divBdr>
                <w:top w:val="none" w:sz="0" w:space="0" w:color="auto"/>
                <w:left w:val="none" w:sz="0" w:space="0" w:color="auto"/>
                <w:bottom w:val="none" w:sz="0" w:space="0" w:color="auto"/>
                <w:right w:val="none" w:sz="0" w:space="0" w:color="auto"/>
              </w:divBdr>
            </w:div>
            <w:div w:id="501626667">
              <w:marLeft w:val="0"/>
              <w:marRight w:val="0"/>
              <w:marTop w:val="0"/>
              <w:marBottom w:val="0"/>
              <w:divBdr>
                <w:top w:val="none" w:sz="0" w:space="0" w:color="auto"/>
                <w:left w:val="none" w:sz="0" w:space="0" w:color="auto"/>
                <w:bottom w:val="none" w:sz="0" w:space="0" w:color="auto"/>
                <w:right w:val="none" w:sz="0" w:space="0" w:color="auto"/>
              </w:divBdr>
            </w:div>
            <w:div w:id="901142312">
              <w:marLeft w:val="0"/>
              <w:marRight w:val="0"/>
              <w:marTop w:val="0"/>
              <w:marBottom w:val="0"/>
              <w:divBdr>
                <w:top w:val="none" w:sz="0" w:space="0" w:color="auto"/>
                <w:left w:val="none" w:sz="0" w:space="0" w:color="auto"/>
                <w:bottom w:val="none" w:sz="0" w:space="0" w:color="auto"/>
                <w:right w:val="none" w:sz="0" w:space="0" w:color="auto"/>
              </w:divBdr>
            </w:div>
            <w:div w:id="1666399252">
              <w:marLeft w:val="0"/>
              <w:marRight w:val="0"/>
              <w:marTop w:val="0"/>
              <w:marBottom w:val="0"/>
              <w:divBdr>
                <w:top w:val="none" w:sz="0" w:space="0" w:color="auto"/>
                <w:left w:val="none" w:sz="0" w:space="0" w:color="auto"/>
                <w:bottom w:val="none" w:sz="0" w:space="0" w:color="auto"/>
                <w:right w:val="none" w:sz="0" w:space="0" w:color="auto"/>
              </w:divBdr>
            </w:div>
            <w:div w:id="1277638177">
              <w:marLeft w:val="0"/>
              <w:marRight w:val="0"/>
              <w:marTop w:val="0"/>
              <w:marBottom w:val="0"/>
              <w:divBdr>
                <w:top w:val="none" w:sz="0" w:space="0" w:color="auto"/>
                <w:left w:val="none" w:sz="0" w:space="0" w:color="auto"/>
                <w:bottom w:val="none" w:sz="0" w:space="0" w:color="auto"/>
                <w:right w:val="none" w:sz="0" w:space="0" w:color="auto"/>
              </w:divBdr>
            </w:div>
            <w:div w:id="2089231177">
              <w:marLeft w:val="0"/>
              <w:marRight w:val="0"/>
              <w:marTop w:val="0"/>
              <w:marBottom w:val="0"/>
              <w:divBdr>
                <w:top w:val="none" w:sz="0" w:space="0" w:color="auto"/>
                <w:left w:val="none" w:sz="0" w:space="0" w:color="auto"/>
                <w:bottom w:val="none" w:sz="0" w:space="0" w:color="auto"/>
                <w:right w:val="none" w:sz="0" w:space="0" w:color="auto"/>
              </w:divBdr>
            </w:div>
            <w:div w:id="532307178">
              <w:marLeft w:val="0"/>
              <w:marRight w:val="0"/>
              <w:marTop w:val="0"/>
              <w:marBottom w:val="0"/>
              <w:divBdr>
                <w:top w:val="none" w:sz="0" w:space="0" w:color="auto"/>
                <w:left w:val="none" w:sz="0" w:space="0" w:color="auto"/>
                <w:bottom w:val="none" w:sz="0" w:space="0" w:color="auto"/>
                <w:right w:val="none" w:sz="0" w:space="0" w:color="auto"/>
              </w:divBdr>
            </w:div>
            <w:div w:id="766342398">
              <w:marLeft w:val="0"/>
              <w:marRight w:val="0"/>
              <w:marTop w:val="0"/>
              <w:marBottom w:val="0"/>
              <w:divBdr>
                <w:top w:val="none" w:sz="0" w:space="0" w:color="auto"/>
                <w:left w:val="none" w:sz="0" w:space="0" w:color="auto"/>
                <w:bottom w:val="none" w:sz="0" w:space="0" w:color="auto"/>
                <w:right w:val="none" w:sz="0" w:space="0" w:color="auto"/>
              </w:divBdr>
            </w:div>
          </w:divsChild>
        </w:div>
        <w:div w:id="1655641278">
          <w:marLeft w:val="0"/>
          <w:marRight w:val="0"/>
          <w:marTop w:val="0"/>
          <w:marBottom w:val="0"/>
          <w:divBdr>
            <w:top w:val="none" w:sz="0" w:space="0" w:color="auto"/>
            <w:left w:val="none" w:sz="0" w:space="0" w:color="auto"/>
            <w:bottom w:val="none" w:sz="0" w:space="0" w:color="auto"/>
            <w:right w:val="none" w:sz="0" w:space="0" w:color="auto"/>
          </w:divBdr>
          <w:divsChild>
            <w:div w:id="350448740">
              <w:marLeft w:val="0"/>
              <w:marRight w:val="0"/>
              <w:marTop w:val="0"/>
              <w:marBottom w:val="0"/>
              <w:divBdr>
                <w:top w:val="none" w:sz="0" w:space="0" w:color="auto"/>
                <w:left w:val="none" w:sz="0" w:space="0" w:color="auto"/>
                <w:bottom w:val="none" w:sz="0" w:space="0" w:color="auto"/>
                <w:right w:val="none" w:sz="0" w:space="0" w:color="auto"/>
              </w:divBdr>
            </w:div>
            <w:div w:id="1693605734">
              <w:marLeft w:val="0"/>
              <w:marRight w:val="0"/>
              <w:marTop w:val="0"/>
              <w:marBottom w:val="0"/>
              <w:divBdr>
                <w:top w:val="none" w:sz="0" w:space="0" w:color="auto"/>
                <w:left w:val="none" w:sz="0" w:space="0" w:color="auto"/>
                <w:bottom w:val="none" w:sz="0" w:space="0" w:color="auto"/>
                <w:right w:val="none" w:sz="0" w:space="0" w:color="auto"/>
              </w:divBdr>
            </w:div>
            <w:div w:id="2007393102">
              <w:marLeft w:val="0"/>
              <w:marRight w:val="0"/>
              <w:marTop w:val="0"/>
              <w:marBottom w:val="0"/>
              <w:divBdr>
                <w:top w:val="none" w:sz="0" w:space="0" w:color="auto"/>
                <w:left w:val="none" w:sz="0" w:space="0" w:color="auto"/>
                <w:bottom w:val="none" w:sz="0" w:space="0" w:color="auto"/>
                <w:right w:val="none" w:sz="0" w:space="0" w:color="auto"/>
              </w:divBdr>
            </w:div>
            <w:div w:id="1194490866">
              <w:marLeft w:val="0"/>
              <w:marRight w:val="0"/>
              <w:marTop w:val="0"/>
              <w:marBottom w:val="0"/>
              <w:divBdr>
                <w:top w:val="none" w:sz="0" w:space="0" w:color="auto"/>
                <w:left w:val="none" w:sz="0" w:space="0" w:color="auto"/>
                <w:bottom w:val="none" w:sz="0" w:space="0" w:color="auto"/>
                <w:right w:val="none" w:sz="0" w:space="0" w:color="auto"/>
              </w:divBdr>
            </w:div>
            <w:div w:id="617177797">
              <w:marLeft w:val="0"/>
              <w:marRight w:val="0"/>
              <w:marTop w:val="0"/>
              <w:marBottom w:val="0"/>
              <w:divBdr>
                <w:top w:val="none" w:sz="0" w:space="0" w:color="auto"/>
                <w:left w:val="none" w:sz="0" w:space="0" w:color="auto"/>
                <w:bottom w:val="none" w:sz="0" w:space="0" w:color="auto"/>
                <w:right w:val="none" w:sz="0" w:space="0" w:color="auto"/>
              </w:divBdr>
            </w:div>
            <w:div w:id="376510001">
              <w:marLeft w:val="0"/>
              <w:marRight w:val="0"/>
              <w:marTop w:val="0"/>
              <w:marBottom w:val="0"/>
              <w:divBdr>
                <w:top w:val="none" w:sz="0" w:space="0" w:color="auto"/>
                <w:left w:val="none" w:sz="0" w:space="0" w:color="auto"/>
                <w:bottom w:val="none" w:sz="0" w:space="0" w:color="auto"/>
                <w:right w:val="none" w:sz="0" w:space="0" w:color="auto"/>
              </w:divBdr>
            </w:div>
            <w:div w:id="2018460496">
              <w:marLeft w:val="0"/>
              <w:marRight w:val="0"/>
              <w:marTop w:val="0"/>
              <w:marBottom w:val="0"/>
              <w:divBdr>
                <w:top w:val="none" w:sz="0" w:space="0" w:color="auto"/>
                <w:left w:val="none" w:sz="0" w:space="0" w:color="auto"/>
                <w:bottom w:val="none" w:sz="0" w:space="0" w:color="auto"/>
                <w:right w:val="none" w:sz="0" w:space="0" w:color="auto"/>
              </w:divBdr>
            </w:div>
            <w:div w:id="580484545">
              <w:marLeft w:val="0"/>
              <w:marRight w:val="0"/>
              <w:marTop w:val="0"/>
              <w:marBottom w:val="0"/>
              <w:divBdr>
                <w:top w:val="none" w:sz="0" w:space="0" w:color="auto"/>
                <w:left w:val="none" w:sz="0" w:space="0" w:color="auto"/>
                <w:bottom w:val="none" w:sz="0" w:space="0" w:color="auto"/>
                <w:right w:val="none" w:sz="0" w:space="0" w:color="auto"/>
              </w:divBdr>
            </w:div>
            <w:div w:id="1327169749">
              <w:marLeft w:val="0"/>
              <w:marRight w:val="0"/>
              <w:marTop w:val="0"/>
              <w:marBottom w:val="0"/>
              <w:divBdr>
                <w:top w:val="none" w:sz="0" w:space="0" w:color="auto"/>
                <w:left w:val="none" w:sz="0" w:space="0" w:color="auto"/>
                <w:bottom w:val="none" w:sz="0" w:space="0" w:color="auto"/>
                <w:right w:val="none" w:sz="0" w:space="0" w:color="auto"/>
              </w:divBdr>
            </w:div>
            <w:div w:id="1331323849">
              <w:marLeft w:val="0"/>
              <w:marRight w:val="0"/>
              <w:marTop w:val="0"/>
              <w:marBottom w:val="0"/>
              <w:divBdr>
                <w:top w:val="none" w:sz="0" w:space="0" w:color="auto"/>
                <w:left w:val="none" w:sz="0" w:space="0" w:color="auto"/>
                <w:bottom w:val="none" w:sz="0" w:space="0" w:color="auto"/>
                <w:right w:val="none" w:sz="0" w:space="0" w:color="auto"/>
              </w:divBdr>
            </w:div>
            <w:div w:id="2138912727">
              <w:marLeft w:val="0"/>
              <w:marRight w:val="0"/>
              <w:marTop w:val="0"/>
              <w:marBottom w:val="0"/>
              <w:divBdr>
                <w:top w:val="none" w:sz="0" w:space="0" w:color="auto"/>
                <w:left w:val="none" w:sz="0" w:space="0" w:color="auto"/>
                <w:bottom w:val="none" w:sz="0" w:space="0" w:color="auto"/>
                <w:right w:val="none" w:sz="0" w:space="0" w:color="auto"/>
              </w:divBdr>
            </w:div>
            <w:div w:id="523330777">
              <w:marLeft w:val="0"/>
              <w:marRight w:val="0"/>
              <w:marTop w:val="0"/>
              <w:marBottom w:val="0"/>
              <w:divBdr>
                <w:top w:val="none" w:sz="0" w:space="0" w:color="auto"/>
                <w:left w:val="none" w:sz="0" w:space="0" w:color="auto"/>
                <w:bottom w:val="none" w:sz="0" w:space="0" w:color="auto"/>
                <w:right w:val="none" w:sz="0" w:space="0" w:color="auto"/>
              </w:divBdr>
            </w:div>
            <w:div w:id="1963533819">
              <w:marLeft w:val="0"/>
              <w:marRight w:val="0"/>
              <w:marTop w:val="0"/>
              <w:marBottom w:val="0"/>
              <w:divBdr>
                <w:top w:val="none" w:sz="0" w:space="0" w:color="auto"/>
                <w:left w:val="none" w:sz="0" w:space="0" w:color="auto"/>
                <w:bottom w:val="none" w:sz="0" w:space="0" w:color="auto"/>
                <w:right w:val="none" w:sz="0" w:space="0" w:color="auto"/>
              </w:divBdr>
            </w:div>
            <w:div w:id="630525289">
              <w:marLeft w:val="0"/>
              <w:marRight w:val="0"/>
              <w:marTop w:val="0"/>
              <w:marBottom w:val="0"/>
              <w:divBdr>
                <w:top w:val="none" w:sz="0" w:space="0" w:color="auto"/>
                <w:left w:val="none" w:sz="0" w:space="0" w:color="auto"/>
                <w:bottom w:val="none" w:sz="0" w:space="0" w:color="auto"/>
                <w:right w:val="none" w:sz="0" w:space="0" w:color="auto"/>
              </w:divBdr>
            </w:div>
            <w:div w:id="699362403">
              <w:marLeft w:val="0"/>
              <w:marRight w:val="0"/>
              <w:marTop w:val="0"/>
              <w:marBottom w:val="0"/>
              <w:divBdr>
                <w:top w:val="none" w:sz="0" w:space="0" w:color="auto"/>
                <w:left w:val="none" w:sz="0" w:space="0" w:color="auto"/>
                <w:bottom w:val="none" w:sz="0" w:space="0" w:color="auto"/>
                <w:right w:val="none" w:sz="0" w:space="0" w:color="auto"/>
              </w:divBdr>
            </w:div>
            <w:div w:id="734861375">
              <w:marLeft w:val="0"/>
              <w:marRight w:val="0"/>
              <w:marTop w:val="0"/>
              <w:marBottom w:val="0"/>
              <w:divBdr>
                <w:top w:val="none" w:sz="0" w:space="0" w:color="auto"/>
                <w:left w:val="none" w:sz="0" w:space="0" w:color="auto"/>
                <w:bottom w:val="none" w:sz="0" w:space="0" w:color="auto"/>
                <w:right w:val="none" w:sz="0" w:space="0" w:color="auto"/>
              </w:divBdr>
            </w:div>
            <w:div w:id="786197123">
              <w:marLeft w:val="0"/>
              <w:marRight w:val="0"/>
              <w:marTop w:val="0"/>
              <w:marBottom w:val="0"/>
              <w:divBdr>
                <w:top w:val="none" w:sz="0" w:space="0" w:color="auto"/>
                <w:left w:val="none" w:sz="0" w:space="0" w:color="auto"/>
                <w:bottom w:val="none" w:sz="0" w:space="0" w:color="auto"/>
                <w:right w:val="none" w:sz="0" w:space="0" w:color="auto"/>
              </w:divBdr>
            </w:div>
            <w:div w:id="1340236656">
              <w:marLeft w:val="0"/>
              <w:marRight w:val="0"/>
              <w:marTop w:val="0"/>
              <w:marBottom w:val="0"/>
              <w:divBdr>
                <w:top w:val="none" w:sz="0" w:space="0" w:color="auto"/>
                <w:left w:val="none" w:sz="0" w:space="0" w:color="auto"/>
                <w:bottom w:val="none" w:sz="0" w:space="0" w:color="auto"/>
                <w:right w:val="none" w:sz="0" w:space="0" w:color="auto"/>
              </w:divBdr>
            </w:div>
          </w:divsChild>
        </w:div>
        <w:div w:id="1750613390">
          <w:marLeft w:val="0"/>
          <w:marRight w:val="0"/>
          <w:marTop w:val="0"/>
          <w:marBottom w:val="0"/>
          <w:divBdr>
            <w:top w:val="none" w:sz="0" w:space="0" w:color="auto"/>
            <w:left w:val="none" w:sz="0" w:space="0" w:color="auto"/>
            <w:bottom w:val="none" w:sz="0" w:space="0" w:color="auto"/>
            <w:right w:val="none" w:sz="0" w:space="0" w:color="auto"/>
          </w:divBdr>
          <w:divsChild>
            <w:div w:id="103118966">
              <w:marLeft w:val="-75"/>
              <w:marRight w:val="0"/>
              <w:marTop w:val="30"/>
              <w:marBottom w:val="30"/>
              <w:divBdr>
                <w:top w:val="none" w:sz="0" w:space="0" w:color="auto"/>
                <w:left w:val="none" w:sz="0" w:space="0" w:color="auto"/>
                <w:bottom w:val="none" w:sz="0" w:space="0" w:color="auto"/>
                <w:right w:val="none" w:sz="0" w:space="0" w:color="auto"/>
              </w:divBdr>
              <w:divsChild>
                <w:div w:id="1073308439">
                  <w:marLeft w:val="0"/>
                  <w:marRight w:val="0"/>
                  <w:marTop w:val="0"/>
                  <w:marBottom w:val="0"/>
                  <w:divBdr>
                    <w:top w:val="none" w:sz="0" w:space="0" w:color="auto"/>
                    <w:left w:val="none" w:sz="0" w:space="0" w:color="auto"/>
                    <w:bottom w:val="none" w:sz="0" w:space="0" w:color="auto"/>
                    <w:right w:val="none" w:sz="0" w:space="0" w:color="auto"/>
                  </w:divBdr>
                  <w:divsChild>
                    <w:div w:id="1219173987">
                      <w:marLeft w:val="0"/>
                      <w:marRight w:val="0"/>
                      <w:marTop w:val="0"/>
                      <w:marBottom w:val="0"/>
                      <w:divBdr>
                        <w:top w:val="none" w:sz="0" w:space="0" w:color="auto"/>
                        <w:left w:val="none" w:sz="0" w:space="0" w:color="auto"/>
                        <w:bottom w:val="none" w:sz="0" w:space="0" w:color="auto"/>
                        <w:right w:val="none" w:sz="0" w:space="0" w:color="auto"/>
                      </w:divBdr>
                    </w:div>
                  </w:divsChild>
                </w:div>
                <w:div w:id="207304816">
                  <w:marLeft w:val="0"/>
                  <w:marRight w:val="0"/>
                  <w:marTop w:val="0"/>
                  <w:marBottom w:val="0"/>
                  <w:divBdr>
                    <w:top w:val="none" w:sz="0" w:space="0" w:color="auto"/>
                    <w:left w:val="none" w:sz="0" w:space="0" w:color="auto"/>
                    <w:bottom w:val="none" w:sz="0" w:space="0" w:color="auto"/>
                    <w:right w:val="none" w:sz="0" w:space="0" w:color="auto"/>
                  </w:divBdr>
                  <w:divsChild>
                    <w:div w:id="207886627">
                      <w:marLeft w:val="0"/>
                      <w:marRight w:val="0"/>
                      <w:marTop w:val="0"/>
                      <w:marBottom w:val="0"/>
                      <w:divBdr>
                        <w:top w:val="none" w:sz="0" w:space="0" w:color="auto"/>
                        <w:left w:val="none" w:sz="0" w:space="0" w:color="auto"/>
                        <w:bottom w:val="none" w:sz="0" w:space="0" w:color="auto"/>
                        <w:right w:val="none" w:sz="0" w:space="0" w:color="auto"/>
                      </w:divBdr>
                    </w:div>
                    <w:div w:id="786703685">
                      <w:marLeft w:val="0"/>
                      <w:marRight w:val="0"/>
                      <w:marTop w:val="0"/>
                      <w:marBottom w:val="0"/>
                      <w:divBdr>
                        <w:top w:val="none" w:sz="0" w:space="0" w:color="auto"/>
                        <w:left w:val="none" w:sz="0" w:space="0" w:color="auto"/>
                        <w:bottom w:val="none" w:sz="0" w:space="0" w:color="auto"/>
                        <w:right w:val="none" w:sz="0" w:space="0" w:color="auto"/>
                      </w:divBdr>
                    </w:div>
                    <w:div w:id="1247879140">
                      <w:marLeft w:val="0"/>
                      <w:marRight w:val="0"/>
                      <w:marTop w:val="0"/>
                      <w:marBottom w:val="0"/>
                      <w:divBdr>
                        <w:top w:val="none" w:sz="0" w:space="0" w:color="auto"/>
                        <w:left w:val="none" w:sz="0" w:space="0" w:color="auto"/>
                        <w:bottom w:val="none" w:sz="0" w:space="0" w:color="auto"/>
                        <w:right w:val="none" w:sz="0" w:space="0" w:color="auto"/>
                      </w:divBdr>
                    </w:div>
                    <w:div w:id="1899245524">
                      <w:marLeft w:val="0"/>
                      <w:marRight w:val="0"/>
                      <w:marTop w:val="0"/>
                      <w:marBottom w:val="0"/>
                      <w:divBdr>
                        <w:top w:val="none" w:sz="0" w:space="0" w:color="auto"/>
                        <w:left w:val="none" w:sz="0" w:space="0" w:color="auto"/>
                        <w:bottom w:val="none" w:sz="0" w:space="0" w:color="auto"/>
                        <w:right w:val="none" w:sz="0" w:space="0" w:color="auto"/>
                      </w:divBdr>
                    </w:div>
                    <w:div w:id="380860955">
                      <w:marLeft w:val="0"/>
                      <w:marRight w:val="0"/>
                      <w:marTop w:val="0"/>
                      <w:marBottom w:val="0"/>
                      <w:divBdr>
                        <w:top w:val="none" w:sz="0" w:space="0" w:color="auto"/>
                        <w:left w:val="none" w:sz="0" w:space="0" w:color="auto"/>
                        <w:bottom w:val="none" w:sz="0" w:space="0" w:color="auto"/>
                        <w:right w:val="none" w:sz="0" w:space="0" w:color="auto"/>
                      </w:divBdr>
                    </w:div>
                    <w:div w:id="412161558">
                      <w:marLeft w:val="0"/>
                      <w:marRight w:val="0"/>
                      <w:marTop w:val="0"/>
                      <w:marBottom w:val="0"/>
                      <w:divBdr>
                        <w:top w:val="none" w:sz="0" w:space="0" w:color="auto"/>
                        <w:left w:val="none" w:sz="0" w:space="0" w:color="auto"/>
                        <w:bottom w:val="none" w:sz="0" w:space="0" w:color="auto"/>
                        <w:right w:val="none" w:sz="0" w:space="0" w:color="auto"/>
                      </w:divBdr>
                    </w:div>
                    <w:div w:id="1690445057">
                      <w:marLeft w:val="0"/>
                      <w:marRight w:val="0"/>
                      <w:marTop w:val="0"/>
                      <w:marBottom w:val="0"/>
                      <w:divBdr>
                        <w:top w:val="none" w:sz="0" w:space="0" w:color="auto"/>
                        <w:left w:val="none" w:sz="0" w:space="0" w:color="auto"/>
                        <w:bottom w:val="none" w:sz="0" w:space="0" w:color="auto"/>
                        <w:right w:val="none" w:sz="0" w:space="0" w:color="auto"/>
                      </w:divBdr>
                    </w:div>
                    <w:div w:id="149827841">
                      <w:marLeft w:val="0"/>
                      <w:marRight w:val="0"/>
                      <w:marTop w:val="0"/>
                      <w:marBottom w:val="0"/>
                      <w:divBdr>
                        <w:top w:val="none" w:sz="0" w:space="0" w:color="auto"/>
                        <w:left w:val="none" w:sz="0" w:space="0" w:color="auto"/>
                        <w:bottom w:val="none" w:sz="0" w:space="0" w:color="auto"/>
                        <w:right w:val="none" w:sz="0" w:space="0" w:color="auto"/>
                      </w:divBdr>
                    </w:div>
                  </w:divsChild>
                </w:div>
                <w:div w:id="318389934">
                  <w:marLeft w:val="0"/>
                  <w:marRight w:val="0"/>
                  <w:marTop w:val="0"/>
                  <w:marBottom w:val="0"/>
                  <w:divBdr>
                    <w:top w:val="none" w:sz="0" w:space="0" w:color="auto"/>
                    <w:left w:val="none" w:sz="0" w:space="0" w:color="auto"/>
                    <w:bottom w:val="none" w:sz="0" w:space="0" w:color="auto"/>
                    <w:right w:val="none" w:sz="0" w:space="0" w:color="auto"/>
                  </w:divBdr>
                  <w:divsChild>
                    <w:div w:id="1065253463">
                      <w:marLeft w:val="0"/>
                      <w:marRight w:val="0"/>
                      <w:marTop w:val="0"/>
                      <w:marBottom w:val="0"/>
                      <w:divBdr>
                        <w:top w:val="none" w:sz="0" w:space="0" w:color="auto"/>
                        <w:left w:val="none" w:sz="0" w:space="0" w:color="auto"/>
                        <w:bottom w:val="none" w:sz="0" w:space="0" w:color="auto"/>
                        <w:right w:val="none" w:sz="0" w:space="0" w:color="auto"/>
                      </w:divBdr>
                    </w:div>
                  </w:divsChild>
                </w:div>
                <w:div w:id="1776050173">
                  <w:marLeft w:val="0"/>
                  <w:marRight w:val="0"/>
                  <w:marTop w:val="0"/>
                  <w:marBottom w:val="0"/>
                  <w:divBdr>
                    <w:top w:val="none" w:sz="0" w:space="0" w:color="auto"/>
                    <w:left w:val="none" w:sz="0" w:space="0" w:color="auto"/>
                    <w:bottom w:val="none" w:sz="0" w:space="0" w:color="auto"/>
                    <w:right w:val="none" w:sz="0" w:space="0" w:color="auto"/>
                  </w:divBdr>
                  <w:divsChild>
                    <w:div w:id="1089812069">
                      <w:marLeft w:val="0"/>
                      <w:marRight w:val="0"/>
                      <w:marTop w:val="0"/>
                      <w:marBottom w:val="0"/>
                      <w:divBdr>
                        <w:top w:val="none" w:sz="0" w:space="0" w:color="auto"/>
                        <w:left w:val="none" w:sz="0" w:space="0" w:color="auto"/>
                        <w:bottom w:val="none" w:sz="0" w:space="0" w:color="auto"/>
                        <w:right w:val="none" w:sz="0" w:space="0" w:color="auto"/>
                      </w:divBdr>
                    </w:div>
                  </w:divsChild>
                </w:div>
                <w:div w:id="1746997378">
                  <w:marLeft w:val="0"/>
                  <w:marRight w:val="0"/>
                  <w:marTop w:val="0"/>
                  <w:marBottom w:val="0"/>
                  <w:divBdr>
                    <w:top w:val="none" w:sz="0" w:space="0" w:color="auto"/>
                    <w:left w:val="none" w:sz="0" w:space="0" w:color="auto"/>
                    <w:bottom w:val="none" w:sz="0" w:space="0" w:color="auto"/>
                    <w:right w:val="none" w:sz="0" w:space="0" w:color="auto"/>
                  </w:divBdr>
                  <w:divsChild>
                    <w:div w:id="577834331">
                      <w:marLeft w:val="0"/>
                      <w:marRight w:val="0"/>
                      <w:marTop w:val="0"/>
                      <w:marBottom w:val="0"/>
                      <w:divBdr>
                        <w:top w:val="none" w:sz="0" w:space="0" w:color="auto"/>
                        <w:left w:val="none" w:sz="0" w:space="0" w:color="auto"/>
                        <w:bottom w:val="none" w:sz="0" w:space="0" w:color="auto"/>
                        <w:right w:val="none" w:sz="0" w:space="0" w:color="auto"/>
                      </w:divBdr>
                    </w:div>
                  </w:divsChild>
                </w:div>
                <w:div w:id="1806046096">
                  <w:marLeft w:val="0"/>
                  <w:marRight w:val="0"/>
                  <w:marTop w:val="0"/>
                  <w:marBottom w:val="0"/>
                  <w:divBdr>
                    <w:top w:val="none" w:sz="0" w:space="0" w:color="auto"/>
                    <w:left w:val="none" w:sz="0" w:space="0" w:color="auto"/>
                    <w:bottom w:val="none" w:sz="0" w:space="0" w:color="auto"/>
                    <w:right w:val="none" w:sz="0" w:space="0" w:color="auto"/>
                  </w:divBdr>
                  <w:divsChild>
                    <w:div w:id="1236083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1769476">
          <w:marLeft w:val="0"/>
          <w:marRight w:val="0"/>
          <w:marTop w:val="0"/>
          <w:marBottom w:val="0"/>
          <w:divBdr>
            <w:top w:val="none" w:sz="0" w:space="0" w:color="auto"/>
            <w:left w:val="none" w:sz="0" w:space="0" w:color="auto"/>
            <w:bottom w:val="none" w:sz="0" w:space="0" w:color="auto"/>
            <w:right w:val="none" w:sz="0" w:space="0" w:color="auto"/>
          </w:divBdr>
          <w:divsChild>
            <w:div w:id="74203429">
              <w:marLeft w:val="0"/>
              <w:marRight w:val="0"/>
              <w:marTop w:val="0"/>
              <w:marBottom w:val="0"/>
              <w:divBdr>
                <w:top w:val="none" w:sz="0" w:space="0" w:color="auto"/>
                <w:left w:val="none" w:sz="0" w:space="0" w:color="auto"/>
                <w:bottom w:val="none" w:sz="0" w:space="0" w:color="auto"/>
                <w:right w:val="none" w:sz="0" w:space="0" w:color="auto"/>
              </w:divBdr>
            </w:div>
            <w:div w:id="268970359">
              <w:marLeft w:val="0"/>
              <w:marRight w:val="0"/>
              <w:marTop w:val="0"/>
              <w:marBottom w:val="0"/>
              <w:divBdr>
                <w:top w:val="none" w:sz="0" w:space="0" w:color="auto"/>
                <w:left w:val="none" w:sz="0" w:space="0" w:color="auto"/>
                <w:bottom w:val="none" w:sz="0" w:space="0" w:color="auto"/>
                <w:right w:val="none" w:sz="0" w:space="0" w:color="auto"/>
              </w:divBdr>
            </w:div>
            <w:div w:id="1276669007">
              <w:marLeft w:val="0"/>
              <w:marRight w:val="0"/>
              <w:marTop w:val="0"/>
              <w:marBottom w:val="0"/>
              <w:divBdr>
                <w:top w:val="none" w:sz="0" w:space="0" w:color="auto"/>
                <w:left w:val="none" w:sz="0" w:space="0" w:color="auto"/>
                <w:bottom w:val="none" w:sz="0" w:space="0" w:color="auto"/>
                <w:right w:val="none" w:sz="0" w:space="0" w:color="auto"/>
              </w:divBdr>
            </w:div>
            <w:div w:id="764228107">
              <w:marLeft w:val="0"/>
              <w:marRight w:val="0"/>
              <w:marTop w:val="0"/>
              <w:marBottom w:val="0"/>
              <w:divBdr>
                <w:top w:val="none" w:sz="0" w:space="0" w:color="auto"/>
                <w:left w:val="none" w:sz="0" w:space="0" w:color="auto"/>
                <w:bottom w:val="none" w:sz="0" w:space="0" w:color="auto"/>
                <w:right w:val="none" w:sz="0" w:space="0" w:color="auto"/>
              </w:divBdr>
            </w:div>
            <w:div w:id="1937012033">
              <w:marLeft w:val="0"/>
              <w:marRight w:val="0"/>
              <w:marTop w:val="0"/>
              <w:marBottom w:val="0"/>
              <w:divBdr>
                <w:top w:val="none" w:sz="0" w:space="0" w:color="auto"/>
                <w:left w:val="none" w:sz="0" w:space="0" w:color="auto"/>
                <w:bottom w:val="none" w:sz="0" w:space="0" w:color="auto"/>
                <w:right w:val="none" w:sz="0" w:space="0" w:color="auto"/>
              </w:divBdr>
            </w:div>
            <w:div w:id="1947349452">
              <w:marLeft w:val="0"/>
              <w:marRight w:val="0"/>
              <w:marTop w:val="0"/>
              <w:marBottom w:val="0"/>
              <w:divBdr>
                <w:top w:val="none" w:sz="0" w:space="0" w:color="auto"/>
                <w:left w:val="none" w:sz="0" w:space="0" w:color="auto"/>
                <w:bottom w:val="none" w:sz="0" w:space="0" w:color="auto"/>
                <w:right w:val="none" w:sz="0" w:space="0" w:color="auto"/>
              </w:divBdr>
            </w:div>
            <w:div w:id="60374154">
              <w:marLeft w:val="0"/>
              <w:marRight w:val="0"/>
              <w:marTop w:val="0"/>
              <w:marBottom w:val="0"/>
              <w:divBdr>
                <w:top w:val="none" w:sz="0" w:space="0" w:color="auto"/>
                <w:left w:val="none" w:sz="0" w:space="0" w:color="auto"/>
                <w:bottom w:val="none" w:sz="0" w:space="0" w:color="auto"/>
                <w:right w:val="none" w:sz="0" w:space="0" w:color="auto"/>
              </w:divBdr>
            </w:div>
            <w:div w:id="70741763">
              <w:marLeft w:val="0"/>
              <w:marRight w:val="0"/>
              <w:marTop w:val="0"/>
              <w:marBottom w:val="0"/>
              <w:divBdr>
                <w:top w:val="none" w:sz="0" w:space="0" w:color="auto"/>
                <w:left w:val="none" w:sz="0" w:space="0" w:color="auto"/>
                <w:bottom w:val="none" w:sz="0" w:space="0" w:color="auto"/>
                <w:right w:val="none" w:sz="0" w:space="0" w:color="auto"/>
              </w:divBdr>
            </w:div>
            <w:div w:id="2052114">
              <w:marLeft w:val="0"/>
              <w:marRight w:val="0"/>
              <w:marTop w:val="0"/>
              <w:marBottom w:val="0"/>
              <w:divBdr>
                <w:top w:val="none" w:sz="0" w:space="0" w:color="auto"/>
                <w:left w:val="none" w:sz="0" w:space="0" w:color="auto"/>
                <w:bottom w:val="none" w:sz="0" w:space="0" w:color="auto"/>
                <w:right w:val="none" w:sz="0" w:space="0" w:color="auto"/>
              </w:divBdr>
            </w:div>
            <w:div w:id="1431975144">
              <w:marLeft w:val="0"/>
              <w:marRight w:val="0"/>
              <w:marTop w:val="0"/>
              <w:marBottom w:val="0"/>
              <w:divBdr>
                <w:top w:val="none" w:sz="0" w:space="0" w:color="auto"/>
                <w:left w:val="none" w:sz="0" w:space="0" w:color="auto"/>
                <w:bottom w:val="none" w:sz="0" w:space="0" w:color="auto"/>
                <w:right w:val="none" w:sz="0" w:space="0" w:color="auto"/>
              </w:divBdr>
            </w:div>
            <w:div w:id="1104880026">
              <w:marLeft w:val="0"/>
              <w:marRight w:val="0"/>
              <w:marTop w:val="0"/>
              <w:marBottom w:val="0"/>
              <w:divBdr>
                <w:top w:val="none" w:sz="0" w:space="0" w:color="auto"/>
                <w:left w:val="none" w:sz="0" w:space="0" w:color="auto"/>
                <w:bottom w:val="none" w:sz="0" w:space="0" w:color="auto"/>
                <w:right w:val="none" w:sz="0" w:space="0" w:color="auto"/>
              </w:divBdr>
            </w:div>
            <w:div w:id="470832090">
              <w:marLeft w:val="0"/>
              <w:marRight w:val="0"/>
              <w:marTop w:val="0"/>
              <w:marBottom w:val="0"/>
              <w:divBdr>
                <w:top w:val="none" w:sz="0" w:space="0" w:color="auto"/>
                <w:left w:val="none" w:sz="0" w:space="0" w:color="auto"/>
                <w:bottom w:val="none" w:sz="0" w:space="0" w:color="auto"/>
                <w:right w:val="none" w:sz="0" w:space="0" w:color="auto"/>
              </w:divBdr>
            </w:div>
            <w:div w:id="51277935">
              <w:marLeft w:val="0"/>
              <w:marRight w:val="0"/>
              <w:marTop w:val="0"/>
              <w:marBottom w:val="0"/>
              <w:divBdr>
                <w:top w:val="none" w:sz="0" w:space="0" w:color="auto"/>
                <w:left w:val="none" w:sz="0" w:space="0" w:color="auto"/>
                <w:bottom w:val="none" w:sz="0" w:space="0" w:color="auto"/>
                <w:right w:val="none" w:sz="0" w:space="0" w:color="auto"/>
              </w:divBdr>
            </w:div>
            <w:div w:id="220333210">
              <w:marLeft w:val="0"/>
              <w:marRight w:val="0"/>
              <w:marTop w:val="0"/>
              <w:marBottom w:val="0"/>
              <w:divBdr>
                <w:top w:val="none" w:sz="0" w:space="0" w:color="auto"/>
                <w:left w:val="none" w:sz="0" w:space="0" w:color="auto"/>
                <w:bottom w:val="none" w:sz="0" w:space="0" w:color="auto"/>
                <w:right w:val="none" w:sz="0" w:space="0" w:color="auto"/>
              </w:divBdr>
            </w:div>
            <w:div w:id="1671834515">
              <w:marLeft w:val="0"/>
              <w:marRight w:val="0"/>
              <w:marTop w:val="0"/>
              <w:marBottom w:val="0"/>
              <w:divBdr>
                <w:top w:val="none" w:sz="0" w:space="0" w:color="auto"/>
                <w:left w:val="none" w:sz="0" w:space="0" w:color="auto"/>
                <w:bottom w:val="none" w:sz="0" w:space="0" w:color="auto"/>
                <w:right w:val="none" w:sz="0" w:space="0" w:color="auto"/>
              </w:divBdr>
            </w:div>
            <w:div w:id="1031341112">
              <w:marLeft w:val="0"/>
              <w:marRight w:val="0"/>
              <w:marTop w:val="0"/>
              <w:marBottom w:val="0"/>
              <w:divBdr>
                <w:top w:val="none" w:sz="0" w:space="0" w:color="auto"/>
                <w:left w:val="none" w:sz="0" w:space="0" w:color="auto"/>
                <w:bottom w:val="none" w:sz="0" w:space="0" w:color="auto"/>
                <w:right w:val="none" w:sz="0" w:space="0" w:color="auto"/>
              </w:divBdr>
            </w:div>
          </w:divsChild>
        </w:div>
        <w:div w:id="1692415357">
          <w:marLeft w:val="0"/>
          <w:marRight w:val="0"/>
          <w:marTop w:val="0"/>
          <w:marBottom w:val="0"/>
          <w:divBdr>
            <w:top w:val="none" w:sz="0" w:space="0" w:color="auto"/>
            <w:left w:val="none" w:sz="0" w:space="0" w:color="auto"/>
            <w:bottom w:val="none" w:sz="0" w:space="0" w:color="auto"/>
            <w:right w:val="none" w:sz="0" w:space="0" w:color="auto"/>
          </w:divBdr>
          <w:divsChild>
            <w:div w:id="2001537544">
              <w:marLeft w:val="-75"/>
              <w:marRight w:val="0"/>
              <w:marTop w:val="30"/>
              <w:marBottom w:val="30"/>
              <w:divBdr>
                <w:top w:val="none" w:sz="0" w:space="0" w:color="auto"/>
                <w:left w:val="none" w:sz="0" w:space="0" w:color="auto"/>
                <w:bottom w:val="none" w:sz="0" w:space="0" w:color="auto"/>
                <w:right w:val="none" w:sz="0" w:space="0" w:color="auto"/>
              </w:divBdr>
              <w:divsChild>
                <w:div w:id="936408502">
                  <w:marLeft w:val="0"/>
                  <w:marRight w:val="0"/>
                  <w:marTop w:val="0"/>
                  <w:marBottom w:val="0"/>
                  <w:divBdr>
                    <w:top w:val="none" w:sz="0" w:space="0" w:color="auto"/>
                    <w:left w:val="none" w:sz="0" w:space="0" w:color="auto"/>
                    <w:bottom w:val="none" w:sz="0" w:space="0" w:color="auto"/>
                    <w:right w:val="none" w:sz="0" w:space="0" w:color="auto"/>
                  </w:divBdr>
                  <w:divsChild>
                    <w:div w:id="1354649123">
                      <w:marLeft w:val="0"/>
                      <w:marRight w:val="0"/>
                      <w:marTop w:val="0"/>
                      <w:marBottom w:val="0"/>
                      <w:divBdr>
                        <w:top w:val="none" w:sz="0" w:space="0" w:color="auto"/>
                        <w:left w:val="none" w:sz="0" w:space="0" w:color="auto"/>
                        <w:bottom w:val="none" w:sz="0" w:space="0" w:color="auto"/>
                        <w:right w:val="none" w:sz="0" w:space="0" w:color="auto"/>
                      </w:divBdr>
                    </w:div>
                  </w:divsChild>
                </w:div>
                <w:div w:id="1003971295">
                  <w:marLeft w:val="0"/>
                  <w:marRight w:val="0"/>
                  <w:marTop w:val="0"/>
                  <w:marBottom w:val="0"/>
                  <w:divBdr>
                    <w:top w:val="none" w:sz="0" w:space="0" w:color="auto"/>
                    <w:left w:val="none" w:sz="0" w:space="0" w:color="auto"/>
                    <w:bottom w:val="none" w:sz="0" w:space="0" w:color="auto"/>
                    <w:right w:val="none" w:sz="0" w:space="0" w:color="auto"/>
                  </w:divBdr>
                  <w:divsChild>
                    <w:div w:id="1948465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3923855">
          <w:marLeft w:val="0"/>
          <w:marRight w:val="0"/>
          <w:marTop w:val="0"/>
          <w:marBottom w:val="0"/>
          <w:divBdr>
            <w:top w:val="none" w:sz="0" w:space="0" w:color="auto"/>
            <w:left w:val="none" w:sz="0" w:space="0" w:color="auto"/>
            <w:bottom w:val="none" w:sz="0" w:space="0" w:color="auto"/>
            <w:right w:val="none" w:sz="0" w:space="0" w:color="auto"/>
          </w:divBdr>
          <w:divsChild>
            <w:div w:id="634414223">
              <w:marLeft w:val="0"/>
              <w:marRight w:val="0"/>
              <w:marTop w:val="0"/>
              <w:marBottom w:val="0"/>
              <w:divBdr>
                <w:top w:val="none" w:sz="0" w:space="0" w:color="auto"/>
                <w:left w:val="none" w:sz="0" w:space="0" w:color="auto"/>
                <w:bottom w:val="none" w:sz="0" w:space="0" w:color="auto"/>
                <w:right w:val="none" w:sz="0" w:space="0" w:color="auto"/>
              </w:divBdr>
            </w:div>
            <w:div w:id="1903829216">
              <w:marLeft w:val="0"/>
              <w:marRight w:val="0"/>
              <w:marTop w:val="0"/>
              <w:marBottom w:val="0"/>
              <w:divBdr>
                <w:top w:val="none" w:sz="0" w:space="0" w:color="auto"/>
                <w:left w:val="none" w:sz="0" w:space="0" w:color="auto"/>
                <w:bottom w:val="none" w:sz="0" w:space="0" w:color="auto"/>
                <w:right w:val="none" w:sz="0" w:space="0" w:color="auto"/>
              </w:divBdr>
            </w:div>
            <w:div w:id="70082149">
              <w:marLeft w:val="0"/>
              <w:marRight w:val="0"/>
              <w:marTop w:val="0"/>
              <w:marBottom w:val="0"/>
              <w:divBdr>
                <w:top w:val="none" w:sz="0" w:space="0" w:color="auto"/>
                <w:left w:val="none" w:sz="0" w:space="0" w:color="auto"/>
                <w:bottom w:val="none" w:sz="0" w:space="0" w:color="auto"/>
                <w:right w:val="none" w:sz="0" w:space="0" w:color="auto"/>
              </w:divBdr>
            </w:div>
            <w:div w:id="1658535700">
              <w:marLeft w:val="0"/>
              <w:marRight w:val="0"/>
              <w:marTop w:val="0"/>
              <w:marBottom w:val="0"/>
              <w:divBdr>
                <w:top w:val="none" w:sz="0" w:space="0" w:color="auto"/>
                <w:left w:val="none" w:sz="0" w:space="0" w:color="auto"/>
                <w:bottom w:val="none" w:sz="0" w:space="0" w:color="auto"/>
                <w:right w:val="none" w:sz="0" w:space="0" w:color="auto"/>
              </w:divBdr>
            </w:div>
            <w:div w:id="1564415767">
              <w:marLeft w:val="0"/>
              <w:marRight w:val="0"/>
              <w:marTop w:val="0"/>
              <w:marBottom w:val="0"/>
              <w:divBdr>
                <w:top w:val="none" w:sz="0" w:space="0" w:color="auto"/>
                <w:left w:val="none" w:sz="0" w:space="0" w:color="auto"/>
                <w:bottom w:val="none" w:sz="0" w:space="0" w:color="auto"/>
                <w:right w:val="none" w:sz="0" w:space="0" w:color="auto"/>
              </w:divBdr>
            </w:div>
            <w:div w:id="1420176209">
              <w:marLeft w:val="0"/>
              <w:marRight w:val="0"/>
              <w:marTop w:val="0"/>
              <w:marBottom w:val="0"/>
              <w:divBdr>
                <w:top w:val="none" w:sz="0" w:space="0" w:color="auto"/>
                <w:left w:val="none" w:sz="0" w:space="0" w:color="auto"/>
                <w:bottom w:val="none" w:sz="0" w:space="0" w:color="auto"/>
                <w:right w:val="none" w:sz="0" w:space="0" w:color="auto"/>
              </w:divBdr>
            </w:div>
            <w:div w:id="1709406000">
              <w:marLeft w:val="0"/>
              <w:marRight w:val="0"/>
              <w:marTop w:val="0"/>
              <w:marBottom w:val="0"/>
              <w:divBdr>
                <w:top w:val="none" w:sz="0" w:space="0" w:color="auto"/>
                <w:left w:val="none" w:sz="0" w:space="0" w:color="auto"/>
                <w:bottom w:val="none" w:sz="0" w:space="0" w:color="auto"/>
                <w:right w:val="none" w:sz="0" w:space="0" w:color="auto"/>
              </w:divBdr>
            </w:div>
            <w:div w:id="1056781932">
              <w:marLeft w:val="0"/>
              <w:marRight w:val="0"/>
              <w:marTop w:val="0"/>
              <w:marBottom w:val="0"/>
              <w:divBdr>
                <w:top w:val="none" w:sz="0" w:space="0" w:color="auto"/>
                <w:left w:val="none" w:sz="0" w:space="0" w:color="auto"/>
                <w:bottom w:val="none" w:sz="0" w:space="0" w:color="auto"/>
                <w:right w:val="none" w:sz="0" w:space="0" w:color="auto"/>
              </w:divBdr>
            </w:div>
            <w:div w:id="1015300703">
              <w:marLeft w:val="0"/>
              <w:marRight w:val="0"/>
              <w:marTop w:val="0"/>
              <w:marBottom w:val="0"/>
              <w:divBdr>
                <w:top w:val="none" w:sz="0" w:space="0" w:color="auto"/>
                <w:left w:val="none" w:sz="0" w:space="0" w:color="auto"/>
                <w:bottom w:val="none" w:sz="0" w:space="0" w:color="auto"/>
                <w:right w:val="none" w:sz="0" w:space="0" w:color="auto"/>
              </w:divBdr>
            </w:div>
            <w:div w:id="854808446">
              <w:marLeft w:val="0"/>
              <w:marRight w:val="0"/>
              <w:marTop w:val="0"/>
              <w:marBottom w:val="0"/>
              <w:divBdr>
                <w:top w:val="none" w:sz="0" w:space="0" w:color="auto"/>
                <w:left w:val="none" w:sz="0" w:space="0" w:color="auto"/>
                <w:bottom w:val="none" w:sz="0" w:space="0" w:color="auto"/>
                <w:right w:val="none" w:sz="0" w:space="0" w:color="auto"/>
              </w:divBdr>
            </w:div>
            <w:div w:id="556088650">
              <w:marLeft w:val="0"/>
              <w:marRight w:val="0"/>
              <w:marTop w:val="0"/>
              <w:marBottom w:val="0"/>
              <w:divBdr>
                <w:top w:val="none" w:sz="0" w:space="0" w:color="auto"/>
                <w:left w:val="none" w:sz="0" w:space="0" w:color="auto"/>
                <w:bottom w:val="none" w:sz="0" w:space="0" w:color="auto"/>
                <w:right w:val="none" w:sz="0" w:space="0" w:color="auto"/>
              </w:divBdr>
            </w:div>
            <w:div w:id="1585068177">
              <w:marLeft w:val="0"/>
              <w:marRight w:val="0"/>
              <w:marTop w:val="0"/>
              <w:marBottom w:val="0"/>
              <w:divBdr>
                <w:top w:val="none" w:sz="0" w:space="0" w:color="auto"/>
                <w:left w:val="none" w:sz="0" w:space="0" w:color="auto"/>
                <w:bottom w:val="none" w:sz="0" w:space="0" w:color="auto"/>
                <w:right w:val="none" w:sz="0" w:space="0" w:color="auto"/>
              </w:divBdr>
            </w:div>
            <w:div w:id="939028754">
              <w:marLeft w:val="0"/>
              <w:marRight w:val="0"/>
              <w:marTop w:val="0"/>
              <w:marBottom w:val="0"/>
              <w:divBdr>
                <w:top w:val="none" w:sz="0" w:space="0" w:color="auto"/>
                <w:left w:val="none" w:sz="0" w:space="0" w:color="auto"/>
                <w:bottom w:val="none" w:sz="0" w:space="0" w:color="auto"/>
                <w:right w:val="none" w:sz="0" w:space="0" w:color="auto"/>
              </w:divBdr>
            </w:div>
            <w:div w:id="1449199399">
              <w:marLeft w:val="0"/>
              <w:marRight w:val="0"/>
              <w:marTop w:val="0"/>
              <w:marBottom w:val="0"/>
              <w:divBdr>
                <w:top w:val="none" w:sz="0" w:space="0" w:color="auto"/>
                <w:left w:val="none" w:sz="0" w:space="0" w:color="auto"/>
                <w:bottom w:val="none" w:sz="0" w:space="0" w:color="auto"/>
                <w:right w:val="none" w:sz="0" w:space="0" w:color="auto"/>
              </w:divBdr>
            </w:div>
            <w:div w:id="1765106872">
              <w:marLeft w:val="0"/>
              <w:marRight w:val="0"/>
              <w:marTop w:val="0"/>
              <w:marBottom w:val="0"/>
              <w:divBdr>
                <w:top w:val="none" w:sz="0" w:space="0" w:color="auto"/>
                <w:left w:val="none" w:sz="0" w:space="0" w:color="auto"/>
                <w:bottom w:val="none" w:sz="0" w:space="0" w:color="auto"/>
                <w:right w:val="none" w:sz="0" w:space="0" w:color="auto"/>
              </w:divBdr>
            </w:div>
            <w:div w:id="66195864">
              <w:marLeft w:val="0"/>
              <w:marRight w:val="0"/>
              <w:marTop w:val="0"/>
              <w:marBottom w:val="0"/>
              <w:divBdr>
                <w:top w:val="none" w:sz="0" w:space="0" w:color="auto"/>
                <w:left w:val="none" w:sz="0" w:space="0" w:color="auto"/>
                <w:bottom w:val="none" w:sz="0" w:space="0" w:color="auto"/>
                <w:right w:val="none" w:sz="0" w:space="0" w:color="auto"/>
              </w:divBdr>
            </w:div>
            <w:div w:id="2144425645">
              <w:marLeft w:val="0"/>
              <w:marRight w:val="0"/>
              <w:marTop w:val="0"/>
              <w:marBottom w:val="0"/>
              <w:divBdr>
                <w:top w:val="none" w:sz="0" w:space="0" w:color="auto"/>
                <w:left w:val="none" w:sz="0" w:space="0" w:color="auto"/>
                <w:bottom w:val="none" w:sz="0" w:space="0" w:color="auto"/>
                <w:right w:val="none" w:sz="0" w:space="0" w:color="auto"/>
              </w:divBdr>
            </w:div>
            <w:div w:id="1555235400">
              <w:marLeft w:val="0"/>
              <w:marRight w:val="0"/>
              <w:marTop w:val="0"/>
              <w:marBottom w:val="0"/>
              <w:divBdr>
                <w:top w:val="none" w:sz="0" w:space="0" w:color="auto"/>
                <w:left w:val="none" w:sz="0" w:space="0" w:color="auto"/>
                <w:bottom w:val="none" w:sz="0" w:space="0" w:color="auto"/>
                <w:right w:val="none" w:sz="0" w:space="0" w:color="auto"/>
              </w:divBdr>
            </w:div>
            <w:div w:id="471682297">
              <w:marLeft w:val="0"/>
              <w:marRight w:val="0"/>
              <w:marTop w:val="0"/>
              <w:marBottom w:val="0"/>
              <w:divBdr>
                <w:top w:val="none" w:sz="0" w:space="0" w:color="auto"/>
                <w:left w:val="none" w:sz="0" w:space="0" w:color="auto"/>
                <w:bottom w:val="none" w:sz="0" w:space="0" w:color="auto"/>
                <w:right w:val="none" w:sz="0" w:space="0" w:color="auto"/>
              </w:divBdr>
            </w:div>
            <w:div w:id="164053287">
              <w:marLeft w:val="0"/>
              <w:marRight w:val="0"/>
              <w:marTop w:val="0"/>
              <w:marBottom w:val="0"/>
              <w:divBdr>
                <w:top w:val="none" w:sz="0" w:space="0" w:color="auto"/>
                <w:left w:val="none" w:sz="0" w:space="0" w:color="auto"/>
                <w:bottom w:val="none" w:sz="0" w:space="0" w:color="auto"/>
                <w:right w:val="none" w:sz="0" w:space="0" w:color="auto"/>
              </w:divBdr>
            </w:div>
          </w:divsChild>
        </w:div>
        <w:div w:id="712657075">
          <w:marLeft w:val="0"/>
          <w:marRight w:val="0"/>
          <w:marTop w:val="0"/>
          <w:marBottom w:val="0"/>
          <w:divBdr>
            <w:top w:val="none" w:sz="0" w:space="0" w:color="auto"/>
            <w:left w:val="none" w:sz="0" w:space="0" w:color="auto"/>
            <w:bottom w:val="none" w:sz="0" w:space="0" w:color="auto"/>
            <w:right w:val="none" w:sz="0" w:space="0" w:color="auto"/>
          </w:divBdr>
          <w:divsChild>
            <w:div w:id="1768039633">
              <w:marLeft w:val="0"/>
              <w:marRight w:val="0"/>
              <w:marTop w:val="0"/>
              <w:marBottom w:val="0"/>
              <w:divBdr>
                <w:top w:val="none" w:sz="0" w:space="0" w:color="auto"/>
                <w:left w:val="none" w:sz="0" w:space="0" w:color="auto"/>
                <w:bottom w:val="none" w:sz="0" w:space="0" w:color="auto"/>
                <w:right w:val="none" w:sz="0" w:space="0" w:color="auto"/>
              </w:divBdr>
            </w:div>
            <w:div w:id="1715426358">
              <w:marLeft w:val="0"/>
              <w:marRight w:val="0"/>
              <w:marTop w:val="0"/>
              <w:marBottom w:val="0"/>
              <w:divBdr>
                <w:top w:val="none" w:sz="0" w:space="0" w:color="auto"/>
                <w:left w:val="none" w:sz="0" w:space="0" w:color="auto"/>
                <w:bottom w:val="none" w:sz="0" w:space="0" w:color="auto"/>
                <w:right w:val="none" w:sz="0" w:space="0" w:color="auto"/>
              </w:divBdr>
            </w:div>
            <w:div w:id="800265558">
              <w:marLeft w:val="0"/>
              <w:marRight w:val="0"/>
              <w:marTop w:val="0"/>
              <w:marBottom w:val="0"/>
              <w:divBdr>
                <w:top w:val="none" w:sz="0" w:space="0" w:color="auto"/>
                <w:left w:val="none" w:sz="0" w:space="0" w:color="auto"/>
                <w:bottom w:val="none" w:sz="0" w:space="0" w:color="auto"/>
                <w:right w:val="none" w:sz="0" w:space="0" w:color="auto"/>
              </w:divBdr>
            </w:div>
            <w:div w:id="500320542">
              <w:marLeft w:val="0"/>
              <w:marRight w:val="0"/>
              <w:marTop w:val="0"/>
              <w:marBottom w:val="0"/>
              <w:divBdr>
                <w:top w:val="none" w:sz="0" w:space="0" w:color="auto"/>
                <w:left w:val="none" w:sz="0" w:space="0" w:color="auto"/>
                <w:bottom w:val="none" w:sz="0" w:space="0" w:color="auto"/>
                <w:right w:val="none" w:sz="0" w:space="0" w:color="auto"/>
              </w:divBdr>
            </w:div>
            <w:div w:id="791752203">
              <w:marLeft w:val="0"/>
              <w:marRight w:val="0"/>
              <w:marTop w:val="0"/>
              <w:marBottom w:val="0"/>
              <w:divBdr>
                <w:top w:val="none" w:sz="0" w:space="0" w:color="auto"/>
                <w:left w:val="none" w:sz="0" w:space="0" w:color="auto"/>
                <w:bottom w:val="none" w:sz="0" w:space="0" w:color="auto"/>
                <w:right w:val="none" w:sz="0" w:space="0" w:color="auto"/>
              </w:divBdr>
            </w:div>
            <w:div w:id="1991447431">
              <w:marLeft w:val="0"/>
              <w:marRight w:val="0"/>
              <w:marTop w:val="0"/>
              <w:marBottom w:val="0"/>
              <w:divBdr>
                <w:top w:val="none" w:sz="0" w:space="0" w:color="auto"/>
                <w:left w:val="none" w:sz="0" w:space="0" w:color="auto"/>
                <w:bottom w:val="none" w:sz="0" w:space="0" w:color="auto"/>
                <w:right w:val="none" w:sz="0" w:space="0" w:color="auto"/>
              </w:divBdr>
            </w:div>
            <w:div w:id="791287901">
              <w:marLeft w:val="0"/>
              <w:marRight w:val="0"/>
              <w:marTop w:val="0"/>
              <w:marBottom w:val="0"/>
              <w:divBdr>
                <w:top w:val="none" w:sz="0" w:space="0" w:color="auto"/>
                <w:left w:val="none" w:sz="0" w:space="0" w:color="auto"/>
                <w:bottom w:val="none" w:sz="0" w:space="0" w:color="auto"/>
                <w:right w:val="none" w:sz="0" w:space="0" w:color="auto"/>
              </w:divBdr>
            </w:div>
          </w:divsChild>
        </w:div>
        <w:div w:id="192696256">
          <w:marLeft w:val="0"/>
          <w:marRight w:val="0"/>
          <w:marTop w:val="0"/>
          <w:marBottom w:val="0"/>
          <w:divBdr>
            <w:top w:val="none" w:sz="0" w:space="0" w:color="auto"/>
            <w:left w:val="none" w:sz="0" w:space="0" w:color="auto"/>
            <w:bottom w:val="none" w:sz="0" w:space="0" w:color="auto"/>
            <w:right w:val="none" w:sz="0" w:space="0" w:color="auto"/>
          </w:divBdr>
          <w:divsChild>
            <w:div w:id="1553956149">
              <w:marLeft w:val="-75"/>
              <w:marRight w:val="0"/>
              <w:marTop w:val="30"/>
              <w:marBottom w:val="30"/>
              <w:divBdr>
                <w:top w:val="none" w:sz="0" w:space="0" w:color="auto"/>
                <w:left w:val="none" w:sz="0" w:space="0" w:color="auto"/>
                <w:bottom w:val="none" w:sz="0" w:space="0" w:color="auto"/>
                <w:right w:val="none" w:sz="0" w:space="0" w:color="auto"/>
              </w:divBdr>
              <w:divsChild>
                <w:div w:id="1240561641">
                  <w:marLeft w:val="0"/>
                  <w:marRight w:val="0"/>
                  <w:marTop w:val="0"/>
                  <w:marBottom w:val="0"/>
                  <w:divBdr>
                    <w:top w:val="none" w:sz="0" w:space="0" w:color="auto"/>
                    <w:left w:val="none" w:sz="0" w:space="0" w:color="auto"/>
                    <w:bottom w:val="none" w:sz="0" w:space="0" w:color="auto"/>
                    <w:right w:val="none" w:sz="0" w:space="0" w:color="auto"/>
                  </w:divBdr>
                  <w:divsChild>
                    <w:div w:id="582880122">
                      <w:marLeft w:val="0"/>
                      <w:marRight w:val="0"/>
                      <w:marTop w:val="0"/>
                      <w:marBottom w:val="0"/>
                      <w:divBdr>
                        <w:top w:val="none" w:sz="0" w:space="0" w:color="auto"/>
                        <w:left w:val="none" w:sz="0" w:space="0" w:color="auto"/>
                        <w:bottom w:val="none" w:sz="0" w:space="0" w:color="auto"/>
                        <w:right w:val="none" w:sz="0" w:space="0" w:color="auto"/>
                      </w:divBdr>
                    </w:div>
                  </w:divsChild>
                </w:div>
                <w:div w:id="1458376556">
                  <w:marLeft w:val="0"/>
                  <w:marRight w:val="0"/>
                  <w:marTop w:val="0"/>
                  <w:marBottom w:val="0"/>
                  <w:divBdr>
                    <w:top w:val="none" w:sz="0" w:space="0" w:color="auto"/>
                    <w:left w:val="none" w:sz="0" w:space="0" w:color="auto"/>
                    <w:bottom w:val="none" w:sz="0" w:space="0" w:color="auto"/>
                    <w:right w:val="none" w:sz="0" w:space="0" w:color="auto"/>
                  </w:divBdr>
                  <w:divsChild>
                    <w:div w:id="1641497237">
                      <w:marLeft w:val="0"/>
                      <w:marRight w:val="0"/>
                      <w:marTop w:val="0"/>
                      <w:marBottom w:val="0"/>
                      <w:divBdr>
                        <w:top w:val="none" w:sz="0" w:space="0" w:color="auto"/>
                        <w:left w:val="none" w:sz="0" w:space="0" w:color="auto"/>
                        <w:bottom w:val="none" w:sz="0" w:space="0" w:color="auto"/>
                        <w:right w:val="none" w:sz="0" w:space="0" w:color="auto"/>
                      </w:divBdr>
                    </w:div>
                  </w:divsChild>
                </w:div>
                <w:div w:id="645087564">
                  <w:marLeft w:val="0"/>
                  <w:marRight w:val="0"/>
                  <w:marTop w:val="0"/>
                  <w:marBottom w:val="0"/>
                  <w:divBdr>
                    <w:top w:val="none" w:sz="0" w:space="0" w:color="auto"/>
                    <w:left w:val="none" w:sz="0" w:space="0" w:color="auto"/>
                    <w:bottom w:val="none" w:sz="0" w:space="0" w:color="auto"/>
                    <w:right w:val="none" w:sz="0" w:space="0" w:color="auto"/>
                  </w:divBdr>
                  <w:divsChild>
                    <w:div w:id="579099151">
                      <w:marLeft w:val="0"/>
                      <w:marRight w:val="0"/>
                      <w:marTop w:val="0"/>
                      <w:marBottom w:val="0"/>
                      <w:divBdr>
                        <w:top w:val="none" w:sz="0" w:space="0" w:color="auto"/>
                        <w:left w:val="none" w:sz="0" w:space="0" w:color="auto"/>
                        <w:bottom w:val="none" w:sz="0" w:space="0" w:color="auto"/>
                        <w:right w:val="none" w:sz="0" w:space="0" w:color="auto"/>
                      </w:divBdr>
                    </w:div>
                  </w:divsChild>
                </w:div>
                <w:div w:id="1058749805">
                  <w:marLeft w:val="0"/>
                  <w:marRight w:val="0"/>
                  <w:marTop w:val="0"/>
                  <w:marBottom w:val="0"/>
                  <w:divBdr>
                    <w:top w:val="none" w:sz="0" w:space="0" w:color="auto"/>
                    <w:left w:val="none" w:sz="0" w:space="0" w:color="auto"/>
                    <w:bottom w:val="none" w:sz="0" w:space="0" w:color="auto"/>
                    <w:right w:val="none" w:sz="0" w:space="0" w:color="auto"/>
                  </w:divBdr>
                  <w:divsChild>
                    <w:div w:id="734397946">
                      <w:marLeft w:val="0"/>
                      <w:marRight w:val="0"/>
                      <w:marTop w:val="0"/>
                      <w:marBottom w:val="0"/>
                      <w:divBdr>
                        <w:top w:val="none" w:sz="0" w:space="0" w:color="auto"/>
                        <w:left w:val="none" w:sz="0" w:space="0" w:color="auto"/>
                        <w:bottom w:val="none" w:sz="0" w:space="0" w:color="auto"/>
                        <w:right w:val="none" w:sz="0" w:space="0" w:color="auto"/>
                      </w:divBdr>
                    </w:div>
                  </w:divsChild>
                </w:div>
                <w:div w:id="969475023">
                  <w:marLeft w:val="0"/>
                  <w:marRight w:val="0"/>
                  <w:marTop w:val="0"/>
                  <w:marBottom w:val="0"/>
                  <w:divBdr>
                    <w:top w:val="none" w:sz="0" w:space="0" w:color="auto"/>
                    <w:left w:val="none" w:sz="0" w:space="0" w:color="auto"/>
                    <w:bottom w:val="none" w:sz="0" w:space="0" w:color="auto"/>
                    <w:right w:val="none" w:sz="0" w:space="0" w:color="auto"/>
                  </w:divBdr>
                  <w:divsChild>
                    <w:div w:id="353727257">
                      <w:marLeft w:val="0"/>
                      <w:marRight w:val="0"/>
                      <w:marTop w:val="0"/>
                      <w:marBottom w:val="0"/>
                      <w:divBdr>
                        <w:top w:val="none" w:sz="0" w:space="0" w:color="auto"/>
                        <w:left w:val="none" w:sz="0" w:space="0" w:color="auto"/>
                        <w:bottom w:val="none" w:sz="0" w:space="0" w:color="auto"/>
                        <w:right w:val="none" w:sz="0" w:space="0" w:color="auto"/>
                      </w:divBdr>
                    </w:div>
                  </w:divsChild>
                </w:div>
                <w:div w:id="611517979">
                  <w:marLeft w:val="0"/>
                  <w:marRight w:val="0"/>
                  <w:marTop w:val="0"/>
                  <w:marBottom w:val="0"/>
                  <w:divBdr>
                    <w:top w:val="none" w:sz="0" w:space="0" w:color="auto"/>
                    <w:left w:val="none" w:sz="0" w:space="0" w:color="auto"/>
                    <w:bottom w:val="none" w:sz="0" w:space="0" w:color="auto"/>
                    <w:right w:val="none" w:sz="0" w:space="0" w:color="auto"/>
                  </w:divBdr>
                  <w:divsChild>
                    <w:div w:id="797183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68143979">
          <w:marLeft w:val="0"/>
          <w:marRight w:val="0"/>
          <w:marTop w:val="0"/>
          <w:marBottom w:val="0"/>
          <w:divBdr>
            <w:top w:val="none" w:sz="0" w:space="0" w:color="auto"/>
            <w:left w:val="none" w:sz="0" w:space="0" w:color="auto"/>
            <w:bottom w:val="none" w:sz="0" w:space="0" w:color="auto"/>
            <w:right w:val="none" w:sz="0" w:space="0" w:color="auto"/>
          </w:divBdr>
          <w:divsChild>
            <w:div w:id="134419653">
              <w:marLeft w:val="0"/>
              <w:marRight w:val="0"/>
              <w:marTop w:val="0"/>
              <w:marBottom w:val="0"/>
              <w:divBdr>
                <w:top w:val="none" w:sz="0" w:space="0" w:color="auto"/>
                <w:left w:val="none" w:sz="0" w:space="0" w:color="auto"/>
                <w:bottom w:val="none" w:sz="0" w:space="0" w:color="auto"/>
                <w:right w:val="none" w:sz="0" w:space="0" w:color="auto"/>
              </w:divBdr>
            </w:div>
            <w:div w:id="308749203">
              <w:marLeft w:val="0"/>
              <w:marRight w:val="0"/>
              <w:marTop w:val="0"/>
              <w:marBottom w:val="0"/>
              <w:divBdr>
                <w:top w:val="none" w:sz="0" w:space="0" w:color="auto"/>
                <w:left w:val="none" w:sz="0" w:space="0" w:color="auto"/>
                <w:bottom w:val="none" w:sz="0" w:space="0" w:color="auto"/>
                <w:right w:val="none" w:sz="0" w:space="0" w:color="auto"/>
              </w:divBdr>
            </w:div>
            <w:div w:id="1505052304">
              <w:marLeft w:val="0"/>
              <w:marRight w:val="0"/>
              <w:marTop w:val="0"/>
              <w:marBottom w:val="0"/>
              <w:divBdr>
                <w:top w:val="none" w:sz="0" w:space="0" w:color="auto"/>
                <w:left w:val="none" w:sz="0" w:space="0" w:color="auto"/>
                <w:bottom w:val="none" w:sz="0" w:space="0" w:color="auto"/>
                <w:right w:val="none" w:sz="0" w:space="0" w:color="auto"/>
              </w:divBdr>
            </w:div>
            <w:div w:id="386150881">
              <w:marLeft w:val="0"/>
              <w:marRight w:val="0"/>
              <w:marTop w:val="0"/>
              <w:marBottom w:val="0"/>
              <w:divBdr>
                <w:top w:val="none" w:sz="0" w:space="0" w:color="auto"/>
                <w:left w:val="none" w:sz="0" w:space="0" w:color="auto"/>
                <w:bottom w:val="none" w:sz="0" w:space="0" w:color="auto"/>
                <w:right w:val="none" w:sz="0" w:space="0" w:color="auto"/>
              </w:divBdr>
            </w:div>
            <w:div w:id="168910727">
              <w:marLeft w:val="0"/>
              <w:marRight w:val="0"/>
              <w:marTop w:val="0"/>
              <w:marBottom w:val="0"/>
              <w:divBdr>
                <w:top w:val="none" w:sz="0" w:space="0" w:color="auto"/>
                <w:left w:val="none" w:sz="0" w:space="0" w:color="auto"/>
                <w:bottom w:val="none" w:sz="0" w:space="0" w:color="auto"/>
                <w:right w:val="none" w:sz="0" w:space="0" w:color="auto"/>
              </w:divBdr>
            </w:div>
            <w:div w:id="1652053601">
              <w:marLeft w:val="0"/>
              <w:marRight w:val="0"/>
              <w:marTop w:val="0"/>
              <w:marBottom w:val="0"/>
              <w:divBdr>
                <w:top w:val="none" w:sz="0" w:space="0" w:color="auto"/>
                <w:left w:val="none" w:sz="0" w:space="0" w:color="auto"/>
                <w:bottom w:val="none" w:sz="0" w:space="0" w:color="auto"/>
                <w:right w:val="none" w:sz="0" w:space="0" w:color="auto"/>
              </w:divBdr>
            </w:div>
          </w:divsChild>
        </w:div>
        <w:div w:id="602956489">
          <w:marLeft w:val="0"/>
          <w:marRight w:val="0"/>
          <w:marTop w:val="0"/>
          <w:marBottom w:val="0"/>
          <w:divBdr>
            <w:top w:val="none" w:sz="0" w:space="0" w:color="auto"/>
            <w:left w:val="none" w:sz="0" w:space="0" w:color="auto"/>
            <w:bottom w:val="none" w:sz="0" w:space="0" w:color="auto"/>
            <w:right w:val="none" w:sz="0" w:space="0" w:color="auto"/>
          </w:divBdr>
          <w:divsChild>
            <w:div w:id="520514138">
              <w:marLeft w:val="-75"/>
              <w:marRight w:val="0"/>
              <w:marTop w:val="30"/>
              <w:marBottom w:val="30"/>
              <w:divBdr>
                <w:top w:val="none" w:sz="0" w:space="0" w:color="auto"/>
                <w:left w:val="none" w:sz="0" w:space="0" w:color="auto"/>
                <w:bottom w:val="none" w:sz="0" w:space="0" w:color="auto"/>
                <w:right w:val="none" w:sz="0" w:space="0" w:color="auto"/>
              </w:divBdr>
              <w:divsChild>
                <w:div w:id="2091848806">
                  <w:marLeft w:val="0"/>
                  <w:marRight w:val="0"/>
                  <w:marTop w:val="0"/>
                  <w:marBottom w:val="0"/>
                  <w:divBdr>
                    <w:top w:val="none" w:sz="0" w:space="0" w:color="auto"/>
                    <w:left w:val="none" w:sz="0" w:space="0" w:color="auto"/>
                    <w:bottom w:val="none" w:sz="0" w:space="0" w:color="auto"/>
                    <w:right w:val="none" w:sz="0" w:space="0" w:color="auto"/>
                  </w:divBdr>
                  <w:divsChild>
                    <w:div w:id="617491692">
                      <w:marLeft w:val="0"/>
                      <w:marRight w:val="0"/>
                      <w:marTop w:val="0"/>
                      <w:marBottom w:val="0"/>
                      <w:divBdr>
                        <w:top w:val="none" w:sz="0" w:space="0" w:color="auto"/>
                        <w:left w:val="none" w:sz="0" w:space="0" w:color="auto"/>
                        <w:bottom w:val="none" w:sz="0" w:space="0" w:color="auto"/>
                        <w:right w:val="none" w:sz="0" w:space="0" w:color="auto"/>
                      </w:divBdr>
                    </w:div>
                  </w:divsChild>
                </w:div>
                <w:div w:id="1252541580">
                  <w:marLeft w:val="0"/>
                  <w:marRight w:val="0"/>
                  <w:marTop w:val="0"/>
                  <w:marBottom w:val="0"/>
                  <w:divBdr>
                    <w:top w:val="none" w:sz="0" w:space="0" w:color="auto"/>
                    <w:left w:val="none" w:sz="0" w:space="0" w:color="auto"/>
                    <w:bottom w:val="none" w:sz="0" w:space="0" w:color="auto"/>
                    <w:right w:val="none" w:sz="0" w:space="0" w:color="auto"/>
                  </w:divBdr>
                  <w:divsChild>
                    <w:div w:id="396785754">
                      <w:marLeft w:val="0"/>
                      <w:marRight w:val="0"/>
                      <w:marTop w:val="0"/>
                      <w:marBottom w:val="0"/>
                      <w:divBdr>
                        <w:top w:val="none" w:sz="0" w:space="0" w:color="auto"/>
                        <w:left w:val="none" w:sz="0" w:space="0" w:color="auto"/>
                        <w:bottom w:val="none" w:sz="0" w:space="0" w:color="auto"/>
                        <w:right w:val="none" w:sz="0" w:space="0" w:color="auto"/>
                      </w:divBdr>
                    </w:div>
                  </w:divsChild>
                </w:div>
                <w:div w:id="1475290183">
                  <w:marLeft w:val="0"/>
                  <w:marRight w:val="0"/>
                  <w:marTop w:val="0"/>
                  <w:marBottom w:val="0"/>
                  <w:divBdr>
                    <w:top w:val="none" w:sz="0" w:space="0" w:color="auto"/>
                    <w:left w:val="none" w:sz="0" w:space="0" w:color="auto"/>
                    <w:bottom w:val="none" w:sz="0" w:space="0" w:color="auto"/>
                    <w:right w:val="none" w:sz="0" w:space="0" w:color="auto"/>
                  </w:divBdr>
                  <w:divsChild>
                    <w:div w:id="1105341796">
                      <w:marLeft w:val="0"/>
                      <w:marRight w:val="0"/>
                      <w:marTop w:val="0"/>
                      <w:marBottom w:val="0"/>
                      <w:divBdr>
                        <w:top w:val="none" w:sz="0" w:space="0" w:color="auto"/>
                        <w:left w:val="none" w:sz="0" w:space="0" w:color="auto"/>
                        <w:bottom w:val="none" w:sz="0" w:space="0" w:color="auto"/>
                        <w:right w:val="none" w:sz="0" w:space="0" w:color="auto"/>
                      </w:divBdr>
                    </w:div>
                  </w:divsChild>
                </w:div>
                <w:div w:id="311259492">
                  <w:marLeft w:val="0"/>
                  <w:marRight w:val="0"/>
                  <w:marTop w:val="0"/>
                  <w:marBottom w:val="0"/>
                  <w:divBdr>
                    <w:top w:val="none" w:sz="0" w:space="0" w:color="auto"/>
                    <w:left w:val="none" w:sz="0" w:space="0" w:color="auto"/>
                    <w:bottom w:val="none" w:sz="0" w:space="0" w:color="auto"/>
                    <w:right w:val="none" w:sz="0" w:space="0" w:color="auto"/>
                  </w:divBdr>
                  <w:divsChild>
                    <w:div w:id="1514495026">
                      <w:marLeft w:val="0"/>
                      <w:marRight w:val="0"/>
                      <w:marTop w:val="0"/>
                      <w:marBottom w:val="0"/>
                      <w:divBdr>
                        <w:top w:val="none" w:sz="0" w:space="0" w:color="auto"/>
                        <w:left w:val="none" w:sz="0" w:space="0" w:color="auto"/>
                        <w:bottom w:val="none" w:sz="0" w:space="0" w:color="auto"/>
                        <w:right w:val="none" w:sz="0" w:space="0" w:color="auto"/>
                      </w:divBdr>
                    </w:div>
                  </w:divsChild>
                </w:div>
                <w:div w:id="1069572570">
                  <w:marLeft w:val="0"/>
                  <w:marRight w:val="0"/>
                  <w:marTop w:val="0"/>
                  <w:marBottom w:val="0"/>
                  <w:divBdr>
                    <w:top w:val="none" w:sz="0" w:space="0" w:color="auto"/>
                    <w:left w:val="none" w:sz="0" w:space="0" w:color="auto"/>
                    <w:bottom w:val="none" w:sz="0" w:space="0" w:color="auto"/>
                    <w:right w:val="none" w:sz="0" w:space="0" w:color="auto"/>
                  </w:divBdr>
                  <w:divsChild>
                    <w:div w:id="771168800">
                      <w:marLeft w:val="0"/>
                      <w:marRight w:val="0"/>
                      <w:marTop w:val="0"/>
                      <w:marBottom w:val="0"/>
                      <w:divBdr>
                        <w:top w:val="none" w:sz="0" w:space="0" w:color="auto"/>
                        <w:left w:val="none" w:sz="0" w:space="0" w:color="auto"/>
                        <w:bottom w:val="none" w:sz="0" w:space="0" w:color="auto"/>
                        <w:right w:val="none" w:sz="0" w:space="0" w:color="auto"/>
                      </w:divBdr>
                    </w:div>
                  </w:divsChild>
                </w:div>
                <w:div w:id="12806583">
                  <w:marLeft w:val="0"/>
                  <w:marRight w:val="0"/>
                  <w:marTop w:val="0"/>
                  <w:marBottom w:val="0"/>
                  <w:divBdr>
                    <w:top w:val="none" w:sz="0" w:space="0" w:color="auto"/>
                    <w:left w:val="none" w:sz="0" w:space="0" w:color="auto"/>
                    <w:bottom w:val="none" w:sz="0" w:space="0" w:color="auto"/>
                    <w:right w:val="none" w:sz="0" w:space="0" w:color="auto"/>
                  </w:divBdr>
                  <w:divsChild>
                    <w:div w:id="351761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1807961">
          <w:marLeft w:val="0"/>
          <w:marRight w:val="0"/>
          <w:marTop w:val="0"/>
          <w:marBottom w:val="0"/>
          <w:divBdr>
            <w:top w:val="none" w:sz="0" w:space="0" w:color="auto"/>
            <w:left w:val="none" w:sz="0" w:space="0" w:color="auto"/>
            <w:bottom w:val="none" w:sz="0" w:space="0" w:color="auto"/>
            <w:right w:val="none" w:sz="0" w:space="0" w:color="auto"/>
          </w:divBdr>
          <w:divsChild>
            <w:div w:id="1710759514">
              <w:marLeft w:val="0"/>
              <w:marRight w:val="0"/>
              <w:marTop w:val="0"/>
              <w:marBottom w:val="0"/>
              <w:divBdr>
                <w:top w:val="none" w:sz="0" w:space="0" w:color="auto"/>
                <w:left w:val="none" w:sz="0" w:space="0" w:color="auto"/>
                <w:bottom w:val="none" w:sz="0" w:space="0" w:color="auto"/>
                <w:right w:val="none" w:sz="0" w:space="0" w:color="auto"/>
              </w:divBdr>
            </w:div>
            <w:div w:id="70546169">
              <w:marLeft w:val="0"/>
              <w:marRight w:val="0"/>
              <w:marTop w:val="0"/>
              <w:marBottom w:val="0"/>
              <w:divBdr>
                <w:top w:val="none" w:sz="0" w:space="0" w:color="auto"/>
                <w:left w:val="none" w:sz="0" w:space="0" w:color="auto"/>
                <w:bottom w:val="none" w:sz="0" w:space="0" w:color="auto"/>
                <w:right w:val="none" w:sz="0" w:space="0" w:color="auto"/>
              </w:divBdr>
            </w:div>
            <w:div w:id="1461221755">
              <w:marLeft w:val="0"/>
              <w:marRight w:val="0"/>
              <w:marTop w:val="0"/>
              <w:marBottom w:val="0"/>
              <w:divBdr>
                <w:top w:val="none" w:sz="0" w:space="0" w:color="auto"/>
                <w:left w:val="none" w:sz="0" w:space="0" w:color="auto"/>
                <w:bottom w:val="none" w:sz="0" w:space="0" w:color="auto"/>
                <w:right w:val="none" w:sz="0" w:space="0" w:color="auto"/>
              </w:divBdr>
            </w:div>
            <w:div w:id="179663250">
              <w:marLeft w:val="0"/>
              <w:marRight w:val="0"/>
              <w:marTop w:val="0"/>
              <w:marBottom w:val="0"/>
              <w:divBdr>
                <w:top w:val="none" w:sz="0" w:space="0" w:color="auto"/>
                <w:left w:val="none" w:sz="0" w:space="0" w:color="auto"/>
                <w:bottom w:val="none" w:sz="0" w:space="0" w:color="auto"/>
                <w:right w:val="none" w:sz="0" w:space="0" w:color="auto"/>
              </w:divBdr>
            </w:div>
            <w:div w:id="1025252539">
              <w:marLeft w:val="0"/>
              <w:marRight w:val="0"/>
              <w:marTop w:val="0"/>
              <w:marBottom w:val="0"/>
              <w:divBdr>
                <w:top w:val="none" w:sz="0" w:space="0" w:color="auto"/>
                <w:left w:val="none" w:sz="0" w:space="0" w:color="auto"/>
                <w:bottom w:val="none" w:sz="0" w:space="0" w:color="auto"/>
                <w:right w:val="none" w:sz="0" w:space="0" w:color="auto"/>
              </w:divBdr>
            </w:div>
            <w:div w:id="1082876371">
              <w:marLeft w:val="0"/>
              <w:marRight w:val="0"/>
              <w:marTop w:val="0"/>
              <w:marBottom w:val="0"/>
              <w:divBdr>
                <w:top w:val="none" w:sz="0" w:space="0" w:color="auto"/>
                <w:left w:val="none" w:sz="0" w:space="0" w:color="auto"/>
                <w:bottom w:val="none" w:sz="0" w:space="0" w:color="auto"/>
                <w:right w:val="none" w:sz="0" w:space="0" w:color="auto"/>
              </w:divBdr>
            </w:div>
            <w:div w:id="18360360">
              <w:marLeft w:val="0"/>
              <w:marRight w:val="0"/>
              <w:marTop w:val="0"/>
              <w:marBottom w:val="0"/>
              <w:divBdr>
                <w:top w:val="none" w:sz="0" w:space="0" w:color="auto"/>
                <w:left w:val="none" w:sz="0" w:space="0" w:color="auto"/>
                <w:bottom w:val="none" w:sz="0" w:space="0" w:color="auto"/>
                <w:right w:val="none" w:sz="0" w:space="0" w:color="auto"/>
              </w:divBdr>
            </w:div>
            <w:div w:id="427046509">
              <w:marLeft w:val="0"/>
              <w:marRight w:val="0"/>
              <w:marTop w:val="0"/>
              <w:marBottom w:val="0"/>
              <w:divBdr>
                <w:top w:val="none" w:sz="0" w:space="0" w:color="auto"/>
                <w:left w:val="none" w:sz="0" w:space="0" w:color="auto"/>
                <w:bottom w:val="none" w:sz="0" w:space="0" w:color="auto"/>
                <w:right w:val="none" w:sz="0" w:space="0" w:color="auto"/>
              </w:divBdr>
            </w:div>
            <w:div w:id="212816984">
              <w:marLeft w:val="0"/>
              <w:marRight w:val="0"/>
              <w:marTop w:val="0"/>
              <w:marBottom w:val="0"/>
              <w:divBdr>
                <w:top w:val="none" w:sz="0" w:space="0" w:color="auto"/>
                <w:left w:val="none" w:sz="0" w:space="0" w:color="auto"/>
                <w:bottom w:val="none" w:sz="0" w:space="0" w:color="auto"/>
                <w:right w:val="none" w:sz="0" w:space="0" w:color="auto"/>
              </w:divBdr>
            </w:div>
            <w:div w:id="1469324193">
              <w:marLeft w:val="0"/>
              <w:marRight w:val="0"/>
              <w:marTop w:val="0"/>
              <w:marBottom w:val="0"/>
              <w:divBdr>
                <w:top w:val="none" w:sz="0" w:space="0" w:color="auto"/>
                <w:left w:val="none" w:sz="0" w:space="0" w:color="auto"/>
                <w:bottom w:val="none" w:sz="0" w:space="0" w:color="auto"/>
                <w:right w:val="none" w:sz="0" w:space="0" w:color="auto"/>
              </w:divBdr>
            </w:div>
            <w:div w:id="1306470771">
              <w:marLeft w:val="0"/>
              <w:marRight w:val="0"/>
              <w:marTop w:val="0"/>
              <w:marBottom w:val="0"/>
              <w:divBdr>
                <w:top w:val="none" w:sz="0" w:space="0" w:color="auto"/>
                <w:left w:val="none" w:sz="0" w:space="0" w:color="auto"/>
                <w:bottom w:val="none" w:sz="0" w:space="0" w:color="auto"/>
                <w:right w:val="none" w:sz="0" w:space="0" w:color="auto"/>
              </w:divBdr>
            </w:div>
            <w:div w:id="1602763427">
              <w:marLeft w:val="0"/>
              <w:marRight w:val="0"/>
              <w:marTop w:val="0"/>
              <w:marBottom w:val="0"/>
              <w:divBdr>
                <w:top w:val="none" w:sz="0" w:space="0" w:color="auto"/>
                <w:left w:val="none" w:sz="0" w:space="0" w:color="auto"/>
                <w:bottom w:val="none" w:sz="0" w:space="0" w:color="auto"/>
                <w:right w:val="none" w:sz="0" w:space="0" w:color="auto"/>
              </w:divBdr>
            </w:div>
            <w:div w:id="1250310767">
              <w:marLeft w:val="0"/>
              <w:marRight w:val="0"/>
              <w:marTop w:val="0"/>
              <w:marBottom w:val="0"/>
              <w:divBdr>
                <w:top w:val="none" w:sz="0" w:space="0" w:color="auto"/>
                <w:left w:val="none" w:sz="0" w:space="0" w:color="auto"/>
                <w:bottom w:val="none" w:sz="0" w:space="0" w:color="auto"/>
                <w:right w:val="none" w:sz="0" w:space="0" w:color="auto"/>
              </w:divBdr>
            </w:div>
            <w:div w:id="1095052272">
              <w:marLeft w:val="0"/>
              <w:marRight w:val="0"/>
              <w:marTop w:val="0"/>
              <w:marBottom w:val="0"/>
              <w:divBdr>
                <w:top w:val="none" w:sz="0" w:space="0" w:color="auto"/>
                <w:left w:val="none" w:sz="0" w:space="0" w:color="auto"/>
                <w:bottom w:val="none" w:sz="0" w:space="0" w:color="auto"/>
                <w:right w:val="none" w:sz="0" w:space="0" w:color="auto"/>
              </w:divBdr>
            </w:div>
            <w:div w:id="430510846">
              <w:marLeft w:val="0"/>
              <w:marRight w:val="0"/>
              <w:marTop w:val="0"/>
              <w:marBottom w:val="0"/>
              <w:divBdr>
                <w:top w:val="none" w:sz="0" w:space="0" w:color="auto"/>
                <w:left w:val="none" w:sz="0" w:space="0" w:color="auto"/>
                <w:bottom w:val="none" w:sz="0" w:space="0" w:color="auto"/>
                <w:right w:val="none" w:sz="0" w:space="0" w:color="auto"/>
              </w:divBdr>
            </w:div>
            <w:div w:id="425611547">
              <w:marLeft w:val="0"/>
              <w:marRight w:val="0"/>
              <w:marTop w:val="0"/>
              <w:marBottom w:val="0"/>
              <w:divBdr>
                <w:top w:val="none" w:sz="0" w:space="0" w:color="auto"/>
                <w:left w:val="none" w:sz="0" w:space="0" w:color="auto"/>
                <w:bottom w:val="none" w:sz="0" w:space="0" w:color="auto"/>
                <w:right w:val="none" w:sz="0" w:space="0" w:color="auto"/>
              </w:divBdr>
            </w:div>
            <w:div w:id="378634072">
              <w:marLeft w:val="0"/>
              <w:marRight w:val="0"/>
              <w:marTop w:val="0"/>
              <w:marBottom w:val="0"/>
              <w:divBdr>
                <w:top w:val="none" w:sz="0" w:space="0" w:color="auto"/>
                <w:left w:val="none" w:sz="0" w:space="0" w:color="auto"/>
                <w:bottom w:val="none" w:sz="0" w:space="0" w:color="auto"/>
                <w:right w:val="none" w:sz="0" w:space="0" w:color="auto"/>
              </w:divBdr>
            </w:div>
            <w:div w:id="953102017">
              <w:marLeft w:val="0"/>
              <w:marRight w:val="0"/>
              <w:marTop w:val="0"/>
              <w:marBottom w:val="0"/>
              <w:divBdr>
                <w:top w:val="none" w:sz="0" w:space="0" w:color="auto"/>
                <w:left w:val="none" w:sz="0" w:space="0" w:color="auto"/>
                <w:bottom w:val="none" w:sz="0" w:space="0" w:color="auto"/>
                <w:right w:val="none" w:sz="0" w:space="0" w:color="auto"/>
              </w:divBdr>
            </w:div>
            <w:div w:id="624312460">
              <w:marLeft w:val="0"/>
              <w:marRight w:val="0"/>
              <w:marTop w:val="0"/>
              <w:marBottom w:val="0"/>
              <w:divBdr>
                <w:top w:val="none" w:sz="0" w:space="0" w:color="auto"/>
                <w:left w:val="none" w:sz="0" w:space="0" w:color="auto"/>
                <w:bottom w:val="none" w:sz="0" w:space="0" w:color="auto"/>
                <w:right w:val="none" w:sz="0" w:space="0" w:color="auto"/>
              </w:divBdr>
            </w:div>
            <w:div w:id="1516529218">
              <w:marLeft w:val="0"/>
              <w:marRight w:val="0"/>
              <w:marTop w:val="0"/>
              <w:marBottom w:val="0"/>
              <w:divBdr>
                <w:top w:val="none" w:sz="0" w:space="0" w:color="auto"/>
                <w:left w:val="none" w:sz="0" w:space="0" w:color="auto"/>
                <w:bottom w:val="none" w:sz="0" w:space="0" w:color="auto"/>
                <w:right w:val="none" w:sz="0" w:space="0" w:color="auto"/>
              </w:divBdr>
            </w:div>
          </w:divsChild>
        </w:div>
        <w:div w:id="2012101054">
          <w:marLeft w:val="0"/>
          <w:marRight w:val="0"/>
          <w:marTop w:val="0"/>
          <w:marBottom w:val="0"/>
          <w:divBdr>
            <w:top w:val="none" w:sz="0" w:space="0" w:color="auto"/>
            <w:left w:val="none" w:sz="0" w:space="0" w:color="auto"/>
            <w:bottom w:val="none" w:sz="0" w:space="0" w:color="auto"/>
            <w:right w:val="none" w:sz="0" w:space="0" w:color="auto"/>
          </w:divBdr>
          <w:divsChild>
            <w:div w:id="657609157">
              <w:marLeft w:val="0"/>
              <w:marRight w:val="0"/>
              <w:marTop w:val="0"/>
              <w:marBottom w:val="0"/>
              <w:divBdr>
                <w:top w:val="none" w:sz="0" w:space="0" w:color="auto"/>
                <w:left w:val="none" w:sz="0" w:space="0" w:color="auto"/>
                <w:bottom w:val="none" w:sz="0" w:space="0" w:color="auto"/>
                <w:right w:val="none" w:sz="0" w:space="0" w:color="auto"/>
              </w:divBdr>
            </w:div>
            <w:div w:id="44840071">
              <w:marLeft w:val="0"/>
              <w:marRight w:val="0"/>
              <w:marTop w:val="0"/>
              <w:marBottom w:val="0"/>
              <w:divBdr>
                <w:top w:val="none" w:sz="0" w:space="0" w:color="auto"/>
                <w:left w:val="none" w:sz="0" w:space="0" w:color="auto"/>
                <w:bottom w:val="none" w:sz="0" w:space="0" w:color="auto"/>
                <w:right w:val="none" w:sz="0" w:space="0" w:color="auto"/>
              </w:divBdr>
            </w:div>
            <w:div w:id="1040474513">
              <w:marLeft w:val="0"/>
              <w:marRight w:val="0"/>
              <w:marTop w:val="0"/>
              <w:marBottom w:val="0"/>
              <w:divBdr>
                <w:top w:val="none" w:sz="0" w:space="0" w:color="auto"/>
                <w:left w:val="none" w:sz="0" w:space="0" w:color="auto"/>
                <w:bottom w:val="none" w:sz="0" w:space="0" w:color="auto"/>
                <w:right w:val="none" w:sz="0" w:space="0" w:color="auto"/>
              </w:divBdr>
            </w:div>
            <w:div w:id="604652287">
              <w:marLeft w:val="0"/>
              <w:marRight w:val="0"/>
              <w:marTop w:val="0"/>
              <w:marBottom w:val="0"/>
              <w:divBdr>
                <w:top w:val="none" w:sz="0" w:space="0" w:color="auto"/>
                <w:left w:val="none" w:sz="0" w:space="0" w:color="auto"/>
                <w:bottom w:val="none" w:sz="0" w:space="0" w:color="auto"/>
                <w:right w:val="none" w:sz="0" w:space="0" w:color="auto"/>
              </w:divBdr>
            </w:div>
            <w:div w:id="1522932447">
              <w:marLeft w:val="0"/>
              <w:marRight w:val="0"/>
              <w:marTop w:val="0"/>
              <w:marBottom w:val="0"/>
              <w:divBdr>
                <w:top w:val="none" w:sz="0" w:space="0" w:color="auto"/>
                <w:left w:val="none" w:sz="0" w:space="0" w:color="auto"/>
                <w:bottom w:val="none" w:sz="0" w:space="0" w:color="auto"/>
                <w:right w:val="none" w:sz="0" w:space="0" w:color="auto"/>
              </w:divBdr>
            </w:div>
            <w:div w:id="1720937343">
              <w:marLeft w:val="0"/>
              <w:marRight w:val="0"/>
              <w:marTop w:val="0"/>
              <w:marBottom w:val="0"/>
              <w:divBdr>
                <w:top w:val="none" w:sz="0" w:space="0" w:color="auto"/>
                <w:left w:val="none" w:sz="0" w:space="0" w:color="auto"/>
                <w:bottom w:val="none" w:sz="0" w:space="0" w:color="auto"/>
                <w:right w:val="none" w:sz="0" w:space="0" w:color="auto"/>
              </w:divBdr>
            </w:div>
            <w:div w:id="189533528">
              <w:marLeft w:val="0"/>
              <w:marRight w:val="0"/>
              <w:marTop w:val="0"/>
              <w:marBottom w:val="0"/>
              <w:divBdr>
                <w:top w:val="none" w:sz="0" w:space="0" w:color="auto"/>
                <w:left w:val="none" w:sz="0" w:space="0" w:color="auto"/>
                <w:bottom w:val="none" w:sz="0" w:space="0" w:color="auto"/>
                <w:right w:val="none" w:sz="0" w:space="0" w:color="auto"/>
              </w:divBdr>
            </w:div>
            <w:div w:id="1980918195">
              <w:marLeft w:val="0"/>
              <w:marRight w:val="0"/>
              <w:marTop w:val="0"/>
              <w:marBottom w:val="0"/>
              <w:divBdr>
                <w:top w:val="none" w:sz="0" w:space="0" w:color="auto"/>
                <w:left w:val="none" w:sz="0" w:space="0" w:color="auto"/>
                <w:bottom w:val="none" w:sz="0" w:space="0" w:color="auto"/>
                <w:right w:val="none" w:sz="0" w:space="0" w:color="auto"/>
              </w:divBdr>
            </w:div>
            <w:div w:id="463429750">
              <w:marLeft w:val="0"/>
              <w:marRight w:val="0"/>
              <w:marTop w:val="0"/>
              <w:marBottom w:val="0"/>
              <w:divBdr>
                <w:top w:val="none" w:sz="0" w:space="0" w:color="auto"/>
                <w:left w:val="none" w:sz="0" w:space="0" w:color="auto"/>
                <w:bottom w:val="none" w:sz="0" w:space="0" w:color="auto"/>
                <w:right w:val="none" w:sz="0" w:space="0" w:color="auto"/>
              </w:divBdr>
            </w:div>
            <w:div w:id="1821998066">
              <w:marLeft w:val="0"/>
              <w:marRight w:val="0"/>
              <w:marTop w:val="0"/>
              <w:marBottom w:val="0"/>
              <w:divBdr>
                <w:top w:val="none" w:sz="0" w:space="0" w:color="auto"/>
                <w:left w:val="none" w:sz="0" w:space="0" w:color="auto"/>
                <w:bottom w:val="none" w:sz="0" w:space="0" w:color="auto"/>
                <w:right w:val="none" w:sz="0" w:space="0" w:color="auto"/>
              </w:divBdr>
            </w:div>
            <w:div w:id="718551274">
              <w:marLeft w:val="0"/>
              <w:marRight w:val="0"/>
              <w:marTop w:val="0"/>
              <w:marBottom w:val="0"/>
              <w:divBdr>
                <w:top w:val="none" w:sz="0" w:space="0" w:color="auto"/>
                <w:left w:val="none" w:sz="0" w:space="0" w:color="auto"/>
                <w:bottom w:val="none" w:sz="0" w:space="0" w:color="auto"/>
                <w:right w:val="none" w:sz="0" w:space="0" w:color="auto"/>
              </w:divBdr>
            </w:div>
            <w:div w:id="2026208427">
              <w:marLeft w:val="0"/>
              <w:marRight w:val="0"/>
              <w:marTop w:val="0"/>
              <w:marBottom w:val="0"/>
              <w:divBdr>
                <w:top w:val="none" w:sz="0" w:space="0" w:color="auto"/>
                <w:left w:val="none" w:sz="0" w:space="0" w:color="auto"/>
                <w:bottom w:val="none" w:sz="0" w:space="0" w:color="auto"/>
                <w:right w:val="none" w:sz="0" w:space="0" w:color="auto"/>
              </w:divBdr>
            </w:div>
            <w:div w:id="1388800079">
              <w:marLeft w:val="0"/>
              <w:marRight w:val="0"/>
              <w:marTop w:val="0"/>
              <w:marBottom w:val="0"/>
              <w:divBdr>
                <w:top w:val="none" w:sz="0" w:space="0" w:color="auto"/>
                <w:left w:val="none" w:sz="0" w:space="0" w:color="auto"/>
                <w:bottom w:val="none" w:sz="0" w:space="0" w:color="auto"/>
                <w:right w:val="none" w:sz="0" w:space="0" w:color="auto"/>
              </w:divBdr>
            </w:div>
            <w:div w:id="1437402590">
              <w:marLeft w:val="0"/>
              <w:marRight w:val="0"/>
              <w:marTop w:val="0"/>
              <w:marBottom w:val="0"/>
              <w:divBdr>
                <w:top w:val="none" w:sz="0" w:space="0" w:color="auto"/>
                <w:left w:val="none" w:sz="0" w:space="0" w:color="auto"/>
                <w:bottom w:val="none" w:sz="0" w:space="0" w:color="auto"/>
                <w:right w:val="none" w:sz="0" w:space="0" w:color="auto"/>
              </w:divBdr>
            </w:div>
            <w:div w:id="523596426">
              <w:marLeft w:val="0"/>
              <w:marRight w:val="0"/>
              <w:marTop w:val="0"/>
              <w:marBottom w:val="0"/>
              <w:divBdr>
                <w:top w:val="none" w:sz="0" w:space="0" w:color="auto"/>
                <w:left w:val="none" w:sz="0" w:space="0" w:color="auto"/>
                <w:bottom w:val="none" w:sz="0" w:space="0" w:color="auto"/>
                <w:right w:val="none" w:sz="0" w:space="0" w:color="auto"/>
              </w:divBdr>
            </w:div>
            <w:div w:id="961424116">
              <w:marLeft w:val="0"/>
              <w:marRight w:val="0"/>
              <w:marTop w:val="0"/>
              <w:marBottom w:val="0"/>
              <w:divBdr>
                <w:top w:val="none" w:sz="0" w:space="0" w:color="auto"/>
                <w:left w:val="none" w:sz="0" w:space="0" w:color="auto"/>
                <w:bottom w:val="none" w:sz="0" w:space="0" w:color="auto"/>
                <w:right w:val="none" w:sz="0" w:space="0" w:color="auto"/>
              </w:divBdr>
            </w:div>
            <w:div w:id="1800417927">
              <w:marLeft w:val="0"/>
              <w:marRight w:val="0"/>
              <w:marTop w:val="0"/>
              <w:marBottom w:val="0"/>
              <w:divBdr>
                <w:top w:val="none" w:sz="0" w:space="0" w:color="auto"/>
                <w:left w:val="none" w:sz="0" w:space="0" w:color="auto"/>
                <w:bottom w:val="none" w:sz="0" w:space="0" w:color="auto"/>
                <w:right w:val="none" w:sz="0" w:space="0" w:color="auto"/>
              </w:divBdr>
            </w:div>
            <w:div w:id="1953320489">
              <w:marLeft w:val="0"/>
              <w:marRight w:val="0"/>
              <w:marTop w:val="0"/>
              <w:marBottom w:val="0"/>
              <w:divBdr>
                <w:top w:val="none" w:sz="0" w:space="0" w:color="auto"/>
                <w:left w:val="none" w:sz="0" w:space="0" w:color="auto"/>
                <w:bottom w:val="none" w:sz="0" w:space="0" w:color="auto"/>
                <w:right w:val="none" w:sz="0" w:space="0" w:color="auto"/>
              </w:divBdr>
            </w:div>
            <w:div w:id="254485668">
              <w:marLeft w:val="0"/>
              <w:marRight w:val="0"/>
              <w:marTop w:val="0"/>
              <w:marBottom w:val="0"/>
              <w:divBdr>
                <w:top w:val="none" w:sz="0" w:space="0" w:color="auto"/>
                <w:left w:val="none" w:sz="0" w:space="0" w:color="auto"/>
                <w:bottom w:val="none" w:sz="0" w:space="0" w:color="auto"/>
                <w:right w:val="none" w:sz="0" w:space="0" w:color="auto"/>
              </w:divBdr>
            </w:div>
            <w:div w:id="829179141">
              <w:marLeft w:val="0"/>
              <w:marRight w:val="0"/>
              <w:marTop w:val="0"/>
              <w:marBottom w:val="0"/>
              <w:divBdr>
                <w:top w:val="none" w:sz="0" w:space="0" w:color="auto"/>
                <w:left w:val="none" w:sz="0" w:space="0" w:color="auto"/>
                <w:bottom w:val="none" w:sz="0" w:space="0" w:color="auto"/>
                <w:right w:val="none" w:sz="0" w:space="0" w:color="auto"/>
              </w:divBdr>
            </w:div>
          </w:divsChild>
        </w:div>
        <w:div w:id="91634408">
          <w:marLeft w:val="0"/>
          <w:marRight w:val="0"/>
          <w:marTop w:val="0"/>
          <w:marBottom w:val="0"/>
          <w:divBdr>
            <w:top w:val="none" w:sz="0" w:space="0" w:color="auto"/>
            <w:left w:val="none" w:sz="0" w:space="0" w:color="auto"/>
            <w:bottom w:val="none" w:sz="0" w:space="0" w:color="auto"/>
            <w:right w:val="none" w:sz="0" w:space="0" w:color="auto"/>
          </w:divBdr>
          <w:divsChild>
            <w:div w:id="1010061081">
              <w:marLeft w:val="0"/>
              <w:marRight w:val="0"/>
              <w:marTop w:val="0"/>
              <w:marBottom w:val="0"/>
              <w:divBdr>
                <w:top w:val="none" w:sz="0" w:space="0" w:color="auto"/>
                <w:left w:val="none" w:sz="0" w:space="0" w:color="auto"/>
                <w:bottom w:val="none" w:sz="0" w:space="0" w:color="auto"/>
                <w:right w:val="none" w:sz="0" w:space="0" w:color="auto"/>
              </w:divBdr>
            </w:div>
            <w:div w:id="513571226">
              <w:marLeft w:val="0"/>
              <w:marRight w:val="0"/>
              <w:marTop w:val="0"/>
              <w:marBottom w:val="0"/>
              <w:divBdr>
                <w:top w:val="none" w:sz="0" w:space="0" w:color="auto"/>
                <w:left w:val="none" w:sz="0" w:space="0" w:color="auto"/>
                <w:bottom w:val="none" w:sz="0" w:space="0" w:color="auto"/>
                <w:right w:val="none" w:sz="0" w:space="0" w:color="auto"/>
              </w:divBdr>
            </w:div>
            <w:div w:id="723256699">
              <w:marLeft w:val="0"/>
              <w:marRight w:val="0"/>
              <w:marTop w:val="0"/>
              <w:marBottom w:val="0"/>
              <w:divBdr>
                <w:top w:val="none" w:sz="0" w:space="0" w:color="auto"/>
                <w:left w:val="none" w:sz="0" w:space="0" w:color="auto"/>
                <w:bottom w:val="none" w:sz="0" w:space="0" w:color="auto"/>
                <w:right w:val="none" w:sz="0" w:space="0" w:color="auto"/>
              </w:divBdr>
            </w:div>
            <w:div w:id="1212957321">
              <w:marLeft w:val="0"/>
              <w:marRight w:val="0"/>
              <w:marTop w:val="0"/>
              <w:marBottom w:val="0"/>
              <w:divBdr>
                <w:top w:val="none" w:sz="0" w:space="0" w:color="auto"/>
                <w:left w:val="none" w:sz="0" w:space="0" w:color="auto"/>
                <w:bottom w:val="none" w:sz="0" w:space="0" w:color="auto"/>
                <w:right w:val="none" w:sz="0" w:space="0" w:color="auto"/>
              </w:divBdr>
            </w:div>
            <w:div w:id="600379791">
              <w:marLeft w:val="0"/>
              <w:marRight w:val="0"/>
              <w:marTop w:val="0"/>
              <w:marBottom w:val="0"/>
              <w:divBdr>
                <w:top w:val="none" w:sz="0" w:space="0" w:color="auto"/>
                <w:left w:val="none" w:sz="0" w:space="0" w:color="auto"/>
                <w:bottom w:val="none" w:sz="0" w:space="0" w:color="auto"/>
                <w:right w:val="none" w:sz="0" w:space="0" w:color="auto"/>
              </w:divBdr>
            </w:div>
            <w:div w:id="633415618">
              <w:marLeft w:val="0"/>
              <w:marRight w:val="0"/>
              <w:marTop w:val="0"/>
              <w:marBottom w:val="0"/>
              <w:divBdr>
                <w:top w:val="none" w:sz="0" w:space="0" w:color="auto"/>
                <w:left w:val="none" w:sz="0" w:space="0" w:color="auto"/>
                <w:bottom w:val="none" w:sz="0" w:space="0" w:color="auto"/>
                <w:right w:val="none" w:sz="0" w:space="0" w:color="auto"/>
              </w:divBdr>
            </w:div>
            <w:div w:id="1170633229">
              <w:marLeft w:val="0"/>
              <w:marRight w:val="0"/>
              <w:marTop w:val="0"/>
              <w:marBottom w:val="0"/>
              <w:divBdr>
                <w:top w:val="none" w:sz="0" w:space="0" w:color="auto"/>
                <w:left w:val="none" w:sz="0" w:space="0" w:color="auto"/>
                <w:bottom w:val="none" w:sz="0" w:space="0" w:color="auto"/>
                <w:right w:val="none" w:sz="0" w:space="0" w:color="auto"/>
              </w:divBdr>
            </w:div>
            <w:div w:id="66922071">
              <w:marLeft w:val="0"/>
              <w:marRight w:val="0"/>
              <w:marTop w:val="0"/>
              <w:marBottom w:val="0"/>
              <w:divBdr>
                <w:top w:val="none" w:sz="0" w:space="0" w:color="auto"/>
                <w:left w:val="none" w:sz="0" w:space="0" w:color="auto"/>
                <w:bottom w:val="none" w:sz="0" w:space="0" w:color="auto"/>
                <w:right w:val="none" w:sz="0" w:space="0" w:color="auto"/>
              </w:divBdr>
            </w:div>
            <w:div w:id="1977683267">
              <w:marLeft w:val="0"/>
              <w:marRight w:val="0"/>
              <w:marTop w:val="0"/>
              <w:marBottom w:val="0"/>
              <w:divBdr>
                <w:top w:val="none" w:sz="0" w:space="0" w:color="auto"/>
                <w:left w:val="none" w:sz="0" w:space="0" w:color="auto"/>
                <w:bottom w:val="none" w:sz="0" w:space="0" w:color="auto"/>
                <w:right w:val="none" w:sz="0" w:space="0" w:color="auto"/>
              </w:divBdr>
            </w:div>
            <w:div w:id="1394353702">
              <w:marLeft w:val="0"/>
              <w:marRight w:val="0"/>
              <w:marTop w:val="0"/>
              <w:marBottom w:val="0"/>
              <w:divBdr>
                <w:top w:val="none" w:sz="0" w:space="0" w:color="auto"/>
                <w:left w:val="none" w:sz="0" w:space="0" w:color="auto"/>
                <w:bottom w:val="none" w:sz="0" w:space="0" w:color="auto"/>
                <w:right w:val="none" w:sz="0" w:space="0" w:color="auto"/>
              </w:divBdr>
            </w:div>
            <w:div w:id="637882557">
              <w:marLeft w:val="0"/>
              <w:marRight w:val="0"/>
              <w:marTop w:val="0"/>
              <w:marBottom w:val="0"/>
              <w:divBdr>
                <w:top w:val="none" w:sz="0" w:space="0" w:color="auto"/>
                <w:left w:val="none" w:sz="0" w:space="0" w:color="auto"/>
                <w:bottom w:val="none" w:sz="0" w:space="0" w:color="auto"/>
                <w:right w:val="none" w:sz="0" w:space="0" w:color="auto"/>
              </w:divBdr>
            </w:div>
            <w:div w:id="724107851">
              <w:marLeft w:val="0"/>
              <w:marRight w:val="0"/>
              <w:marTop w:val="0"/>
              <w:marBottom w:val="0"/>
              <w:divBdr>
                <w:top w:val="none" w:sz="0" w:space="0" w:color="auto"/>
                <w:left w:val="none" w:sz="0" w:space="0" w:color="auto"/>
                <w:bottom w:val="none" w:sz="0" w:space="0" w:color="auto"/>
                <w:right w:val="none" w:sz="0" w:space="0" w:color="auto"/>
              </w:divBdr>
            </w:div>
            <w:div w:id="1871723681">
              <w:marLeft w:val="0"/>
              <w:marRight w:val="0"/>
              <w:marTop w:val="0"/>
              <w:marBottom w:val="0"/>
              <w:divBdr>
                <w:top w:val="none" w:sz="0" w:space="0" w:color="auto"/>
                <w:left w:val="none" w:sz="0" w:space="0" w:color="auto"/>
                <w:bottom w:val="none" w:sz="0" w:space="0" w:color="auto"/>
                <w:right w:val="none" w:sz="0" w:space="0" w:color="auto"/>
              </w:divBdr>
            </w:div>
            <w:div w:id="1979065959">
              <w:marLeft w:val="0"/>
              <w:marRight w:val="0"/>
              <w:marTop w:val="0"/>
              <w:marBottom w:val="0"/>
              <w:divBdr>
                <w:top w:val="none" w:sz="0" w:space="0" w:color="auto"/>
                <w:left w:val="none" w:sz="0" w:space="0" w:color="auto"/>
                <w:bottom w:val="none" w:sz="0" w:space="0" w:color="auto"/>
                <w:right w:val="none" w:sz="0" w:space="0" w:color="auto"/>
              </w:divBdr>
            </w:div>
            <w:div w:id="1367025230">
              <w:marLeft w:val="0"/>
              <w:marRight w:val="0"/>
              <w:marTop w:val="0"/>
              <w:marBottom w:val="0"/>
              <w:divBdr>
                <w:top w:val="none" w:sz="0" w:space="0" w:color="auto"/>
                <w:left w:val="none" w:sz="0" w:space="0" w:color="auto"/>
                <w:bottom w:val="none" w:sz="0" w:space="0" w:color="auto"/>
                <w:right w:val="none" w:sz="0" w:space="0" w:color="auto"/>
              </w:divBdr>
            </w:div>
            <w:div w:id="604964098">
              <w:marLeft w:val="0"/>
              <w:marRight w:val="0"/>
              <w:marTop w:val="0"/>
              <w:marBottom w:val="0"/>
              <w:divBdr>
                <w:top w:val="none" w:sz="0" w:space="0" w:color="auto"/>
                <w:left w:val="none" w:sz="0" w:space="0" w:color="auto"/>
                <w:bottom w:val="none" w:sz="0" w:space="0" w:color="auto"/>
                <w:right w:val="none" w:sz="0" w:space="0" w:color="auto"/>
              </w:divBdr>
            </w:div>
            <w:div w:id="908152424">
              <w:marLeft w:val="0"/>
              <w:marRight w:val="0"/>
              <w:marTop w:val="0"/>
              <w:marBottom w:val="0"/>
              <w:divBdr>
                <w:top w:val="none" w:sz="0" w:space="0" w:color="auto"/>
                <w:left w:val="none" w:sz="0" w:space="0" w:color="auto"/>
                <w:bottom w:val="none" w:sz="0" w:space="0" w:color="auto"/>
                <w:right w:val="none" w:sz="0" w:space="0" w:color="auto"/>
              </w:divBdr>
            </w:div>
            <w:div w:id="2098935488">
              <w:marLeft w:val="0"/>
              <w:marRight w:val="0"/>
              <w:marTop w:val="0"/>
              <w:marBottom w:val="0"/>
              <w:divBdr>
                <w:top w:val="none" w:sz="0" w:space="0" w:color="auto"/>
                <w:left w:val="none" w:sz="0" w:space="0" w:color="auto"/>
                <w:bottom w:val="none" w:sz="0" w:space="0" w:color="auto"/>
                <w:right w:val="none" w:sz="0" w:space="0" w:color="auto"/>
              </w:divBdr>
            </w:div>
            <w:div w:id="2025284286">
              <w:marLeft w:val="0"/>
              <w:marRight w:val="0"/>
              <w:marTop w:val="0"/>
              <w:marBottom w:val="0"/>
              <w:divBdr>
                <w:top w:val="none" w:sz="0" w:space="0" w:color="auto"/>
                <w:left w:val="none" w:sz="0" w:space="0" w:color="auto"/>
                <w:bottom w:val="none" w:sz="0" w:space="0" w:color="auto"/>
                <w:right w:val="none" w:sz="0" w:space="0" w:color="auto"/>
              </w:divBdr>
            </w:div>
            <w:div w:id="1216812050">
              <w:marLeft w:val="0"/>
              <w:marRight w:val="0"/>
              <w:marTop w:val="0"/>
              <w:marBottom w:val="0"/>
              <w:divBdr>
                <w:top w:val="none" w:sz="0" w:space="0" w:color="auto"/>
                <w:left w:val="none" w:sz="0" w:space="0" w:color="auto"/>
                <w:bottom w:val="none" w:sz="0" w:space="0" w:color="auto"/>
                <w:right w:val="none" w:sz="0" w:space="0" w:color="auto"/>
              </w:divBdr>
            </w:div>
          </w:divsChild>
        </w:div>
        <w:div w:id="1617561008">
          <w:marLeft w:val="0"/>
          <w:marRight w:val="0"/>
          <w:marTop w:val="0"/>
          <w:marBottom w:val="0"/>
          <w:divBdr>
            <w:top w:val="none" w:sz="0" w:space="0" w:color="auto"/>
            <w:left w:val="none" w:sz="0" w:space="0" w:color="auto"/>
            <w:bottom w:val="none" w:sz="0" w:space="0" w:color="auto"/>
            <w:right w:val="none" w:sz="0" w:space="0" w:color="auto"/>
          </w:divBdr>
          <w:divsChild>
            <w:div w:id="1669165396">
              <w:marLeft w:val="0"/>
              <w:marRight w:val="0"/>
              <w:marTop w:val="0"/>
              <w:marBottom w:val="0"/>
              <w:divBdr>
                <w:top w:val="none" w:sz="0" w:space="0" w:color="auto"/>
                <w:left w:val="none" w:sz="0" w:space="0" w:color="auto"/>
                <w:bottom w:val="none" w:sz="0" w:space="0" w:color="auto"/>
                <w:right w:val="none" w:sz="0" w:space="0" w:color="auto"/>
              </w:divBdr>
            </w:div>
            <w:div w:id="1956666712">
              <w:marLeft w:val="0"/>
              <w:marRight w:val="0"/>
              <w:marTop w:val="0"/>
              <w:marBottom w:val="0"/>
              <w:divBdr>
                <w:top w:val="none" w:sz="0" w:space="0" w:color="auto"/>
                <w:left w:val="none" w:sz="0" w:space="0" w:color="auto"/>
                <w:bottom w:val="none" w:sz="0" w:space="0" w:color="auto"/>
                <w:right w:val="none" w:sz="0" w:space="0" w:color="auto"/>
              </w:divBdr>
            </w:div>
            <w:div w:id="2049254257">
              <w:marLeft w:val="0"/>
              <w:marRight w:val="0"/>
              <w:marTop w:val="0"/>
              <w:marBottom w:val="0"/>
              <w:divBdr>
                <w:top w:val="none" w:sz="0" w:space="0" w:color="auto"/>
                <w:left w:val="none" w:sz="0" w:space="0" w:color="auto"/>
                <w:bottom w:val="none" w:sz="0" w:space="0" w:color="auto"/>
                <w:right w:val="none" w:sz="0" w:space="0" w:color="auto"/>
              </w:divBdr>
            </w:div>
            <w:div w:id="814680286">
              <w:marLeft w:val="0"/>
              <w:marRight w:val="0"/>
              <w:marTop w:val="0"/>
              <w:marBottom w:val="0"/>
              <w:divBdr>
                <w:top w:val="none" w:sz="0" w:space="0" w:color="auto"/>
                <w:left w:val="none" w:sz="0" w:space="0" w:color="auto"/>
                <w:bottom w:val="none" w:sz="0" w:space="0" w:color="auto"/>
                <w:right w:val="none" w:sz="0" w:space="0" w:color="auto"/>
              </w:divBdr>
            </w:div>
            <w:div w:id="1195920768">
              <w:marLeft w:val="0"/>
              <w:marRight w:val="0"/>
              <w:marTop w:val="0"/>
              <w:marBottom w:val="0"/>
              <w:divBdr>
                <w:top w:val="none" w:sz="0" w:space="0" w:color="auto"/>
                <w:left w:val="none" w:sz="0" w:space="0" w:color="auto"/>
                <w:bottom w:val="none" w:sz="0" w:space="0" w:color="auto"/>
                <w:right w:val="none" w:sz="0" w:space="0" w:color="auto"/>
              </w:divBdr>
            </w:div>
            <w:div w:id="1262254277">
              <w:marLeft w:val="0"/>
              <w:marRight w:val="0"/>
              <w:marTop w:val="0"/>
              <w:marBottom w:val="0"/>
              <w:divBdr>
                <w:top w:val="none" w:sz="0" w:space="0" w:color="auto"/>
                <w:left w:val="none" w:sz="0" w:space="0" w:color="auto"/>
                <w:bottom w:val="none" w:sz="0" w:space="0" w:color="auto"/>
                <w:right w:val="none" w:sz="0" w:space="0" w:color="auto"/>
              </w:divBdr>
            </w:div>
            <w:div w:id="1106926118">
              <w:marLeft w:val="0"/>
              <w:marRight w:val="0"/>
              <w:marTop w:val="0"/>
              <w:marBottom w:val="0"/>
              <w:divBdr>
                <w:top w:val="none" w:sz="0" w:space="0" w:color="auto"/>
                <w:left w:val="none" w:sz="0" w:space="0" w:color="auto"/>
                <w:bottom w:val="none" w:sz="0" w:space="0" w:color="auto"/>
                <w:right w:val="none" w:sz="0" w:space="0" w:color="auto"/>
              </w:divBdr>
            </w:div>
            <w:div w:id="375935457">
              <w:marLeft w:val="0"/>
              <w:marRight w:val="0"/>
              <w:marTop w:val="0"/>
              <w:marBottom w:val="0"/>
              <w:divBdr>
                <w:top w:val="none" w:sz="0" w:space="0" w:color="auto"/>
                <w:left w:val="none" w:sz="0" w:space="0" w:color="auto"/>
                <w:bottom w:val="none" w:sz="0" w:space="0" w:color="auto"/>
                <w:right w:val="none" w:sz="0" w:space="0" w:color="auto"/>
              </w:divBdr>
            </w:div>
            <w:div w:id="999849283">
              <w:marLeft w:val="0"/>
              <w:marRight w:val="0"/>
              <w:marTop w:val="0"/>
              <w:marBottom w:val="0"/>
              <w:divBdr>
                <w:top w:val="none" w:sz="0" w:space="0" w:color="auto"/>
                <w:left w:val="none" w:sz="0" w:space="0" w:color="auto"/>
                <w:bottom w:val="none" w:sz="0" w:space="0" w:color="auto"/>
                <w:right w:val="none" w:sz="0" w:space="0" w:color="auto"/>
              </w:divBdr>
            </w:div>
            <w:div w:id="296573946">
              <w:marLeft w:val="0"/>
              <w:marRight w:val="0"/>
              <w:marTop w:val="0"/>
              <w:marBottom w:val="0"/>
              <w:divBdr>
                <w:top w:val="none" w:sz="0" w:space="0" w:color="auto"/>
                <w:left w:val="none" w:sz="0" w:space="0" w:color="auto"/>
                <w:bottom w:val="none" w:sz="0" w:space="0" w:color="auto"/>
                <w:right w:val="none" w:sz="0" w:space="0" w:color="auto"/>
              </w:divBdr>
            </w:div>
            <w:div w:id="1946423764">
              <w:marLeft w:val="0"/>
              <w:marRight w:val="0"/>
              <w:marTop w:val="0"/>
              <w:marBottom w:val="0"/>
              <w:divBdr>
                <w:top w:val="none" w:sz="0" w:space="0" w:color="auto"/>
                <w:left w:val="none" w:sz="0" w:space="0" w:color="auto"/>
                <w:bottom w:val="none" w:sz="0" w:space="0" w:color="auto"/>
                <w:right w:val="none" w:sz="0" w:space="0" w:color="auto"/>
              </w:divBdr>
            </w:div>
            <w:div w:id="101455941">
              <w:marLeft w:val="0"/>
              <w:marRight w:val="0"/>
              <w:marTop w:val="0"/>
              <w:marBottom w:val="0"/>
              <w:divBdr>
                <w:top w:val="none" w:sz="0" w:space="0" w:color="auto"/>
                <w:left w:val="none" w:sz="0" w:space="0" w:color="auto"/>
                <w:bottom w:val="none" w:sz="0" w:space="0" w:color="auto"/>
                <w:right w:val="none" w:sz="0" w:space="0" w:color="auto"/>
              </w:divBdr>
            </w:div>
            <w:div w:id="275794681">
              <w:marLeft w:val="0"/>
              <w:marRight w:val="0"/>
              <w:marTop w:val="0"/>
              <w:marBottom w:val="0"/>
              <w:divBdr>
                <w:top w:val="none" w:sz="0" w:space="0" w:color="auto"/>
                <w:left w:val="none" w:sz="0" w:space="0" w:color="auto"/>
                <w:bottom w:val="none" w:sz="0" w:space="0" w:color="auto"/>
                <w:right w:val="none" w:sz="0" w:space="0" w:color="auto"/>
              </w:divBdr>
            </w:div>
            <w:div w:id="1593584285">
              <w:marLeft w:val="0"/>
              <w:marRight w:val="0"/>
              <w:marTop w:val="0"/>
              <w:marBottom w:val="0"/>
              <w:divBdr>
                <w:top w:val="none" w:sz="0" w:space="0" w:color="auto"/>
                <w:left w:val="none" w:sz="0" w:space="0" w:color="auto"/>
                <w:bottom w:val="none" w:sz="0" w:space="0" w:color="auto"/>
                <w:right w:val="none" w:sz="0" w:space="0" w:color="auto"/>
              </w:divBdr>
            </w:div>
            <w:div w:id="1826046533">
              <w:marLeft w:val="0"/>
              <w:marRight w:val="0"/>
              <w:marTop w:val="0"/>
              <w:marBottom w:val="0"/>
              <w:divBdr>
                <w:top w:val="none" w:sz="0" w:space="0" w:color="auto"/>
                <w:left w:val="none" w:sz="0" w:space="0" w:color="auto"/>
                <w:bottom w:val="none" w:sz="0" w:space="0" w:color="auto"/>
                <w:right w:val="none" w:sz="0" w:space="0" w:color="auto"/>
              </w:divBdr>
            </w:div>
            <w:div w:id="1191795574">
              <w:marLeft w:val="0"/>
              <w:marRight w:val="0"/>
              <w:marTop w:val="0"/>
              <w:marBottom w:val="0"/>
              <w:divBdr>
                <w:top w:val="none" w:sz="0" w:space="0" w:color="auto"/>
                <w:left w:val="none" w:sz="0" w:space="0" w:color="auto"/>
                <w:bottom w:val="none" w:sz="0" w:space="0" w:color="auto"/>
                <w:right w:val="none" w:sz="0" w:space="0" w:color="auto"/>
              </w:divBdr>
            </w:div>
            <w:div w:id="1789858995">
              <w:marLeft w:val="0"/>
              <w:marRight w:val="0"/>
              <w:marTop w:val="0"/>
              <w:marBottom w:val="0"/>
              <w:divBdr>
                <w:top w:val="none" w:sz="0" w:space="0" w:color="auto"/>
                <w:left w:val="none" w:sz="0" w:space="0" w:color="auto"/>
                <w:bottom w:val="none" w:sz="0" w:space="0" w:color="auto"/>
                <w:right w:val="none" w:sz="0" w:space="0" w:color="auto"/>
              </w:divBdr>
            </w:div>
            <w:div w:id="835917891">
              <w:marLeft w:val="0"/>
              <w:marRight w:val="0"/>
              <w:marTop w:val="0"/>
              <w:marBottom w:val="0"/>
              <w:divBdr>
                <w:top w:val="none" w:sz="0" w:space="0" w:color="auto"/>
                <w:left w:val="none" w:sz="0" w:space="0" w:color="auto"/>
                <w:bottom w:val="none" w:sz="0" w:space="0" w:color="auto"/>
                <w:right w:val="none" w:sz="0" w:space="0" w:color="auto"/>
              </w:divBdr>
            </w:div>
            <w:div w:id="1414009200">
              <w:marLeft w:val="0"/>
              <w:marRight w:val="0"/>
              <w:marTop w:val="0"/>
              <w:marBottom w:val="0"/>
              <w:divBdr>
                <w:top w:val="none" w:sz="0" w:space="0" w:color="auto"/>
                <w:left w:val="none" w:sz="0" w:space="0" w:color="auto"/>
                <w:bottom w:val="none" w:sz="0" w:space="0" w:color="auto"/>
                <w:right w:val="none" w:sz="0" w:space="0" w:color="auto"/>
              </w:divBdr>
            </w:div>
            <w:div w:id="83764539">
              <w:marLeft w:val="0"/>
              <w:marRight w:val="0"/>
              <w:marTop w:val="0"/>
              <w:marBottom w:val="0"/>
              <w:divBdr>
                <w:top w:val="none" w:sz="0" w:space="0" w:color="auto"/>
                <w:left w:val="none" w:sz="0" w:space="0" w:color="auto"/>
                <w:bottom w:val="none" w:sz="0" w:space="0" w:color="auto"/>
                <w:right w:val="none" w:sz="0" w:space="0" w:color="auto"/>
              </w:divBdr>
            </w:div>
          </w:divsChild>
        </w:div>
        <w:div w:id="587158608">
          <w:marLeft w:val="0"/>
          <w:marRight w:val="0"/>
          <w:marTop w:val="0"/>
          <w:marBottom w:val="0"/>
          <w:divBdr>
            <w:top w:val="none" w:sz="0" w:space="0" w:color="auto"/>
            <w:left w:val="none" w:sz="0" w:space="0" w:color="auto"/>
            <w:bottom w:val="none" w:sz="0" w:space="0" w:color="auto"/>
            <w:right w:val="none" w:sz="0" w:space="0" w:color="auto"/>
          </w:divBdr>
          <w:divsChild>
            <w:div w:id="1846940813">
              <w:marLeft w:val="0"/>
              <w:marRight w:val="0"/>
              <w:marTop w:val="0"/>
              <w:marBottom w:val="0"/>
              <w:divBdr>
                <w:top w:val="none" w:sz="0" w:space="0" w:color="auto"/>
                <w:left w:val="none" w:sz="0" w:space="0" w:color="auto"/>
                <w:bottom w:val="none" w:sz="0" w:space="0" w:color="auto"/>
                <w:right w:val="none" w:sz="0" w:space="0" w:color="auto"/>
              </w:divBdr>
            </w:div>
            <w:div w:id="1292399294">
              <w:marLeft w:val="0"/>
              <w:marRight w:val="0"/>
              <w:marTop w:val="0"/>
              <w:marBottom w:val="0"/>
              <w:divBdr>
                <w:top w:val="none" w:sz="0" w:space="0" w:color="auto"/>
                <w:left w:val="none" w:sz="0" w:space="0" w:color="auto"/>
                <w:bottom w:val="none" w:sz="0" w:space="0" w:color="auto"/>
                <w:right w:val="none" w:sz="0" w:space="0" w:color="auto"/>
              </w:divBdr>
            </w:div>
            <w:div w:id="192307639">
              <w:marLeft w:val="0"/>
              <w:marRight w:val="0"/>
              <w:marTop w:val="0"/>
              <w:marBottom w:val="0"/>
              <w:divBdr>
                <w:top w:val="none" w:sz="0" w:space="0" w:color="auto"/>
                <w:left w:val="none" w:sz="0" w:space="0" w:color="auto"/>
                <w:bottom w:val="none" w:sz="0" w:space="0" w:color="auto"/>
                <w:right w:val="none" w:sz="0" w:space="0" w:color="auto"/>
              </w:divBdr>
            </w:div>
            <w:div w:id="2043284258">
              <w:marLeft w:val="0"/>
              <w:marRight w:val="0"/>
              <w:marTop w:val="0"/>
              <w:marBottom w:val="0"/>
              <w:divBdr>
                <w:top w:val="none" w:sz="0" w:space="0" w:color="auto"/>
                <w:left w:val="none" w:sz="0" w:space="0" w:color="auto"/>
                <w:bottom w:val="none" w:sz="0" w:space="0" w:color="auto"/>
                <w:right w:val="none" w:sz="0" w:space="0" w:color="auto"/>
              </w:divBdr>
            </w:div>
            <w:div w:id="892429380">
              <w:marLeft w:val="0"/>
              <w:marRight w:val="0"/>
              <w:marTop w:val="0"/>
              <w:marBottom w:val="0"/>
              <w:divBdr>
                <w:top w:val="none" w:sz="0" w:space="0" w:color="auto"/>
                <w:left w:val="none" w:sz="0" w:space="0" w:color="auto"/>
                <w:bottom w:val="none" w:sz="0" w:space="0" w:color="auto"/>
                <w:right w:val="none" w:sz="0" w:space="0" w:color="auto"/>
              </w:divBdr>
            </w:div>
            <w:div w:id="1607690573">
              <w:marLeft w:val="0"/>
              <w:marRight w:val="0"/>
              <w:marTop w:val="0"/>
              <w:marBottom w:val="0"/>
              <w:divBdr>
                <w:top w:val="none" w:sz="0" w:space="0" w:color="auto"/>
                <w:left w:val="none" w:sz="0" w:space="0" w:color="auto"/>
                <w:bottom w:val="none" w:sz="0" w:space="0" w:color="auto"/>
                <w:right w:val="none" w:sz="0" w:space="0" w:color="auto"/>
              </w:divBdr>
            </w:div>
            <w:div w:id="1356689247">
              <w:marLeft w:val="0"/>
              <w:marRight w:val="0"/>
              <w:marTop w:val="0"/>
              <w:marBottom w:val="0"/>
              <w:divBdr>
                <w:top w:val="none" w:sz="0" w:space="0" w:color="auto"/>
                <w:left w:val="none" w:sz="0" w:space="0" w:color="auto"/>
                <w:bottom w:val="none" w:sz="0" w:space="0" w:color="auto"/>
                <w:right w:val="none" w:sz="0" w:space="0" w:color="auto"/>
              </w:divBdr>
            </w:div>
            <w:div w:id="832405143">
              <w:marLeft w:val="0"/>
              <w:marRight w:val="0"/>
              <w:marTop w:val="0"/>
              <w:marBottom w:val="0"/>
              <w:divBdr>
                <w:top w:val="none" w:sz="0" w:space="0" w:color="auto"/>
                <w:left w:val="none" w:sz="0" w:space="0" w:color="auto"/>
                <w:bottom w:val="none" w:sz="0" w:space="0" w:color="auto"/>
                <w:right w:val="none" w:sz="0" w:space="0" w:color="auto"/>
              </w:divBdr>
            </w:div>
            <w:div w:id="510799261">
              <w:marLeft w:val="0"/>
              <w:marRight w:val="0"/>
              <w:marTop w:val="0"/>
              <w:marBottom w:val="0"/>
              <w:divBdr>
                <w:top w:val="none" w:sz="0" w:space="0" w:color="auto"/>
                <w:left w:val="none" w:sz="0" w:space="0" w:color="auto"/>
                <w:bottom w:val="none" w:sz="0" w:space="0" w:color="auto"/>
                <w:right w:val="none" w:sz="0" w:space="0" w:color="auto"/>
              </w:divBdr>
            </w:div>
            <w:div w:id="1952124644">
              <w:marLeft w:val="0"/>
              <w:marRight w:val="0"/>
              <w:marTop w:val="0"/>
              <w:marBottom w:val="0"/>
              <w:divBdr>
                <w:top w:val="none" w:sz="0" w:space="0" w:color="auto"/>
                <w:left w:val="none" w:sz="0" w:space="0" w:color="auto"/>
                <w:bottom w:val="none" w:sz="0" w:space="0" w:color="auto"/>
                <w:right w:val="none" w:sz="0" w:space="0" w:color="auto"/>
              </w:divBdr>
            </w:div>
            <w:div w:id="1006980483">
              <w:marLeft w:val="0"/>
              <w:marRight w:val="0"/>
              <w:marTop w:val="0"/>
              <w:marBottom w:val="0"/>
              <w:divBdr>
                <w:top w:val="none" w:sz="0" w:space="0" w:color="auto"/>
                <w:left w:val="none" w:sz="0" w:space="0" w:color="auto"/>
                <w:bottom w:val="none" w:sz="0" w:space="0" w:color="auto"/>
                <w:right w:val="none" w:sz="0" w:space="0" w:color="auto"/>
              </w:divBdr>
            </w:div>
            <w:div w:id="1049694963">
              <w:marLeft w:val="0"/>
              <w:marRight w:val="0"/>
              <w:marTop w:val="0"/>
              <w:marBottom w:val="0"/>
              <w:divBdr>
                <w:top w:val="none" w:sz="0" w:space="0" w:color="auto"/>
                <w:left w:val="none" w:sz="0" w:space="0" w:color="auto"/>
                <w:bottom w:val="none" w:sz="0" w:space="0" w:color="auto"/>
                <w:right w:val="none" w:sz="0" w:space="0" w:color="auto"/>
              </w:divBdr>
            </w:div>
            <w:div w:id="1988898968">
              <w:marLeft w:val="0"/>
              <w:marRight w:val="0"/>
              <w:marTop w:val="0"/>
              <w:marBottom w:val="0"/>
              <w:divBdr>
                <w:top w:val="none" w:sz="0" w:space="0" w:color="auto"/>
                <w:left w:val="none" w:sz="0" w:space="0" w:color="auto"/>
                <w:bottom w:val="none" w:sz="0" w:space="0" w:color="auto"/>
                <w:right w:val="none" w:sz="0" w:space="0" w:color="auto"/>
              </w:divBdr>
            </w:div>
            <w:div w:id="1834030662">
              <w:marLeft w:val="0"/>
              <w:marRight w:val="0"/>
              <w:marTop w:val="0"/>
              <w:marBottom w:val="0"/>
              <w:divBdr>
                <w:top w:val="none" w:sz="0" w:space="0" w:color="auto"/>
                <w:left w:val="none" w:sz="0" w:space="0" w:color="auto"/>
                <w:bottom w:val="none" w:sz="0" w:space="0" w:color="auto"/>
                <w:right w:val="none" w:sz="0" w:space="0" w:color="auto"/>
              </w:divBdr>
            </w:div>
            <w:div w:id="1620331058">
              <w:marLeft w:val="0"/>
              <w:marRight w:val="0"/>
              <w:marTop w:val="0"/>
              <w:marBottom w:val="0"/>
              <w:divBdr>
                <w:top w:val="none" w:sz="0" w:space="0" w:color="auto"/>
                <w:left w:val="none" w:sz="0" w:space="0" w:color="auto"/>
                <w:bottom w:val="none" w:sz="0" w:space="0" w:color="auto"/>
                <w:right w:val="none" w:sz="0" w:space="0" w:color="auto"/>
              </w:divBdr>
            </w:div>
            <w:div w:id="77288582">
              <w:marLeft w:val="0"/>
              <w:marRight w:val="0"/>
              <w:marTop w:val="0"/>
              <w:marBottom w:val="0"/>
              <w:divBdr>
                <w:top w:val="none" w:sz="0" w:space="0" w:color="auto"/>
                <w:left w:val="none" w:sz="0" w:space="0" w:color="auto"/>
                <w:bottom w:val="none" w:sz="0" w:space="0" w:color="auto"/>
                <w:right w:val="none" w:sz="0" w:space="0" w:color="auto"/>
              </w:divBdr>
            </w:div>
            <w:div w:id="1096293382">
              <w:marLeft w:val="0"/>
              <w:marRight w:val="0"/>
              <w:marTop w:val="0"/>
              <w:marBottom w:val="0"/>
              <w:divBdr>
                <w:top w:val="none" w:sz="0" w:space="0" w:color="auto"/>
                <w:left w:val="none" w:sz="0" w:space="0" w:color="auto"/>
                <w:bottom w:val="none" w:sz="0" w:space="0" w:color="auto"/>
                <w:right w:val="none" w:sz="0" w:space="0" w:color="auto"/>
              </w:divBdr>
            </w:div>
            <w:div w:id="793838850">
              <w:marLeft w:val="0"/>
              <w:marRight w:val="0"/>
              <w:marTop w:val="0"/>
              <w:marBottom w:val="0"/>
              <w:divBdr>
                <w:top w:val="none" w:sz="0" w:space="0" w:color="auto"/>
                <w:left w:val="none" w:sz="0" w:space="0" w:color="auto"/>
                <w:bottom w:val="none" w:sz="0" w:space="0" w:color="auto"/>
                <w:right w:val="none" w:sz="0" w:space="0" w:color="auto"/>
              </w:divBdr>
            </w:div>
            <w:div w:id="205608314">
              <w:marLeft w:val="0"/>
              <w:marRight w:val="0"/>
              <w:marTop w:val="0"/>
              <w:marBottom w:val="0"/>
              <w:divBdr>
                <w:top w:val="none" w:sz="0" w:space="0" w:color="auto"/>
                <w:left w:val="none" w:sz="0" w:space="0" w:color="auto"/>
                <w:bottom w:val="none" w:sz="0" w:space="0" w:color="auto"/>
                <w:right w:val="none" w:sz="0" w:space="0" w:color="auto"/>
              </w:divBdr>
            </w:div>
            <w:div w:id="880438944">
              <w:marLeft w:val="0"/>
              <w:marRight w:val="0"/>
              <w:marTop w:val="0"/>
              <w:marBottom w:val="0"/>
              <w:divBdr>
                <w:top w:val="none" w:sz="0" w:space="0" w:color="auto"/>
                <w:left w:val="none" w:sz="0" w:space="0" w:color="auto"/>
                <w:bottom w:val="none" w:sz="0" w:space="0" w:color="auto"/>
                <w:right w:val="none" w:sz="0" w:space="0" w:color="auto"/>
              </w:divBdr>
            </w:div>
          </w:divsChild>
        </w:div>
        <w:div w:id="170686328">
          <w:marLeft w:val="0"/>
          <w:marRight w:val="0"/>
          <w:marTop w:val="0"/>
          <w:marBottom w:val="0"/>
          <w:divBdr>
            <w:top w:val="none" w:sz="0" w:space="0" w:color="auto"/>
            <w:left w:val="none" w:sz="0" w:space="0" w:color="auto"/>
            <w:bottom w:val="none" w:sz="0" w:space="0" w:color="auto"/>
            <w:right w:val="none" w:sz="0" w:space="0" w:color="auto"/>
          </w:divBdr>
          <w:divsChild>
            <w:div w:id="577373097">
              <w:marLeft w:val="0"/>
              <w:marRight w:val="0"/>
              <w:marTop w:val="0"/>
              <w:marBottom w:val="0"/>
              <w:divBdr>
                <w:top w:val="none" w:sz="0" w:space="0" w:color="auto"/>
                <w:left w:val="none" w:sz="0" w:space="0" w:color="auto"/>
                <w:bottom w:val="none" w:sz="0" w:space="0" w:color="auto"/>
                <w:right w:val="none" w:sz="0" w:space="0" w:color="auto"/>
              </w:divBdr>
            </w:div>
            <w:div w:id="1866670975">
              <w:marLeft w:val="0"/>
              <w:marRight w:val="0"/>
              <w:marTop w:val="0"/>
              <w:marBottom w:val="0"/>
              <w:divBdr>
                <w:top w:val="none" w:sz="0" w:space="0" w:color="auto"/>
                <w:left w:val="none" w:sz="0" w:space="0" w:color="auto"/>
                <w:bottom w:val="none" w:sz="0" w:space="0" w:color="auto"/>
                <w:right w:val="none" w:sz="0" w:space="0" w:color="auto"/>
              </w:divBdr>
            </w:div>
            <w:div w:id="1658419158">
              <w:marLeft w:val="0"/>
              <w:marRight w:val="0"/>
              <w:marTop w:val="0"/>
              <w:marBottom w:val="0"/>
              <w:divBdr>
                <w:top w:val="none" w:sz="0" w:space="0" w:color="auto"/>
                <w:left w:val="none" w:sz="0" w:space="0" w:color="auto"/>
                <w:bottom w:val="none" w:sz="0" w:space="0" w:color="auto"/>
                <w:right w:val="none" w:sz="0" w:space="0" w:color="auto"/>
              </w:divBdr>
            </w:div>
            <w:div w:id="2091343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0379405">
      <w:bodyDiv w:val="1"/>
      <w:marLeft w:val="0"/>
      <w:marRight w:val="0"/>
      <w:marTop w:val="0"/>
      <w:marBottom w:val="0"/>
      <w:divBdr>
        <w:top w:val="none" w:sz="0" w:space="0" w:color="auto"/>
        <w:left w:val="none" w:sz="0" w:space="0" w:color="auto"/>
        <w:bottom w:val="none" w:sz="0" w:space="0" w:color="auto"/>
        <w:right w:val="none" w:sz="0" w:space="0" w:color="auto"/>
      </w:divBdr>
    </w:div>
    <w:div w:id="1635022820">
      <w:bodyDiv w:val="1"/>
      <w:marLeft w:val="0"/>
      <w:marRight w:val="0"/>
      <w:marTop w:val="0"/>
      <w:marBottom w:val="0"/>
      <w:divBdr>
        <w:top w:val="none" w:sz="0" w:space="0" w:color="auto"/>
        <w:left w:val="none" w:sz="0" w:space="0" w:color="auto"/>
        <w:bottom w:val="none" w:sz="0" w:space="0" w:color="auto"/>
        <w:right w:val="none" w:sz="0" w:space="0" w:color="auto"/>
      </w:divBdr>
    </w:div>
    <w:div w:id="1639605511">
      <w:bodyDiv w:val="1"/>
      <w:marLeft w:val="0"/>
      <w:marRight w:val="0"/>
      <w:marTop w:val="0"/>
      <w:marBottom w:val="0"/>
      <w:divBdr>
        <w:top w:val="none" w:sz="0" w:space="0" w:color="auto"/>
        <w:left w:val="none" w:sz="0" w:space="0" w:color="auto"/>
        <w:bottom w:val="none" w:sz="0" w:space="0" w:color="auto"/>
        <w:right w:val="none" w:sz="0" w:space="0" w:color="auto"/>
      </w:divBdr>
    </w:div>
    <w:div w:id="1654943862">
      <w:bodyDiv w:val="1"/>
      <w:marLeft w:val="0"/>
      <w:marRight w:val="0"/>
      <w:marTop w:val="0"/>
      <w:marBottom w:val="0"/>
      <w:divBdr>
        <w:top w:val="none" w:sz="0" w:space="0" w:color="auto"/>
        <w:left w:val="none" w:sz="0" w:space="0" w:color="auto"/>
        <w:bottom w:val="none" w:sz="0" w:space="0" w:color="auto"/>
        <w:right w:val="none" w:sz="0" w:space="0" w:color="auto"/>
      </w:divBdr>
    </w:div>
    <w:div w:id="1664817466">
      <w:bodyDiv w:val="1"/>
      <w:marLeft w:val="0"/>
      <w:marRight w:val="0"/>
      <w:marTop w:val="0"/>
      <w:marBottom w:val="0"/>
      <w:divBdr>
        <w:top w:val="none" w:sz="0" w:space="0" w:color="auto"/>
        <w:left w:val="none" w:sz="0" w:space="0" w:color="auto"/>
        <w:bottom w:val="none" w:sz="0" w:space="0" w:color="auto"/>
        <w:right w:val="none" w:sz="0" w:space="0" w:color="auto"/>
      </w:divBdr>
      <w:divsChild>
        <w:div w:id="1380085414">
          <w:marLeft w:val="0"/>
          <w:marRight w:val="0"/>
          <w:marTop w:val="0"/>
          <w:marBottom w:val="0"/>
          <w:divBdr>
            <w:top w:val="none" w:sz="0" w:space="0" w:color="auto"/>
            <w:left w:val="none" w:sz="0" w:space="0" w:color="auto"/>
            <w:bottom w:val="none" w:sz="0" w:space="0" w:color="auto"/>
            <w:right w:val="none" w:sz="0" w:space="0" w:color="auto"/>
          </w:divBdr>
          <w:divsChild>
            <w:div w:id="2086300079">
              <w:marLeft w:val="0"/>
              <w:marRight w:val="0"/>
              <w:marTop w:val="0"/>
              <w:marBottom w:val="0"/>
              <w:divBdr>
                <w:top w:val="none" w:sz="0" w:space="0" w:color="auto"/>
                <w:left w:val="none" w:sz="0" w:space="0" w:color="auto"/>
                <w:bottom w:val="none" w:sz="0" w:space="0" w:color="auto"/>
                <w:right w:val="none" w:sz="0" w:space="0" w:color="auto"/>
              </w:divBdr>
            </w:div>
            <w:div w:id="412363775">
              <w:marLeft w:val="0"/>
              <w:marRight w:val="0"/>
              <w:marTop w:val="0"/>
              <w:marBottom w:val="0"/>
              <w:divBdr>
                <w:top w:val="none" w:sz="0" w:space="0" w:color="auto"/>
                <w:left w:val="none" w:sz="0" w:space="0" w:color="auto"/>
                <w:bottom w:val="none" w:sz="0" w:space="0" w:color="auto"/>
                <w:right w:val="none" w:sz="0" w:space="0" w:color="auto"/>
              </w:divBdr>
            </w:div>
            <w:div w:id="1815443885">
              <w:marLeft w:val="0"/>
              <w:marRight w:val="0"/>
              <w:marTop w:val="0"/>
              <w:marBottom w:val="0"/>
              <w:divBdr>
                <w:top w:val="none" w:sz="0" w:space="0" w:color="auto"/>
                <w:left w:val="none" w:sz="0" w:space="0" w:color="auto"/>
                <w:bottom w:val="none" w:sz="0" w:space="0" w:color="auto"/>
                <w:right w:val="none" w:sz="0" w:space="0" w:color="auto"/>
              </w:divBdr>
            </w:div>
            <w:div w:id="500240125">
              <w:marLeft w:val="0"/>
              <w:marRight w:val="0"/>
              <w:marTop w:val="0"/>
              <w:marBottom w:val="0"/>
              <w:divBdr>
                <w:top w:val="none" w:sz="0" w:space="0" w:color="auto"/>
                <w:left w:val="none" w:sz="0" w:space="0" w:color="auto"/>
                <w:bottom w:val="none" w:sz="0" w:space="0" w:color="auto"/>
                <w:right w:val="none" w:sz="0" w:space="0" w:color="auto"/>
              </w:divBdr>
            </w:div>
            <w:div w:id="1670790914">
              <w:marLeft w:val="0"/>
              <w:marRight w:val="0"/>
              <w:marTop w:val="0"/>
              <w:marBottom w:val="0"/>
              <w:divBdr>
                <w:top w:val="none" w:sz="0" w:space="0" w:color="auto"/>
                <w:left w:val="none" w:sz="0" w:space="0" w:color="auto"/>
                <w:bottom w:val="none" w:sz="0" w:space="0" w:color="auto"/>
                <w:right w:val="none" w:sz="0" w:space="0" w:color="auto"/>
              </w:divBdr>
            </w:div>
            <w:div w:id="1493329923">
              <w:marLeft w:val="0"/>
              <w:marRight w:val="0"/>
              <w:marTop w:val="0"/>
              <w:marBottom w:val="0"/>
              <w:divBdr>
                <w:top w:val="none" w:sz="0" w:space="0" w:color="auto"/>
                <w:left w:val="none" w:sz="0" w:space="0" w:color="auto"/>
                <w:bottom w:val="none" w:sz="0" w:space="0" w:color="auto"/>
                <w:right w:val="none" w:sz="0" w:space="0" w:color="auto"/>
              </w:divBdr>
            </w:div>
            <w:div w:id="1961103409">
              <w:marLeft w:val="0"/>
              <w:marRight w:val="0"/>
              <w:marTop w:val="0"/>
              <w:marBottom w:val="0"/>
              <w:divBdr>
                <w:top w:val="none" w:sz="0" w:space="0" w:color="auto"/>
                <w:left w:val="none" w:sz="0" w:space="0" w:color="auto"/>
                <w:bottom w:val="none" w:sz="0" w:space="0" w:color="auto"/>
                <w:right w:val="none" w:sz="0" w:space="0" w:color="auto"/>
              </w:divBdr>
            </w:div>
            <w:div w:id="1276980695">
              <w:marLeft w:val="0"/>
              <w:marRight w:val="0"/>
              <w:marTop w:val="0"/>
              <w:marBottom w:val="0"/>
              <w:divBdr>
                <w:top w:val="none" w:sz="0" w:space="0" w:color="auto"/>
                <w:left w:val="none" w:sz="0" w:space="0" w:color="auto"/>
                <w:bottom w:val="none" w:sz="0" w:space="0" w:color="auto"/>
                <w:right w:val="none" w:sz="0" w:space="0" w:color="auto"/>
              </w:divBdr>
            </w:div>
            <w:div w:id="383988981">
              <w:marLeft w:val="0"/>
              <w:marRight w:val="0"/>
              <w:marTop w:val="0"/>
              <w:marBottom w:val="0"/>
              <w:divBdr>
                <w:top w:val="none" w:sz="0" w:space="0" w:color="auto"/>
                <w:left w:val="none" w:sz="0" w:space="0" w:color="auto"/>
                <w:bottom w:val="none" w:sz="0" w:space="0" w:color="auto"/>
                <w:right w:val="none" w:sz="0" w:space="0" w:color="auto"/>
              </w:divBdr>
            </w:div>
            <w:div w:id="137379271">
              <w:marLeft w:val="0"/>
              <w:marRight w:val="0"/>
              <w:marTop w:val="0"/>
              <w:marBottom w:val="0"/>
              <w:divBdr>
                <w:top w:val="none" w:sz="0" w:space="0" w:color="auto"/>
                <w:left w:val="none" w:sz="0" w:space="0" w:color="auto"/>
                <w:bottom w:val="none" w:sz="0" w:space="0" w:color="auto"/>
                <w:right w:val="none" w:sz="0" w:space="0" w:color="auto"/>
              </w:divBdr>
            </w:div>
            <w:div w:id="2100561496">
              <w:marLeft w:val="0"/>
              <w:marRight w:val="0"/>
              <w:marTop w:val="0"/>
              <w:marBottom w:val="0"/>
              <w:divBdr>
                <w:top w:val="none" w:sz="0" w:space="0" w:color="auto"/>
                <w:left w:val="none" w:sz="0" w:space="0" w:color="auto"/>
                <w:bottom w:val="none" w:sz="0" w:space="0" w:color="auto"/>
                <w:right w:val="none" w:sz="0" w:space="0" w:color="auto"/>
              </w:divBdr>
            </w:div>
            <w:div w:id="1914125582">
              <w:marLeft w:val="0"/>
              <w:marRight w:val="0"/>
              <w:marTop w:val="0"/>
              <w:marBottom w:val="0"/>
              <w:divBdr>
                <w:top w:val="none" w:sz="0" w:space="0" w:color="auto"/>
                <w:left w:val="none" w:sz="0" w:space="0" w:color="auto"/>
                <w:bottom w:val="none" w:sz="0" w:space="0" w:color="auto"/>
                <w:right w:val="none" w:sz="0" w:space="0" w:color="auto"/>
              </w:divBdr>
            </w:div>
          </w:divsChild>
        </w:div>
        <w:div w:id="1699235384">
          <w:marLeft w:val="0"/>
          <w:marRight w:val="0"/>
          <w:marTop w:val="0"/>
          <w:marBottom w:val="0"/>
          <w:divBdr>
            <w:top w:val="none" w:sz="0" w:space="0" w:color="auto"/>
            <w:left w:val="none" w:sz="0" w:space="0" w:color="auto"/>
            <w:bottom w:val="none" w:sz="0" w:space="0" w:color="auto"/>
            <w:right w:val="none" w:sz="0" w:space="0" w:color="auto"/>
          </w:divBdr>
          <w:divsChild>
            <w:div w:id="1875532752">
              <w:marLeft w:val="0"/>
              <w:marRight w:val="0"/>
              <w:marTop w:val="0"/>
              <w:marBottom w:val="0"/>
              <w:divBdr>
                <w:top w:val="none" w:sz="0" w:space="0" w:color="auto"/>
                <w:left w:val="none" w:sz="0" w:space="0" w:color="auto"/>
                <w:bottom w:val="none" w:sz="0" w:space="0" w:color="auto"/>
                <w:right w:val="none" w:sz="0" w:space="0" w:color="auto"/>
              </w:divBdr>
            </w:div>
            <w:div w:id="1117604299">
              <w:marLeft w:val="0"/>
              <w:marRight w:val="0"/>
              <w:marTop w:val="0"/>
              <w:marBottom w:val="0"/>
              <w:divBdr>
                <w:top w:val="none" w:sz="0" w:space="0" w:color="auto"/>
                <w:left w:val="none" w:sz="0" w:space="0" w:color="auto"/>
                <w:bottom w:val="none" w:sz="0" w:space="0" w:color="auto"/>
                <w:right w:val="none" w:sz="0" w:space="0" w:color="auto"/>
              </w:divBdr>
            </w:div>
            <w:div w:id="13239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5280306">
      <w:bodyDiv w:val="1"/>
      <w:marLeft w:val="0"/>
      <w:marRight w:val="0"/>
      <w:marTop w:val="0"/>
      <w:marBottom w:val="0"/>
      <w:divBdr>
        <w:top w:val="none" w:sz="0" w:space="0" w:color="auto"/>
        <w:left w:val="none" w:sz="0" w:space="0" w:color="auto"/>
        <w:bottom w:val="none" w:sz="0" w:space="0" w:color="auto"/>
        <w:right w:val="none" w:sz="0" w:space="0" w:color="auto"/>
      </w:divBdr>
      <w:divsChild>
        <w:div w:id="817376783">
          <w:marLeft w:val="0"/>
          <w:marRight w:val="0"/>
          <w:marTop w:val="0"/>
          <w:marBottom w:val="0"/>
          <w:divBdr>
            <w:top w:val="none" w:sz="0" w:space="0" w:color="auto"/>
            <w:left w:val="none" w:sz="0" w:space="0" w:color="auto"/>
            <w:bottom w:val="none" w:sz="0" w:space="0" w:color="auto"/>
            <w:right w:val="none" w:sz="0" w:space="0" w:color="auto"/>
          </w:divBdr>
        </w:div>
        <w:div w:id="2103329451">
          <w:marLeft w:val="0"/>
          <w:marRight w:val="0"/>
          <w:marTop w:val="0"/>
          <w:marBottom w:val="0"/>
          <w:divBdr>
            <w:top w:val="none" w:sz="0" w:space="0" w:color="auto"/>
            <w:left w:val="none" w:sz="0" w:space="0" w:color="auto"/>
            <w:bottom w:val="none" w:sz="0" w:space="0" w:color="auto"/>
            <w:right w:val="none" w:sz="0" w:space="0" w:color="auto"/>
          </w:divBdr>
        </w:div>
        <w:div w:id="951397237">
          <w:marLeft w:val="0"/>
          <w:marRight w:val="0"/>
          <w:marTop w:val="0"/>
          <w:marBottom w:val="0"/>
          <w:divBdr>
            <w:top w:val="none" w:sz="0" w:space="0" w:color="auto"/>
            <w:left w:val="none" w:sz="0" w:space="0" w:color="auto"/>
            <w:bottom w:val="none" w:sz="0" w:space="0" w:color="auto"/>
            <w:right w:val="none" w:sz="0" w:space="0" w:color="auto"/>
          </w:divBdr>
        </w:div>
        <w:div w:id="780681503">
          <w:marLeft w:val="0"/>
          <w:marRight w:val="0"/>
          <w:marTop w:val="0"/>
          <w:marBottom w:val="0"/>
          <w:divBdr>
            <w:top w:val="none" w:sz="0" w:space="0" w:color="auto"/>
            <w:left w:val="none" w:sz="0" w:space="0" w:color="auto"/>
            <w:bottom w:val="none" w:sz="0" w:space="0" w:color="auto"/>
            <w:right w:val="none" w:sz="0" w:space="0" w:color="auto"/>
          </w:divBdr>
        </w:div>
      </w:divsChild>
    </w:div>
    <w:div w:id="1683318204">
      <w:bodyDiv w:val="1"/>
      <w:marLeft w:val="0"/>
      <w:marRight w:val="0"/>
      <w:marTop w:val="0"/>
      <w:marBottom w:val="0"/>
      <w:divBdr>
        <w:top w:val="none" w:sz="0" w:space="0" w:color="auto"/>
        <w:left w:val="none" w:sz="0" w:space="0" w:color="auto"/>
        <w:bottom w:val="none" w:sz="0" w:space="0" w:color="auto"/>
        <w:right w:val="none" w:sz="0" w:space="0" w:color="auto"/>
      </w:divBdr>
    </w:div>
    <w:div w:id="1692804702">
      <w:bodyDiv w:val="1"/>
      <w:marLeft w:val="0"/>
      <w:marRight w:val="0"/>
      <w:marTop w:val="0"/>
      <w:marBottom w:val="0"/>
      <w:divBdr>
        <w:top w:val="none" w:sz="0" w:space="0" w:color="auto"/>
        <w:left w:val="none" w:sz="0" w:space="0" w:color="auto"/>
        <w:bottom w:val="none" w:sz="0" w:space="0" w:color="auto"/>
        <w:right w:val="none" w:sz="0" w:space="0" w:color="auto"/>
      </w:divBdr>
      <w:divsChild>
        <w:div w:id="790058065">
          <w:marLeft w:val="0"/>
          <w:marRight w:val="0"/>
          <w:marTop w:val="0"/>
          <w:marBottom w:val="0"/>
          <w:divBdr>
            <w:top w:val="none" w:sz="0" w:space="0" w:color="auto"/>
            <w:left w:val="none" w:sz="0" w:space="0" w:color="auto"/>
            <w:bottom w:val="none" w:sz="0" w:space="0" w:color="auto"/>
            <w:right w:val="none" w:sz="0" w:space="0" w:color="auto"/>
          </w:divBdr>
          <w:divsChild>
            <w:div w:id="357513748">
              <w:marLeft w:val="0"/>
              <w:marRight w:val="0"/>
              <w:marTop w:val="0"/>
              <w:marBottom w:val="0"/>
              <w:divBdr>
                <w:top w:val="none" w:sz="0" w:space="0" w:color="auto"/>
                <w:left w:val="none" w:sz="0" w:space="0" w:color="auto"/>
                <w:bottom w:val="none" w:sz="0" w:space="0" w:color="auto"/>
                <w:right w:val="none" w:sz="0" w:space="0" w:color="auto"/>
              </w:divBdr>
            </w:div>
            <w:div w:id="875583810">
              <w:marLeft w:val="0"/>
              <w:marRight w:val="0"/>
              <w:marTop w:val="0"/>
              <w:marBottom w:val="0"/>
              <w:divBdr>
                <w:top w:val="none" w:sz="0" w:space="0" w:color="auto"/>
                <w:left w:val="none" w:sz="0" w:space="0" w:color="auto"/>
                <w:bottom w:val="none" w:sz="0" w:space="0" w:color="auto"/>
                <w:right w:val="none" w:sz="0" w:space="0" w:color="auto"/>
              </w:divBdr>
            </w:div>
            <w:div w:id="1504972939">
              <w:marLeft w:val="0"/>
              <w:marRight w:val="0"/>
              <w:marTop w:val="0"/>
              <w:marBottom w:val="0"/>
              <w:divBdr>
                <w:top w:val="none" w:sz="0" w:space="0" w:color="auto"/>
                <w:left w:val="none" w:sz="0" w:space="0" w:color="auto"/>
                <w:bottom w:val="none" w:sz="0" w:space="0" w:color="auto"/>
                <w:right w:val="none" w:sz="0" w:space="0" w:color="auto"/>
              </w:divBdr>
            </w:div>
            <w:div w:id="920599457">
              <w:marLeft w:val="0"/>
              <w:marRight w:val="0"/>
              <w:marTop w:val="0"/>
              <w:marBottom w:val="0"/>
              <w:divBdr>
                <w:top w:val="none" w:sz="0" w:space="0" w:color="auto"/>
                <w:left w:val="none" w:sz="0" w:space="0" w:color="auto"/>
                <w:bottom w:val="none" w:sz="0" w:space="0" w:color="auto"/>
                <w:right w:val="none" w:sz="0" w:space="0" w:color="auto"/>
              </w:divBdr>
            </w:div>
          </w:divsChild>
        </w:div>
        <w:div w:id="25371910">
          <w:marLeft w:val="0"/>
          <w:marRight w:val="0"/>
          <w:marTop w:val="0"/>
          <w:marBottom w:val="0"/>
          <w:divBdr>
            <w:top w:val="none" w:sz="0" w:space="0" w:color="auto"/>
            <w:left w:val="none" w:sz="0" w:space="0" w:color="auto"/>
            <w:bottom w:val="none" w:sz="0" w:space="0" w:color="auto"/>
            <w:right w:val="none" w:sz="0" w:space="0" w:color="auto"/>
          </w:divBdr>
          <w:divsChild>
            <w:div w:id="2140029900">
              <w:marLeft w:val="0"/>
              <w:marRight w:val="0"/>
              <w:marTop w:val="0"/>
              <w:marBottom w:val="0"/>
              <w:divBdr>
                <w:top w:val="none" w:sz="0" w:space="0" w:color="auto"/>
                <w:left w:val="none" w:sz="0" w:space="0" w:color="auto"/>
                <w:bottom w:val="none" w:sz="0" w:space="0" w:color="auto"/>
                <w:right w:val="none" w:sz="0" w:space="0" w:color="auto"/>
              </w:divBdr>
            </w:div>
            <w:div w:id="1289244363">
              <w:marLeft w:val="0"/>
              <w:marRight w:val="0"/>
              <w:marTop w:val="0"/>
              <w:marBottom w:val="0"/>
              <w:divBdr>
                <w:top w:val="none" w:sz="0" w:space="0" w:color="auto"/>
                <w:left w:val="none" w:sz="0" w:space="0" w:color="auto"/>
                <w:bottom w:val="none" w:sz="0" w:space="0" w:color="auto"/>
                <w:right w:val="none" w:sz="0" w:space="0" w:color="auto"/>
              </w:divBdr>
            </w:div>
            <w:div w:id="1890609663">
              <w:marLeft w:val="0"/>
              <w:marRight w:val="0"/>
              <w:marTop w:val="0"/>
              <w:marBottom w:val="0"/>
              <w:divBdr>
                <w:top w:val="none" w:sz="0" w:space="0" w:color="auto"/>
                <w:left w:val="none" w:sz="0" w:space="0" w:color="auto"/>
                <w:bottom w:val="none" w:sz="0" w:space="0" w:color="auto"/>
                <w:right w:val="none" w:sz="0" w:space="0" w:color="auto"/>
              </w:divBdr>
            </w:div>
            <w:div w:id="1760255284">
              <w:marLeft w:val="0"/>
              <w:marRight w:val="0"/>
              <w:marTop w:val="0"/>
              <w:marBottom w:val="0"/>
              <w:divBdr>
                <w:top w:val="none" w:sz="0" w:space="0" w:color="auto"/>
                <w:left w:val="none" w:sz="0" w:space="0" w:color="auto"/>
                <w:bottom w:val="none" w:sz="0" w:space="0" w:color="auto"/>
                <w:right w:val="none" w:sz="0" w:space="0" w:color="auto"/>
              </w:divBdr>
            </w:div>
            <w:div w:id="841773157">
              <w:marLeft w:val="0"/>
              <w:marRight w:val="0"/>
              <w:marTop w:val="0"/>
              <w:marBottom w:val="0"/>
              <w:divBdr>
                <w:top w:val="none" w:sz="0" w:space="0" w:color="auto"/>
                <w:left w:val="none" w:sz="0" w:space="0" w:color="auto"/>
                <w:bottom w:val="none" w:sz="0" w:space="0" w:color="auto"/>
                <w:right w:val="none" w:sz="0" w:space="0" w:color="auto"/>
              </w:divBdr>
            </w:div>
            <w:div w:id="1946426743">
              <w:marLeft w:val="0"/>
              <w:marRight w:val="0"/>
              <w:marTop w:val="0"/>
              <w:marBottom w:val="0"/>
              <w:divBdr>
                <w:top w:val="none" w:sz="0" w:space="0" w:color="auto"/>
                <w:left w:val="none" w:sz="0" w:space="0" w:color="auto"/>
                <w:bottom w:val="none" w:sz="0" w:space="0" w:color="auto"/>
                <w:right w:val="none" w:sz="0" w:space="0" w:color="auto"/>
              </w:divBdr>
            </w:div>
            <w:div w:id="1833524091">
              <w:marLeft w:val="0"/>
              <w:marRight w:val="0"/>
              <w:marTop w:val="0"/>
              <w:marBottom w:val="0"/>
              <w:divBdr>
                <w:top w:val="none" w:sz="0" w:space="0" w:color="auto"/>
                <w:left w:val="none" w:sz="0" w:space="0" w:color="auto"/>
                <w:bottom w:val="none" w:sz="0" w:space="0" w:color="auto"/>
                <w:right w:val="none" w:sz="0" w:space="0" w:color="auto"/>
              </w:divBdr>
            </w:div>
            <w:div w:id="1261378037">
              <w:marLeft w:val="0"/>
              <w:marRight w:val="0"/>
              <w:marTop w:val="0"/>
              <w:marBottom w:val="0"/>
              <w:divBdr>
                <w:top w:val="none" w:sz="0" w:space="0" w:color="auto"/>
                <w:left w:val="none" w:sz="0" w:space="0" w:color="auto"/>
                <w:bottom w:val="none" w:sz="0" w:space="0" w:color="auto"/>
                <w:right w:val="none" w:sz="0" w:space="0" w:color="auto"/>
              </w:divBdr>
            </w:div>
            <w:div w:id="372661652">
              <w:marLeft w:val="0"/>
              <w:marRight w:val="0"/>
              <w:marTop w:val="0"/>
              <w:marBottom w:val="0"/>
              <w:divBdr>
                <w:top w:val="none" w:sz="0" w:space="0" w:color="auto"/>
                <w:left w:val="none" w:sz="0" w:space="0" w:color="auto"/>
                <w:bottom w:val="none" w:sz="0" w:space="0" w:color="auto"/>
                <w:right w:val="none" w:sz="0" w:space="0" w:color="auto"/>
              </w:divBdr>
            </w:div>
            <w:div w:id="228880000">
              <w:marLeft w:val="0"/>
              <w:marRight w:val="0"/>
              <w:marTop w:val="0"/>
              <w:marBottom w:val="0"/>
              <w:divBdr>
                <w:top w:val="none" w:sz="0" w:space="0" w:color="auto"/>
                <w:left w:val="none" w:sz="0" w:space="0" w:color="auto"/>
                <w:bottom w:val="none" w:sz="0" w:space="0" w:color="auto"/>
                <w:right w:val="none" w:sz="0" w:space="0" w:color="auto"/>
              </w:divBdr>
            </w:div>
            <w:div w:id="1703478613">
              <w:marLeft w:val="0"/>
              <w:marRight w:val="0"/>
              <w:marTop w:val="0"/>
              <w:marBottom w:val="0"/>
              <w:divBdr>
                <w:top w:val="none" w:sz="0" w:space="0" w:color="auto"/>
                <w:left w:val="none" w:sz="0" w:space="0" w:color="auto"/>
                <w:bottom w:val="none" w:sz="0" w:space="0" w:color="auto"/>
                <w:right w:val="none" w:sz="0" w:space="0" w:color="auto"/>
              </w:divBdr>
            </w:div>
            <w:div w:id="489641592">
              <w:marLeft w:val="0"/>
              <w:marRight w:val="0"/>
              <w:marTop w:val="0"/>
              <w:marBottom w:val="0"/>
              <w:divBdr>
                <w:top w:val="none" w:sz="0" w:space="0" w:color="auto"/>
                <w:left w:val="none" w:sz="0" w:space="0" w:color="auto"/>
                <w:bottom w:val="none" w:sz="0" w:space="0" w:color="auto"/>
                <w:right w:val="none" w:sz="0" w:space="0" w:color="auto"/>
              </w:divBdr>
            </w:div>
            <w:div w:id="1362588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5426792">
      <w:bodyDiv w:val="1"/>
      <w:marLeft w:val="0"/>
      <w:marRight w:val="0"/>
      <w:marTop w:val="0"/>
      <w:marBottom w:val="0"/>
      <w:divBdr>
        <w:top w:val="none" w:sz="0" w:space="0" w:color="auto"/>
        <w:left w:val="none" w:sz="0" w:space="0" w:color="auto"/>
        <w:bottom w:val="none" w:sz="0" w:space="0" w:color="auto"/>
        <w:right w:val="none" w:sz="0" w:space="0" w:color="auto"/>
      </w:divBdr>
    </w:div>
    <w:div w:id="1721250651">
      <w:bodyDiv w:val="1"/>
      <w:marLeft w:val="0"/>
      <w:marRight w:val="0"/>
      <w:marTop w:val="0"/>
      <w:marBottom w:val="0"/>
      <w:divBdr>
        <w:top w:val="none" w:sz="0" w:space="0" w:color="auto"/>
        <w:left w:val="none" w:sz="0" w:space="0" w:color="auto"/>
        <w:bottom w:val="none" w:sz="0" w:space="0" w:color="auto"/>
        <w:right w:val="none" w:sz="0" w:space="0" w:color="auto"/>
      </w:divBdr>
      <w:divsChild>
        <w:div w:id="620501613">
          <w:marLeft w:val="0"/>
          <w:marRight w:val="0"/>
          <w:marTop w:val="0"/>
          <w:marBottom w:val="0"/>
          <w:divBdr>
            <w:top w:val="none" w:sz="0" w:space="0" w:color="auto"/>
            <w:left w:val="none" w:sz="0" w:space="0" w:color="auto"/>
            <w:bottom w:val="none" w:sz="0" w:space="0" w:color="auto"/>
            <w:right w:val="none" w:sz="0" w:space="0" w:color="auto"/>
          </w:divBdr>
          <w:divsChild>
            <w:div w:id="372967919">
              <w:marLeft w:val="0"/>
              <w:marRight w:val="0"/>
              <w:marTop w:val="0"/>
              <w:marBottom w:val="0"/>
              <w:divBdr>
                <w:top w:val="none" w:sz="0" w:space="0" w:color="auto"/>
                <w:left w:val="none" w:sz="0" w:space="0" w:color="auto"/>
                <w:bottom w:val="none" w:sz="0" w:space="0" w:color="auto"/>
                <w:right w:val="none" w:sz="0" w:space="0" w:color="auto"/>
              </w:divBdr>
            </w:div>
          </w:divsChild>
        </w:div>
        <w:div w:id="1693069338">
          <w:marLeft w:val="0"/>
          <w:marRight w:val="0"/>
          <w:marTop w:val="0"/>
          <w:marBottom w:val="0"/>
          <w:divBdr>
            <w:top w:val="none" w:sz="0" w:space="0" w:color="auto"/>
            <w:left w:val="none" w:sz="0" w:space="0" w:color="auto"/>
            <w:bottom w:val="none" w:sz="0" w:space="0" w:color="auto"/>
            <w:right w:val="none" w:sz="0" w:space="0" w:color="auto"/>
          </w:divBdr>
          <w:divsChild>
            <w:div w:id="1735858814">
              <w:marLeft w:val="0"/>
              <w:marRight w:val="0"/>
              <w:marTop w:val="0"/>
              <w:marBottom w:val="0"/>
              <w:divBdr>
                <w:top w:val="none" w:sz="0" w:space="0" w:color="auto"/>
                <w:left w:val="none" w:sz="0" w:space="0" w:color="auto"/>
                <w:bottom w:val="none" w:sz="0" w:space="0" w:color="auto"/>
                <w:right w:val="none" w:sz="0" w:space="0" w:color="auto"/>
              </w:divBdr>
            </w:div>
          </w:divsChild>
        </w:div>
        <w:div w:id="1220357820">
          <w:marLeft w:val="0"/>
          <w:marRight w:val="0"/>
          <w:marTop w:val="0"/>
          <w:marBottom w:val="0"/>
          <w:divBdr>
            <w:top w:val="none" w:sz="0" w:space="0" w:color="auto"/>
            <w:left w:val="none" w:sz="0" w:space="0" w:color="auto"/>
            <w:bottom w:val="none" w:sz="0" w:space="0" w:color="auto"/>
            <w:right w:val="none" w:sz="0" w:space="0" w:color="auto"/>
          </w:divBdr>
          <w:divsChild>
            <w:div w:id="2000884212">
              <w:marLeft w:val="0"/>
              <w:marRight w:val="0"/>
              <w:marTop w:val="0"/>
              <w:marBottom w:val="0"/>
              <w:divBdr>
                <w:top w:val="none" w:sz="0" w:space="0" w:color="auto"/>
                <w:left w:val="none" w:sz="0" w:space="0" w:color="auto"/>
                <w:bottom w:val="none" w:sz="0" w:space="0" w:color="auto"/>
                <w:right w:val="none" w:sz="0" w:space="0" w:color="auto"/>
              </w:divBdr>
            </w:div>
          </w:divsChild>
        </w:div>
        <w:div w:id="601492617">
          <w:marLeft w:val="0"/>
          <w:marRight w:val="0"/>
          <w:marTop w:val="0"/>
          <w:marBottom w:val="0"/>
          <w:divBdr>
            <w:top w:val="none" w:sz="0" w:space="0" w:color="auto"/>
            <w:left w:val="none" w:sz="0" w:space="0" w:color="auto"/>
            <w:bottom w:val="none" w:sz="0" w:space="0" w:color="auto"/>
            <w:right w:val="none" w:sz="0" w:space="0" w:color="auto"/>
          </w:divBdr>
          <w:divsChild>
            <w:div w:id="1911112616">
              <w:marLeft w:val="0"/>
              <w:marRight w:val="0"/>
              <w:marTop w:val="0"/>
              <w:marBottom w:val="0"/>
              <w:divBdr>
                <w:top w:val="none" w:sz="0" w:space="0" w:color="auto"/>
                <w:left w:val="none" w:sz="0" w:space="0" w:color="auto"/>
                <w:bottom w:val="none" w:sz="0" w:space="0" w:color="auto"/>
                <w:right w:val="none" w:sz="0" w:space="0" w:color="auto"/>
              </w:divBdr>
            </w:div>
          </w:divsChild>
        </w:div>
        <w:div w:id="1816071790">
          <w:marLeft w:val="0"/>
          <w:marRight w:val="0"/>
          <w:marTop w:val="0"/>
          <w:marBottom w:val="0"/>
          <w:divBdr>
            <w:top w:val="none" w:sz="0" w:space="0" w:color="auto"/>
            <w:left w:val="none" w:sz="0" w:space="0" w:color="auto"/>
            <w:bottom w:val="none" w:sz="0" w:space="0" w:color="auto"/>
            <w:right w:val="none" w:sz="0" w:space="0" w:color="auto"/>
          </w:divBdr>
          <w:divsChild>
            <w:div w:id="2117822267">
              <w:marLeft w:val="0"/>
              <w:marRight w:val="0"/>
              <w:marTop w:val="0"/>
              <w:marBottom w:val="0"/>
              <w:divBdr>
                <w:top w:val="none" w:sz="0" w:space="0" w:color="auto"/>
                <w:left w:val="none" w:sz="0" w:space="0" w:color="auto"/>
                <w:bottom w:val="none" w:sz="0" w:space="0" w:color="auto"/>
                <w:right w:val="none" w:sz="0" w:space="0" w:color="auto"/>
              </w:divBdr>
            </w:div>
          </w:divsChild>
        </w:div>
        <w:div w:id="1753772337">
          <w:marLeft w:val="0"/>
          <w:marRight w:val="0"/>
          <w:marTop w:val="0"/>
          <w:marBottom w:val="0"/>
          <w:divBdr>
            <w:top w:val="none" w:sz="0" w:space="0" w:color="auto"/>
            <w:left w:val="none" w:sz="0" w:space="0" w:color="auto"/>
            <w:bottom w:val="none" w:sz="0" w:space="0" w:color="auto"/>
            <w:right w:val="none" w:sz="0" w:space="0" w:color="auto"/>
          </w:divBdr>
          <w:divsChild>
            <w:div w:id="694042636">
              <w:marLeft w:val="0"/>
              <w:marRight w:val="0"/>
              <w:marTop w:val="0"/>
              <w:marBottom w:val="0"/>
              <w:divBdr>
                <w:top w:val="none" w:sz="0" w:space="0" w:color="auto"/>
                <w:left w:val="none" w:sz="0" w:space="0" w:color="auto"/>
                <w:bottom w:val="none" w:sz="0" w:space="0" w:color="auto"/>
                <w:right w:val="none" w:sz="0" w:space="0" w:color="auto"/>
              </w:divBdr>
            </w:div>
            <w:div w:id="393283179">
              <w:marLeft w:val="0"/>
              <w:marRight w:val="0"/>
              <w:marTop w:val="0"/>
              <w:marBottom w:val="0"/>
              <w:divBdr>
                <w:top w:val="none" w:sz="0" w:space="0" w:color="auto"/>
                <w:left w:val="none" w:sz="0" w:space="0" w:color="auto"/>
                <w:bottom w:val="none" w:sz="0" w:space="0" w:color="auto"/>
                <w:right w:val="none" w:sz="0" w:space="0" w:color="auto"/>
              </w:divBdr>
            </w:div>
            <w:div w:id="969045092">
              <w:marLeft w:val="0"/>
              <w:marRight w:val="0"/>
              <w:marTop w:val="0"/>
              <w:marBottom w:val="0"/>
              <w:divBdr>
                <w:top w:val="none" w:sz="0" w:space="0" w:color="auto"/>
                <w:left w:val="none" w:sz="0" w:space="0" w:color="auto"/>
                <w:bottom w:val="none" w:sz="0" w:space="0" w:color="auto"/>
                <w:right w:val="none" w:sz="0" w:space="0" w:color="auto"/>
              </w:divBdr>
            </w:div>
            <w:div w:id="1791050104">
              <w:marLeft w:val="0"/>
              <w:marRight w:val="0"/>
              <w:marTop w:val="0"/>
              <w:marBottom w:val="0"/>
              <w:divBdr>
                <w:top w:val="none" w:sz="0" w:space="0" w:color="auto"/>
                <w:left w:val="none" w:sz="0" w:space="0" w:color="auto"/>
                <w:bottom w:val="none" w:sz="0" w:space="0" w:color="auto"/>
                <w:right w:val="none" w:sz="0" w:space="0" w:color="auto"/>
              </w:divBdr>
            </w:div>
            <w:div w:id="1445423118">
              <w:marLeft w:val="0"/>
              <w:marRight w:val="0"/>
              <w:marTop w:val="0"/>
              <w:marBottom w:val="0"/>
              <w:divBdr>
                <w:top w:val="none" w:sz="0" w:space="0" w:color="auto"/>
                <w:left w:val="none" w:sz="0" w:space="0" w:color="auto"/>
                <w:bottom w:val="none" w:sz="0" w:space="0" w:color="auto"/>
                <w:right w:val="none" w:sz="0" w:space="0" w:color="auto"/>
              </w:divBdr>
            </w:div>
            <w:div w:id="889270010">
              <w:marLeft w:val="0"/>
              <w:marRight w:val="0"/>
              <w:marTop w:val="0"/>
              <w:marBottom w:val="0"/>
              <w:divBdr>
                <w:top w:val="none" w:sz="0" w:space="0" w:color="auto"/>
                <w:left w:val="none" w:sz="0" w:space="0" w:color="auto"/>
                <w:bottom w:val="none" w:sz="0" w:space="0" w:color="auto"/>
                <w:right w:val="none" w:sz="0" w:space="0" w:color="auto"/>
              </w:divBdr>
            </w:div>
            <w:div w:id="1853034319">
              <w:marLeft w:val="0"/>
              <w:marRight w:val="0"/>
              <w:marTop w:val="0"/>
              <w:marBottom w:val="0"/>
              <w:divBdr>
                <w:top w:val="none" w:sz="0" w:space="0" w:color="auto"/>
                <w:left w:val="none" w:sz="0" w:space="0" w:color="auto"/>
                <w:bottom w:val="none" w:sz="0" w:space="0" w:color="auto"/>
                <w:right w:val="none" w:sz="0" w:space="0" w:color="auto"/>
              </w:divBdr>
            </w:div>
            <w:div w:id="1988513424">
              <w:marLeft w:val="0"/>
              <w:marRight w:val="0"/>
              <w:marTop w:val="0"/>
              <w:marBottom w:val="0"/>
              <w:divBdr>
                <w:top w:val="none" w:sz="0" w:space="0" w:color="auto"/>
                <w:left w:val="none" w:sz="0" w:space="0" w:color="auto"/>
                <w:bottom w:val="none" w:sz="0" w:space="0" w:color="auto"/>
                <w:right w:val="none" w:sz="0" w:space="0" w:color="auto"/>
              </w:divBdr>
            </w:div>
            <w:div w:id="2048723372">
              <w:marLeft w:val="0"/>
              <w:marRight w:val="0"/>
              <w:marTop w:val="0"/>
              <w:marBottom w:val="0"/>
              <w:divBdr>
                <w:top w:val="none" w:sz="0" w:space="0" w:color="auto"/>
                <w:left w:val="none" w:sz="0" w:space="0" w:color="auto"/>
                <w:bottom w:val="none" w:sz="0" w:space="0" w:color="auto"/>
                <w:right w:val="none" w:sz="0" w:space="0" w:color="auto"/>
              </w:divBdr>
            </w:div>
            <w:div w:id="592515990">
              <w:marLeft w:val="0"/>
              <w:marRight w:val="0"/>
              <w:marTop w:val="0"/>
              <w:marBottom w:val="0"/>
              <w:divBdr>
                <w:top w:val="none" w:sz="0" w:space="0" w:color="auto"/>
                <w:left w:val="none" w:sz="0" w:space="0" w:color="auto"/>
                <w:bottom w:val="none" w:sz="0" w:space="0" w:color="auto"/>
                <w:right w:val="none" w:sz="0" w:space="0" w:color="auto"/>
              </w:divBdr>
            </w:div>
          </w:divsChild>
        </w:div>
        <w:div w:id="1431896171">
          <w:marLeft w:val="0"/>
          <w:marRight w:val="0"/>
          <w:marTop w:val="0"/>
          <w:marBottom w:val="0"/>
          <w:divBdr>
            <w:top w:val="none" w:sz="0" w:space="0" w:color="auto"/>
            <w:left w:val="none" w:sz="0" w:space="0" w:color="auto"/>
            <w:bottom w:val="none" w:sz="0" w:space="0" w:color="auto"/>
            <w:right w:val="none" w:sz="0" w:space="0" w:color="auto"/>
          </w:divBdr>
          <w:divsChild>
            <w:div w:id="399180022">
              <w:marLeft w:val="0"/>
              <w:marRight w:val="0"/>
              <w:marTop w:val="0"/>
              <w:marBottom w:val="0"/>
              <w:divBdr>
                <w:top w:val="none" w:sz="0" w:space="0" w:color="auto"/>
                <w:left w:val="none" w:sz="0" w:space="0" w:color="auto"/>
                <w:bottom w:val="none" w:sz="0" w:space="0" w:color="auto"/>
                <w:right w:val="none" w:sz="0" w:space="0" w:color="auto"/>
              </w:divBdr>
            </w:div>
          </w:divsChild>
        </w:div>
        <w:div w:id="2061131890">
          <w:marLeft w:val="0"/>
          <w:marRight w:val="0"/>
          <w:marTop w:val="0"/>
          <w:marBottom w:val="0"/>
          <w:divBdr>
            <w:top w:val="none" w:sz="0" w:space="0" w:color="auto"/>
            <w:left w:val="none" w:sz="0" w:space="0" w:color="auto"/>
            <w:bottom w:val="none" w:sz="0" w:space="0" w:color="auto"/>
            <w:right w:val="none" w:sz="0" w:space="0" w:color="auto"/>
          </w:divBdr>
          <w:divsChild>
            <w:div w:id="57369053">
              <w:marLeft w:val="0"/>
              <w:marRight w:val="0"/>
              <w:marTop w:val="0"/>
              <w:marBottom w:val="0"/>
              <w:divBdr>
                <w:top w:val="none" w:sz="0" w:space="0" w:color="auto"/>
                <w:left w:val="none" w:sz="0" w:space="0" w:color="auto"/>
                <w:bottom w:val="none" w:sz="0" w:space="0" w:color="auto"/>
                <w:right w:val="none" w:sz="0" w:space="0" w:color="auto"/>
              </w:divBdr>
            </w:div>
          </w:divsChild>
        </w:div>
        <w:div w:id="1772434948">
          <w:marLeft w:val="0"/>
          <w:marRight w:val="0"/>
          <w:marTop w:val="0"/>
          <w:marBottom w:val="0"/>
          <w:divBdr>
            <w:top w:val="none" w:sz="0" w:space="0" w:color="auto"/>
            <w:left w:val="none" w:sz="0" w:space="0" w:color="auto"/>
            <w:bottom w:val="none" w:sz="0" w:space="0" w:color="auto"/>
            <w:right w:val="none" w:sz="0" w:space="0" w:color="auto"/>
          </w:divBdr>
          <w:divsChild>
            <w:div w:id="435098544">
              <w:marLeft w:val="0"/>
              <w:marRight w:val="0"/>
              <w:marTop w:val="0"/>
              <w:marBottom w:val="0"/>
              <w:divBdr>
                <w:top w:val="none" w:sz="0" w:space="0" w:color="auto"/>
                <w:left w:val="none" w:sz="0" w:space="0" w:color="auto"/>
                <w:bottom w:val="none" w:sz="0" w:space="0" w:color="auto"/>
                <w:right w:val="none" w:sz="0" w:space="0" w:color="auto"/>
              </w:divBdr>
            </w:div>
            <w:div w:id="2006930853">
              <w:marLeft w:val="0"/>
              <w:marRight w:val="0"/>
              <w:marTop w:val="0"/>
              <w:marBottom w:val="0"/>
              <w:divBdr>
                <w:top w:val="none" w:sz="0" w:space="0" w:color="auto"/>
                <w:left w:val="none" w:sz="0" w:space="0" w:color="auto"/>
                <w:bottom w:val="none" w:sz="0" w:space="0" w:color="auto"/>
                <w:right w:val="none" w:sz="0" w:space="0" w:color="auto"/>
              </w:divBdr>
            </w:div>
            <w:div w:id="1142191085">
              <w:marLeft w:val="0"/>
              <w:marRight w:val="0"/>
              <w:marTop w:val="0"/>
              <w:marBottom w:val="0"/>
              <w:divBdr>
                <w:top w:val="none" w:sz="0" w:space="0" w:color="auto"/>
                <w:left w:val="none" w:sz="0" w:space="0" w:color="auto"/>
                <w:bottom w:val="none" w:sz="0" w:space="0" w:color="auto"/>
                <w:right w:val="none" w:sz="0" w:space="0" w:color="auto"/>
              </w:divBdr>
            </w:div>
            <w:div w:id="960262992">
              <w:marLeft w:val="0"/>
              <w:marRight w:val="0"/>
              <w:marTop w:val="0"/>
              <w:marBottom w:val="0"/>
              <w:divBdr>
                <w:top w:val="none" w:sz="0" w:space="0" w:color="auto"/>
                <w:left w:val="none" w:sz="0" w:space="0" w:color="auto"/>
                <w:bottom w:val="none" w:sz="0" w:space="0" w:color="auto"/>
                <w:right w:val="none" w:sz="0" w:space="0" w:color="auto"/>
              </w:divBdr>
            </w:div>
            <w:div w:id="1500466210">
              <w:marLeft w:val="0"/>
              <w:marRight w:val="0"/>
              <w:marTop w:val="0"/>
              <w:marBottom w:val="0"/>
              <w:divBdr>
                <w:top w:val="none" w:sz="0" w:space="0" w:color="auto"/>
                <w:left w:val="none" w:sz="0" w:space="0" w:color="auto"/>
                <w:bottom w:val="none" w:sz="0" w:space="0" w:color="auto"/>
                <w:right w:val="none" w:sz="0" w:space="0" w:color="auto"/>
              </w:divBdr>
            </w:div>
            <w:div w:id="1116020778">
              <w:marLeft w:val="0"/>
              <w:marRight w:val="0"/>
              <w:marTop w:val="0"/>
              <w:marBottom w:val="0"/>
              <w:divBdr>
                <w:top w:val="none" w:sz="0" w:space="0" w:color="auto"/>
                <w:left w:val="none" w:sz="0" w:space="0" w:color="auto"/>
                <w:bottom w:val="none" w:sz="0" w:space="0" w:color="auto"/>
                <w:right w:val="none" w:sz="0" w:space="0" w:color="auto"/>
              </w:divBdr>
            </w:div>
            <w:div w:id="41370161">
              <w:marLeft w:val="0"/>
              <w:marRight w:val="0"/>
              <w:marTop w:val="0"/>
              <w:marBottom w:val="0"/>
              <w:divBdr>
                <w:top w:val="none" w:sz="0" w:space="0" w:color="auto"/>
                <w:left w:val="none" w:sz="0" w:space="0" w:color="auto"/>
                <w:bottom w:val="none" w:sz="0" w:space="0" w:color="auto"/>
                <w:right w:val="none" w:sz="0" w:space="0" w:color="auto"/>
              </w:divBdr>
            </w:div>
          </w:divsChild>
        </w:div>
        <w:div w:id="1763721071">
          <w:marLeft w:val="0"/>
          <w:marRight w:val="0"/>
          <w:marTop w:val="0"/>
          <w:marBottom w:val="0"/>
          <w:divBdr>
            <w:top w:val="none" w:sz="0" w:space="0" w:color="auto"/>
            <w:left w:val="none" w:sz="0" w:space="0" w:color="auto"/>
            <w:bottom w:val="none" w:sz="0" w:space="0" w:color="auto"/>
            <w:right w:val="none" w:sz="0" w:space="0" w:color="auto"/>
          </w:divBdr>
          <w:divsChild>
            <w:div w:id="1251817182">
              <w:marLeft w:val="0"/>
              <w:marRight w:val="0"/>
              <w:marTop w:val="0"/>
              <w:marBottom w:val="0"/>
              <w:divBdr>
                <w:top w:val="none" w:sz="0" w:space="0" w:color="auto"/>
                <w:left w:val="none" w:sz="0" w:space="0" w:color="auto"/>
                <w:bottom w:val="none" w:sz="0" w:space="0" w:color="auto"/>
                <w:right w:val="none" w:sz="0" w:space="0" w:color="auto"/>
              </w:divBdr>
            </w:div>
          </w:divsChild>
        </w:div>
        <w:div w:id="320693322">
          <w:marLeft w:val="0"/>
          <w:marRight w:val="0"/>
          <w:marTop w:val="0"/>
          <w:marBottom w:val="0"/>
          <w:divBdr>
            <w:top w:val="none" w:sz="0" w:space="0" w:color="auto"/>
            <w:left w:val="none" w:sz="0" w:space="0" w:color="auto"/>
            <w:bottom w:val="none" w:sz="0" w:space="0" w:color="auto"/>
            <w:right w:val="none" w:sz="0" w:space="0" w:color="auto"/>
          </w:divBdr>
          <w:divsChild>
            <w:div w:id="849833068">
              <w:marLeft w:val="0"/>
              <w:marRight w:val="0"/>
              <w:marTop w:val="0"/>
              <w:marBottom w:val="0"/>
              <w:divBdr>
                <w:top w:val="none" w:sz="0" w:space="0" w:color="auto"/>
                <w:left w:val="none" w:sz="0" w:space="0" w:color="auto"/>
                <w:bottom w:val="none" w:sz="0" w:space="0" w:color="auto"/>
                <w:right w:val="none" w:sz="0" w:space="0" w:color="auto"/>
              </w:divBdr>
            </w:div>
          </w:divsChild>
        </w:div>
        <w:div w:id="1456800873">
          <w:marLeft w:val="0"/>
          <w:marRight w:val="0"/>
          <w:marTop w:val="0"/>
          <w:marBottom w:val="0"/>
          <w:divBdr>
            <w:top w:val="none" w:sz="0" w:space="0" w:color="auto"/>
            <w:left w:val="none" w:sz="0" w:space="0" w:color="auto"/>
            <w:bottom w:val="none" w:sz="0" w:space="0" w:color="auto"/>
            <w:right w:val="none" w:sz="0" w:space="0" w:color="auto"/>
          </w:divBdr>
          <w:divsChild>
            <w:div w:id="24062814">
              <w:marLeft w:val="0"/>
              <w:marRight w:val="0"/>
              <w:marTop w:val="0"/>
              <w:marBottom w:val="0"/>
              <w:divBdr>
                <w:top w:val="none" w:sz="0" w:space="0" w:color="auto"/>
                <w:left w:val="none" w:sz="0" w:space="0" w:color="auto"/>
                <w:bottom w:val="none" w:sz="0" w:space="0" w:color="auto"/>
                <w:right w:val="none" w:sz="0" w:space="0" w:color="auto"/>
              </w:divBdr>
            </w:div>
            <w:div w:id="769621223">
              <w:marLeft w:val="0"/>
              <w:marRight w:val="0"/>
              <w:marTop w:val="0"/>
              <w:marBottom w:val="0"/>
              <w:divBdr>
                <w:top w:val="none" w:sz="0" w:space="0" w:color="auto"/>
                <w:left w:val="none" w:sz="0" w:space="0" w:color="auto"/>
                <w:bottom w:val="none" w:sz="0" w:space="0" w:color="auto"/>
                <w:right w:val="none" w:sz="0" w:space="0" w:color="auto"/>
              </w:divBdr>
            </w:div>
            <w:div w:id="2122842644">
              <w:marLeft w:val="0"/>
              <w:marRight w:val="0"/>
              <w:marTop w:val="0"/>
              <w:marBottom w:val="0"/>
              <w:divBdr>
                <w:top w:val="none" w:sz="0" w:space="0" w:color="auto"/>
                <w:left w:val="none" w:sz="0" w:space="0" w:color="auto"/>
                <w:bottom w:val="none" w:sz="0" w:space="0" w:color="auto"/>
                <w:right w:val="none" w:sz="0" w:space="0" w:color="auto"/>
              </w:divBdr>
            </w:div>
            <w:div w:id="982345689">
              <w:marLeft w:val="0"/>
              <w:marRight w:val="0"/>
              <w:marTop w:val="0"/>
              <w:marBottom w:val="0"/>
              <w:divBdr>
                <w:top w:val="none" w:sz="0" w:space="0" w:color="auto"/>
                <w:left w:val="none" w:sz="0" w:space="0" w:color="auto"/>
                <w:bottom w:val="none" w:sz="0" w:space="0" w:color="auto"/>
                <w:right w:val="none" w:sz="0" w:space="0" w:color="auto"/>
              </w:divBdr>
            </w:div>
            <w:div w:id="410928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3091337">
      <w:bodyDiv w:val="1"/>
      <w:marLeft w:val="0"/>
      <w:marRight w:val="0"/>
      <w:marTop w:val="0"/>
      <w:marBottom w:val="0"/>
      <w:divBdr>
        <w:top w:val="none" w:sz="0" w:space="0" w:color="auto"/>
        <w:left w:val="none" w:sz="0" w:space="0" w:color="auto"/>
        <w:bottom w:val="none" w:sz="0" w:space="0" w:color="auto"/>
        <w:right w:val="none" w:sz="0" w:space="0" w:color="auto"/>
      </w:divBdr>
      <w:divsChild>
        <w:div w:id="48577823">
          <w:marLeft w:val="0"/>
          <w:marRight w:val="0"/>
          <w:marTop w:val="0"/>
          <w:marBottom w:val="0"/>
          <w:divBdr>
            <w:top w:val="none" w:sz="0" w:space="0" w:color="auto"/>
            <w:left w:val="none" w:sz="0" w:space="0" w:color="auto"/>
            <w:bottom w:val="none" w:sz="0" w:space="0" w:color="auto"/>
            <w:right w:val="none" w:sz="0" w:space="0" w:color="auto"/>
          </w:divBdr>
        </w:div>
        <w:div w:id="2024935497">
          <w:marLeft w:val="0"/>
          <w:marRight w:val="0"/>
          <w:marTop w:val="0"/>
          <w:marBottom w:val="0"/>
          <w:divBdr>
            <w:top w:val="none" w:sz="0" w:space="0" w:color="auto"/>
            <w:left w:val="none" w:sz="0" w:space="0" w:color="auto"/>
            <w:bottom w:val="none" w:sz="0" w:space="0" w:color="auto"/>
            <w:right w:val="none" w:sz="0" w:space="0" w:color="auto"/>
          </w:divBdr>
        </w:div>
        <w:div w:id="1325816732">
          <w:marLeft w:val="0"/>
          <w:marRight w:val="0"/>
          <w:marTop w:val="0"/>
          <w:marBottom w:val="0"/>
          <w:divBdr>
            <w:top w:val="none" w:sz="0" w:space="0" w:color="auto"/>
            <w:left w:val="none" w:sz="0" w:space="0" w:color="auto"/>
            <w:bottom w:val="none" w:sz="0" w:space="0" w:color="auto"/>
            <w:right w:val="none" w:sz="0" w:space="0" w:color="auto"/>
          </w:divBdr>
        </w:div>
        <w:div w:id="11348893">
          <w:marLeft w:val="0"/>
          <w:marRight w:val="0"/>
          <w:marTop w:val="0"/>
          <w:marBottom w:val="0"/>
          <w:divBdr>
            <w:top w:val="none" w:sz="0" w:space="0" w:color="auto"/>
            <w:left w:val="none" w:sz="0" w:space="0" w:color="auto"/>
            <w:bottom w:val="none" w:sz="0" w:space="0" w:color="auto"/>
            <w:right w:val="none" w:sz="0" w:space="0" w:color="auto"/>
          </w:divBdr>
        </w:div>
        <w:div w:id="1102189102">
          <w:marLeft w:val="0"/>
          <w:marRight w:val="0"/>
          <w:marTop w:val="0"/>
          <w:marBottom w:val="0"/>
          <w:divBdr>
            <w:top w:val="none" w:sz="0" w:space="0" w:color="auto"/>
            <w:left w:val="none" w:sz="0" w:space="0" w:color="auto"/>
            <w:bottom w:val="none" w:sz="0" w:space="0" w:color="auto"/>
            <w:right w:val="none" w:sz="0" w:space="0" w:color="auto"/>
          </w:divBdr>
        </w:div>
        <w:div w:id="71779232">
          <w:marLeft w:val="0"/>
          <w:marRight w:val="0"/>
          <w:marTop w:val="0"/>
          <w:marBottom w:val="0"/>
          <w:divBdr>
            <w:top w:val="none" w:sz="0" w:space="0" w:color="auto"/>
            <w:left w:val="none" w:sz="0" w:space="0" w:color="auto"/>
            <w:bottom w:val="none" w:sz="0" w:space="0" w:color="auto"/>
            <w:right w:val="none" w:sz="0" w:space="0" w:color="auto"/>
          </w:divBdr>
        </w:div>
        <w:div w:id="1834299792">
          <w:marLeft w:val="0"/>
          <w:marRight w:val="0"/>
          <w:marTop w:val="0"/>
          <w:marBottom w:val="0"/>
          <w:divBdr>
            <w:top w:val="none" w:sz="0" w:space="0" w:color="auto"/>
            <w:left w:val="none" w:sz="0" w:space="0" w:color="auto"/>
            <w:bottom w:val="none" w:sz="0" w:space="0" w:color="auto"/>
            <w:right w:val="none" w:sz="0" w:space="0" w:color="auto"/>
          </w:divBdr>
        </w:div>
      </w:divsChild>
    </w:div>
    <w:div w:id="1738357409">
      <w:bodyDiv w:val="1"/>
      <w:marLeft w:val="0"/>
      <w:marRight w:val="0"/>
      <w:marTop w:val="0"/>
      <w:marBottom w:val="0"/>
      <w:divBdr>
        <w:top w:val="none" w:sz="0" w:space="0" w:color="auto"/>
        <w:left w:val="none" w:sz="0" w:space="0" w:color="auto"/>
        <w:bottom w:val="none" w:sz="0" w:space="0" w:color="auto"/>
        <w:right w:val="none" w:sz="0" w:space="0" w:color="auto"/>
      </w:divBdr>
      <w:divsChild>
        <w:div w:id="782919851">
          <w:marLeft w:val="0"/>
          <w:marRight w:val="0"/>
          <w:marTop w:val="0"/>
          <w:marBottom w:val="0"/>
          <w:divBdr>
            <w:top w:val="none" w:sz="0" w:space="0" w:color="auto"/>
            <w:left w:val="none" w:sz="0" w:space="0" w:color="auto"/>
            <w:bottom w:val="none" w:sz="0" w:space="0" w:color="auto"/>
            <w:right w:val="none" w:sz="0" w:space="0" w:color="auto"/>
          </w:divBdr>
          <w:divsChild>
            <w:div w:id="213588065">
              <w:marLeft w:val="0"/>
              <w:marRight w:val="0"/>
              <w:marTop w:val="0"/>
              <w:marBottom w:val="0"/>
              <w:divBdr>
                <w:top w:val="none" w:sz="0" w:space="0" w:color="auto"/>
                <w:left w:val="none" w:sz="0" w:space="0" w:color="auto"/>
                <w:bottom w:val="none" w:sz="0" w:space="0" w:color="auto"/>
                <w:right w:val="none" w:sz="0" w:space="0" w:color="auto"/>
              </w:divBdr>
            </w:div>
            <w:div w:id="1227184459">
              <w:marLeft w:val="0"/>
              <w:marRight w:val="0"/>
              <w:marTop w:val="0"/>
              <w:marBottom w:val="0"/>
              <w:divBdr>
                <w:top w:val="none" w:sz="0" w:space="0" w:color="auto"/>
                <w:left w:val="none" w:sz="0" w:space="0" w:color="auto"/>
                <w:bottom w:val="none" w:sz="0" w:space="0" w:color="auto"/>
                <w:right w:val="none" w:sz="0" w:space="0" w:color="auto"/>
              </w:divBdr>
            </w:div>
            <w:div w:id="699008890">
              <w:marLeft w:val="0"/>
              <w:marRight w:val="0"/>
              <w:marTop w:val="0"/>
              <w:marBottom w:val="0"/>
              <w:divBdr>
                <w:top w:val="none" w:sz="0" w:space="0" w:color="auto"/>
                <w:left w:val="none" w:sz="0" w:space="0" w:color="auto"/>
                <w:bottom w:val="none" w:sz="0" w:space="0" w:color="auto"/>
                <w:right w:val="none" w:sz="0" w:space="0" w:color="auto"/>
              </w:divBdr>
            </w:div>
            <w:div w:id="1319847712">
              <w:marLeft w:val="0"/>
              <w:marRight w:val="0"/>
              <w:marTop w:val="0"/>
              <w:marBottom w:val="0"/>
              <w:divBdr>
                <w:top w:val="none" w:sz="0" w:space="0" w:color="auto"/>
                <w:left w:val="none" w:sz="0" w:space="0" w:color="auto"/>
                <w:bottom w:val="none" w:sz="0" w:space="0" w:color="auto"/>
                <w:right w:val="none" w:sz="0" w:space="0" w:color="auto"/>
              </w:divBdr>
            </w:div>
            <w:div w:id="906384082">
              <w:marLeft w:val="0"/>
              <w:marRight w:val="0"/>
              <w:marTop w:val="0"/>
              <w:marBottom w:val="0"/>
              <w:divBdr>
                <w:top w:val="none" w:sz="0" w:space="0" w:color="auto"/>
                <w:left w:val="none" w:sz="0" w:space="0" w:color="auto"/>
                <w:bottom w:val="none" w:sz="0" w:space="0" w:color="auto"/>
                <w:right w:val="none" w:sz="0" w:space="0" w:color="auto"/>
              </w:divBdr>
            </w:div>
            <w:div w:id="1791586854">
              <w:marLeft w:val="0"/>
              <w:marRight w:val="0"/>
              <w:marTop w:val="0"/>
              <w:marBottom w:val="0"/>
              <w:divBdr>
                <w:top w:val="none" w:sz="0" w:space="0" w:color="auto"/>
                <w:left w:val="none" w:sz="0" w:space="0" w:color="auto"/>
                <w:bottom w:val="none" w:sz="0" w:space="0" w:color="auto"/>
                <w:right w:val="none" w:sz="0" w:space="0" w:color="auto"/>
              </w:divBdr>
            </w:div>
            <w:div w:id="907225956">
              <w:marLeft w:val="0"/>
              <w:marRight w:val="0"/>
              <w:marTop w:val="0"/>
              <w:marBottom w:val="0"/>
              <w:divBdr>
                <w:top w:val="none" w:sz="0" w:space="0" w:color="auto"/>
                <w:left w:val="none" w:sz="0" w:space="0" w:color="auto"/>
                <w:bottom w:val="none" w:sz="0" w:space="0" w:color="auto"/>
                <w:right w:val="none" w:sz="0" w:space="0" w:color="auto"/>
              </w:divBdr>
            </w:div>
          </w:divsChild>
        </w:div>
        <w:div w:id="81142418">
          <w:marLeft w:val="0"/>
          <w:marRight w:val="0"/>
          <w:marTop w:val="0"/>
          <w:marBottom w:val="0"/>
          <w:divBdr>
            <w:top w:val="none" w:sz="0" w:space="0" w:color="auto"/>
            <w:left w:val="none" w:sz="0" w:space="0" w:color="auto"/>
            <w:bottom w:val="none" w:sz="0" w:space="0" w:color="auto"/>
            <w:right w:val="none" w:sz="0" w:space="0" w:color="auto"/>
          </w:divBdr>
          <w:divsChild>
            <w:div w:id="1866869358">
              <w:marLeft w:val="0"/>
              <w:marRight w:val="0"/>
              <w:marTop w:val="0"/>
              <w:marBottom w:val="0"/>
              <w:divBdr>
                <w:top w:val="none" w:sz="0" w:space="0" w:color="auto"/>
                <w:left w:val="none" w:sz="0" w:space="0" w:color="auto"/>
                <w:bottom w:val="none" w:sz="0" w:space="0" w:color="auto"/>
                <w:right w:val="none" w:sz="0" w:space="0" w:color="auto"/>
              </w:divBdr>
            </w:div>
            <w:div w:id="2132430717">
              <w:marLeft w:val="0"/>
              <w:marRight w:val="0"/>
              <w:marTop w:val="0"/>
              <w:marBottom w:val="0"/>
              <w:divBdr>
                <w:top w:val="none" w:sz="0" w:space="0" w:color="auto"/>
                <w:left w:val="none" w:sz="0" w:space="0" w:color="auto"/>
                <w:bottom w:val="none" w:sz="0" w:space="0" w:color="auto"/>
                <w:right w:val="none" w:sz="0" w:space="0" w:color="auto"/>
              </w:divBdr>
            </w:div>
            <w:div w:id="233398377">
              <w:marLeft w:val="0"/>
              <w:marRight w:val="0"/>
              <w:marTop w:val="0"/>
              <w:marBottom w:val="0"/>
              <w:divBdr>
                <w:top w:val="none" w:sz="0" w:space="0" w:color="auto"/>
                <w:left w:val="none" w:sz="0" w:space="0" w:color="auto"/>
                <w:bottom w:val="none" w:sz="0" w:space="0" w:color="auto"/>
                <w:right w:val="none" w:sz="0" w:space="0" w:color="auto"/>
              </w:divBdr>
            </w:div>
            <w:div w:id="1368262823">
              <w:marLeft w:val="0"/>
              <w:marRight w:val="0"/>
              <w:marTop w:val="0"/>
              <w:marBottom w:val="0"/>
              <w:divBdr>
                <w:top w:val="none" w:sz="0" w:space="0" w:color="auto"/>
                <w:left w:val="none" w:sz="0" w:space="0" w:color="auto"/>
                <w:bottom w:val="none" w:sz="0" w:space="0" w:color="auto"/>
                <w:right w:val="none" w:sz="0" w:space="0" w:color="auto"/>
              </w:divBdr>
            </w:div>
            <w:div w:id="1848012050">
              <w:marLeft w:val="0"/>
              <w:marRight w:val="0"/>
              <w:marTop w:val="0"/>
              <w:marBottom w:val="0"/>
              <w:divBdr>
                <w:top w:val="none" w:sz="0" w:space="0" w:color="auto"/>
                <w:left w:val="none" w:sz="0" w:space="0" w:color="auto"/>
                <w:bottom w:val="none" w:sz="0" w:space="0" w:color="auto"/>
                <w:right w:val="none" w:sz="0" w:space="0" w:color="auto"/>
              </w:divBdr>
            </w:div>
          </w:divsChild>
        </w:div>
        <w:div w:id="1593779056">
          <w:marLeft w:val="0"/>
          <w:marRight w:val="0"/>
          <w:marTop w:val="0"/>
          <w:marBottom w:val="0"/>
          <w:divBdr>
            <w:top w:val="none" w:sz="0" w:space="0" w:color="auto"/>
            <w:left w:val="none" w:sz="0" w:space="0" w:color="auto"/>
            <w:bottom w:val="none" w:sz="0" w:space="0" w:color="auto"/>
            <w:right w:val="none" w:sz="0" w:space="0" w:color="auto"/>
          </w:divBdr>
          <w:divsChild>
            <w:div w:id="280771611">
              <w:marLeft w:val="-75"/>
              <w:marRight w:val="0"/>
              <w:marTop w:val="30"/>
              <w:marBottom w:val="30"/>
              <w:divBdr>
                <w:top w:val="none" w:sz="0" w:space="0" w:color="auto"/>
                <w:left w:val="none" w:sz="0" w:space="0" w:color="auto"/>
                <w:bottom w:val="none" w:sz="0" w:space="0" w:color="auto"/>
                <w:right w:val="none" w:sz="0" w:space="0" w:color="auto"/>
              </w:divBdr>
              <w:divsChild>
                <w:div w:id="1810318951">
                  <w:marLeft w:val="0"/>
                  <w:marRight w:val="0"/>
                  <w:marTop w:val="0"/>
                  <w:marBottom w:val="0"/>
                  <w:divBdr>
                    <w:top w:val="none" w:sz="0" w:space="0" w:color="auto"/>
                    <w:left w:val="none" w:sz="0" w:space="0" w:color="auto"/>
                    <w:bottom w:val="none" w:sz="0" w:space="0" w:color="auto"/>
                    <w:right w:val="none" w:sz="0" w:space="0" w:color="auto"/>
                  </w:divBdr>
                  <w:divsChild>
                    <w:div w:id="1220048870">
                      <w:marLeft w:val="0"/>
                      <w:marRight w:val="0"/>
                      <w:marTop w:val="0"/>
                      <w:marBottom w:val="0"/>
                      <w:divBdr>
                        <w:top w:val="none" w:sz="0" w:space="0" w:color="auto"/>
                        <w:left w:val="none" w:sz="0" w:space="0" w:color="auto"/>
                        <w:bottom w:val="none" w:sz="0" w:space="0" w:color="auto"/>
                        <w:right w:val="none" w:sz="0" w:space="0" w:color="auto"/>
                      </w:divBdr>
                    </w:div>
                  </w:divsChild>
                </w:div>
                <w:div w:id="130948298">
                  <w:marLeft w:val="0"/>
                  <w:marRight w:val="0"/>
                  <w:marTop w:val="0"/>
                  <w:marBottom w:val="0"/>
                  <w:divBdr>
                    <w:top w:val="none" w:sz="0" w:space="0" w:color="auto"/>
                    <w:left w:val="none" w:sz="0" w:space="0" w:color="auto"/>
                    <w:bottom w:val="none" w:sz="0" w:space="0" w:color="auto"/>
                    <w:right w:val="none" w:sz="0" w:space="0" w:color="auto"/>
                  </w:divBdr>
                  <w:divsChild>
                    <w:div w:id="2071994781">
                      <w:marLeft w:val="0"/>
                      <w:marRight w:val="0"/>
                      <w:marTop w:val="0"/>
                      <w:marBottom w:val="0"/>
                      <w:divBdr>
                        <w:top w:val="none" w:sz="0" w:space="0" w:color="auto"/>
                        <w:left w:val="none" w:sz="0" w:space="0" w:color="auto"/>
                        <w:bottom w:val="none" w:sz="0" w:space="0" w:color="auto"/>
                        <w:right w:val="none" w:sz="0" w:space="0" w:color="auto"/>
                      </w:divBdr>
                    </w:div>
                  </w:divsChild>
                </w:div>
                <w:div w:id="1899827868">
                  <w:marLeft w:val="0"/>
                  <w:marRight w:val="0"/>
                  <w:marTop w:val="0"/>
                  <w:marBottom w:val="0"/>
                  <w:divBdr>
                    <w:top w:val="none" w:sz="0" w:space="0" w:color="auto"/>
                    <w:left w:val="none" w:sz="0" w:space="0" w:color="auto"/>
                    <w:bottom w:val="none" w:sz="0" w:space="0" w:color="auto"/>
                    <w:right w:val="none" w:sz="0" w:space="0" w:color="auto"/>
                  </w:divBdr>
                  <w:divsChild>
                    <w:div w:id="189029135">
                      <w:marLeft w:val="0"/>
                      <w:marRight w:val="0"/>
                      <w:marTop w:val="0"/>
                      <w:marBottom w:val="0"/>
                      <w:divBdr>
                        <w:top w:val="none" w:sz="0" w:space="0" w:color="auto"/>
                        <w:left w:val="none" w:sz="0" w:space="0" w:color="auto"/>
                        <w:bottom w:val="none" w:sz="0" w:space="0" w:color="auto"/>
                        <w:right w:val="none" w:sz="0" w:space="0" w:color="auto"/>
                      </w:divBdr>
                    </w:div>
                  </w:divsChild>
                </w:div>
                <w:div w:id="518811141">
                  <w:marLeft w:val="0"/>
                  <w:marRight w:val="0"/>
                  <w:marTop w:val="0"/>
                  <w:marBottom w:val="0"/>
                  <w:divBdr>
                    <w:top w:val="none" w:sz="0" w:space="0" w:color="auto"/>
                    <w:left w:val="none" w:sz="0" w:space="0" w:color="auto"/>
                    <w:bottom w:val="none" w:sz="0" w:space="0" w:color="auto"/>
                    <w:right w:val="none" w:sz="0" w:space="0" w:color="auto"/>
                  </w:divBdr>
                  <w:divsChild>
                    <w:div w:id="1760061061">
                      <w:marLeft w:val="0"/>
                      <w:marRight w:val="0"/>
                      <w:marTop w:val="0"/>
                      <w:marBottom w:val="0"/>
                      <w:divBdr>
                        <w:top w:val="none" w:sz="0" w:space="0" w:color="auto"/>
                        <w:left w:val="none" w:sz="0" w:space="0" w:color="auto"/>
                        <w:bottom w:val="none" w:sz="0" w:space="0" w:color="auto"/>
                        <w:right w:val="none" w:sz="0" w:space="0" w:color="auto"/>
                      </w:divBdr>
                    </w:div>
                    <w:div w:id="351735483">
                      <w:marLeft w:val="0"/>
                      <w:marRight w:val="0"/>
                      <w:marTop w:val="0"/>
                      <w:marBottom w:val="0"/>
                      <w:divBdr>
                        <w:top w:val="none" w:sz="0" w:space="0" w:color="auto"/>
                        <w:left w:val="none" w:sz="0" w:space="0" w:color="auto"/>
                        <w:bottom w:val="none" w:sz="0" w:space="0" w:color="auto"/>
                        <w:right w:val="none" w:sz="0" w:space="0" w:color="auto"/>
                      </w:divBdr>
                    </w:div>
                  </w:divsChild>
                </w:div>
                <w:div w:id="678049410">
                  <w:marLeft w:val="0"/>
                  <w:marRight w:val="0"/>
                  <w:marTop w:val="0"/>
                  <w:marBottom w:val="0"/>
                  <w:divBdr>
                    <w:top w:val="none" w:sz="0" w:space="0" w:color="auto"/>
                    <w:left w:val="none" w:sz="0" w:space="0" w:color="auto"/>
                    <w:bottom w:val="none" w:sz="0" w:space="0" w:color="auto"/>
                    <w:right w:val="none" w:sz="0" w:space="0" w:color="auto"/>
                  </w:divBdr>
                  <w:divsChild>
                    <w:div w:id="1394423693">
                      <w:marLeft w:val="0"/>
                      <w:marRight w:val="0"/>
                      <w:marTop w:val="0"/>
                      <w:marBottom w:val="0"/>
                      <w:divBdr>
                        <w:top w:val="none" w:sz="0" w:space="0" w:color="auto"/>
                        <w:left w:val="none" w:sz="0" w:space="0" w:color="auto"/>
                        <w:bottom w:val="none" w:sz="0" w:space="0" w:color="auto"/>
                        <w:right w:val="none" w:sz="0" w:space="0" w:color="auto"/>
                      </w:divBdr>
                    </w:div>
                  </w:divsChild>
                </w:div>
                <w:div w:id="1143812298">
                  <w:marLeft w:val="0"/>
                  <w:marRight w:val="0"/>
                  <w:marTop w:val="0"/>
                  <w:marBottom w:val="0"/>
                  <w:divBdr>
                    <w:top w:val="none" w:sz="0" w:space="0" w:color="auto"/>
                    <w:left w:val="none" w:sz="0" w:space="0" w:color="auto"/>
                    <w:bottom w:val="none" w:sz="0" w:space="0" w:color="auto"/>
                    <w:right w:val="none" w:sz="0" w:space="0" w:color="auto"/>
                  </w:divBdr>
                  <w:divsChild>
                    <w:div w:id="858859631">
                      <w:marLeft w:val="0"/>
                      <w:marRight w:val="0"/>
                      <w:marTop w:val="0"/>
                      <w:marBottom w:val="0"/>
                      <w:divBdr>
                        <w:top w:val="none" w:sz="0" w:space="0" w:color="auto"/>
                        <w:left w:val="none" w:sz="0" w:space="0" w:color="auto"/>
                        <w:bottom w:val="none" w:sz="0" w:space="0" w:color="auto"/>
                        <w:right w:val="none" w:sz="0" w:space="0" w:color="auto"/>
                      </w:divBdr>
                    </w:div>
                  </w:divsChild>
                </w:div>
                <w:div w:id="768430667">
                  <w:marLeft w:val="0"/>
                  <w:marRight w:val="0"/>
                  <w:marTop w:val="0"/>
                  <w:marBottom w:val="0"/>
                  <w:divBdr>
                    <w:top w:val="none" w:sz="0" w:space="0" w:color="auto"/>
                    <w:left w:val="none" w:sz="0" w:space="0" w:color="auto"/>
                    <w:bottom w:val="none" w:sz="0" w:space="0" w:color="auto"/>
                    <w:right w:val="none" w:sz="0" w:space="0" w:color="auto"/>
                  </w:divBdr>
                  <w:divsChild>
                    <w:div w:id="1527135014">
                      <w:marLeft w:val="0"/>
                      <w:marRight w:val="0"/>
                      <w:marTop w:val="0"/>
                      <w:marBottom w:val="0"/>
                      <w:divBdr>
                        <w:top w:val="none" w:sz="0" w:space="0" w:color="auto"/>
                        <w:left w:val="none" w:sz="0" w:space="0" w:color="auto"/>
                        <w:bottom w:val="none" w:sz="0" w:space="0" w:color="auto"/>
                        <w:right w:val="none" w:sz="0" w:space="0" w:color="auto"/>
                      </w:divBdr>
                    </w:div>
                  </w:divsChild>
                </w:div>
                <w:div w:id="1266501553">
                  <w:marLeft w:val="0"/>
                  <w:marRight w:val="0"/>
                  <w:marTop w:val="0"/>
                  <w:marBottom w:val="0"/>
                  <w:divBdr>
                    <w:top w:val="none" w:sz="0" w:space="0" w:color="auto"/>
                    <w:left w:val="none" w:sz="0" w:space="0" w:color="auto"/>
                    <w:bottom w:val="none" w:sz="0" w:space="0" w:color="auto"/>
                    <w:right w:val="none" w:sz="0" w:space="0" w:color="auto"/>
                  </w:divBdr>
                  <w:divsChild>
                    <w:div w:id="523716181">
                      <w:marLeft w:val="0"/>
                      <w:marRight w:val="0"/>
                      <w:marTop w:val="0"/>
                      <w:marBottom w:val="0"/>
                      <w:divBdr>
                        <w:top w:val="none" w:sz="0" w:space="0" w:color="auto"/>
                        <w:left w:val="none" w:sz="0" w:space="0" w:color="auto"/>
                        <w:bottom w:val="none" w:sz="0" w:space="0" w:color="auto"/>
                        <w:right w:val="none" w:sz="0" w:space="0" w:color="auto"/>
                      </w:divBdr>
                    </w:div>
                  </w:divsChild>
                </w:div>
                <w:div w:id="1229614044">
                  <w:marLeft w:val="0"/>
                  <w:marRight w:val="0"/>
                  <w:marTop w:val="0"/>
                  <w:marBottom w:val="0"/>
                  <w:divBdr>
                    <w:top w:val="none" w:sz="0" w:space="0" w:color="auto"/>
                    <w:left w:val="none" w:sz="0" w:space="0" w:color="auto"/>
                    <w:bottom w:val="none" w:sz="0" w:space="0" w:color="auto"/>
                    <w:right w:val="none" w:sz="0" w:space="0" w:color="auto"/>
                  </w:divBdr>
                  <w:divsChild>
                    <w:div w:id="1583950319">
                      <w:marLeft w:val="0"/>
                      <w:marRight w:val="0"/>
                      <w:marTop w:val="0"/>
                      <w:marBottom w:val="0"/>
                      <w:divBdr>
                        <w:top w:val="none" w:sz="0" w:space="0" w:color="auto"/>
                        <w:left w:val="none" w:sz="0" w:space="0" w:color="auto"/>
                        <w:bottom w:val="none" w:sz="0" w:space="0" w:color="auto"/>
                        <w:right w:val="none" w:sz="0" w:space="0" w:color="auto"/>
                      </w:divBdr>
                    </w:div>
                  </w:divsChild>
                </w:div>
                <w:div w:id="241376487">
                  <w:marLeft w:val="0"/>
                  <w:marRight w:val="0"/>
                  <w:marTop w:val="0"/>
                  <w:marBottom w:val="0"/>
                  <w:divBdr>
                    <w:top w:val="none" w:sz="0" w:space="0" w:color="auto"/>
                    <w:left w:val="none" w:sz="0" w:space="0" w:color="auto"/>
                    <w:bottom w:val="none" w:sz="0" w:space="0" w:color="auto"/>
                    <w:right w:val="none" w:sz="0" w:space="0" w:color="auto"/>
                  </w:divBdr>
                  <w:divsChild>
                    <w:div w:id="1905406993">
                      <w:marLeft w:val="0"/>
                      <w:marRight w:val="0"/>
                      <w:marTop w:val="0"/>
                      <w:marBottom w:val="0"/>
                      <w:divBdr>
                        <w:top w:val="none" w:sz="0" w:space="0" w:color="auto"/>
                        <w:left w:val="none" w:sz="0" w:space="0" w:color="auto"/>
                        <w:bottom w:val="none" w:sz="0" w:space="0" w:color="auto"/>
                        <w:right w:val="none" w:sz="0" w:space="0" w:color="auto"/>
                      </w:divBdr>
                    </w:div>
                  </w:divsChild>
                </w:div>
                <w:div w:id="302083565">
                  <w:marLeft w:val="0"/>
                  <w:marRight w:val="0"/>
                  <w:marTop w:val="0"/>
                  <w:marBottom w:val="0"/>
                  <w:divBdr>
                    <w:top w:val="none" w:sz="0" w:space="0" w:color="auto"/>
                    <w:left w:val="none" w:sz="0" w:space="0" w:color="auto"/>
                    <w:bottom w:val="none" w:sz="0" w:space="0" w:color="auto"/>
                    <w:right w:val="none" w:sz="0" w:space="0" w:color="auto"/>
                  </w:divBdr>
                  <w:divsChild>
                    <w:div w:id="1242175346">
                      <w:marLeft w:val="0"/>
                      <w:marRight w:val="0"/>
                      <w:marTop w:val="0"/>
                      <w:marBottom w:val="0"/>
                      <w:divBdr>
                        <w:top w:val="none" w:sz="0" w:space="0" w:color="auto"/>
                        <w:left w:val="none" w:sz="0" w:space="0" w:color="auto"/>
                        <w:bottom w:val="none" w:sz="0" w:space="0" w:color="auto"/>
                        <w:right w:val="none" w:sz="0" w:space="0" w:color="auto"/>
                      </w:divBdr>
                    </w:div>
                  </w:divsChild>
                </w:div>
                <w:div w:id="1428111635">
                  <w:marLeft w:val="0"/>
                  <w:marRight w:val="0"/>
                  <w:marTop w:val="0"/>
                  <w:marBottom w:val="0"/>
                  <w:divBdr>
                    <w:top w:val="none" w:sz="0" w:space="0" w:color="auto"/>
                    <w:left w:val="none" w:sz="0" w:space="0" w:color="auto"/>
                    <w:bottom w:val="none" w:sz="0" w:space="0" w:color="auto"/>
                    <w:right w:val="none" w:sz="0" w:space="0" w:color="auto"/>
                  </w:divBdr>
                  <w:divsChild>
                    <w:div w:id="1098987766">
                      <w:marLeft w:val="0"/>
                      <w:marRight w:val="0"/>
                      <w:marTop w:val="0"/>
                      <w:marBottom w:val="0"/>
                      <w:divBdr>
                        <w:top w:val="none" w:sz="0" w:space="0" w:color="auto"/>
                        <w:left w:val="none" w:sz="0" w:space="0" w:color="auto"/>
                        <w:bottom w:val="none" w:sz="0" w:space="0" w:color="auto"/>
                        <w:right w:val="none" w:sz="0" w:space="0" w:color="auto"/>
                      </w:divBdr>
                    </w:div>
                  </w:divsChild>
                </w:div>
                <w:div w:id="1896354742">
                  <w:marLeft w:val="0"/>
                  <w:marRight w:val="0"/>
                  <w:marTop w:val="0"/>
                  <w:marBottom w:val="0"/>
                  <w:divBdr>
                    <w:top w:val="none" w:sz="0" w:space="0" w:color="auto"/>
                    <w:left w:val="none" w:sz="0" w:space="0" w:color="auto"/>
                    <w:bottom w:val="none" w:sz="0" w:space="0" w:color="auto"/>
                    <w:right w:val="none" w:sz="0" w:space="0" w:color="auto"/>
                  </w:divBdr>
                  <w:divsChild>
                    <w:div w:id="580725773">
                      <w:marLeft w:val="0"/>
                      <w:marRight w:val="0"/>
                      <w:marTop w:val="0"/>
                      <w:marBottom w:val="0"/>
                      <w:divBdr>
                        <w:top w:val="none" w:sz="0" w:space="0" w:color="auto"/>
                        <w:left w:val="none" w:sz="0" w:space="0" w:color="auto"/>
                        <w:bottom w:val="none" w:sz="0" w:space="0" w:color="auto"/>
                        <w:right w:val="none" w:sz="0" w:space="0" w:color="auto"/>
                      </w:divBdr>
                    </w:div>
                  </w:divsChild>
                </w:div>
                <w:div w:id="1471706138">
                  <w:marLeft w:val="0"/>
                  <w:marRight w:val="0"/>
                  <w:marTop w:val="0"/>
                  <w:marBottom w:val="0"/>
                  <w:divBdr>
                    <w:top w:val="none" w:sz="0" w:space="0" w:color="auto"/>
                    <w:left w:val="none" w:sz="0" w:space="0" w:color="auto"/>
                    <w:bottom w:val="none" w:sz="0" w:space="0" w:color="auto"/>
                    <w:right w:val="none" w:sz="0" w:space="0" w:color="auto"/>
                  </w:divBdr>
                  <w:divsChild>
                    <w:div w:id="817454699">
                      <w:marLeft w:val="0"/>
                      <w:marRight w:val="0"/>
                      <w:marTop w:val="0"/>
                      <w:marBottom w:val="0"/>
                      <w:divBdr>
                        <w:top w:val="none" w:sz="0" w:space="0" w:color="auto"/>
                        <w:left w:val="none" w:sz="0" w:space="0" w:color="auto"/>
                        <w:bottom w:val="none" w:sz="0" w:space="0" w:color="auto"/>
                        <w:right w:val="none" w:sz="0" w:space="0" w:color="auto"/>
                      </w:divBdr>
                    </w:div>
                  </w:divsChild>
                </w:div>
                <w:div w:id="1557276709">
                  <w:marLeft w:val="0"/>
                  <w:marRight w:val="0"/>
                  <w:marTop w:val="0"/>
                  <w:marBottom w:val="0"/>
                  <w:divBdr>
                    <w:top w:val="none" w:sz="0" w:space="0" w:color="auto"/>
                    <w:left w:val="none" w:sz="0" w:space="0" w:color="auto"/>
                    <w:bottom w:val="none" w:sz="0" w:space="0" w:color="auto"/>
                    <w:right w:val="none" w:sz="0" w:space="0" w:color="auto"/>
                  </w:divBdr>
                  <w:divsChild>
                    <w:div w:id="1064988225">
                      <w:marLeft w:val="0"/>
                      <w:marRight w:val="0"/>
                      <w:marTop w:val="0"/>
                      <w:marBottom w:val="0"/>
                      <w:divBdr>
                        <w:top w:val="none" w:sz="0" w:space="0" w:color="auto"/>
                        <w:left w:val="none" w:sz="0" w:space="0" w:color="auto"/>
                        <w:bottom w:val="none" w:sz="0" w:space="0" w:color="auto"/>
                        <w:right w:val="none" w:sz="0" w:space="0" w:color="auto"/>
                      </w:divBdr>
                    </w:div>
                  </w:divsChild>
                </w:div>
                <w:div w:id="594091547">
                  <w:marLeft w:val="0"/>
                  <w:marRight w:val="0"/>
                  <w:marTop w:val="0"/>
                  <w:marBottom w:val="0"/>
                  <w:divBdr>
                    <w:top w:val="none" w:sz="0" w:space="0" w:color="auto"/>
                    <w:left w:val="none" w:sz="0" w:space="0" w:color="auto"/>
                    <w:bottom w:val="none" w:sz="0" w:space="0" w:color="auto"/>
                    <w:right w:val="none" w:sz="0" w:space="0" w:color="auto"/>
                  </w:divBdr>
                  <w:divsChild>
                    <w:div w:id="712776250">
                      <w:marLeft w:val="0"/>
                      <w:marRight w:val="0"/>
                      <w:marTop w:val="0"/>
                      <w:marBottom w:val="0"/>
                      <w:divBdr>
                        <w:top w:val="none" w:sz="0" w:space="0" w:color="auto"/>
                        <w:left w:val="none" w:sz="0" w:space="0" w:color="auto"/>
                        <w:bottom w:val="none" w:sz="0" w:space="0" w:color="auto"/>
                        <w:right w:val="none" w:sz="0" w:space="0" w:color="auto"/>
                      </w:divBdr>
                    </w:div>
                  </w:divsChild>
                </w:div>
                <w:div w:id="265160750">
                  <w:marLeft w:val="0"/>
                  <w:marRight w:val="0"/>
                  <w:marTop w:val="0"/>
                  <w:marBottom w:val="0"/>
                  <w:divBdr>
                    <w:top w:val="none" w:sz="0" w:space="0" w:color="auto"/>
                    <w:left w:val="none" w:sz="0" w:space="0" w:color="auto"/>
                    <w:bottom w:val="none" w:sz="0" w:space="0" w:color="auto"/>
                    <w:right w:val="none" w:sz="0" w:space="0" w:color="auto"/>
                  </w:divBdr>
                  <w:divsChild>
                    <w:div w:id="2123767724">
                      <w:marLeft w:val="0"/>
                      <w:marRight w:val="0"/>
                      <w:marTop w:val="0"/>
                      <w:marBottom w:val="0"/>
                      <w:divBdr>
                        <w:top w:val="none" w:sz="0" w:space="0" w:color="auto"/>
                        <w:left w:val="none" w:sz="0" w:space="0" w:color="auto"/>
                        <w:bottom w:val="none" w:sz="0" w:space="0" w:color="auto"/>
                        <w:right w:val="none" w:sz="0" w:space="0" w:color="auto"/>
                      </w:divBdr>
                    </w:div>
                  </w:divsChild>
                </w:div>
                <w:div w:id="2125152871">
                  <w:marLeft w:val="0"/>
                  <w:marRight w:val="0"/>
                  <w:marTop w:val="0"/>
                  <w:marBottom w:val="0"/>
                  <w:divBdr>
                    <w:top w:val="none" w:sz="0" w:space="0" w:color="auto"/>
                    <w:left w:val="none" w:sz="0" w:space="0" w:color="auto"/>
                    <w:bottom w:val="none" w:sz="0" w:space="0" w:color="auto"/>
                    <w:right w:val="none" w:sz="0" w:space="0" w:color="auto"/>
                  </w:divBdr>
                  <w:divsChild>
                    <w:div w:id="1735663788">
                      <w:marLeft w:val="0"/>
                      <w:marRight w:val="0"/>
                      <w:marTop w:val="0"/>
                      <w:marBottom w:val="0"/>
                      <w:divBdr>
                        <w:top w:val="none" w:sz="0" w:space="0" w:color="auto"/>
                        <w:left w:val="none" w:sz="0" w:space="0" w:color="auto"/>
                        <w:bottom w:val="none" w:sz="0" w:space="0" w:color="auto"/>
                        <w:right w:val="none" w:sz="0" w:space="0" w:color="auto"/>
                      </w:divBdr>
                    </w:div>
                  </w:divsChild>
                </w:div>
                <w:div w:id="1851023501">
                  <w:marLeft w:val="0"/>
                  <w:marRight w:val="0"/>
                  <w:marTop w:val="0"/>
                  <w:marBottom w:val="0"/>
                  <w:divBdr>
                    <w:top w:val="none" w:sz="0" w:space="0" w:color="auto"/>
                    <w:left w:val="none" w:sz="0" w:space="0" w:color="auto"/>
                    <w:bottom w:val="none" w:sz="0" w:space="0" w:color="auto"/>
                    <w:right w:val="none" w:sz="0" w:space="0" w:color="auto"/>
                  </w:divBdr>
                  <w:divsChild>
                    <w:div w:id="2099250749">
                      <w:marLeft w:val="0"/>
                      <w:marRight w:val="0"/>
                      <w:marTop w:val="0"/>
                      <w:marBottom w:val="0"/>
                      <w:divBdr>
                        <w:top w:val="none" w:sz="0" w:space="0" w:color="auto"/>
                        <w:left w:val="none" w:sz="0" w:space="0" w:color="auto"/>
                        <w:bottom w:val="none" w:sz="0" w:space="0" w:color="auto"/>
                        <w:right w:val="none" w:sz="0" w:space="0" w:color="auto"/>
                      </w:divBdr>
                    </w:div>
                  </w:divsChild>
                </w:div>
                <w:div w:id="1138885244">
                  <w:marLeft w:val="0"/>
                  <w:marRight w:val="0"/>
                  <w:marTop w:val="0"/>
                  <w:marBottom w:val="0"/>
                  <w:divBdr>
                    <w:top w:val="none" w:sz="0" w:space="0" w:color="auto"/>
                    <w:left w:val="none" w:sz="0" w:space="0" w:color="auto"/>
                    <w:bottom w:val="none" w:sz="0" w:space="0" w:color="auto"/>
                    <w:right w:val="none" w:sz="0" w:space="0" w:color="auto"/>
                  </w:divBdr>
                  <w:divsChild>
                    <w:div w:id="419259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0917702">
          <w:marLeft w:val="0"/>
          <w:marRight w:val="0"/>
          <w:marTop w:val="0"/>
          <w:marBottom w:val="0"/>
          <w:divBdr>
            <w:top w:val="none" w:sz="0" w:space="0" w:color="auto"/>
            <w:left w:val="none" w:sz="0" w:space="0" w:color="auto"/>
            <w:bottom w:val="none" w:sz="0" w:space="0" w:color="auto"/>
            <w:right w:val="none" w:sz="0" w:space="0" w:color="auto"/>
          </w:divBdr>
        </w:div>
        <w:div w:id="1245069839">
          <w:marLeft w:val="0"/>
          <w:marRight w:val="0"/>
          <w:marTop w:val="0"/>
          <w:marBottom w:val="0"/>
          <w:divBdr>
            <w:top w:val="none" w:sz="0" w:space="0" w:color="auto"/>
            <w:left w:val="none" w:sz="0" w:space="0" w:color="auto"/>
            <w:bottom w:val="none" w:sz="0" w:space="0" w:color="auto"/>
            <w:right w:val="none" w:sz="0" w:space="0" w:color="auto"/>
          </w:divBdr>
        </w:div>
      </w:divsChild>
    </w:div>
    <w:div w:id="1796220286">
      <w:bodyDiv w:val="1"/>
      <w:marLeft w:val="0"/>
      <w:marRight w:val="0"/>
      <w:marTop w:val="0"/>
      <w:marBottom w:val="0"/>
      <w:divBdr>
        <w:top w:val="none" w:sz="0" w:space="0" w:color="auto"/>
        <w:left w:val="none" w:sz="0" w:space="0" w:color="auto"/>
        <w:bottom w:val="none" w:sz="0" w:space="0" w:color="auto"/>
        <w:right w:val="none" w:sz="0" w:space="0" w:color="auto"/>
      </w:divBdr>
    </w:div>
    <w:div w:id="1800103644">
      <w:bodyDiv w:val="1"/>
      <w:marLeft w:val="0"/>
      <w:marRight w:val="0"/>
      <w:marTop w:val="0"/>
      <w:marBottom w:val="0"/>
      <w:divBdr>
        <w:top w:val="none" w:sz="0" w:space="0" w:color="auto"/>
        <w:left w:val="none" w:sz="0" w:space="0" w:color="auto"/>
        <w:bottom w:val="none" w:sz="0" w:space="0" w:color="auto"/>
        <w:right w:val="none" w:sz="0" w:space="0" w:color="auto"/>
      </w:divBdr>
    </w:div>
    <w:div w:id="1801259831">
      <w:bodyDiv w:val="1"/>
      <w:marLeft w:val="0"/>
      <w:marRight w:val="0"/>
      <w:marTop w:val="0"/>
      <w:marBottom w:val="0"/>
      <w:divBdr>
        <w:top w:val="none" w:sz="0" w:space="0" w:color="auto"/>
        <w:left w:val="none" w:sz="0" w:space="0" w:color="auto"/>
        <w:bottom w:val="none" w:sz="0" w:space="0" w:color="auto"/>
        <w:right w:val="none" w:sz="0" w:space="0" w:color="auto"/>
      </w:divBdr>
      <w:divsChild>
        <w:div w:id="681516046">
          <w:marLeft w:val="0"/>
          <w:marRight w:val="0"/>
          <w:marTop w:val="0"/>
          <w:marBottom w:val="0"/>
          <w:divBdr>
            <w:top w:val="none" w:sz="0" w:space="0" w:color="auto"/>
            <w:left w:val="none" w:sz="0" w:space="0" w:color="auto"/>
            <w:bottom w:val="none" w:sz="0" w:space="0" w:color="auto"/>
            <w:right w:val="none" w:sz="0" w:space="0" w:color="auto"/>
          </w:divBdr>
        </w:div>
        <w:div w:id="1460610487">
          <w:marLeft w:val="0"/>
          <w:marRight w:val="0"/>
          <w:marTop w:val="0"/>
          <w:marBottom w:val="0"/>
          <w:divBdr>
            <w:top w:val="none" w:sz="0" w:space="0" w:color="auto"/>
            <w:left w:val="none" w:sz="0" w:space="0" w:color="auto"/>
            <w:bottom w:val="none" w:sz="0" w:space="0" w:color="auto"/>
            <w:right w:val="none" w:sz="0" w:space="0" w:color="auto"/>
          </w:divBdr>
        </w:div>
      </w:divsChild>
    </w:div>
    <w:div w:id="1807505407">
      <w:bodyDiv w:val="1"/>
      <w:marLeft w:val="0"/>
      <w:marRight w:val="0"/>
      <w:marTop w:val="0"/>
      <w:marBottom w:val="0"/>
      <w:divBdr>
        <w:top w:val="none" w:sz="0" w:space="0" w:color="auto"/>
        <w:left w:val="none" w:sz="0" w:space="0" w:color="auto"/>
        <w:bottom w:val="none" w:sz="0" w:space="0" w:color="auto"/>
        <w:right w:val="none" w:sz="0" w:space="0" w:color="auto"/>
      </w:divBdr>
    </w:div>
    <w:div w:id="1810200772">
      <w:bodyDiv w:val="1"/>
      <w:marLeft w:val="0"/>
      <w:marRight w:val="0"/>
      <w:marTop w:val="0"/>
      <w:marBottom w:val="0"/>
      <w:divBdr>
        <w:top w:val="none" w:sz="0" w:space="0" w:color="auto"/>
        <w:left w:val="none" w:sz="0" w:space="0" w:color="auto"/>
        <w:bottom w:val="none" w:sz="0" w:space="0" w:color="auto"/>
        <w:right w:val="none" w:sz="0" w:space="0" w:color="auto"/>
      </w:divBdr>
    </w:div>
    <w:div w:id="1815027512">
      <w:bodyDiv w:val="1"/>
      <w:marLeft w:val="0"/>
      <w:marRight w:val="0"/>
      <w:marTop w:val="0"/>
      <w:marBottom w:val="0"/>
      <w:divBdr>
        <w:top w:val="none" w:sz="0" w:space="0" w:color="auto"/>
        <w:left w:val="none" w:sz="0" w:space="0" w:color="auto"/>
        <w:bottom w:val="none" w:sz="0" w:space="0" w:color="auto"/>
        <w:right w:val="none" w:sz="0" w:space="0" w:color="auto"/>
      </w:divBdr>
    </w:div>
    <w:div w:id="1815565876">
      <w:bodyDiv w:val="1"/>
      <w:marLeft w:val="0"/>
      <w:marRight w:val="0"/>
      <w:marTop w:val="0"/>
      <w:marBottom w:val="0"/>
      <w:divBdr>
        <w:top w:val="none" w:sz="0" w:space="0" w:color="auto"/>
        <w:left w:val="none" w:sz="0" w:space="0" w:color="auto"/>
        <w:bottom w:val="none" w:sz="0" w:space="0" w:color="auto"/>
        <w:right w:val="none" w:sz="0" w:space="0" w:color="auto"/>
      </w:divBdr>
      <w:divsChild>
        <w:div w:id="711926680">
          <w:marLeft w:val="0"/>
          <w:marRight w:val="0"/>
          <w:marTop w:val="0"/>
          <w:marBottom w:val="0"/>
          <w:divBdr>
            <w:top w:val="none" w:sz="0" w:space="0" w:color="auto"/>
            <w:left w:val="none" w:sz="0" w:space="0" w:color="auto"/>
            <w:bottom w:val="none" w:sz="0" w:space="0" w:color="auto"/>
            <w:right w:val="none" w:sz="0" w:space="0" w:color="auto"/>
          </w:divBdr>
        </w:div>
        <w:div w:id="532814937">
          <w:marLeft w:val="0"/>
          <w:marRight w:val="0"/>
          <w:marTop w:val="0"/>
          <w:marBottom w:val="0"/>
          <w:divBdr>
            <w:top w:val="none" w:sz="0" w:space="0" w:color="auto"/>
            <w:left w:val="none" w:sz="0" w:space="0" w:color="auto"/>
            <w:bottom w:val="none" w:sz="0" w:space="0" w:color="auto"/>
            <w:right w:val="none" w:sz="0" w:space="0" w:color="auto"/>
          </w:divBdr>
        </w:div>
        <w:div w:id="260072384">
          <w:marLeft w:val="0"/>
          <w:marRight w:val="0"/>
          <w:marTop w:val="0"/>
          <w:marBottom w:val="0"/>
          <w:divBdr>
            <w:top w:val="none" w:sz="0" w:space="0" w:color="auto"/>
            <w:left w:val="none" w:sz="0" w:space="0" w:color="auto"/>
            <w:bottom w:val="none" w:sz="0" w:space="0" w:color="auto"/>
            <w:right w:val="none" w:sz="0" w:space="0" w:color="auto"/>
          </w:divBdr>
        </w:div>
        <w:div w:id="76370227">
          <w:marLeft w:val="0"/>
          <w:marRight w:val="0"/>
          <w:marTop w:val="0"/>
          <w:marBottom w:val="0"/>
          <w:divBdr>
            <w:top w:val="none" w:sz="0" w:space="0" w:color="auto"/>
            <w:left w:val="none" w:sz="0" w:space="0" w:color="auto"/>
            <w:bottom w:val="none" w:sz="0" w:space="0" w:color="auto"/>
            <w:right w:val="none" w:sz="0" w:space="0" w:color="auto"/>
          </w:divBdr>
        </w:div>
        <w:div w:id="1126703796">
          <w:marLeft w:val="0"/>
          <w:marRight w:val="0"/>
          <w:marTop w:val="0"/>
          <w:marBottom w:val="0"/>
          <w:divBdr>
            <w:top w:val="none" w:sz="0" w:space="0" w:color="auto"/>
            <w:left w:val="none" w:sz="0" w:space="0" w:color="auto"/>
            <w:bottom w:val="none" w:sz="0" w:space="0" w:color="auto"/>
            <w:right w:val="none" w:sz="0" w:space="0" w:color="auto"/>
          </w:divBdr>
        </w:div>
        <w:div w:id="1816602900">
          <w:marLeft w:val="0"/>
          <w:marRight w:val="0"/>
          <w:marTop w:val="0"/>
          <w:marBottom w:val="0"/>
          <w:divBdr>
            <w:top w:val="none" w:sz="0" w:space="0" w:color="auto"/>
            <w:left w:val="none" w:sz="0" w:space="0" w:color="auto"/>
            <w:bottom w:val="none" w:sz="0" w:space="0" w:color="auto"/>
            <w:right w:val="none" w:sz="0" w:space="0" w:color="auto"/>
          </w:divBdr>
        </w:div>
        <w:div w:id="1619144850">
          <w:marLeft w:val="0"/>
          <w:marRight w:val="0"/>
          <w:marTop w:val="0"/>
          <w:marBottom w:val="0"/>
          <w:divBdr>
            <w:top w:val="none" w:sz="0" w:space="0" w:color="auto"/>
            <w:left w:val="none" w:sz="0" w:space="0" w:color="auto"/>
            <w:bottom w:val="none" w:sz="0" w:space="0" w:color="auto"/>
            <w:right w:val="none" w:sz="0" w:space="0" w:color="auto"/>
          </w:divBdr>
        </w:div>
        <w:div w:id="1737587643">
          <w:marLeft w:val="0"/>
          <w:marRight w:val="0"/>
          <w:marTop w:val="0"/>
          <w:marBottom w:val="0"/>
          <w:divBdr>
            <w:top w:val="none" w:sz="0" w:space="0" w:color="auto"/>
            <w:left w:val="none" w:sz="0" w:space="0" w:color="auto"/>
            <w:bottom w:val="none" w:sz="0" w:space="0" w:color="auto"/>
            <w:right w:val="none" w:sz="0" w:space="0" w:color="auto"/>
          </w:divBdr>
        </w:div>
        <w:div w:id="1364938066">
          <w:marLeft w:val="0"/>
          <w:marRight w:val="0"/>
          <w:marTop w:val="0"/>
          <w:marBottom w:val="0"/>
          <w:divBdr>
            <w:top w:val="none" w:sz="0" w:space="0" w:color="auto"/>
            <w:left w:val="none" w:sz="0" w:space="0" w:color="auto"/>
            <w:bottom w:val="none" w:sz="0" w:space="0" w:color="auto"/>
            <w:right w:val="none" w:sz="0" w:space="0" w:color="auto"/>
          </w:divBdr>
        </w:div>
      </w:divsChild>
    </w:div>
    <w:div w:id="1823736330">
      <w:bodyDiv w:val="1"/>
      <w:marLeft w:val="0"/>
      <w:marRight w:val="0"/>
      <w:marTop w:val="0"/>
      <w:marBottom w:val="0"/>
      <w:divBdr>
        <w:top w:val="none" w:sz="0" w:space="0" w:color="auto"/>
        <w:left w:val="none" w:sz="0" w:space="0" w:color="auto"/>
        <w:bottom w:val="none" w:sz="0" w:space="0" w:color="auto"/>
        <w:right w:val="none" w:sz="0" w:space="0" w:color="auto"/>
      </w:divBdr>
      <w:divsChild>
        <w:div w:id="1649364286">
          <w:marLeft w:val="0"/>
          <w:marRight w:val="0"/>
          <w:marTop w:val="0"/>
          <w:marBottom w:val="0"/>
          <w:divBdr>
            <w:top w:val="none" w:sz="0" w:space="0" w:color="auto"/>
            <w:left w:val="none" w:sz="0" w:space="0" w:color="auto"/>
            <w:bottom w:val="none" w:sz="0" w:space="0" w:color="auto"/>
            <w:right w:val="none" w:sz="0" w:space="0" w:color="auto"/>
          </w:divBdr>
        </w:div>
        <w:div w:id="1822119715">
          <w:marLeft w:val="0"/>
          <w:marRight w:val="0"/>
          <w:marTop w:val="0"/>
          <w:marBottom w:val="0"/>
          <w:divBdr>
            <w:top w:val="none" w:sz="0" w:space="0" w:color="auto"/>
            <w:left w:val="none" w:sz="0" w:space="0" w:color="auto"/>
            <w:bottom w:val="none" w:sz="0" w:space="0" w:color="auto"/>
            <w:right w:val="none" w:sz="0" w:space="0" w:color="auto"/>
          </w:divBdr>
        </w:div>
        <w:div w:id="115487182">
          <w:marLeft w:val="0"/>
          <w:marRight w:val="0"/>
          <w:marTop w:val="0"/>
          <w:marBottom w:val="0"/>
          <w:divBdr>
            <w:top w:val="none" w:sz="0" w:space="0" w:color="auto"/>
            <w:left w:val="none" w:sz="0" w:space="0" w:color="auto"/>
            <w:bottom w:val="none" w:sz="0" w:space="0" w:color="auto"/>
            <w:right w:val="none" w:sz="0" w:space="0" w:color="auto"/>
          </w:divBdr>
        </w:div>
        <w:div w:id="1414739541">
          <w:marLeft w:val="0"/>
          <w:marRight w:val="0"/>
          <w:marTop w:val="0"/>
          <w:marBottom w:val="0"/>
          <w:divBdr>
            <w:top w:val="none" w:sz="0" w:space="0" w:color="auto"/>
            <w:left w:val="none" w:sz="0" w:space="0" w:color="auto"/>
            <w:bottom w:val="none" w:sz="0" w:space="0" w:color="auto"/>
            <w:right w:val="none" w:sz="0" w:space="0" w:color="auto"/>
          </w:divBdr>
        </w:div>
        <w:div w:id="1134830400">
          <w:marLeft w:val="0"/>
          <w:marRight w:val="0"/>
          <w:marTop w:val="0"/>
          <w:marBottom w:val="0"/>
          <w:divBdr>
            <w:top w:val="none" w:sz="0" w:space="0" w:color="auto"/>
            <w:left w:val="none" w:sz="0" w:space="0" w:color="auto"/>
            <w:bottom w:val="none" w:sz="0" w:space="0" w:color="auto"/>
            <w:right w:val="none" w:sz="0" w:space="0" w:color="auto"/>
          </w:divBdr>
        </w:div>
        <w:div w:id="1682514754">
          <w:marLeft w:val="0"/>
          <w:marRight w:val="0"/>
          <w:marTop w:val="0"/>
          <w:marBottom w:val="0"/>
          <w:divBdr>
            <w:top w:val="none" w:sz="0" w:space="0" w:color="auto"/>
            <w:left w:val="none" w:sz="0" w:space="0" w:color="auto"/>
            <w:bottom w:val="none" w:sz="0" w:space="0" w:color="auto"/>
            <w:right w:val="none" w:sz="0" w:space="0" w:color="auto"/>
          </w:divBdr>
        </w:div>
        <w:div w:id="1527595851">
          <w:marLeft w:val="0"/>
          <w:marRight w:val="0"/>
          <w:marTop w:val="0"/>
          <w:marBottom w:val="0"/>
          <w:divBdr>
            <w:top w:val="none" w:sz="0" w:space="0" w:color="auto"/>
            <w:left w:val="none" w:sz="0" w:space="0" w:color="auto"/>
            <w:bottom w:val="none" w:sz="0" w:space="0" w:color="auto"/>
            <w:right w:val="none" w:sz="0" w:space="0" w:color="auto"/>
          </w:divBdr>
        </w:div>
        <w:div w:id="1548836060">
          <w:marLeft w:val="0"/>
          <w:marRight w:val="0"/>
          <w:marTop w:val="0"/>
          <w:marBottom w:val="0"/>
          <w:divBdr>
            <w:top w:val="none" w:sz="0" w:space="0" w:color="auto"/>
            <w:left w:val="none" w:sz="0" w:space="0" w:color="auto"/>
            <w:bottom w:val="none" w:sz="0" w:space="0" w:color="auto"/>
            <w:right w:val="none" w:sz="0" w:space="0" w:color="auto"/>
          </w:divBdr>
        </w:div>
        <w:div w:id="1223100002">
          <w:marLeft w:val="0"/>
          <w:marRight w:val="0"/>
          <w:marTop w:val="0"/>
          <w:marBottom w:val="0"/>
          <w:divBdr>
            <w:top w:val="none" w:sz="0" w:space="0" w:color="auto"/>
            <w:left w:val="none" w:sz="0" w:space="0" w:color="auto"/>
            <w:bottom w:val="none" w:sz="0" w:space="0" w:color="auto"/>
            <w:right w:val="none" w:sz="0" w:space="0" w:color="auto"/>
          </w:divBdr>
        </w:div>
        <w:div w:id="1838496049">
          <w:marLeft w:val="0"/>
          <w:marRight w:val="0"/>
          <w:marTop w:val="0"/>
          <w:marBottom w:val="0"/>
          <w:divBdr>
            <w:top w:val="none" w:sz="0" w:space="0" w:color="auto"/>
            <w:left w:val="none" w:sz="0" w:space="0" w:color="auto"/>
            <w:bottom w:val="none" w:sz="0" w:space="0" w:color="auto"/>
            <w:right w:val="none" w:sz="0" w:space="0" w:color="auto"/>
          </w:divBdr>
        </w:div>
        <w:div w:id="1072502302">
          <w:marLeft w:val="0"/>
          <w:marRight w:val="0"/>
          <w:marTop w:val="0"/>
          <w:marBottom w:val="0"/>
          <w:divBdr>
            <w:top w:val="none" w:sz="0" w:space="0" w:color="auto"/>
            <w:left w:val="none" w:sz="0" w:space="0" w:color="auto"/>
            <w:bottom w:val="none" w:sz="0" w:space="0" w:color="auto"/>
            <w:right w:val="none" w:sz="0" w:space="0" w:color="auto"/>
          </w:divBdr>
        </w:div>
        <w:div w:id="53044664">
          <w:marLeft w:val="0"/>
          <w:marRight w:val="0"/>
          <w:marTop w:val="0"/>
          <w:marBottom w:val="0"/>
          <w:divBdr>
            <w:top w:val="none" w:sz="0" w:space="0" w:color="auto"/>
            <w:left w:val="none" w:sz="0" w:space="0" w:color="auto"/>
            <w:bottom w:val="none" w:sz="0" w:space="0" w:color="auto"/>
            <w:right w:val="none" w:sz="0" w:space="0" w:color="auto"/>
          </w:divBdr>
        </w:div>
        <w:div w:id="2122718323">
          <w:marLeft w:val="0"/>
          <w:marRight w:val="0"/>
          <w:marTop w:val="0"/>
          <w:marBottom w:val="0"/>
          <w:divBdr>
            <w:top w:val="none" w:sz="0" w:space="0" w:color="auto"/>
            <w:left w:val="none" w:sz="0" w:space="0" w:color="auto"/>
            <w:bottom w:val="none" w:sz="0" w:space="0" w:color="auto"/>
            <w:right w:val="none" w:sz="0" w:space="0" w:color="auto"/>
          </w:divBdr>
        </w:div>
      </w:divsChild>
    </w:div>
    <w:div w:id="1827699769">
      <w:bodyDiv w:val="1"/>
      <w:marLeft w:val="0"/>
      <w:marRight w:val="0"/>
      <w:marTop w:val="0"/>
      <w:marBottom w:val="0"/>
      <w:divBdr>
        <w:top w:val="none" w:sz="0" w:space="0" w:color="auto"/>
        <w:left w:val="none" w:sz="0" w:space="0" w:color="auto"/>
        <w:bottom w:val="none" w:sz="0" w:space="0" w:color="auto"/>
        <w:right w:val="none" w:sz="0" w:space="0" w:color="auto"/>
      </w:divBdr>
      <w:divsChild>
        <w:div w:id="1537506838">
          <w:marLeft w:val="0"/>
          <w:marRight w:val="0"/>
          <w:marTop w:val="0"/>
          <w:marBottom w:val="0"/>
          <w:divBdr>
            <w:top w:val="none" w:sz="0" w:space="0" w:color="auto"/>
            <w:left w:val="none" w:sz="0" w:space="0" w:color="auto"/>
            <w:bottom w:val="none" w:sz="0" w:space="0" w:color="auto"/>
            <w:right w:val="none" w:sz="0" w:space="0" w:color="auto"/>
          </w:divBdr>
        </w:div>
        <w:div w:id="833304666">
          <w:marLeft w:val="0"/>
          <w:marRight w:val="0"/>
          <w:marTop w:val="0"/>
          <w:marBottom w:val="0"/>
          <w:divBdr>
            <w:top w:val="none" w:sz="0" w:space="0" w:color="auto"/>
            <w:left w:val="none" w:sz="0" w:space="0" w:color="auto"/>
            <w:bottom w:val="none" w:sz="0" w:space="0" w:color="auto"/>
            <w:right w:val="none" w:sz="0" w:space="0" w:color="auto"/>
          </w:divBdr>
        </w:div>
        <w:div w:id="1869830107">
          <w:marLeft w:val="0"/>
          <w:marRight w:val="0"/>
          <w:marTop w:val="0"/>
          <w:marBottom w:val="0"/>
          <w:divBdr>
            <w:top w:val="none" w:sz="0" w:space="0" w:color="auto"/>
            <w:left w:val="none" w:sz="0" w:space="0" w:color="auto"/>
            <w:bottom w:val="none" w:sz="0" w:space="0" w:color="auto"/>
            <w:right w:val="none" w:sz="0" w:space="0" w:color="auto"/>
          </w:divBdr>
        </w:div>
        <w:div w:id="348215633">
          <w:marLeft w:val="0"/>
          <w:marRight w:val="0"/>
          <w:marTop w:val="0"/>
          <w:marBottom w:val="0"/>
          <w:divBdr>
            <w:top w:val="none" w:sz="0" w:space="0" w:color="auto"/>
            <w:left w:val="none" w:sz="0" w:space="0" w:color="auto"/>
            <w:bottom w:val="none" w:sz="0" w:space="0" w:color="auto"/>
            <w:right w:val="none" w:sz="0" w:space="0" w:color="auto"/>
          </w:divBdr>
        </w:div>
        <w:div w:id="488833123">
          <w:marLeft w:val="0"/>
          <w:marRight w:val="0"/>
          <w:marTop w:val="0"/>
          <w:marBottom w:val="0"/>
          <w:divBdr>
            <w:top w:val="none" w:sz="0" w:space="0" w:color="auto"/>
            <w:left w:val="none" w:sz="0" w:space="0" w:color="auto"/>
            <w:bottom w:val="none" w:sz="0" w:space="0" w:color="auto"/>
            <w:right w:val="none" w:sz="0" w:space="0" w:color="auto"/>
          </w:divBdr>
        </w:div>
      </w:divsChild>
    </w:div>
    <w:div w:id="1835533298">
      <w:bodyDiv w:val="1"/>
      <w:marLeft w:val="0"/>
      <w:marRight w:val="0"/>
      <w:marTop w:val="0"/>
      <w:marBottom w:val="0"/>
      <w:divBdr>
        <w:top w:val="none" w:sz="0" w:space="0" w:color="auto"/>
        <w:left w:val="none" w:sz="0" w:space="0" w:color="auto"/>
        <w:bottom w:val="none" w:sz="0" w:space="0" w:color="auto"/>
        <w:right w:val="none" w:sz="0" w:space="0" w:color="auto"/>
      </w:divBdr>
    </w:div>
    <w:div w:id="1879393747">
      <w:bodyDiv w:val="1"/>
      <w:marLeft w:val="0"/>
      <w:marRight w:val="0"/>
      <w:marTop w:val="0"/>
      <w:marBottom w:val="0"/>
      <w:divBdr>
        <w:top w:val="none" w:sz="0" w:space="0" w:color="auto"/>
        <w:left w:val="none" w:sz="0" w:space="0" w:color="auto"/>
        <w:bottom w:val="none" w:sz="0" w:space="0" w:color="auto"/>
        <w:right w:val="none" w:sz="0" w:space="0" w:color="auto"/>
      </w:divBdr>
      <w:divsChild>
        <w:div w:id="216816295">
          <w:marLeft w:val="0"/>
          <w:marRight w:val="0"/>
          <w:marTop w:val="0"/>
          <w:marBottom w:val="0"/>
          <w:divBdr>
            <w:top w:val="none" w:sz="0" w:space="0" w:color="auto"/>
            <w:left w:val="none" w:sz="0" w:space="0" w:color="auto"/>
            <w:bottom w:val="none" w:sz="0" w:space="0" w:color="auto"/>
            <w:right w:val="none" w:sz="0" w:space="0" w:color="auto"/>
          </w:divBdr>
        </w:div>
        <w:div w:id="1412040693">
          <w:marLeft w:val="0"/>
          <w:marRight w:val="0"/>
          <w:marTop w:val="0"/>
          <w:marBottom w:val="0"/>
          <w:divBdr>
            <w:top w:val="none" w:sz="0" w:space="0" w:color="auto"/>
            <w:left w:val="none" w:sz="0" w:space="0" w:color="auto"/>
            <w:bottom w:val="none" w:sz="0" w:space="0" w:color="auto"/>
            <w:right w:val="none" w:sz="0" w:space="0" w:color="auto"/>
          </w:divBdr>
        </w:div>
        <w:div w:id="1088501573">
          <w:marLeft w:val="0"/>
          <w:marRight w:val="0"/>
          <w:marTop w:val="0"/>
          <w:marBottom w:val="0"/>
          <w:divBdr>
            <w:top w:val="none" w:sz="0" w:space="0" w:color="auto"/>
            <w:left w:val="none" w:sz="0" w:space="0" w:color="auto"/>
            <w:bottom w:val="none" w:sz="0" w:space="0" w:color="auto"/>
            <w:right w:val="none" w:sz="0" w:space="0" w:color="auto"/>
          </w:divBdr>
        </w:div>
      </w:divsChild>
    </w:div>
    <w:div w:id="1898784084">
      <w:bodyDiv w:val="1"/>
      <w:marLeft w:val="0"/>
      <w:marRight w:val="0"/>
      <w:marTop w:val="0"/>
      <w:marBottom w:val="0"/>
      <w:divBdr>
        <w:top w:val="none" w:sz="0" w:space="0" w:color="auto"/>
        <w:left w:val="none" w:sz="0" w:space="0" w:color="auto"/>
        <w:bottom w:val="none" w:sz="0" w:space="0" w:color="auto"/>
        <w:right w:val="none" w:sz="0" w:space="0" w:color="auto"/>
      </w:divBdr>
    </w:div>
    <w:div w:id="1904172835">
      <w:bodyDiv w:val="1"/>
      <w:marLeft w:val="0"/>
      <w:marRight w:val="0"/>
      <w:marTop w:val="0"/>
      <w:marBottom w:val="0"/>
      <w:divBdr>
        <w:top w:val="none" w:sz="0" w:space="0" w:color="auto"/>
        <w:left w:val="none" w:sz="0" w:space="0" w:color="auto"/>
        <w:bottom w:val="none" w:sz="0" w:space="0" w:color="auto"/>
        <w:right w:val="none" w:sz="0" w:space="0" w:color="auto"/>
      </w:divBdr>
    </w:div>
    <w:div w:id="1920870911">
      <w:bodyDiv w:val="1"/>
      <w:marLeft w:val="0"/>
      <w:marRight w:val="0"/>
      <w:marTop w:val="0"/>
      <w:marBottom w:val="0"/>
      <w:divBdr>
        <w:top w:val="none" w:sz="0" w:space="0" w:color="auto"/>
        <w:left w:val="none" w:sz="0" w:space="0" w:color="auto"/>
        <w:bottom w:val="none" w:sz="0" w:space="0" w:color="auto"/>
        <w:right w:val="none" w:sz="0" w:space="0" w:color="auto"/>
      </w:divBdr>
      <w:divsChild>
        <w:div w:id="1163206535">
          <w:marLeft w:val="0"/>
          <w:marRight w:val="0"/>
          <w:marTop w:val="0"/>
          <w:marBottom w:val="0"/>
          <w:divBdr>
            <w:top w:val="none" w:sz="0" w:space="0" w:color="auto"/>
            <w:left w:val="none" w:sz="0" w:space="0" w:color="auto"/>
            <w:bottom w:val="none" w:sz="0" w:space="0" w:color="auto"/>
            <w:right w:val="none" w:sz="0" w:space="0" w:color="auto"/>
          </w:divBdr>
        </w:div>
        <w:div w:id="1278567572">
          <w:marLeft w:val="0"/>
          <w:marRight w:val="0"/>
          <w:marTop w:val="0"/>
          <w:marBottom w:val="0"/>
          <w:divBdr>
            <w:top w:val="none" w:sz="0" w:space="0" w:color="auto"/>
            <w:left w:val="none" w:sz="0" w:space="0" w:color="auto"/>
            <w:bottom w:val="none" w:sz="0" w:space="0" w:color="auto"/>
            <w:right w:val="none" w:sz="0" w:space="0" w:color="auto"/>
          </w:divBdr>
        </w:div>
        <w:div w:id="425542430">
          <w:marLeft w:val="0"/>
          <w:marRight w:val="0"/>
          <w:marTop w:val="0"/>
          <w:marBottom w:val="0"/>
          <w:divBdr>
            <w:top w:val="none" w:sz="0" w:space="0" w:color="auto"/>
            <w:left w:val="none" w:sz="0" w:space="0" w:color="auto"/>
            <w:bottom w:val="none" w:sz="0" w:space="0" w:color="auto"/>
            <w:right w:val="none" w:sz="0" w:space="0" w:color="auto"/>
          </w:divBdr>
        </w:div>
        <w:div w:id="1577936065">
          <w:marLeft w:val="0"/>
          <w:marRight w:val="0"/>
          <w:marTop w:val="0"/>
          <w:marBottom w:val="0"/>
          <w:divBdr>
            <w:top w:val="none" w:sz="0" w:space="0" w:color="auto"/>
            <w:left w:val="none" w:sz="0" w:space="0" w:color="auto"/>
            <w:bottom w:val="none" w:sz="0" w:space="0" w:color="auto"/>
            <w:right w:val="none" w:sz="0" w:space="0" w:color="auto"/>
          </w:divBdr>
        </w:div>
        <w:div w:id="417530072">
          <w:marLeft w:val="0"/>
          <w:marRight w:val="0"/>
          <w:marTop w:val="0"/>
          <w:marBottom w:val="0"/>
          <w:divBdr>
            <w:top w:val="none" w:sz="0" w:space="0" w:color="auto"/>
            <w:left w:val="none" w:sz="0" w:space="0" w:color="auto"/>
            <w:bottom w:val="none" w:sz="0" w:space="0" w:color="auto"/>
            <w:right w:val="none" w:sz="0" w:space="0" w:color="auto"/>
          </w:divBdr>
        </w:div>
        <w:div w:id="1444035627">
          <w:marLeft w:val="0"/>
          <w:marRight w:val="0"/>
          <w:marTop w:val="0"/>
          <w:marBottom w:val="0"/>
          <w:divBdr>
            <w:top w:val="none" w:sz="0" w:space="0" w:color="auto"/>
            <w:left w:val="none" w:sz="0" w:space="0" w:color="auto"/>
            <w:bottom w:val="none" w:sz="0" w:space="0" w:color="auto"/>
            <w:right w:val="none" w:sz="0" w:space="0" w:color="auto"/>
          </w:divBdr>
        </w:div>
        <w:div w:id="1230848696">
          <w:marLeft w:val="0"/>
          <w:marRight w:val="0"/>
          <w:marTop w:val="0"/>
          <w:marBottom w:val="0"/>
          <w:divBdr>
            <w:top w:val="none" w:sz="0" w:space="0" w:color="auto"/>
            <w:left w:val="none" w:sz="0" w:space="0" w:color="auto"/>
            <w:bottom w:val="none" w:sz="0" w:space="0" w:color="auto"/>
            <w:right w:val="none" w:sz="0" w:space="0" w:color="auto"/>
          </w:divBdr>
        </w:div>
        <w:div w:id="116071722">
          <w:marLeft w:val="0"/>
          <w:marRight w:val="0"/>
          <w:marTop w:val="0"/>
          <w:marBottom w:val="0"/>
          <w:divBdr>
            <w:top w:val="none" w:sz="0" w:space="0" w:color="auto"/>
            <w:left w:val="none" w:sz="0" w:space="0" w:color="auto"/>
            <w:bottom w:val="none" w:sz="0" w:space="0" w:color="auto"/>
            <w:right w:val="none" w:sz="0" w:space="0" w:color="auto"/>
          </w:divBdr>
        </w:div>
        <w:div w:id="1807702198">
          <w:marLeft w:val="0"/>
          <w:marRight w:val="0"/>
          <w:marTop w:val="0"/>
          <w:marBottom w:val="0"/>
          <w:divBdr>
            <w:top w:val="none" w:sz="0" w:space="0" w:color="auto"/>
            <w:left w:val="none" w:sz="0" w:space="0" w:color="auto"/>
            <w:bottom w:val="none" w:sz="0" w:space="0" w:color="auto"/>
            <w:right w:val="none" w:sz="0" w:space="0" w:color="auto"/>
          </w:divBdr>
        </w:div>
        <w:div w:id="1656103417">
          <w:marLeft w:val="0"/>
          <w:marRight w:val="0"/>
          <w:marTop w:val="0"/>
          <w:marBottom w:val="0"/>
          <w:divBdr>
            <w:top w:val="none" w:sz="0" w:space="0" w:color="auto"/>
            <w:left w:val="none" w:sz="0" w:space="0" w:color="auto"/>
            <w:bottom w:val="none" w:sz="0" w:space="0" w:color="auto"/>
            <w:right w:val="none" w:sz="0" w:space="0" w:color="auto"/>
          </w:divBdr>
        </w:div>
      </w:divsChild>
    </w:div>
    <w:div w:id="1926763792">
      <w:bodyDiv w:val="1"/>
      <w:marLeft w:val="0"/>
      <w:marRight w:val="0"/>
      <w:marTop w:val="0"/>
      <w:marBottom w:val="0"/>
      <w:divBdr>
        <w:top w:val="none" w:sz="0" w:space="0" w:color="auto"/>
        <w:left w:val="none" w:sz="0" w:space="0" w:color="auto"/>
        <w:bottom w:val="none" w:sz="0" w:space="0" w:color="auto"/>
        <w:right w:val="none" w:sz="0" w:space="0" w:color="auto"/>
      </w:divBdr>
      <w:divsChild>
        <w:div w:id="1735086328">
          <w:marLeft w:val="0"/>
          <w:marRight w:val="0"/>
          <w:marTop w:val="0"/>
          <w:marBottom w:val="0"/>
          <w:divBdr>
            <w:top w:val="none" w:sz="0" w:space="0" w:color="auto"/>
            <w:left w:val="none" w:sz="0" w:space="0" w:color="auto"/>
            <w:bottom w:val="none" w:sz="0" w:space="0" w:color="auto"/>
            <w:right w:val="none" w:sz="0" w:space="0" w:color="auto"/>
          </w:divBdr>
        </w:div>
        <w:div w:id="1451238954">
          <w:marLeft w:val="0"/>
          <w:marRight w:val="0"/>
          <w:marTop w:val="0"/>
          <w:marBottom w:val="0"/>
          <w:divBdr>
            <w:top w:val="none" w:sz="0" w:space="0" w:color="auto"/>
            <w:left w:val="none" w:sz="0" w:space="0" w:color="auto"/>
            <w:bottom w:val="none" w:sz="0" w:space="0" w:color="auto"/>
            <w:right w:val="none" w:sz="0" w:space="0" w:color="auto"/>
          </w:divBdr>
        </w:div>
        <w:div w:id="758671602">
          <w:marLeft w:val="0"/>
          <w:marRight w:val="0"/>
          <w:marTop w:val="0"/>
          <w:marBottom w:val="0"/>
          <w:divBdr>
            <w:top w:val="none" w:sz="0" w:space="0" w:color="auto"/>
            <w:left w:val="none" w:sz="0" w:space="0" w:color="auto"/>
            <w:bottom w:val="none" w:sz="0" w:space="0" w:color="auto"/>
            <w:right w:val="none" w:sz="0" w:space="0" w:color="auto"/>
          </w:divBdr>
        </w:div>
        <w:div w:id="381944287">
          <w:marLeft w:val="0"/>
          <w:marRight w:val="0"/>
          <w:marTop w:val="0"/>
          <w:marBottom w:val="0"/>
          <w:divBdr>
            <w:top w:val="none" w:sz="0" w:space="0" w:color="auto"/>
            <w:left w:val="none" w:sz="0" w:space="0" w:color="auto"/>
            <w:bottom w:val="none" w:sz="0" w:space="0" w:color="auto"/>
            <w:right w:val="none" w:sz="0" w:space="0" w:color="auto"/>
          </w:divBdr>
        </w:div>
        <w:div w:id="1638877712">
          <w:marLeft w:val="0"/>
          <w:marRight w:val="0"/>
          <w:marTop w:val="0"/>
          <w:marBottom w:val="0"/>
          <w:divBdr>
            <w:top w:val="none" w:sz="0" w:space="0" w:color="auto"/>
            <w:left w:val="none" w:sz="0" w:space="0" w:color="auto"/>
            <w:bottom w:val="none" w:sz="0" w:space="0" w:color="auto"/>
            <w:right w:val="none" w:sz="0" w:space="0" w:color="auto"/>
          </w:divBdr>
        </w:div>
        <w:div w:id="1557206319">
          <w:marLeft w:val="0"/>
          <w:marRight w:val="0"/>
          <w:marTop w:val="0"/>
          <w:marBottom w:val="0"/>
          <w:divBdr>
            <w:top w:val="none" w:sz="0" w:space="0" w:color="auto"/>
            <w:left w:val="none" w:sz="0" w:space="0" w:color="auto"/>
            <w:bottom w:val="none" w:sz="0" w:space="0" w:color="auto"/>
            <w:right w:val="none" w:sz="0" w:space="0" w:color="auto"/>
          </w:divBdr>
        </w:div>
        <w:div w:id="602492146">
          <w:marLeft w:val="0"/>
          <w:marRight w:val="0"/>
          <w:marTop w:val="0"/>
          <w:marBottom w:val="0"/>
          <w:divBdr>
            <w:top w:val="none" w:sz="0" w:space="0" w:color="auto"/>
            <w:left w:val="none" w:sz="0" w:space="0" w:color="auto"/>
            <w:bottom w:val="none" w:sz="0" w:space="0" w:color="auto"/>
            <w:right w:val="none" w:sz="0" w:space="0" w:color="auto"/>
          </w:divBdr>
        </w:div>
        <w:div w:id="560018298">
          <w:marLeft w:val="0"/>
          <w:marRight w:val="0"/>
          <w:marTop w:val="0"/>
          <w:marBottom w:val="0"/>
          <w:divBdr>
            <w:top w:val="none" w:sz="0" w:space="0" w:color="auto"/>
            <w:left w:val="none" w:sz="0" w:space="0" w:color="auto"/>
            <w:bottom w:val="none" w:sz="0" w:space="0" w:color="auto"/>
            <w:right w:val="none" w:sz="0" w:space="0" w:color="auto"/>
          </w:divBdr>
        </w:div>
        <w:div w:id="161360391">
          <w:marLeft w:val="0"/>
          <w:marRight w:val="0"/>
          <w:marTop w:val="0"/>
          <w:marBottom w:val="0"/>
          <w:divBdr>
            <w:top w:val="none" w:sz="0" w:space="0" w:color="auto"/>
            <w:left w:val="none" w:sz="0" w:space="0" w:color="auto"/>
            <w:bottom w:val="none" w:sz="0" w:space="0" w:color="auto"/>
            <w:right w:val="none" w:sz="0" w:space="0" w:color="auto"/>
          </w:divBdr>
        </w:div>
        <w:div w:id="1875801647">
          <w:marLeft w:val="0"/>
          <w:marRight w:val="0"/>
          <w:marTop w:val="0"/>
          <w:marBottom w:val="0"/>
          <w:divBdr>
            <w:top w:val="none" w:sz="0" w:space="0" w:color="auto"/>
            <w:left w:val="none" w:sz="0" w:space="0" w:color="auto"/>
            <w:bottom w:val="none" w:sz="0" w:space="0" w:color="auto"/>
            <w:right w:val="none" w:sz="0" w:space="0" w:color="auto"/>
          </w:divBdr>
        </w:div>
        <w:div w:id="501823767">
          <w:marLeft w:val="0"/>
          <w:marRight w:val="0"/>
          <w:marTop w:val="0"/>
          <w:marBottom w:val="0"/>
          <w:divBdr>
            <w:top w:val="none" w:sz="0" w:space="0" w:color="auto"/>
            <w:left w:val="none" w:sz="0" w:space="0" w:color="auto"/>
            <w:bottom w:val="none" w:sz="0" w:space="0" w:color="auto"/>
            <w:right w:val="none" w:sz="0" w:space="0" w:color="auto"/>
          </w:divBdr>
        </w:div>
        <w:div w:id="1982610580">
          <w:marLeft w:val="0"/>
          <w:marRight w:val="0"/>
          <w:marTop w:val="0"/>
          <w:marBottom w:val="0"/>
          <w:divBdr>
            <w:top w:val="none" w:sz="0" w:space="0" w:color="auto"/>
            <w:left w:val="none" w:sz="0" w:space="0" w:color="auto"/>
            <w:bottom w:val="none" w:sz="0" w:space="0" w:color="auto"/>
            <w:right w:val="none" w:sz="0" w:space="0" w:color="auto"/>
          </w:divBdr>
        </w:div>
        <w:div w:id="34354698">
          <w:marLeft w:val="0"/>
          <w:marRight w:val="0"/>
          <w:marTop w:val="0"/>
          <w:marBottom w:val="0"/>
          <w:divBdr>
            <w:top w:val="none" w:sz="0" w:space="0" w:color="auto"/>
            <w:left w:val="none" w:sz="0" w:space="0" w:color="auto"/>
            <w:bottom w:val="none" w:sz="0" w:space="0" w:color="auto"/>
            <w:right w:val="none" w:sz="0" w:space="0" w:color="auto"/>
          </w:divBdr>
        </w:div>
        <w:div w:id="1171215460">
          <w:marLeft w:val="0"/>
          <w:marRight w:val="0"/>
          <w:marTop w:val="0"/>
          <w:marBottom w:val="0"/>
          <w:divBdr>
            <w:top w:val="none" w:sz="0" w:space="0" w:color="auto"/>
            <w:left w:val="none" w:sz="0" w:space="0" w:color="auto"/>
            <w:bottom w:val="none" w:sz="0" w:space="0" w:color="auto"/>
            <w:right w:val="none" w:sz="0" w:space="0" w:color="auto"/>
          </w:divBdr>
        </w:div>
        <w:div w:id="316148461">
          <w:marLeft w:val="0"/>
          <w:marRight w:val="0"/>
          <w:marTop w:val="0"/>
          <w:marBottom w:val="0"/>
          <w:divBdr>
            <w:top w:val="none" w:sz="0" w:space="0" w:color="auto"/>
            <w:left w:val="none" w:sz="0" w:space="0" w:color="auto"/>
            <w:bottom w:val="none" w:sz="0" w:space="0" w:color="auto"/>
            <w:right w:val="none" w:sz="0" w:space="0" w:color="auto"/>
          </w:divBdr>
        </w:div>
        <w:div w:id="741876822">
          <w:marLeft w:val="0"/>
          <w:marRight w:val="0"/>
          <w:marTop w:val="0"/>
          <w:marBottom w:val="0"/>
          <w:divBdr>
            <w:top w:val="none" w:sz="0" w:space="0" w:color="auto"/>
            <w:left w:val="none" w:sz="0" w:space="0" w:color="auto"/>
            <w:bottom w:val="none" w:sz="0" w:space="0" w:color="auto"/>
            <w:right w:val="none" w:sz="0" w:space="0" w:color="auto"/>
          </w:divBdr>
        </w:div>
        <w:div w:id="486286952">
          <w:marLeft w:val="0"/>
          <w:marRight w:val="0"/>
          <w:marTop w:val="0"/>
          <w:marBottom w:val="0"/>
          <w:divBdr>
            <w:top w:val="none" w:sz="0" w:space="0" w:color="auto"/>
            <w:left w:val="none" w:sz="0" w:space="0" w:color="auto"/>
            <w:bottom w:val="none" w:sz="0" w:space="0" w:color="auto"/>
            <w:right w:val="none" w:sz="0" w:space="0" w:color="auto"/>
          </w:divBdr>
        </w:div>
      </w:divsChild>
    </w:div>
    <w:div w:id="1929340479">
      <w:bodyDiv w:val="1"/>
      <w:marLeft w:val="0"/>
      <w:marRight w:val="0"/>
      <w:marTop w:val="0"/>
      <w:marBottom w:val="0"/>
      <w:divBdr>
        <w:top w:val="none" w:sz="0" w:space="0" w:color="auto"/>
        <w:left w:val="none" w:sz="0" w:space="0" w:color="auto"/>
        <w:bottom w:val="none" w:sz="0" w:space="0" w:color="auto"/>
        <w:right w:val="none" w:sz="0" w:space="0" w:color="auto"/>
      </w:divBdr>
    </w:div>
    <w:div w:id="1931354832">
      <w:bodyDiv w:val="1"/>
      <w:marLeft w:val="0"/>
      <w:marRight w:val="0"/>
      <w:marTop w:val="0"/>
      <w:marBottom w:val="0"/>
      <w:divBdr>
        <w:top w:val="none" w:sz="0" w:space="0" w:color="auto"/>
        <w:left w:val="none" w:sz="0" w:space="0" w:color="auto"/>
        <w:bottom w:val="none" w:sz="0" w:space="0" w:color="auto"/>
        <w:right w:val="none" w:sz="0" w:space="0" w:color="auto"/>
      </w:divBdr>
      <w:divsChild>
        <w:div w:id="574358858">
          <w:marLeft w:val="0"/>
          <w:marRight w:val="0"/>
          <w:marTop w:val="0"/>
          <w:marBottom w:val="0"/>
          <w:divBdr>
            <w:top w:val="none" w:sz="0" w:space="0" w:color="auto"/>
            <w:left w:val="none" w:sz="0" w:space="0" w:color="auto"/>
            <w:bottom w:val="none" w:sz="0" w:space="0" w:color="auto"/>
            <w:right w:val="none" w:sz="0" w:space="0" w:color="auto"/>
          </w:divBdr>
          <w:divsChild>
            <w:div w:id="1902016420">
              <w:marLeft w:val="0"/>
              <w:marRight w:val="0"/>
              <w:marTop w:val="0"/>
              <w:marBottom w:val="0"/>
              <w:divBdr>
                <w:top w:val="none" w:sz="0" w:space="0" w:color="auto"/>
                <w:left w:val="none" w:sz="0" w:space="0" w:color="auto"/>
                <w:bottom w:val="none" w:sz="0" w:space="0" w:color="auto"/>
                <w:right w:val="none" w:sz="0" w:space="0" w:color="auto"/>
              </w:divBdr>
            </w:div>
            <w:div w:id="1833250587">
              <w:marLeft w:val="0"/>
              <w:marRight w:val="0"/>
              <w:marTop w:val="0"/>
              <w:marBottom w:val="0"/>
              <w:divBdr>
                <w:top w:val="none" w:sz="0" w:space="0" w:color="auto"/>
                <w:left w:val="none" w:sz="0" w:space="0" w:color="auto"/>
                <w:bottom w:val="none" w:sz="0" w:space="0" w:color="auto"/>
                <w:right w:val="none" w:sz="0" w:space="0" w:color="auto"/>
              </w:divBdr>
            </w:div>
            <w:div w:id="1045566411">
              <w:marLeft w:val="0"/>
              <w:marRight w:val="0"/>
              <w:marTop w:val="0"/>
              <w:marBottom w:val="0"/>
              <w:divBdr>
                <w:top w:val="none" w:sz="0" w:space="0" w:color="auto"/>
                <w:left w:val="none" w:sz="0" w:space="0" w:color="auto"/>
                <w:bottom w:val="none" w:sz="0" w:space="0" w:color="auto"/>
                <w:right w:val="none" w:sz="0" w:space="0" w:color="auto"/>
              </w:divBdr>
            </w:div>
            <w:div w:id="1477575714">
              <w:marLeft w:val="0"/>
              <w:marRight w:val="0"/>
              <w:marTop w:val="0"/>
              <w:marBottom w:val="0"/>
              <w:divBdr>
                <w:top w:val="none" w:sz="0" w:space="0" w:color="auto"/>
                <w:left w:val="none" w:sz="0" w:space="0" w:color="auto"/>
                <w:bottom w:val="none" w:sz="0" w:space="0" w:color="auto"/>
                <w:right w:val="none" w:sz="0" w:space="0" w:color="auto"/>
              </w:divBdr>
            </w:div>
            <w:div w:id="763963469">
              <w:marLeft w:val="0"/>
              <w:marRight w:val="0"/>
              <w:marTop w:val="0"/>
              <w:marBottom w:val="0"/>
              <w:divBdr>
                <w:top w:val="none" w:sz="0" w:space="0" w:color="auto"/>
                <w:left w:val="none" w:sz="0" w:space="0" w:color="auto"/>
                <w:bottom w:val="none" w:sz="0" w:space="0" w:color="auto"/>
                <w:right w:val="none" w:sz="0" w:space="0" w:color="auto"/>
              </w:divBdr>
            </w:div>
            <w:div w:id="1825274258">
              <w:marLeft w:val="0"/>
              <w:marRight w:val="0"/>
              <w:marTop w:val="0"/>
              <w:marBottom w:val="0"/>
              <w:divBdr>
                <w:top w:val="none" w:sz="0" w:space="0" w:color="auto"/>
                <w:left w:val="none" w:sz="0" w:space="0" w:color="auto"/>
                <w:bottom w:val="none" w:sz="0" w:space="0" w:color="auto"/>
                <w:right w:val="none" w:sz="0" w:space="0" w:color="auto"/>
              </w:divBdr>
            </w:div>
            <w:div w:id="281352462">
              <w:marLeft w:val="0"/>
              <w:marRight w:val="0"/>
              <w:marTop w:val="0"/>
              <w:marBottom w:val="0"/>
              <w:divBdr>
                <w:top w:val="none" w:sz="0" w:space="0" w:color="auto"/>
                <w:left w:val="none" w:sz="0" w:space="0" w:color="auto"/>
                <w:bottom w:val="none" w:sz="0" w:space="0" w:color="auto"/>
                <w:right w:val="none" w:sz="0" w:space="0" w:color="auto"/>
              </w:divBdr>
            </w:div>
            <w:div w:id="1048535374">
              <w:marLeft w:val="0"/>
              <w:marRight w:val="0"/>
              <w:marTop w:val="0"/>
              <w:marBottom w:val="0"/>
              <w:divBdr>
                <w:top w:val="none" w:sz="0" w:space="0" w:color="auto"/>
                <w:left w:val="none" w:sz="0" w:space="0" w:color="auto"/>
                <w:bottom w:val="none" w:sz="0" w:space="0" w:color="auto"/>
                <w:right w:val="none" w:sz="0" w:space="0" w:color="auto"/>
              </w:divBdr>
            </w:div>
            <w:div w:id="590772309">
              <w:marLeft w:val="0"/>
              <w:marRight w:val="0"/>
              <w:marTop w:val="0"/>
              <w:marBottom w:val="0"/>
              <w:divBdr>
                <w:top w:val="none" w:sz="0" w:space="0" w:color="auto"/>
                <w:left w:val="none" w:sz="0" w:space="0" w:color="auto"/>
                <w:bottom w:val="none" w:sz="0" w:space="0" w:color="auto"/>
                <w:right w:val="none" w:sz="0" w:space="0" w:color="auto"/>
              </w:divBdr>
            </w:div>
            <w:div w:id="1637755292">
              <w:marLeft w:val="0"/>
              <w:marRight w:val="0"/>
              <w:marTop w:val="0"/>
              <w:marBottom w:val="0"/>
              <w:divBdr>
                <w:top w:val="none" w:sz="0" w:space="0" w:color="auto"/>
                <w:left w:val="none" w:sz="0" w:space="0" w:color="auto"/>
                <w:bottom w:val="none" w:sz="0" w:space="0" w:color="auto"/>
                <w:right w:val="none" w:sz="0" w:space="0" w:color="auto"/>
              </w:divBdr>
            </w:div>
            <w:div w:id="1816755810">
              <w:marLeft w:val="0"/>
              <w:marRight w:val="0"/>
              <w:marTop w:val="0"/>
              <w:marBottom w:val="0"/>
              <w:divBdr>
                <w:top w:val="none" w:sz="0" w:space="0" w:color="auto"/>
                <w:left w:val="none" w:sz="0" w:space="0" w:color="auto"/>
                <w:bottom w:val="none" w:sz="0" w:space="0" w:color="auto"/>
                <w:right w:val="none" w:sz="0" w:space="0" w:color="auto"/>
              </w:divBdr>
            </w:div>
            <w:div w:id="840434556">
              <w:marLeft w:val="0"/>
              <w:marRight w:val="0"/>
              <w:marTop w:val="0"/>
              <w:marBottom w:val="0"/>
              <w:divBdr>
                <w:top w:val="none" w:sz="0" w:space="0" w:color="auto"/>
                <w:left w:val="none" w:sz="0" w:space="0" w:color="auto"/>
                <w:bottom w:val="none" w:sz="0" w:space="0" w:color="auto"/>
                <w:right w:val="none" w:sz="0" w:space="0" w:color="auto"/>
              </w:divBdr>
            </w:div>
            <w:div w:id="2086216380">
              <w:marLeft w:val="0"/>
              <w:marRight w:val="0"/>
              <w:marTop w:val="0"/>
              <w:marBottom w:val="0"/>
              <w:divBdr>
                <w:top w:val="none" w:sz="0" w:space="0" w:color="auto"/>
                <w:left w:val="none" w:sz="0" w:space="0" w:color="auto"/>
                <w:bottom w:val="none" w:sz="0" w:space="0" w:color="auto"/>
                <w:right w:val="none" w:sz="0" w:space="0" w:color="auto"/>
              </w:divBdr>
            </w:div>
          </w:divsChild>
        </w:div>
        <w:div w:id="601768516">
          <w:marLeft w:val="0"/>
          <w:marRight w:val="0"/>
          <w:marTop w:val="0"/>
          <w:marBottom w:val="0"/>
          <w:divBdr>
            <w:top w:val="none" w:sz="0" w:space="0" w:color="auto"/>
            <w:left w:val="none" w:sz="0" w:space="0" w:color="auto"/>
            <w:bottom w:val="none" w:sz="0" w:space="0" w:color="auto"/>
            <w:right w:val="none" w:sz="0" w:space="0" w:color="auto"/>
          </w:divBdr>
          <w:divsChild>
            <w:div w:id="173226556">
              <w:marLeft w:val="0"/>
              <w:marRight w:val="0"/>
              <w:marTop w:val="0"/>
              <w:marBottom w:val="0"/>
              <w:divBdr>
                <w:top w:val="none" w:sz="0" w:space="0" w:color="auto"/>
                <w:left w:val="none" w:sz="0" w:space="0" w:color="auto"/>
                <w:bottom w:val="none" w:sz="0" w:space="0" w:color="auto"/>
                <w:right w:val="none" w:sz="0" w:space="0" w:color="auto"/>
              </w:divBdr>
            </w:div>
            <w:div w:id="47271121">
              <w:marLeft w:val="0"/>
              <w:marRight w:val="0"/>
              <w:marTop w:val="0"/>
              <w:marBottom w:val="0"/>
              <w:divBdr>
                <w:top w:val="none" w:sz="0" w:space="0" w:color="auto"/>
                <w:left w:val="none" w:sz="0" w:space="0" w:color="auto"/>
                <w:bottom w:val="none" w:sz="0" w:space="0" w:color="auto"/>
                <w:right w:val="none" w:sz="0" w:space="0" w:color="auto"/>
              </w:divBdr>
            </w:div>
            <w:div w:id="388501932">
              <w:marLeft w:val="0"/>
              <w:marRight w:val="0"/>
              <w:marTop w:val="0"/>
              <w:marBottom w:val="0"/>
              <w:divBdr>
                <w:top w:val="none" w:sz="0" w:space="0" w:color="auto"/>
                <w:left w:val="none" w:sz="0" w:space="0" w:color="auto"/>
                <w:bottom w:val="none" w:sz="0" w:space="0" w:color="auto"/>
                <w:right w:val="none" w:sz="0" w:space="0" w:color="auto"/>
              </w:divBdr>
            </w:div>
            <w:div w:id="2010474979">
              <w:marLeft w:val="0"/>
              <w:marRight w:val="0"/>
              <w:marTop w:val="0"/>
              <w:marBottom w:val="0"/>
              <w:divBdr>
                <w:top w:val="none" w:sz="0" w:space="0" w:color="auto"/>
                <w:left w:val="none" w:sz="0" w:space="0" w:color="auto"/>
                <w:bottom w:val="none" w:sz="0" w:space="0" w:color="auto"/>
                <w:right w:val="none" w:sz="0" w:space="0" w:color="auto"/>
              </w:divBdr>
            </w:div>
            <w:div w:id="1584534781">
              <w:marLeft w:val="0"/>
              <w:marRight w:val="0"/>
              <w:marTop w:val="0"/>
              <w:marBottom w:val="0"/>
              <w:divBdr>
                <w:top w:val="none" w:sz="0" w:space="0" w:color="auto"/>
                <w:left w:val="none" w:sz="0" w:space="0" w:color="auto"/>
                <w:bottom w:val="none" w:sz="0" w:space="0" w:color="auto"/>
                <w:right w:val="none" w:sz="0" w:space="0" w:color="auto"/>
              </w:divBdr>
            </w:div>
            <w:div w:id="424572511">
              <w:marLeft w:val="0"/>
              <w:marRight w:val="0"/>
              <w:marTop w:val="0"/>
              <w:marBottom w:val="0"/>
              <w:divBdr>
                <w:top w:val="none" w:sz="0" w:space="0" w:color="auto"/>
                <w:left w:val="none" w:sz="0" w:space="0" w:color="auto"/>
                <w:bottom w:val="none" w:sz="0" w:space="0" w:color="auto"/>
                <w:right w:val="none" w:sz="0" w:space="0" w:color="auto"/>
              </w:divBdr>
            </w:div>
            <w:div w:id="1481386861">
              <w:marLeft w:val="0"/>
              <w:marRight w:val="0"/>
              <w:marTop w:val="0"/>
              <w:marBottom w:val="0"/>
              <w:divBdr>
                <w:top w:val="none" w:sz="0" w:space="0" w:color="auto"/>
                <w:left w:val="none" w:sz="0" w:space="0" w:color="auto"/>
                <w:bottom w:val="none" w:sz="0" w:space="0" w:color="auto"/>
                <w:right w:val="none" w:sz="0" w:space="0" w:color="auto"/>
              </w:divBdr>
            </w:div>
            <w:div w:id="274792743">
              <w:marLeft w:val="0"/>
              <w:marRight w:val="0"/>
              <w:marTop w:val="0"/>
              <w:marBottom w:val="0"/>
              <w:divBdr>
                <w:top w:val="none" w:sz="0" w:space="0" w:color="auto"/>
                <w:left w:val="none" w:sz="0" w:space="0" w:color="auto"/>
                <w:bottom w:val="none" w:sz="0" w:space="0" w:color="auto"/>
                <w:right w:val="none" w:sz="0" w:space="0" w:color="auto"/>
              </w:divBdr>
            </w:div>
            <w:div w:id="1134370767">
              <w:marLeft w:val="0"/>
              <w:marRight w:val="0"/>
              <w:marTop w:val="0"/>
              <w:marBottom w:val="0"/>
              <w:divBdr>
                <w:top w:val="none" w:sz="0" w:space="0" w:color="auto"/>
                <w:left w:val="none" w:sz="0" w:space="0" w:color="auto"/>
                <w:bottom w:val="none" w:sz="0" w:space="0" w:color="auto"/>
                <w:right w:val="none" w:sz="0" w:space="0" w:color="auto"/>
              </w:divBdr>
            </w:div>
            <w:div w:id="1373765697">
              <w:marLeft w:val="0"/>
              <w:marRight w:val="0"/>
              <w:marTop w:val="0"/>
              <w:marBottom w:val="0"/>
              <w:divBdr>
                <w:top w:val="none" w:sz="0" w:space="0" w:color="auto"/>
                <w:left w:val="none" w:sz="0" w:space="0" w:color="auto"/>
                <w:bottom w:val="none" w:sz="0" w:space="0" w:color="auto"/>
                <w:right w:val="none" w:sz="0" w:space="0" w:color="auto"/>
              </w:divBdr>
            </w:div>
            <w:div w:id="1524318358">
              <w:marLeft w:val="0"/>
              <w:marRight w:val="0"/>
              <w:marTop w:val="0"/>
              <w:marBottom w:val="0"/>
              <w:divBdr>
                <w:top w:val="none" w:sz="0" w:space="0" w:color="auto"/>
                <w:left w:val="none" w:sz="0" w:space="0" w:color="auto"/>
                <w:bottom w:val="none" w:sz="0" w:space="0" w:color="auto"/>
                <w:right w:val="none" w:sz="0" w:space="0" w:color="auto"/>
              </w:divBdr>
            </w:div>
            <w:div w:id="1068847633">
              <w:marLeft w:val="0"/>
              <w:marRight w:val="0"/>
              <w:marTop w:val="0"/>
              <w:marBottom w:val="0"/>
              <w:divBdr>
                <w:top w:val="none" w:sz="0" w:space="0" w:color="auto"/>
                <w:left w:val="none" w:sz="0" w:space="0" w:color="auto"/>
                <w:bottom w:val="none" w:sz="0" w:space="0" w:color="auto"/>
                <w:right w:val="none" w:sz="0" w:space="0" w:color="auto"/>
              </w:divBdr>
            </w:div>
            <w:div w:id="1909874669">
              <w:marLeft w:val="0"/>
              <w:marRight w:val="0"/>
              <w:marTop w:val="0"/>
              <w:marBottom w:val="0"/>
              <w:divBdr>
                <w:top w:val="none" w:sz="0" w:space="0" w:color="auto"/>
                <w:left w:val="none" w:sz="0" w:space="0" w:color="auto"/>
                <w:bottom w:val="none" w:sz="0" w:space="0" w:color="auto"/>
                <w:right w:val="none" w:sz="0" w:space="0" w:color="auto"/>
              </w:divBdr>
            </w:div>
            <w:div w:id="422923127">
              <w:marLeft w:val="0"/>
              <w:marRight w:val="0"/>
              <w:marTop w:val="0"/>
              <w:marBottom w:val="0"/>
              <w:divBdr>
                <w:top w:val="none" w:sz="0" w:space="0" w:color="auto"/>
                <w:left w:val="none" w:sz="0" w:space="0" w:color="auto"/>
                <w:bottom w:val="none" w:sz="0" w:space="0" w:color="auto"/>
                <w:right w:val="none" w:sz="0" w:space="0" w:color="auto"/>
              </w:divBdr>
            </w:div>
            <w:div w:id="966545804">
              <w:marLeft w:val="0"/>
              <w:marRight w:val="0"/>
              <w:marTop w:val="0"/>
              <w:marBottom w:val="0"/>
              <w:divBdr>
                <w:top w:val="none" w:sz="0" w:space="0" w:color="auto"/>
                <w:left w:val="none" w:sz="0" w:space="0" w:color="auto"/>
                <w:bottom w:val="none" w:sz="0" w:space="0" w:color="auto"/>
                <w:right w:val="none" w:sz="0" w:space="0" w:color="auto"/>
              </w:divBdr>
            </w:div>
            <w:div w:id="434249561">
              <w:marLeft w:val="0"/>
              <w:marRight w:val="0"/>
              <w:marTop w:val="0"/>
              <w:marBottom w:val="0"/>
              <w:divBdr>
                <w:top w:val="none" w:sz="0" w:space="0" w:color="auto"/>
                <w:left w:val="none" w:sz="0" w:space="0" w:color="auto"/>
                <w:bottom w:val="none" w:sz="0" w:space="0" w:color="auto"/>
                <w:right w:val="none" w:sz="0" w:space="0" w:color="auto"/>
              </w:divBdr>
            </w:div>
            <w:div w:id="1974478271">
              <w:marLeft w:val="0"/>
              <w:marRight w:val="0"/>
              <w:marTop w:val="0"/>
              <w:marBottom w:val="0"/>
              <w:divBdr>
                <w:top w:val="none" w:sz="0" w:space="0" w:color="auto"/>
                <w:left w:val="none" w:sz="0" w:space="0" w:color="auto"/>
                <w:bottom w:val="none" w:sz="0" w:space="0" w:color="auto"/>
                <w:right w:val="none" w:sz="0" w:space="0" w:color="auto"/>
              </w:divBdr>
            </w:div>
            <w:div w:id="365566770">
              <w:marLeft w:val="0"/>
              <w:marRight w:val="0"/>
              <w:marTop w:val="0"/>
              <w:marBottom w:val="0"/>
              <w:divBdr>
                <w:top w:val="none" w:sz="0" w:space="0" w:color="auto"/>
                <w:left w:val="none" w:sz="0" w:space="0" w:color="auto"/>
                <w:bottom w:val="none" w:sz="0" w:space="0" w:color="auto"/>
                <w:right w:val="none" w:sz="0" w:space="0" w:color="auto"/>
              </w:divBdr>
            </w:div>
            <w:div w:id="1403138838">
              <w:marLeft w:val="0"/>
              <w:marRight w:val="0"/>
              <w:marTop w:val="0"/>
              <w:marBottom w:val="0"/>
              <w:divBdr>
                <w:top w:val="none" w:sz="0" w:space="0" w:color="auto"/>
                <w:left w:val="none" w:sz="0" w:space="0" w:color="auto"/>
                <w:bottom w:val="none" w:sz="0" w:space="0" w:color="auto"/>
                <w:right w:val="none" w:sz="0" w:space="0" w:color="auto"/>
              </w:divBdr>
            </w:div>
            <w:div w:id="1916476369">
              <w:marLeft w:val="0"/>
              <w:marRight w:val="0"/>
              <w:marTop w:val="0"/>
              <w:marBottom w:val="0"/>
              <w:divBdr>
                <w:top w:val="none" w:sz="0" w:space="0" w:color="auto"/>
                <w:left w:val="none" w:sz="0" w:space="0" w:color="auto"/>
                <w:bottom w:val="none" w:sz="0" w:space="0" w:color="auto"/>
                <w:right w:val="none" w:sz="0" w:space="0" w:color="auto"/>
              </w:divBdr>
            </w:div>
          </w:divsChild>
        </w:div>
        <w:div w:id="518546876">
          <w:marLeft w:val="0"/>
          <w:marRight w:val="0"/>
          <w:marTop w:val="0"/>
          <w:marBottom w:val="0"/>
          <w:divBdr>
            <w:top w:val="none" w:sz="0" w:space="0" w:color="auto"/>
            <w:left w:val="none" w:sz="0" w:space="0" w:color="auto"/>
            <w:bottom w:val="none" w:sz="0" w:space="0" w:color="auto"/>
            <w:right w:val="none" w:sz="0" w:space="0" w:color="auto"/>
          </w:divBdr>
          <w:divsChild>
            <w:div w:id="1167593181">
              <w:marLeft w:val="0"/>
              <w:marRight w:val="0"/>
              <w:marTop w:val="0"/>
              <w:marBottom w:val="0"/>
              <w:divBdr>
                <w:top w:val="none" w:sz="0" w:space="0" w:color="auto"/>
                <w:left w:val="none" w:sz="0" w:space="0" w:color="auto"/>
                <w:bottom w:val="none" w:sz="0" w:space="0" w:color="auto"/>
                <w:right w:val="none" w:sz="0" w:space="0" w:color="auto"/>
              </w:divBdr>
            </w:div>
            <w:div w:id="1162544812">
              <w:marLeft w:val="0"/>
              <w:marRight w:val="0"/>
              <w:marTop w:val="0"/>
              <w:marBottom w:val="0"/>
              <w:divBdr>
                <w:top w:val="none" w:sz="0" w:space="0" w:color="auto"/>
                <w:left w:val="none" w:sz="0" w:space="0" w:color="auto"/>
                <w:bottom w:val="none" w:sz="0" w:space="0" w:color="auto"/>
                <w:right w:val="none" w:sz="0" w:space="0" w:color="auto"/>
              </w:divBdr>
            </w:div>
            <w:div w:id="1148279864">
              <w:marLeft w:val="0"/>
              <w:marRight w:val="0"/>
              <w:marTop w:val="0"/>
              <w:marBottom w:val="0"/>
              <w:divBdr>
                <w:top w:val="none" w:sz="0" w:space="0" w:color="auto"/>
                <w:left w:val="none" w:sz="0" w:space="0" w:color="auto"/>
                <w:bottom w:val="none" w:sz="0" w:space="0" w:color="auto"/>
                <w:right w:val="none" w:sz="0" w:space="0" w:color="auto"/>
              </w:divBdr>
            </w:div>
            <w:div w:id="1063599690">
              <w:marLeft w:val="0"/>
              <w:marRight w:val="0"/>
              <w:marTop w:val="0"/>
              <w:marBottom w:val="0"/>
              <w:divBdr>
                <w:top w:val="none" w:sz="0" w:space="0" w:color="auto"/>
                <w:left w:val="none" w:sz="0" w:space="0" w:color="auto"/>
                <w:bottom w:val="none" w:sz="0" w:space="0" w:color="auto"/>
                <w:right w:val="none" w:sz="0" w:space="0" w:color="auto"/>
              </w:divBdr>
            </w:div>
            <w:div w:id="686444609">
              <w:marLeft w:val="0"/>
              <w:marRight w:val="0"/>
              <w:marTop w:val="0"/>
              <w:marBottom w:val="0"/>
              <w:divBdr>
                <w:top w:val="none" w:sz="0" w:space="0" w:color="auto"/>
                <w:left w:val="none" w:sz="0" w:space="0" w:color="auto"/>
                <w:bottom w:val="none" w:sz="0" w:space="0" w:color="auto"/>
                <w:right w:val="none" w:sz="0" w:space="0" w:color="auto"/>
              </w:divBdr>
            </w:div>
            <w:div w:id="1479490141">
              <w:marLeft w:val="0"/>
              <w:marRight w:val="0"/>
              <w:marTop w:val="0"/>
              <w:marBottom w:val="0"/>
              <w:divBdr>
                <w:top w:val="none" w:sz="0" w:space="0" w:color="auto"/>
                <w:left w:val="none" w:sz="0" w:space="0" w:color="auto"/>
                <w:bottom w:val="none" w:sz="0" w:space="0" w:color="auto"/>
                <w:right w:val="none" w:sz="0" w:space="0" w:color="auto"/>
              </w:divBdr>
            </w:div>
            <w:div w:id="740449690">
              <w:marLeft w:val="0"/>
              <w:marRight w:val="0"/>
              <w:marTop w:val="0"/>
              <w:marBottom w:val="0"/>
              <w:divBdr>
                <w:top w:val="none" w:sz="0" w:space="0" w:color="auto"/>
                <w:left w:val="none" w:sz="0" w:space="0" w:color="auto"/>
                <w:bottom w:val="none" w:sz="0" w:space="0" w:color="auto"/>
                <w:right w:val="none" w:sz="0" w:space="0" w:color="auto"/>
              </w:divBdr>
            </w:div>
            <w:div w:id="291518794">
              <w:marLeft w:val="0"/>
              <w:marRight w:val="0"/>
              <w:marTop w:val="0"/>
              <w:marBottom w:val="0"/>
              <w:divBdr>
                <w:top w:val="none" w:sz="0" w:space="0" w:color="auto"/>
                <w:left w:val="none" w:sz="0" w:space="0" w:color="auto"/>
                <w:bottom w:val="none" w:sz="0" w:space="0" w:color="auto"/>
                <w:right w:val="none" w:sz="0" w:space="0" w:color="auto"/>
              </w:divBdr>
            </w:div>
            <w:div w:id="1759131189">
              <w:marLeft w:val="0"/>
              <w:marRight w:val="0"/>
              <w:marTop w:val="0"/>
              <w:marBottom w:val="0"/>
              <w:divBdr>
                <w:top w:val="none" w:sz="0" w:space="0" w:color="auto"/>
                <w:left w:val="none" w:sz="0" w:space="0" w:color="auto"/>
                <w:bottom w:val="none" w:sz="0" w:space="0" w:color="auto"/>
                <w:right w:val="none" w:sz="0" w:space="0" w:color="auto"/>
              </w:divBdr>
            </w:div>
            <w:div w:id="694498518">
              <w:marLeft w:val="0"/>
              <w:marRight w:val="0"/>
              <w:marTop w:val="0"/>
              <w:marBottom w:val="0"/>
              <w:divBdr>
                <w:top w:val="none" w:sz="0" w:space="0" w:color="auto"/>
                <w:left w:val="none" w:sz="0" w:space="0" w:color="auto"/>
                <w:bottom w:val="none" w:sz="0" w:space="0" w:color="auto"/>
                <w:right w:val="none" w:sz="0" w:space="0" w:color="auto"/>
              </w:divBdr>
            </w:div>
            <w:div w:id="494536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8901842">
      <w:bodyDiv w:val="1"/>
      <w:marLeft w:val="0"/>
      <w:marRight w:val="0"/>
      <w:marTop w:val="0"/>
      <w:marBottom w:val="0"/>
      <w:divBdr>
        <w:top w:val="none" w:sz="0" w:space="0" w:color="auto"/>
        <w:left w:val="none" w:sz="0" w:space="0" w:color="auto"/>
        <w:bottom w:val="none" w:sz="0" w:space="0" w:color="auto"/>
        <w:right w:val="none" w:sz="0" w:space="0" w:color="auto"/>
      </w:divBdr>
      <w:divsChild>
        <w:div w:id="908927708">
          <w:marLeft w:val="0"/>
          <w:marRight w:val="0"/>
          <w:marTop w:val="0"/>
          <w:marBottom w:val="0"/>
          <w:divBdr>
            <w:top w:val="none" w:sz="0" w:space="0" w:color="auto"/>
            <w:left w:val="none" w:sz="0" w:space="0" w:color="auto"/>
            <w:bottom w:val="none" w:sz="0" w:space="0" w:color="auto"/>
            <w:right w:val="none" w:sz="0" w:space="0" w:color="auto"/>
          </w:divBdr>
        </w:div>
        <w:div w:id="1675037433">
          <w:marLeft w:val="0"/>
          <w:marRight w:val="0"/>
          <w:marTop w:val="0"/>
          <w:marBottom w:val="0"/>
          <w:divBdr>
            <w:top w:val="none" w:sz="0" w:space="0" w:color="auto"/>
            <w:left w:val="none" w:sz="0" w:space="0" w:color="auto"/>
            <w:bottom w:val="none" w:sz="0" w:space="0" w:color="auto"/>
            <w:right w:val="none" w:sz="0" w:space="0" w:color="auto"/>
          </w:divBdr>
        </w:div>
      </w:divsChild>
    </w:div>
    <w:div w:id="1953513674">
      <w:bodyDiv w:val="1"/>
      <w:marLeft w:val="0"/>
      <w:marRight w:val="0"/>
      <w:marTop w:val="0"/>
      <w:marBottom w:val="0"/>
      <w:divBdr>
        <w:top w:val="none" w:sz="0" w:space="0" w:color="auto"/>
        <w:left w:val="none" w:sz="0" w:space="0" w:color="auto"/>
        <w:bottom w:val="none" w:sz="0" w:space="0" w:color="auto"/>
        <w:right w:val="none" w:sz="0" w:space="0" w:color="auto"/>
      </w:divBdr>
    </w:div>
    <w:div w:id="1956208080">
      <w:bodyDiv w:val="1"/>
      <w:marLeft w:val="0"/>
      <w:marRight w:val="0"/>
      <w:marTop w:val="0"/>
      <w:marBottom w:val="0"/>
      <w:divBdr>
        <w:top w:val="none" w:sz="0" w:space="0" w:color="auto"/>
        <w:left w:val="none" w:sz="0" w:space="0" w:color="auto"/>
        <w:bottom w:val="none" w:sz="0" w:space="0" w:color="auto"/>
        <w:right w:val="none" w:sz="0" w:space="0" w:color="auto"/>
      </w:divBdr>
    </w:div>
    <w:div w:id="1966350945">
      <w:bodyDiv w:val="1"/>
      <w:marLeft w:val="0"/>
      <w:marRight w:val="0"/>
      <w:marTop w:val="0"/>
      <w:marBottom w:val="0"/>
      <w:divBdr>
        <w:top w:val="none" w:sz="0" w:space="0" w:color="auto"/>
        <w:left w:val="none" w:sz="0" w:space="0" w:color="auto"/>
        <w:bottom w:val="none" w:sz="0" w:space="0" w:color="auto"/>
        <w:right w:val="none" w:sz="0" w:space="0" w:color="auto"/>
      </w:divBdr>
    </w:div>
    <w:div w:id="1967273318">
      <w:bodyDiv w:val="1"/>
      <w:marLeft w:val="0"/>
      <w:marRight w:val="0"/>
      <w:marTop w:val="0"/>
      <w:marBottom w:val="0"/>
      <w:divBdr>
        <w:top w:val="none" w:sz="0" w:space="0" w:color="auto"/>
        <w:left w:val="none" w:sz="0" w:space="0" w:color="auto"/>
        <w:bottom w:val="none" w:sz="0" w:space="0" w:color="auto"/>
        <w:right w:val="none" w:sz="0" w:space="0" w:color="auto"/>
      </w:divBdr>
      <w:divsChild>
        <w:div w:id="583296909">
          <w:marLeft w:val="0"/>
          <w:marRight w:val="0"/>
          <w:marTop w:val="0"/>
          <w:marBottom w:val="0"/>
          <w:divBdr>
            <w:top w:val="none" w:sz="0" w:space="0" w:color="auto"/>
            <w:left w:val="none" w:sz="0" w:space="0" w:color="auto"/>
            <w:bottom w:val="none" w:sz="0" w:space="0" w:color="auto"/>
            <w:right w:val="none" w:sz="0" w:space="0" w:color="auto"/>
          </w:divBdr>
        </w:div>
        <w:div w:id="1076509801">
          <w:marLeft w:val="0"/>
          <w:marRight w:val="0"/>
          <w:marTop w:val="0"/>
          <w:marBottom w:val="0"/>
          <w:divBdr>
            <w:top w:val="none" w:sz="0" w:space="0" w:color="auto"/>
            <w:left w:val="none" w:sz="0" w:space="0" w:color="auto"/>
            <w:bottom w:val="none" w:sz="0" w:space="0" w:color="auto"/>
            <w:right w:val="none" w:sz="0" w:space="0" w:color="auto"/>
          </w:divBdr>
        </w:div>
        <w:div w:id="1137840043">
          <w:marLeft w:val="0"/>
          <w:marRight w:val="0"/>
          <w:marTop w:val="0"/>
          <w:marBottom w:val="0"/>
          <w:divBdr>
            <w:top w:val="none" w:sz="0" w:space="0" w:color="auto"/>
            <w:left w:val="none" w:sz="0" w:space="0" w:color="auto"/>
            <w:bottom w:val="none" w:sz="0" w:space="0" w:color="auto"/>
            <w:right w:val="none" w:sz="0" w:space="0" w:color="auto"/>
          </w:divBdr>
        </w:div>
        <w:div w:id="1973899143">
          <w:marLeft w:val="0"/>
          <w:marRight w:val="0"/>
          <w:marTop w:val="0"/>
          <w:marBottom w:val="0"/>
          <w:divBdr>
            <w:top w:val="none" w:sz="0" w:space="0" w:color="auto"/>
            <w:left w:val="none" w:sz="0" w:space="0" w:color="auto"/>
            <w:bottom w:val="none" w:sz="0" w:space="0" w:color="auto"/>
            <w:right w:val="none" w:sz="0" w:space="0" w:color="auto"/>
          </w:divBdr>
        </w:div>
        <w:div w:id="1419134305">
          <w:marLeft w:val="0"/>
          <w:marRight w:val="0"/>
          <w:marTop w:val="0"/>
          <w:marBottom w:val="0"/>
          <w:divBdr>
            <w:top w:val="none" w:sz="0" w:space="0" w:color="auto"/>
            <w:left w:val="none" w:sz="0" w:space="0" w:color="auto"/>
            <w:bottom w:val="none" w:sz="0" w:space="0" w:color="auto"/>
            <w:right w:val="none" w:sz="0" w:space="0" w:color="auto"/>
          </w:divBdr>
        </w:div>
        <w:div w:id="638876398">
          <w:marLeft w:val="0"/>
          <w:marRight w:val="0"/>
          <w:marTop w:val="0"/>
          <w:marBottom w:val="0"/>
          <w:divBdr>
            <w:top w:val="none" w:sz="0" w:space="0" w:color="auto"/>
            <w:left w:val="none" w:sz="0" w:space="0" w:color="auto"/>
            <w:bottom w:val="none" w:sz="0" w:space="0" w:color="auto"/>
            <w:right w:val="none" w:sz="0" w:space="0" w:color="auto"/>
          </w:divBdr>
        </w:div>
        <w:div w:id="582879801">
          <w:marLeft w:val="0"/>
          <w:marRight w:val="0"/>
          <w:marTop w:val="0"/>
          <w:marBottom w:val="0"/>
          <w:divBdr>
            <w:top w:val="none" w:sz="0" w:space="0" w:color="auto"/>
            <w:left w:val="none" w:sz="0" w:space="0" w:color="auto"/>
            <w:bottom w:val="none" w:sz="0" w:space="0" w:color="auto"/>
            <w:right w:val="none" w:sz="0" w:space="0" w:color="auto"/>
          </w:divBdr>
        </w:div>
        <w:div w:id="805320583">
          <w:marLeft w:val="0"/>
          <w:marRight w:val="0"/>
          <w:marTop w:val="0"/>
          <w:marBottom w:val="0"/>
          <w:divBdr>
            <w:top w:val="none" w:sz="0" w:space="0" w:color="auto"/>
            <w:left w:val="none" w:sz="0" w:space="0" w:color="auto"/>
            <w:bottom w:val="none" w:sz="0" w:space="0" w:color="auto"/>
            <w:right w:val="none" w:sz="0" w:space="0" w:color="auto"/>
          </w:divBdr>
        </w:div>
        <w:div w:id="1193416322">
          <w:marLeft w:val="0"/>
          <w:marRight w:val="0"/>
          <w:marTop w:val="0"/>
          <w:marBottom w:val="0"/>
          <w:divBdr>
            <w:top w:val="none" w:sz="0" w:space="0" w:color="auto"/>
            <w:left w:val="none" w:sz="0" w:space="0" w:color="auto"/>
            <w:bottom w:val="none" w:sz="0" w:space="0" w:color="auto"/>
            <w:right w:val="none" w:sz="0" w:space="0" w:color="auto"/>
          </w:divBdr>
        </w:div>
      </w:divsChild>
    </w:div>
    <w:div w:id="1981879186">
      <w:bodyDiv w:val="1"/>
      <w:marLeft w:val="0"/>
      <w:marRight w:val="0"/>
      <w:marTop w:val="0"/>
      <w:marBottom w:val="0"/>
      <w:divBdr>
        <w:top w:val="none" w:sz="0" w:space="0" w:color="auto"/>
        <w:left w:val="none" w:sz="0" w:space="0" w:color="auto"/>
        <w:bottom w:val="none" w:sz="0" w:space="0" w:color="auto"/>
        <w:right w:val="none" w:sz="0" w:space="0" w:color="auto"/>
      </w:divBdr>
      <w:divsChild>
        <w:div w:id="1953634445">
          <w:marLeft w:val="0"/>
          <w:marRight w:val="0"/>
          <w:marTop w:val="0"/>
          <w:marBottom w:val="0"/>
          <w:divBdr>
            <w:top w:val="none" w:sz="0" w:space="0" w:color="auto"/>
            <w:left w:val="none" w:sz="0" w:space="0" w:color="auto"/>
            <w:bottom w:val="none" w:sz="0" w:space="0" w:color="auto"/>
            <w:right w:val="none" w:sz="0" w:space="0" w:color="auto"/>
          </w:divBdr>
        </w:div>
      </w:divsChild>
    </w:div>
    <w:div w:id="2008898345">
      <w:bodyDiv w:val="1"/>
      <w:marLeft w:val="0"/>
      <w:marRight w:val="0"/>
      <w:marTop w:val="0"/>
      <w:marBottom w:val="0"/>
      <w:divBdr>
        <w:top w:val="none" w:sz="0" w:space="0" w:color="auto"/>
        <w:left w:val="none" w:sz="0" w:space="0" w:color="auto"/>
        <w:bottom w:val="none" w:sz="0" w:space="0" w:color="auto"/>
        <w:right w:val="none" w:sz="0" w:space="0" w:color="auto"/>
      </w:divBdr>
      <w:divsChild>
        <w:div w:id="1420903910">
          <w:marLeft w:val="0"/>
          <w:marRight w:val="0"/>
          <w:marTop w:val="0"/>
          <w:marBottom w:val="0"/>
          <w:divBdr>
            <w:top w:val="none" w:sz="0" w:space="0" w:color="auto"/>
            <w:left w:val="none" w:sz="0" w:space="0" w:color="auto"/>
            <w:bottom w:val="none" w:sz="0" w:space="0" w:color="auto"/>
            <w:right w:val="none" w:sz="0" w:space="0" w:color="auto"/>
          </w:divBdr>
        </w:div>
        <w:div w:id="305470506">
          <w:marLeft w:val="0"/>
          <w:marRight w:val="0"/>
          <w:marTop w:val="0"/>
          <w:marBottom w:val="0"/>
          <w:divBdr>
            <w:top w:val="none" w:sz="0" w:space="0" w:color="auto"/>
            <w:left w:val="none" w:sz="0" w:space="0" w:color="auto"/>
            <w:bottom w:val="none" w:sz="0" w:space="0" w:color="auto"/>
            <w:right w:val="none" w:sz="0" w:space="0" w:color="auto"/>
          </w:divBdr>
        </w:div>
      </w:divsChild>
    </w:div>
    <w:div w:id="2013802427">
      <w:bodyDiv w:val="1"/>
      <w:marLeft w:val="0"/>
      <w:marRight w:val="0"/>
      <w:marTop w:val="0"/>
      <w:marBottom w:val="0"/>
      <w:divBdr>
        <w:top w:val="none" w:sz="0" w:space="0" w:color="auto"/>
        <w:left w:val="none" w:sz="0" w:space="0" w:color="auto"/>
        <w:bottom w:val="none" w:sz="0" w:space="0" w:color="auto"/>
        <w:right w:val="none" w:sz="0" w:space="0" w:color="auto"/>
      </w:divBdr>
    </w:div>
    <w:div w:id="2020230109">
      <w:bodyDiv w:val="1"/>
      <w:marLeft w:val="0"/>
      <w:marRight w:val="0"/>
      <w:marTop w:val="0"/>
      <w:marBottom w:val="0"/>
      <w:divBdr>
        <w:top w:val="none" w:sz="0" w:space="0" w:color="auto"/>
        <w:left w:val="none" w:sz="0" w:space="0" w:color="auto"/>
        <w:bottom w:val="none" w:sz="0" w:space="0" w:color="auto"/>
        <w:right w:val="none" w:sz="0" w:space="0" w:color="auto"/>
      </w:divBdr>
    </w:div>
    <w:div w:id="2033341265">
      <w:bodyDiv w:val="1"/>
      <w:marLeft w:val="0"/>
      <w:marRight w:val="0"/>
      <w:marTop w:val="0"/>
      <w:marBottom w:val="0"/>
      <w:divBdr>
        <w:top w:val="none" w:sz="0" w:space="0" w:color="auto"/>
        <w:left w:val="none" w:sz="0" w:space="0" w:color="auto"/>
        <w:bottom w:val="none" w:sz="0" w:space="0" w:color="auto"/>
        <w:right w:val="none" w:sz="0" w:space="0" w:color="auto"/>
      </w:divBdr>
      <w:divsChild>
        <w:div w:id="1476988181">
          <w:marLeft w:val="0"/>
          <w:marRight w:val="0"/>
          <w:marTop w:val="0"/>
          <w:marBottom w:val="0"/>
          <w:divBdr>
            <w:top w:val="none" w:sz="0" w:space="0" w:color="auto"/>
            <w:left w:val="none" w:sz="0" w:space="0" w:color="auto"/>
            <w:bottom w:val="none" w:sz="0" w:space="0" w:color="auto"/>
            <w:right w:val="none" w:sz="0" w:space="0" w:color="auto"/>
          </w:divBdr>
          <w:divsChild>
            <w:div w:id="1760716922">
              <w:marLeft w:val="0"/>
              <w:marRight w:val="0"/>
              <w:marTop w:val="0"/>
              <w:marBottom w:val="0"/>
              <w:divBdr>
                <w:top w:val="none" w:sz="0" w:space="0" w:color="auto"/>
                <w:left w:val="none" w:sz="0" w:space="0" w:color="auto"/>
                <w:bottom w:val="none" w:sz="0" w:space="0" w:color="auto"/>
                <w:right w:val="none" w:sz="0" w:space="0" w:color="auto"/>
              </w:divBdr>
            </w:div>
            <w:div w:id="1403024157">
              <w:marLeft w:val="0"/>
              <w:marRight w:val="0"/>
              <w:marTop w:val="0"/>
              <w:marBottom w:val="0"/>
              <w:divBdr>
                <w:top w:val="none" w:sz="0" w:space="0" w:color="auto"/>
                <w:left w:val="none" w:sz="0" w:space="0" w:color="auto"/>
                <w:bottom w:val="none" w:sz="0" w:space="0" w:color="auto"/>
                <w:right w:val="none" w:sz="0" w:space="0" w:color="auto"/>
              </w:divBdr>
            </w:div>
            <w:div w:id="829638773">
              <w:marLeft w:val="0"/>
              <w:marRight w:val="0"/>
              <w:marTop w:val="0"/>
              <w:marBottom w:val="0"/>
              <w:divBdr>
                <w:top w:val="none" w:sz="0" w:space="0" w:color="auto"/>
                <w:left w:val="none" w:sz="0" w:space="0" w:color="auto"/>
                <w:bottom w:val="none" w:sz="0" w:space="0" w:color="auto"/>
                <w:right w:val="none" w:sz="0" w:space="0" w:color="auto"/>
              </w:divBdr>
            </w:div>
            <w:div w:id="1240600706">
              <w:marLeft w:val="0"/>
              <w:marRight w:val="0"/>
              <w:marTop w:val="0"/>
              <w:marBottom w:val="0"/>
              <w:divBdr>
                <w:top w:val="none" w:sz="0" w:space="0" w:color="auto"/>
                <w:left w:val="none" w:sz="0" w:space="0" w:color="auto"/>
                <w:bottom w:val="none" w:sz="0" w:space="0" w:color="auto"/>
                <w:right w:val="none" w:sz="0" w:space="0" w:color="auto"/>
              </w:divBdr>
            </w:div>
          </w:divsChild>
        </w:div>
        <w:div w:id="1634561326">
          <w:marLeft w:val="0"/>
          <w:marRight w:val="0"/>
          <w:marTop w:val="0"/>
          <w:marBottom w:val="0"/>
          <w:divBdr>
            <w:top w:val="none" w:sz="0" w:space="0" w:color="auto"/>
            <w:left w:val="none" w:sz="0" w:space="0" w:color="auto"/>
            <w:bottom w:val="none" w:sz="0" w:space="0" w:color="auto"/>
            <w:right w:val="none" w:sz="0" w:space="0" w:color="auto"/>
          </w:divBdr>
        </w:div>
        <w:div w:id="711077257">
          <w:marLeft w:val="0"/>
          <w:marRight w:val="0"/>
          <w:marTop w:val="0"/>
          <w:marBottom w:val="0"/>
          <w:divBdr>
            <w:top w:val="none" w:sz="0" w:space="0" w:color="auto"/>
            <w:left w:val="none" w:sz="0" w:space="0" w:color="auto"/>
            <w:bottom w:val="none" w:sz="0" w:space="0" w:color="auto"/>
            <w:right w:val="none" w:sz="0" w:space="0" w:color="auto"/>
          </w:divBdr>
        </w:div>
        <w:div w:id="2025089238">
          <w:marLeft w:val="0"/>
          <w:marRight w:val="0"/>
          <w:marTop w:val="0"/>
          <w:marBottom w:val="0"/>
          <w:divBdr>
            <w:top w:val="none" w:sz="0" w:space="0" w:color="auto"/>
            <w:left w:val="none" w:sz="0" w:space="0" w:color="auto"/>
            <w:bottom w:val="none" w:sz="0" w:space="0" w:color="auto"/>
            <w:right w:val="none" w:sz="0" w:space="0" w:color="auto"/>
          </w:divBdr>
        </w:div>
      </w:divsChild>
    </w:div>
    <w:div w:id="2033457665">
      <w:bodyDiv w:val="1"/>
      <w:marLeft w:val="0"/>
      <w:marRight w:val="0"/>
      <w:marTop w:val="0"/>
      <w:marBottom w:val="0"/>
      <w:divBdr>
        <w:top w:val="none" w:sz="0" w:space="0" w:color="auto"/>
        <w:left w:val="none" w:sz="0" w:space="0" w:color="auto"/>
        <w:bottom w:val="none" w:sz="0" w:space="0" w:color="auto"/>
        <w:right w:val="none" w:sz="0" w:space="0" w:color="auto"/>
      </w:divBdr>
    </w:div>
    <w:div w:id="2035305147">
      <w:bodyDiv w:val="1"/>
      <w:marLeft w:val="0"/>
      <w:marRight w:val="0"/>
      <w:marTop w:val="0"/>
      <w:marBottom w:val="0"/>
      <w:divBdr>
        <w:top w:val="none" w:sz="0" w:space="0" w:color="auto"/>
        <w:left w:val="none" w:sz="0" w:space="0" w:color="auto"/>
        <w:bottom w:val="none" w:sz="0" w:space="0" w:color="auto"/>
        <w:right w:val="none" w:sz="0" w:space="0" w:color="auto"/>
      </w:divBdr>
      <w:divsChild>
        <w:div w:id="706296494">
          <w:marLeft w:val="0"/>
          <w:marRight w:val="0"/>
          <w:marTop w:val="0"/>
          <w:marBottom w:val="0"/>
          <w:divBdr>
            <w:top w:val="none" w:sz="0" w:space="0" w:color="auto"/>
            <w:left w:val="none" w:sz="0" w:space="0" w:color="auto"/>
            <w:bottom w:val="none" w:sz="0" w:space="0" w:color="auto"/>
            <w:right w:val="none" w:sz="0" w:space="0" w:color="auto"/>
          </w:divBdr>
        </w:div>
        <w:div w:id="1371153110">
          <w:marLeft w:val="0"/>
          <w:marRight w:val="0"/>
          <w:marTop w:val="0"/>
          <w:marBottom w:val="0"/>
          <w:divBdr>
            <w:top w:val="none" w:sz="0" w:space="0" w:color="auto"/>
            <w:left w:val="none" w:sz="0" w:space="0" w:color="auto"/>
            <w:bottom w:val="none" w:sz="0" w:space="0" w:color="auto"/>
            <w:right w:val="none" w:sz="0" w:space="0" w:color="auto"/>
          </w:divBdr>
        </w:div>
      </w:divsChild>
    </w:div>
    <w:div w:id="2036536277">
      <w:bodyDiv w:val="1"/>
      <w:marLeft w:val="0"/>
      <w:marRight w:val="0"/>
      <w:marTop w:val="0"/>
      <w:marBottom w:val="0"/>
      <w:divBdr>
        <w:top w:val="none" w:sz="0" w:space="0" w:color="auto"/>
        <w:left w:val="none" w:sz="0" w:space="0" w:color="auto"/>
        <w:bottom w:val="none" w:sz="0" w:space="0" w:color="auto"/>
        <w:right w:val="none" w:sz="0" w:space="0" w:color="auto"/>
      </w:divBdr>
    </w:div>
    <w:div w:id="2060204820">
      <w:bodyDiv w:val="1"/>
      <w:marLeft w:val="0"/>
      <w:marRight w:val="0"/>
      <w:marTop w:val="0"/>
      <w:marBottom w:val="0"/>
      <w:divBdr>
        <w:top w:val="none" w:sz="0" w:space="0" w:color="auto"/>
        <w:left w:val="none" w:sz="0" w:space="0" w:color="auto"/>
        <w:bottom w:val="none" w:sz="0" w:space="0" w:color="auto"/>
        <w:right w:val="none" w:sz="0" w:space="0" w:color="auto"/>
      </w:divBdr>
    </w:div>
    <w:div w:id="2066446341">
      <w:bodyDiv w:val="1"/>
      <w:marLeft w:val="0"/>
      <w:marRight w:val="0"/>
      <w:marTop w:val="0"/>
      <w:marBottom w:val="0"/>
      <w:divBdr>
        <w:top w:val="none" w:sz="0" w:space="0" w:color="auto"/>
        <w:left w:val="none" w:sz="0" w:space="0" w:color="auto"/>
        <w:bottom w:val="none" w:sz="0" w:space="0" w:color="auto"/>
        <w:right w:val="none" w:sz="0" w:space="0" w:color="auto"/>
      </w:divBdr>
    </w:div>
    <w:div w:id="2078892624">
      <w:bodyDiv w:val="1"/>
      <w:marLeft w:val="0"/>
      <w:marRight w:val="0"/>
      <w:marTop w:val="0"/>
      <w:marBottom w:val="0"/>
      <w:divBdr>
        <w:top w:val="none" w:sz="0" w:space="0" w:color="auto"/>
        <w:left w:val="none" w:sz="0" w:space="0" w:color="auto"/>
        <w:bottom w:val="none" w:sz="0" w:space="0" w:color="auto"/>
        <w:right w:val="none" w:sz="0" w:space="0" w:color="auto"/>
      </w:divBdr>
      <w:divsChild>
        <w:div w:id="874386059">
          <w:marLeft w:val="0"/>
          <w:marRight w:val="0"/>
          <w:marTop w:val="0"/>
          <w:marBottom w:val="0"/>
          <w:divBdr>
            <w:top w:val="none" w:sz="0" w:space="0" w:color="auto"/>
            <w:left w:val="none" w:sz="0" w:space="0" w:color="auto"/>
            <w:bottom w:val="none" w:sz="0" w:space="0" w:color="auto"/>
            <w:right w:val="none" w:sz="0" w:space="0" w:color="auto"/>
          </w:divBdr>
        </w:div>
        <w:div w:id="1917281678">
          <w:marLeft w:val="0"/>
          <w:marRight w:val="0"/>
          <w:marTop w:val="0"/>
          <w:marBottom w:val="0"/>
          <w:divBdr>
            <w:top w:val="none" w:sz="0" w:space="0" w:color="auto"/>
            <w:left w:val="none" w:sz="0" w:space="0" w:color="auto"/>
            <w:bottom w:val="none" w:sz="0" w:space="0" w:color="auto"/>
            <w:right w:val="none" w:sz="0" w:space="0" w:color="auto"/>
          </w:divBdr>
        </w:div>
        <w:div w:id="796602971">
          <w:marLeft w:val="0"/>
          <w:marRight w:val="0"/>
          <w:marTop w:val="0"/>
          <w:marBottom w:val="0"/>
          <w:divBdr>
            <w:top w:val="none" w:sz="0" w:space="0" w:color="auto"/>
            <w:left w:val="none" w:sz="0" w:space="0" w:color="auto"/>
            <w:bottom w:val="none" w:sz="0" w:space="0" w:color="auto"/>
            <w:right w:val="none" w:sz="0" w:space="0" w:color="auto"/>
          </w:divBdr>
        </w:div>
        <w:div w:id="1681396467">
          <w:marLeft w:val="0"/>
          <w:marRight w:val="0"/>
          <w:marTop w:val="0"/>
          <w:marBottom w:val="0"/>
          <w:divBdr>
            <w:top w:val="none" w:sz="0" w:space="0" w:color="auto"/>
            <w:left w:val="none" w:sz="0" w:space="0" w:color="auto"/>
            <w:bottom w:val="none" w:sz="0" w:space="0" w:color="auto"/>
            <w:right w:val="none" w:sz="0" w:space="0" w:color="auto"/>
          </w:divBdr>
        </w:div>
        <w:div w:id="1974939182">
          <w:marLeft w:val="0"/>
          <w:marRight w:val="0"/>
          <w:marTop w:val="0"/>
          <w:marBottom w:val="0"/>
          <w:divBdr>
            <w:top w:val="none" w:sz="0" w:space="0" w:color="auto"/>
            <w:left w:val="none" w:sz="0" w:space="0" w:color="auto"/>
            <w:bottom w:val="none" w:sz="0" w:space="0" w:color="auto"/>
            <w:right w:val="none" w:sz="0" w:space="0" w:color="auto"/>
          </w:divBdr>
        </w:div>
        <w:div w:id="1980529616">
          <w:marLeft w:val="0"/>
          <w:marRight w:val="0"/>
          <w:marTop w:val="0"/>
          <w:marBottom w:val="0"/>
          <w:divBdr>
            <w:top w:val="none" w:sz="0" w:space="0" w:color="auto"/>
            <w:left w:val="none" w:sz="0" w:space="0" w:color="auto"/>
            <w:bottom w:val="none" w:sz="0" w:space="0" w:color="auto"/>
            <w:right w:val="none" w:sz="0" w:space="0" w:color="auto"/>
          </w:divBdr>
        </w:div>
        <w:div w:id="1909002041">
          <w:marLeft w:val="0"/>
          <w:marRight w:val="0"/>
          <w:marTop w:val="0"/>
          <w:marBottom w:val="0"/>
          <w:divBdr>
            <w:top w:val="none" w:sz="0" w:space="0" w:color="auto"/>
            <w:left w:val="none" w:sz="0" w:space="0" w:color="auto"/>
            <w:bottom w:val="none" w:sz="0" w:space="0" w:color="auto"/>
            <w:right w:val="none" w:sz="0" w:space="0" w:color="auto"/>
          </w:divBdr>
        </w:div>
        <w:div w:id="333724212">
          <w:marLeft w:val="0"/>
          <w:marRight w:val="0"/>
          <w:marTop w:val="0"/>
          <w:marBottom w:val="0"/>
          <w:divBdr>
            <w:top w:val="none" w:sz="0" w:space="0" w:color="auto"/>
            <w:left w:val="none" w:sz="0" w:space="0" w:color="auto"/>
            <w:bottom w:val="none" w:sz="0" w:space="0" w:color="auto"/>
            <w:right w:val="none" w:sz="0" w:space="0" w:color="auto"/>
          </w:divBdr>
        </w:div>
      </w:divsChild>
    </w:div>
    <w:div w:id="2103447214">
      <w:bodyDiv w:val="1"/>
      <w:marLeft w:val="0"/>
      <w:marRight w:val="0"/>
      <w:marTop w:val="0"/>
      <w:marBottom w:val="0"/>
      <w:divBdr>
        <w:top w:val="none" w:sz="0" w:space="0" w:color="auto"/>
        <w:left w:val="none" w:sz="0" w:space="0" w:color="auto"/>
        <w:bottom w:val="none" w:sz="0" w:space="0" w:color="auto"/>
        <w:right w:val="none" w:sz="0" w:space="0" w:color="auto"/>
      </w:divBdr>
      <w:divsChild>
        <w:div w:id="852303005">
          <w:marLeft w:val="0"/>
          <w:marRight w:val="0"/>
          <w:marTop w:val="0"/>
          <w:marBottom w:val="0"/>
          <w:divBdr>
            <w:top w:val="none" w:sz="0" w:space="0" w:color="auto"/>
            <w:left w:val="none" w:sz="0" w:space="0" w:color="auto"/>
            <w:bottom w:val="none" w:sz="0" w:space="0" w:color="auto"/>
            <w:right w:val="none" w:sz="0" w:space="0" w:color="auto"/>
          </w:divBdr>
          <w:divsChild>
            <w:div w:id="1112552040">
              <w:marLeft w:val="0"/>
              <w:marRight w:val="0"/>
              <w:marTop w:val="0"/>
              <w:marBottom w:val="0"/>
              <w:divBdr>
                <w:top w:val="none" w:sz="0" w:space="0" w:color="auto"/>
                <w:left w:val="none" w:sz="0" w:space="0" w:color="auto"/>
                <w:bottom w:val="none" w:sz="0" w:space="0" w:color="auto"/>
                <w:right w:val="none" w:sz="0" w:space="0" w:color="auto"/>
              </w:divBdr>
            </w:div>
            <w:div w:id="1495216453">
              <w:marLeft w:val="0"/>
              <w:marRight w:val="0"/>
              <w:marTop w:val="0"/>
              <w:marBottom w:val="0"/>
              <w:divBdr>
                <w:top w:val="none" w:sz="0" w:space="0" w:color="auto"/>
                <w:left w:val="none" w:sz="0" w:space="0" w:color="auto"/>
                <w:bottom w:val="none" w:sz="0" w:space="0" w:color="auto"/>
                <w:right w:val="none" w:sz="0" w:space="0" w:color="auto"/>
              </w:divBdr>
            </w:div>
            <w:div w:id="679891104">
              <w:marLeft w:val="0"/>
              <w:marRight w:val="0"/>
              <w:marTop w:val="0"/>
              <w:marBottom w:val="0"/>
              <w:divBdr>
                <w:top w:val="none" w:sz="0" w:space="0" w:color="auto"/>
                <w:left w:val="none" w:sz="0" w:space="0" w:color="auto"/>
                <w:bottom w:val="none" w:sz="0" w:space="0" w:color="auto"/>
                <w:right w:val="none" w:sz="0" w:space="0" w:color="auto"/>
              </w:divBdr>
            </w:div>
            <w:div w:id="693968103">
              <w:marLeft w:val="0"/>
              <w:marRight w:val="0"/>
              <w:marTop w:val="0"/>
              <w:marBottom w:val="0"/>
              <w:divBdr>
                <w:top w:val="none" w:sz="0" w:space="0" w:color="auto"/>
                <w:left w:val="none" w:sz="0" w:space="0" w:color="auto"/>
                <w:bottom w:val="none" w:sz="0" w:space="0" w:color="auto"/>
                <w:right w:val="none" w:sz="0" w:space="0" w:color="auto"/>
              </w:divBdr>
            </w:div>
            <w:div w:id="1662348541">
              <w:marLeft w:val="0"/>
              <w:marRight w:val="0"/>
              <w:marTop w:val="0"/>
              <w:marBottom w:val="0"/>
              <w:divBdr>
                <w:top w:val="none" w:sz="0" w:space="0" w:color="auto"/>
                <w:left w:val="none" w:sz="0" w:space="0" w:color="auto"/>
                <w:bottom w:val="none" w:sz="0" w:space="0" w:color="auto"/>
                <w:right w:val="none" w:sz="0" w:space="0" w:color="auto"/>
              </w:divBdr>
            </w:div>
            <w:div w:id="923490604">
              <w:marLeft w:val="0"/>
              <w:marRight w:val="0"/>
              <w:marTop w:val="0"/>
              <w:marBottom w:val="0"/>
              <w:divBdr>
                <w:top w:val="none" w:sz="0" w:space="0" w:color="auto"/>
                <w:left w:val="none" w:sz="0" w:space="0" w:color="auto"/>
                <w:bottom w:val="none" w:sz="0" w:space="0" w:color="auto"/>
                <w:right w:val="none" w:sz="0" w:space="0" w:color="auto"/>
              </w:divBdr>
            </w:div>
            <w:div w:id="346639926">
              <w:marLeft w:val="0"/>
              <w:marRight w:val="0"/>
              <w:marTop w:val="0"/>
              <w:marBottom w:val="0"/>
              <w:divBdr>
                <w:top w:val="none" w:sz="0" w:space="0" w:color="auto"/>
                <w:left w:val="none" w:sz="0" w:space="0" w:color="auto"/>
                <w:bottom w:val="none" w:sz="0" w:space="0" w:color="auto"/>
                <w:right w:val="none" w:sz="0" w:space="0" w:color="auto"/>
              </w:divBdr>
            </w:div>
            <w:div w:id="1018506520">
              <w:marLeft w:val="0"/>
              <w:marRight w:val="0"/>
              <w:marTop w:val="0"/>
              <w:marBottom w:val="0"/>
              <w:divBdr>
                <w:top w:val="none" w:sz="0" w:space="0" w:color="auto"/>
                <w:left w:val="none" w:sz="0" w:space="0" w:color="auto"/>
                <w:bottom w:val="none" w:sz="0" w:space="0" w:color="auto"/>
                <w:right w:val="none" w:sz="0" w:space="0" w:color="auto"/>
              </w:divBdr>
            </w:div>
            <w:div w:id="2107341647">
              <w:marLeft w:val="0"/>
              <w:marRight w:val="0"/>
              <w:marTop w:val="0"/>
              <w:marBottom w:val="0"/>
              <w:divBdr>
                <w:top w:val="none" w:sz="0" w:space="0" w:color="auto"/>
                <w:left w:val="none" w:sz="0" w:space="0" w:color="auto"/>
                <w:bottom w:val="none" w:sz="0" w:space="0" w:color="auto"/>
                <w:right w:val="none" w:sz="0" w:space="0" w:color="auto"/>
              </w:divBdr>
            </w:div>
            <w:div w:id="2108964706">
              <w:marLeft w:val="0"/>
              <w:marRight w:val="0"/>
              <w:marTop w:val="0"/>
              <w:marBottom w:val="0"/>
              <w:divBdr>
                <w:top w:val="none" w:sz="0" w:space="0" w:color="auto"/>
                <w:left w:val="none" w:sz="0" w:space="0" w:color="auto"/>
                <w:bottom w:val="none" w:sz="0" w:space="0" w:color="auto"/>
                <w:right w:val="none" w:sz="0" w:space="0" w:color="auto"/>
              </w:divBdr>
            </w:div>
            <w:div w:id="1556160402">
              <w:marLeft w:val="0"/>
              <w:marRight w:val="0"/>
              <w:marTop w:val="0"/>
              <w:marBottom w:val="0"/>
              <w:divBdr>
                <w:top w:val="none" w:sz="0" w:space="0" w:color="auto"/>
                <w:left w:val="none" w:sz="0" w:space="0" w:color="auto"/>
                <w:bottom w:val="none" w:sz="0" w:space="0" w:color="auto"/>
                <w:right w:val="none" w:sz="0" w:space="0" w:color="auto"/>
              </w:divBdr>
            </w:div>
            <w:div w:id="132068398">
              <w:marLeft w:val="0"/>
              <w:marRight w:val="0"/>
              <w:marTop w:val="0"/>
              <w:marBottom w:val="0"/>
              <w:divBdr>
                <w:top w:val="none" w:sz="0" w:space="0" w:color="auto"/>
                <w:left w:val="none" w:sz="0" w:space="0" w:color="auto"/>
                <w:bottom w:val="none" w:sz="0" w:space="0" w:color="auto"/>
                <w:right w:val="none" w:sz="0" w:space="0" w:color="auto"/>
              </w:divBdr>
            </w:div>
            <w:div w:id="1649364124">
              <w:marLeft w:val="0"/>
              <w:marRight w:val="0"/>
              <w:marTop w:val="0"/>
              <w:marBottom w:val="0"/>
              <w:divBdr>
                <w:top w:val="none" w:sz="0" w:space="0" w:color="auto"/>
                <w:left w:val="none" w:sz="0" w:space="0" w:color="auto"/>
                <w:bottom w:val="none" w:sz="0" w:space="0" w:color="auto"/>
                <w:right w:val="none" w:sz="0" w:space="0" w:color="auto"/>
              </w:divBdr>
            </w:div>
            <w:div w:id="1199781055">
              <w:marLeft w:val="0"/>
              <w:marRight w:val="0"/>
              <w:marTop w:val="0"/>
              <w:marBottom w:val="0"/>
              <w:divBdr>
                <w:top w:val="none" w:sz="0" w:space="0" w:color="auto"/>
                <w:left w:val="none" w:sz="0" w:space="0" w:color="auto"/>
                <w:bottom w:val="none" w:sz="0" w:space="0" w:color="auto"/>
                <w:right w:val="none" w:sz="0" w:space="0" w:color="auto"/>
              </w:divBdr>
            </w:div>
            <w:div w:id="523135376">
              <w:marLeft w:val="0"/>
              <w:marRight w:val="0"/>
              <w:marTop w:val="0"/>
              <w:marBottom w:val="0"/>
              <w:divBdr>
                <w:top w:val="none" w:sz="0" w:space="0" w:color="auto"/>
                <w:left w:val="none" w:sz="0" w:space="0" w:color="auto"/>
                <w:bottom w:val="none" w:sz="0" w:space="0" w:color="auto"/>
                <w:right w:val="none" w:sz="0" w:space="0" w:color="auto"/>
              </w:divBdr>
            </w:div>
            <w:div w:id="391537880">
              <w:marLeft w:val="0"/>
              <w:marRight w:val="0"/>
              <w:marTop w:val="0"/>
              <w:marBottom w:val="0"/>
              <w:divBdr>
                <w:top w:val="none" w:sz="0" w:space="0" w:color="auto"/>
                <w:left w:val="none" w:sz="0" w:space="0" w:color="auto"/>
                <w:bottom w:val="none" w:sz="0" w:space="0" w:color="auto"/>
                <w:right w:val="none" w:sz="0" w:space="0" w:color="auto"/>
              </w:divBdr>
            </w:div>
            <w:div w:id="357312109">
              <w:marLeft w:val="0"/>
              <w:marRight w:val="0"/>
              <w:marTop w:val="0"/>
              <w:marBottom w:val="0"/>
              <w:divBdr>
                <w:top w:val="none" w:sz="0" w:space="0" w:color="auto"/>
                <w:left w:val="none" w:sz="0" w:space="0" w:color="auto"/>
                <w:bottom w:val="none" w:sz="0" w:space="0" w:color="auto"/>
                <w:right w:val="none" w:sz="0" w:space="0" w:color="auto"/>
              </w:divBdr>
            </w:div>
            <w:div w:id="594169085">
              <w:marLeft w:val="0"/>
              <w:marRight w:val="0"/>
              <w:marTop w:val="0"/>
              <w:marBottom w:val="0"/>
              <w:divBdr>
                <w:top w:val="none" w:sz="0" w:space="0" w:color="auto"/>
                <w:left w:val="none" w:sz="0" w:space="0" w:color="auto"/>
                <w:bottom w:val="none" w:sz="0" w:space="0" w:color="auto"/>
                <w:right w:val="none" w:sz="0" w:space="0" w:color="auto"/>
              </w:divBdr>
            </w:div>
          </w:divsChild>
        </w:div>
        <w:div w:id="434904533">
          <w:marLeft w:val="0"/>
          <w:marRight w:val="0"/>
          <w:marTop w:val="0"/>
          <w:marBottom w:val="0"/>
          <w:divBdr>
            <w:top w:val="none" w:sz="0" w:space="0" w:color="auto"/>
            <w:left w:val="none" w:sz="0" w:space="0" w:color="auto"/>
            <w:bottom w:val="none" w:sz="0" w:space="0" w:color="auto"/>
            <w:right w:val="none" w:sz="0" w:space="0" w:color="auto"/>
          </w:divBdr>
          <w:divsChild>
            <w:div w:id="1370184987">
              <w:marLeft w:val="0"/>
              <w:marRight w:val="0"/>
              <w:marTop w:val="0"/>
              <w:marBottom w:val="0"/>
              <w:divBdr>
                <w:top w:val="none" w:sz="0" w:space="0" w:color="auto"/>
                <w:left w:val="none" w:sz="0" w:space="0" w:color="auto"/>
                <w:bottom w:val="none" w:sz="0" w:space="0" w:color="auto"/>
                <w:right w:val="none" w:sz="0" w:space="0" w:color="auto"/>
              </w:divBdr>
            </w:div>
            <w:div w:id="1486388895">
              <w:marLeft w:val="0"/>
              <w:marRight w:val="0"/>
              <w:marTop w:val="0"/>
              <w:marBottom w:val="0"/>
              <w:divBdr>
                <w:top w:val="none" w:sz="0" w:space="0" w:color="auto"/>
                <w:left w:val="none" w:sz="0" w:space="0" w:color="auto"/>
                <w:bottom w:val="none" w:sz="0" w:space="0" w:color="auto"/>
                <w:right w:val="none" w:sz="0" w:space="0" w:color="auto"/>
              </w:divBdr>
            </w:div>
            <w:div w:id="202641429">
              <w:marLeft w:val="0"/>
              <w:marRight w:val="0"/>
              <w:marTop w:val="0"/>
              <w:marBottom w:val="0"/>
              <w:divBdr>
                <w:top w:val="none" w:sz="0" w:space="0" w:color="auto"/>
                <w:left w:val="none" w:sz="0" w:space="0" w:color="auto"/>
                <w:bottom w:val="none" w:sz="0" w:space="0" w:color="auto"/>
                <w:right w:val="none" w:sz="0" w:space="0" w:color="auto"/>
              </w:divBdr>
            </w:div>
            <w:div w:id="9007474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37936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image" Target="media/image5.emf"/><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8.png"/><Relationship Id="rId7" Type="http://schemas.openxmlformats.org/officeDocument/2006/relationships/settings" Target="settings.xml"/><Relationship Id="rId12" Type="http://schemas.openxmlformats.org/officeDocument/2006/relationships/image" Target="cid:image004.png@01D77D5C.C066E130" TargetMode="External"/><Relationship Id="rId17" Type="http://schemas.openxmlformats.org/officeDocument/2006/relationships/image" Target="media/image4.png"/><Relationship Id="rId25"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yperlink" Target="https://www.ecfr.gov/current/title-21/chapter-I/subchapter-A/part-11" TargetMode="External"/><Relationship Id="rId20" Type="http://schemas.openxmlformats.org/officeDocument/2006/relationships/image" Target="media/image7.png"/><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1.xml"/><Relationship Id="rId32" Type="http://schemas.microsoft.com/office/2019/05/relationships/documenttasks" Target="documenttasks/documenttasks1.xml"/><Relationship Id="rId5" Type="http://schemas.openxmlformats.org/officeDocument/2006/relationships/numbering" Target="numbering.xml"/><Relationship Id="rId15" Type="http://schemas.openxmlformats.org/officeDocument/2006/relationships/hyperlink" Target="https://www.ema.europa.eu/en/documents/regulatory-procedural-guideline/guideline-computerised-systems-and-electronic-data-clinical-trials_en.pdf" TargetMode="External"/><Relationship Id="rId23" Type="http://schemas.openxmlformats.org/officeDocument/2006/relationships/image" Target="media/image10.png"/><Relationship Id="rId28" Type="http://schemas.openxmlformats.org/officeDocument/2006/relationships/header" Target="header3.xml"/><Relationship Id="rId10" Type="http://schemas.openxmlformats.org/officeDocument/2006/relationships/endnotes" Target="endnotes.xml"/><Relationship Id="rId19" Type="http://schemas.openxmlformats.org/officeDocument/2006/relationships/image" Target="media/image6.png"/><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9.png"/><Relationship Id="rId27" Type="http://schemas.openxmlformats.org/officeDocument/2006/relationships/footer" Target="footer2.xml"/><Relationship Id="rId30" Type="http://schemas.openxmlformats.org/officeDocument/2006/relationships/fontTable" Target="fontTable.xml"/></Relationships>
</file>

<file path=word/documenttasks/documenttasks1.xml><?xml version="1.0" encoding="utf-8"?>
<t:Tasks xmlns:t="http://schemas.microsoft.com/office/tasks/2019/documenttasks" xmlns:oel="http://schemas.microsoft.com/office/2019/extlst">
  <t:Task id="{37F365F1-D261-4EE7-8E91-5EAE5D91168E}">
    <t:Anchor>
      <t:Comment id="1972590243"/>
    </t:Anchor>
    <t:History>
      <t:Event id="{35073B35-3EC2-4A65-A9BF-0AC471785FFD}" time="2026-01-19T16:51:40.763Z">
        <t:Attribution userId="S::maylis.pernin@aphp.fr::8c8a5e14-4fcb-4503-907c-8cc86f13b626" userProvider="AD" userName="PERNIN Maylis"/>
        <t:Anchor>
          <t:Comment id="1972590243"/>
        </t:Anchor>
        <t:Create/>
      </t:Event>
      <t:Event id="{4DE4A822-E9AB-4E06-9EAE-6F594D5AB7AB}" time="2026-01-19T16:51:40.763Z">
        <t:Attribution userId="S::maylis.pernin@aphp.fr::8c8a5e14-4fcb-4503-907c-8cc86f13b626" userProvider="AD" userName="PERNIN Maylis"/>
        <t:Anchor>
          <t:Comment id="1972590243"/>
        </t:Anchor>
        <t:Assign userId="S::gabriel.cressan@aphp.fr::1ccfd0f7-5405-403d-891a-8e7fb4477aa9" userProvider="AD" userName="CRESSAN Gabriel"/>
      </t:Event>
      <t:Event id="{95F589F7-AFE0-462D-95B1-90C7A7EFF07B}" time="2026-01-19T16:51:40.763Z">
        <t:Attribution userId="S::maylis.pernin@aphp.fr::8c8a5e14-4fcb-4503-907c-8cc86f13b626" userProvider="AD" userName="PERNIN Maylis"/>
        <t:Anchor>
          <t:Comment id="1972590243"/>
        </t:Anchor>
        <t:SetTitle title="@CRESSAN Gabriel j'ai rajouté cela pour les documents réglementaires"/>
      </t:Event>
    </t:History>
  </t:Task>
</t:Task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8D670A6B1C50941BACF6336BA2B3BDC" ma:contentTypeVersion="4" ma:contentTypeDescription="Crée un document." ma:contentTypeScope="" ma:versionID="4119184971e3829b5d0eec7d0c045fd9">
  <xsd:schema xmlns:xsd="http://www.w3.org/2001/XMLSchema" xmlns:xs="http://www.w3.org/2001/XMLSchema" xmlns:p="http://schemas.microsoft.com/office/2006/metadata/properties" xmlns:ns2="acdde575-48c8-4316-a18f-3b205fb9d3f6" targetNamespace="http://schemas.microsoft.com/office/2006/metadata/properties" ma:root="true" ma:fieldsID="adb04b03b888dd41c17305fc26299525" ns2:_="">
    <xsd:import namespace="acdde575-48c8-4316-a18f-3b205fb9d3f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dde575-48c8-4316-a18f-3b205fb9d3f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C78D632-99C1-4206-83C6-9B59C9FAFC5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dde575-48c8-4316-a18f-3b205fb9d3f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6DEA536-5E30-4447-BF36-283BFCCCA276}">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1510C885-01B3-4EFE-A1E1-56F167649682}">
  <ds:schemaRefs>
    <ds:schemaRef ds:uri="http://schemas.microsoft.com/sharepoint/v3/contenttype/forms"/>
  </ds:schemaRefs>
</ds:datastoreItem>
</file>

<file path=customXml/itemProps4.xml><?xml version="1.0" encoding="utf-8"?>
<ds:datastoreItem xmlns:ds="http://schemas.openxmlformats.org/officeDocument/2006/customXml" ds:itemID="{00F96CD1-22C3-4A45-9785-71D8727BEB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201</TotalTime>
  <Pages>62</Pages>
  <Words>22117</Words>
  <Characters>121647</Characters>
  <Application>Microsoft Office Word</Application>
  <DocSecurity>0</DocSecurity>
  <Lines>1013</Lines>
  <Paragraphs>286</Paragraphs>
  <ScaleCrop>false</ScaleCrop>
  <HeadingPairs>
    <vt:vector size="2" baseType="variant">
      <vt:variant>
        <vt:lpstr>Titre</vt:lpstr>
      </vt:variant>
      <vt:variant>
        <vt:i4>1</vt:i4>
      </vt:variant>
    </vt:vector>
  </HeadingPairs>
  <TitlesOfParts>
    <vt:vector size="1" baseType="lpstr">
      <vt:lpstr/>
    </vt:vector>
  </TitlesOfParts>
  <Company>AP-HP</Company>
  <LinksUpToDate>false</LinksUpToDate>
  <CharactersWithSpaces>143478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SIMON Alain (SLS)</dc:creator>
  <cp:lastModifiedBy>GUILLARD Anne</cp:lastModifiedBy>
  <cp:revision>19</cp:revision>
  <cp:lastPrinted>2023-10-16T11:53:00Z</cp:lastPrinted>
  <dcterms:created xsi:type="dcterms:W3CDTF">2026-03-03T07:51:00Z</dcterms:created>
  <dcterms:modified xsi:type="dcterms:W3CDTF">2026-03-10T07:50:00Z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0x01010058D670A6B1C50941BACF6336BA2B3BDC</vt:lpwstr>
  </property>
  <property fmtid="{D5CDD505-2E9C-101B-9397-08002B2CF9AE}" pid="3" name="ClassificationContentMarkingFooterShapeIds">
    <vt:lpwstr>3efd4ffc,1ca7f863,92adf24</vt:lpwstr>
  </property>
  <property fmtid="{D5CDD505-2E9C-101B-9397-08002B2CF9AE}" pid="4" name="ClassificationContentMarkingFooterFontProps">
    <vt:lpwstr>#000000,10,Calibri</vt:lpwstr>
  </property>
  <property fmtid="{D5CDD505-2E9C-101B-9397-08002B2CF9AE}" pid="5" name="ClassificationContentMarkingFooterText">
    <vt:lpwstr>C1 - Interne</vt:lpwstr>
  </property>
  <property fmtid="{D5CDD505-2E9C-101B-9397-08002B2CF9AE}" pid="6" name="MSIP_Label_591d6119-873b-4397-8a13-8f0b0381b9bf_Enabled">
    <vt:lpwstr>true</vt:lpwstr>
  </property>
  <property fmtid="{D5CDD505-2E9C-101B-9397-08002B2CF9AE}" pid="7" name="MSIP_Label_591d6119-873b-4397-8a13-8f0b0381b9bf_SetDate">
    <vt:lpwstr>2024-12-10T09:05:32Z</vt:lpwstr>
  </property>
  <property fmtid="{D5CDD505-2E9C-101B-9397-08002B2CF9AE}" pid="8" name="MSIP_Label_591d6119-873b-4397-8a13-8f0b0381b9bf_Method">
    <vt:lpwstr>Standard</vt:lpwstr>
  </property>
  <property fmtid="{D5CDD505-2E9C-101B-9397-08002B2CF9AE}" pid="9" name="MSIP_Label_591d6119-873b-4397-8a13-8f0b0381b9bf_Name">
    <vt:lpwstr>C1 - Interne</vt:lpwstr>
  </property>
  <property fmtid="{D5CDD505-2E9C-101B-9397-08002B2CF9AE}" pid="10" name="MSIP_Label_591d6119-873b-4397-8a13-8f0b0381b9bf_SiteId">
    <vt:lpwstr>905eea10-a76c-4815-8160-ba433c63cfd5</vt:lpwstr>
  </property>
  <property fmtid="{D5CDD505-2E9C-101B-9397-08002B2CF9AE}" pid="11" name="MSIP_Label_591d6119-873b-4397-8a13-8f0b0381b9bf_ActionId">
    <vt:lpwstr>b88a2ff1-b247-4a79-a609-8ed8ef1134d0</vt:lpwstr>
  </property>
  <property fmtid="{D5CDD505-2E9C-101B-9397-08002B2CF9AE}" pid="12" name="MSIP_Label_591d6119-873b-4397-8a13-8f0b0381b9bf_ContentBits">
    <vt:lpwstr>2</vt:lpwstr>
  </property>
</Properties>
</file>